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0D77" w14:textId="1F677809" w:rsidR="004E22B9" w:rsidRPr="004E22B9" w:rsidRDefault="004E22B9" w:rsidP="004E22B9">
      <w:pPr>
        <w:spacing w:line="276" w:lineRule="auto"/>
        <w:jc w:val="both"/>
        <w:rPr>
          <w:rFonts w:ascii="Arial" w:hAnsi="Arial" w:cs="Arial"/>
          <w:b/>
        </w:rPr>
      </w:pPr>
      <w:r w:rsidRPr="004E22B9">
        <w:rPr>
          <w:rFonts w:ascii="Arial" w:hAnsi="Arial" w:cs="Arial"/>
          <w:noProof/>
        </w:rPr>
        <mc:AlternateContent>
          <mc:Choice Requires="wpg">
            <w:drawing>
              <wp:anchor distT="0" distB="0" distL="114300" distR="114300" simplePos="0" relativeHeight="251659264" behindDoc="1" locked="0" layoutInCell="1" allowOverlap="1" wp14:anchorId="5F74B202" wp14:editId="31CD76DE">
                <wp:simplePos x="0" y="0"/>
                <wp:positionH relativeFrom="page">
                  <wp:posOffset>295275</wp:posOffset>
                </wp:positionH>
                <wp:positionV relativeFrom="page">
                  <wp:posOffset>257175</wp:posOffset>
                </wp:positionV>
                <wp:extent cx="7306361" cy="1796670"/>
                <wp:effectExtent l="19050" t="19050" r="27940" b="0"/>
                <wp:wrapTight wrapText="bothSides">
                  <wp:wrapPolygon edited="0">
                    <wp:start x="-56" y="-229"/>
                    <wp:lineTo x="-56" y="20615"/>
                    <wp:lineTo x="17909" y="21302"/>
                    <wp:lineTo x="21288" y="21302"/>
                    <wp:lineTo x="21570" y="20844"/>
                    <wp:lineTo x="21626" y="20386"/>
                    <wp:lineTo x="21626" y="-229"/>
                    <wp:lineTo x="-56" y="-229"/>
                  </wp:wrapPolygon>
                </wp:wrapTight>
                <wp:docPr id="43" name="Group 43"/>
                <wp:cNvGraphicFramePr/>
                <a:graphic xmlns:a="http://schemas.openxmlformats.org/drawingml/2006/main">
                  <a:graphicData uri="http://schemas.microsoft.com/office/word/2010/wordprocessingGroup">
                    <wpg:wgp>
                      <wpg:cNvGrpSpPr/>
                      <wpg:grpSpPr>
                        <a:xfrm>
                          <a:off x="0" y="0"/>
                          <a:ext cx="7306361" cy="1796670"/>
                          <a:chOff x="66686" y="28578"/>
                          <a:chExt cx="7307580" cy="1796897"/>
                        </a:xfrm>
                      </wpg:grpSpPr>
                      <wpg:grpSp>
                        <wpg:cNvPr id="11" name="Grup 11">
                          <a:extLst>
                            <a:ext uri="{FF2B5EF4-FFF2-40B4-BE49-F238E27FC236}">
                              <a16:creationId xmlns:a16="http://schemas.microsoft.com/office/drawing/2014/main" id="{8BE1DD16-803E-4716-B8ED-20DE7FCD0C0A}"/>
                            </a:ext>
                          </a:extLst>
                        </wpg:cNvPr>
                        <wpg:cNvGrpSpPr/>
                        <wpg:grpSpPr>
                          <a:xfrm>
                            <a:off x="66686" y="28578"/>
                            <a:ext cx="7307580" cy="1713230"/>
                            <a:chOff x="66686" y="28589"/>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686" y="28589"/>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883750" y="555320"/>
                              <a:ext cx="3389769" cy="950378"/>
                            </a:xfrm>
                            <a:prstGeom prst="rect">
                              <a:avLst/>
                            </a:prstGeom>
                            <a:solidFill>
                              <a:srgbClr val="FFFFFF">
                                <a:alpha val="0"/>
                              </a:srgbClr>
                            </a:solidFill>
                            <a:ln>
                              <a:noFill/>
                            </a:ln>
                          </wps:spPr>
                          <wps:txbx>
                            <w:txbxContent>
                              <w:p w14:paraId="1A0D453B" w14:textId="6C2174D3" w:rsidR="00041B5A" w:rsidRPr="00041B5A" w:rsidRDefault="00041B5A" w:rsidP="00041B5A">
                                <w:pPr>
                                  <w:pStyle w:val="Heading1"/>
                                  <w:rPr>
                                    <w:rFonts w:ascii="Palatino Linotype" w:hAnsi="Palatino Linotype"/>
                                    <w:b/>
                                    <w:sz w:val="48"/>
                                    <w:szCs w:val="48"/>
                                  </w:rPr>
                                </w:pPr>
                                <w:r w:rsidRPr="00041B5A">
                                  <w:rPr>
                                    <w:rFonts w:ascii="Palatino Linotype" w:hAnsi="Palatino Linotype"/>
                                    <w:b/>
                                    <w:color w:val="auto"/>
                                    <w:sz w:val="48"/>
                                    <w:szCs w:val="48"/>
                                  </w:rPr>
                                  <w:t>Araştırma Notu 25/282</w:t>
                                </w:r>
                              </w:p>
                              <w:p w14:paraId="7E4B35BD" w14:textId="7C3F0E1C" w:rsidR="00AB7D16" w:rsidRPr="00041B5A" w:rsidRDefault="00AB7D16" w:rsidP="004E22B9">
                                <w:pPr>
                                  <w:jc w:val="center"/>
                                  <w:rPr>
                                    <w:rFonts w:ascii="Arial" w:hAnsi="Arial" w:cs="Arial"/>
                                    <w:b/>
                                    <w:szCs w:val="28"/>
                                  </w:rPr>
                                </w:pPr>
                              </w:p>
                            </w:txbxContent>
                          </wps:txbx>
                          <wps:bodyPr rot="0" vert="horz" wrap="square" lIns="0" tIns="0" rIns="0" bIns="0" anchor="t" anchorCtr="0" upright="1">
                            <a:noAutofit/>
                          </wps:bodyPr>
                        </wps:wsp>
                      </wpg:grpSp>
                      <wps:wsp>
                        <wps:cNvPr id="14" name="Rectangle 14"/>
                        <wps:cNvSpPr/>
                        <wps:spPr>
                          <a:xfrm>
                            <a:off x="6071191" y="1374002"/>
                            <a:ext cx="1266825" cy="451473"/>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52657B3E" w14:textId="07DA56A0" w:rsidR="00AB7D16" w:rsidRPr="00C07536" w:rsidRDefault="00AB7D16" w:rsidP="004E22B9">
                              <w:pPr>
                                <w:jc w:val="center"/>
                                <w:rPr>
                                  <w:color w:val="FFFFFF" w:themeColor="background1"/>
                                </w:rPr>
                              </w:pPr>
                              <w:r>
                                <w:rPr>
                                  <w:color w:val="FFFFFF" w:themeColor="background1"/>
                                </w:rPr>
                                <w:t>9 Ekim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B202" id="Group 43" o:spid="_x0000_s1026" style="position:absolute;left:0;text-align:left;margin-left:23.25pt;margin-top:20.25pt;width:575.3pt;height:141.45pt;z-index:-251657216;mso-position-horizontal-relative:page;mso-position-vertical-relative:page;mso-width-relative:margin;mso-height-relative:margin" coordorigin="666,285" coordsize="73075,179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">
                <v:group id="Grup 11" o:spid="_x0000_s1027" style="position:absolute;left:666;top:285;width:73076;height:17133" coordorigin="666,285" coordsize="73075,17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left:666;top:285;width:73076;height:171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" stroked="t" strokecolor="black [3213]">
                    <v:imagedata r:id="rId8" o:title=""/>
                  </v:shape>
                  <v:shapetype id="_x0000_t202" coordsize="21600,21600" o:spt="202" path="m,l,21600r21600,l21600,xe">
                    <v:stroke joinstyle="miter"/>
                    <v:path gradientshapeok="t" o:connecttype="rect"/>
                  </v:shapetype>
                  <v:shape id="Metin Kutusu 11" o:spid="_x0000_s1029" type="#_x0000_t202" style="position:absolute;left:28837;top:5553;width:33898;height:9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" stroked="f">
                    <v:fill opacity="0"/>
                    <v:textbox inset="0,0,0,0">
                      <w:txbxContent>
                        <w:p w14:paraId="1A0D453B" w14:textId="6C2174D3" w:rsidR="00041B5A" w:rsidRPr="00041B5A" w:rsidRDefault="00041B5A" w:rsidP="00041B5A">
                          <w:pPr>
                            <w:pStyle w:val="Heading1"/>
                            <w:rPr>
                              <w:rFonts w:ascii="Palatino Linotype" w:hAnsi="Palatino Linotype"/>
                              <w:b/>
                              <w:sz w:val="48"/>
                              <w:szCs w:val="48"/>
                            </w:rPr>
                          </w:pPr>
                          <w:r w:rsidRPr="00041B5A">
                            <w:rPr>
                              <w:rFonts w:ascii="Palatino Linotype" w:hAnsi="Palatino Linotype"/>
                              <w:b/>
                              <w:color w:val="auto"/>
                              <w:sz w:val="48"/>
                              <w:szCs w:val="48"/>
                            </w:rPr>
                            <w:t>Araştırma Notu 25/282</w:t>
                          </w:r>
                        </w:p>
                        <w:p w14:paraId="7E4B35BD" w14:textId="7C3F0E1C" w:rsidR="00AB7D16" w:rsidRPr="00041B5A" w:rsidRDefault="00AB7D16" w:rsidP="004E22B9">
                          <w:pPr>
                            <w:jc w:val="center"/>
                            <w:rPr>
                              <w:rFonts w:ascii="Arial" w:hAnsi="Arial" w:cs="Arial"/>
                              <w:b/>
                              <w:szCs w:val="28"/>
                            </w:rPr>
                          </w:pPr>
                        </w:p>
                      </w:txbxContent>
                    </v:textbox>
                  </v:shape>
                </v:group>
                <v:rect id="Rectangle 14" o:spid="_x0000_s1030" style="position:absolute;left:60711;top:13740;width:12669;height:4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" filled="f" stroked="f">
                  <v:textbox>
                    <w:txbxContent>
                      <w:p w14:paraId="52657B3E" w14:textId="07DA56A0" w:rsidR="00AB7D16" w:rsidRPr="00C07536" w:rsidRDefault="00AB7D16" w:rsidP="004E22B9">
                        <w:pPr>
                          <w:jc w:val="center"/>
                          <w:rPr>
                            <w:color w:val="FFFFFF" w:themeColor="background1"/>
                          </w:rPr>
                        </w:pPr>
                        <w:r>
                          <w:rPr>
                            <w:color w:val="FFFFFF" w:themeColor="background1"/>
                          </w:rPr>
                          <w:t>9 Ekim 2025</w:t>
                        </w:r>
                      </w:p>
                    </w:txbxContent>
                  </v:textbox>
                </v:rect>
                <w10:wrap type="tight" anchorx="page" anchory="page"/>
              </v:group>
            </w:pict>
          </mc:Fallback>
        </mc:AlternateContent>
      </w:r>
    </w:p>
    <w:p w14:paraId="38875FE1" w14:textId="77777777" w:rsidR="00663E94" w:rsidRPr="004E22B9" w:rsidRDefault="00663E94" w:rsidP="004E22B9">
      <w:pPr>
        <w:spacing w:line="276" w:lineRule="auto"/>
        <w:jc w:val="both"/>
        <w:rPr>
          <w:rFonts w:ascii="Arial" w:hAnsi="Arial" w:cs="Arial"/>
          <w:b/>
        </w:rPr>
      </w:pPr>
    </w:p>
    <w:p w14:paraId="139DDC96" w14:textId="77777777" w:rsidR="00041B5A" w:rsidRDefault="00041B5A" w:rsidP="00041B5A">
      <w:pPr>
        <w:jc w:val="center"/>
        <w:rPr>
          <w:rFonts w:ascii="Arial" w:hAnsi="Arial" w:cs="Arial"/>
          <w:b/>
          <w:sz w:val="28"/>
          <w:szCs w:val="28"/>
        </w:rPr>
      </w:pPr>
      <w:r w:rsidRPr="004E22B9">
        <w:rPr>
          <w:rFonts w:ascii="Arial" w:hAnsi="Arial" w:cs="Arial"/>
          <w:b/>
          <w:sz w:val="28"/>
          <w:szCs w:val="28"/>
        </w:rPr>
        <w:t xml:space="preserve">GENÇ KUŞAKTA </w:t>
      </w:r>
    </w:p>
    <w:p w14:paraId="2A242030" w14:textId="77777777" w:rsidR="00041B5A" w:rsidRPr="004E22B9" w:rsidRDefault="00041B5A" w:rsidP="00041B5A">
      <w:pPr>
        <w:jc w:val="center"/>
        <w:rPr>
          <w:rFonts w:ascii="Arial" w:hAnsi="Arial" w:cs="Arial"/>
          <w:b/>
          <w:sz w:val="28"/>
          <w:szCs w:val="28"/>
        </w:rPr>
      </w:pPr>
      <w:r w:rsidRPr="004E22B9">
        <w:rPr>
          <w:rFonts w:ascii="Arial" w:hAnsi="Arial" w:cs="Arial"/>
          <w:b/>
          <w:sz w:val="28"/>
          <w:szCs w:val="28"/>
        </w:rPr>
        <w:t>NE EĞİTİMDE NE İSTİHDAMDA OLANLARIN ÇOK BOYUTLU ANALİZİ</w:t>
      </w:r>
    </w:p>
    <w:p w14:paraId="4816139A" w14:textId="77777777" w:rsidR="004E22B9" w:rsidRPr="00041B5A" w:rsidRDefault="004E22B9" w:rsidP="004E22B9">
      <w:pPr>
        <w:spacing w:line="276" w:lineRule="auto"/>
        <w:jc w:val="both"/>
        <w:rPr>
          <w:rFonts w:ascii="Arial" w:hAnsi="Arial" w:cs="Arial"/>
        </w:rPr>
      </w:pPr>
    </w:p>
    <w:p w14:paraId="46E2DB04" w14:textId="77777777" w:rsidR="00041B5A" w:rsidRDefault="00041B5A" w:rsidP="004E22B9">
      <w:pPr>
        <w:spacing w:line="276" w:lineRule="auto"/>
        <w:jc w:val="center"/>
        <w:rPr>
          <w:rFonts w:ascii="Arial" w:hAnsi="Arial" w:cs="Arial"/>
          <w:b/>
        </w:rPr>
      </w:pPr>
    </w:p>
    <w:p w14:paraId="2DBFC962" w14:textId="77777777" w:rsidR="00041B5A" w:rsidRPr="008B273C" w:rsidRDefault="00041B5A" w:rsidP="004E22B9">
      <w:pPr>
        <w:spacing w:line="276" w:lineRule="auto"/>
        <w:jc w:val="center"/>
        <w:rPr>
          <w:rFonts w:ascii="Arial" w:hAnsi="Arial" w:cs="Arial"/>
        </w:rPr>
      </w:pPr>
    </w:p>
    <w:p w14:paraId="3C760897" w14:textId="49EC1BA9" w:rsidR="00663E94" w:rsidRPr="008B273C" w:rsidRDefault="008B273C" w:rsidP="004E22B9">
      <w:pPr>
        <w:spacing w:line="276" w:lineRule="auto"/>
        <w:jc w:val="center"/>
        <w:rPr>
          <w:rFonts w:ascii="Arial" w:hAnsi="Arial" w:cs="Arial"/>
          <w:b/>
        </w:rPr>
      </w:pPr>
      <w:r w:rsidRPr="008B273C">
        <w:rPr>
          <w:rFonts w:ascii="Arial" w:hAnsi="Arial" w:cs="Arial"/>
          <w:b/>
        </w:rPr>
        <w:t>Seyfettin Gürsel</w:t>
      </w:r>
      <w:r w:rsidRPr="008B273C">
        <w:rPr>
          <w:rFonts w:ascii="Arial" w:hAnsi="Arial" w:cs="Arial"/>
          <w:b/>
        </w:rPr>
        <w:footnoteReference w:customMarkFollows="1" w:id="1"/>
        <w:t xml:space="preserve">*, Saliha Tanrıverdi </w:t>
      </w:r>
      <w:r w:rsidRPr="008B273C">
        <w:rPr>
          <w:rFonts w:ascii="Arial" w:hAnsi="Arial" w:cs="Arial"/>
          <w:b/>
        </w:rPr>
        <w:footnoteReference w:customMarkFollows="1" w:id="2"/>
        <w:sym w:font="Symbol" w:char="F02A"/>
      </w:r>
      <w:r w:rsidRPr="008B273C">
        <w:rPr>
          <w:rFonts w:ascii="Arial" w:hAnsi="Arial" w:cs="Arial"/>
          <w:b/>
        </w:rPr>
        <w:sym w:font="Symbol" w:char="F02A"/>
      </w:r>
    </w:p>
    <w:p w14:paraId="542D75D9" w14:textId="77777777" w:rsidR="00663E94" w:rsidRPr="004E22B9" w:rsidRDefault="00663E94" w:rsidP="004E22B9">
      <w:pPr>
        <w:spacing w:line="276" w:lineRule="auto"/>
        <w:jc w:val="center"/>
        <w:rPr>
          <w:rFonts w:ascii="Arial" w:hAnsi="Arial" w:cs="Arial"/>
        </w:rPr>
      </w:pPr>
    </w:p>
    <w:p w14:paraId="4262968F" w14:textId="34BBDACC" w:rsidR="00663E94" w:rsidRDefault="00663E94" w:rsidP="004E22B9">
      <w:pPr>
        <w:spacing w:line="276" w:lineRule="auto"/>
        <w:jc w:val="center"/>
        <w:rPr>
          <w:rFonts w:ascii="Arial" w:hAnsi="Arial" w:cs="Arial"/>
          <w:b/>
        </w:rPr>
      </w:pPr>
      <w:r w:rsidRPr="004E22B9">
        <w:rPr>
          <w:rFonts w:ascii="Arial" w:hAnsi="Arial" w:cs="Arial"/>
          <w:b/>
        </w:rPr>
        <w:t>Yönetici Özeti</w:t>
      </w:r>
    </w:p>
    <w:p w14:paraId="4E87B1F8" w14:textId="77777777" w:rsidR="004E22B9" w:rsidRPr="004E22B9" w:rsidRDefault="004E22B9" w:rsidP="004E22B9">
      <w:pPr>
        <w:spacing w:line="276" w:lineRule="auto"/>
        <w:jc w:val="center"/>
        <w:rPr>
          <w:rFonts w:ascii="Arial" w:hAnsi="Arial" w:cs="Arial"/>
          <w:b/>
        </w:rPr>
      </w:pPr>
    </w:p>
    <w:p w14:paraId="5E5957DA" w14:textId="7724D85A" w:rsidR="004E22B9" w:rsidRDefault="004E22B9" w:rsidP="004E22B9">
      <w:pPr>
        <w:pStyle w:val="NormalWeb"/>
        <w:spacing w:before="0" w:beforeAutospacing="0" w:after="0" w:afterAutospacing="0" w:line="276" w:lineRule="auto"/>
        <w:jc w:val="both"/>
        <w:rPr>
          <w:rFonts w:ascii="Arial" w:hAnsi="Arial" w:cs="Arial"/>
        </w:rPr>
      </w:pPr>
      <w:r>
        <w:rPr>
          <w:rFonts w:ascii="Arial" w:hAnsi="Arial" w:cs="Arial"/>
        </w:rPr>
        <w:t>“</w:t>
      </w:r>
      <w:r w:rsidRPr="004E22B9">
        <w:rPr>
          <w:rFonts w:ascii="Arial" w:hAnsi="Arial" w:cs="Arial"/>
        </w:rPr>
        <w:t>Ne eğitimde ne istihdamda” (NEET) gençler, işgücü piyasasının en önemli göstergelerinden birini oluşturur. NEET göstergesi, 15–24 ya da 15–29 yaş aralığında olup eğitimini tamamlamış ancak bir işte çalışmayan gençlerin durumunu izlemeyi amaçlar. NEET oranı ne kadar yüksekse, o ülkede üretimden ve eğitimden kopan genç nüfus da o kadar fazladır.</w:t>
      </w:r>
    </w:p>
    <w:p w14:paraId="08FE5495"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248C2EB9" w14:textId="1541C7AA"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 Avrupa’da açık ara en yüksek NEET oranına sahip ülkedir. 2024 itibarıyla 15–24 yaş grubunda NEET oranı</w:t>
      </w:r>
      <w:r>
        <w:rPr>
          <w:rFonts w:ascii="Arial" w:hAnsi="Arial" w:cs="Arial"/>
        </w:rPr>
        <w:t xml:space="preserve"> yüzde </w:t>
      </w:r>
      <w:r w:rsidRPr="004E22B9">
        <w:rPr>
          <w:rFonts w:ascii="Arial" w:hAnsi="Arial" w:cs="Arial"/>
        </w:rPr>
        <w:t>22,9’dur ve Türkiye bu oranla Avrupa Birliği ülkeleri arasında birinci sıradadır. Bu tablo, ülkede yapısal bir istihdam ve eğitim sorununun varlığını göstermektedir.</w:t>
      </w:r>
    </w:p>
    <w:p w14:paraId="6122DBF9"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30E93198" w14:textId="11F0C9AB" w:rsidR="004E22B9" w:rsidRPr="009C1605"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 yalnızca yüksek NEET oranıyla değil, aynı zamanda istisnai bir özelliğiyle de dikkat çekmektedir. Avrupa ülkelerinde genç işsizlik oranı NEET oranından yüksektir</w:t>
      </w:r>
      <w:r>
        <w:rPr>
          <w:rFonts w:ascii="Arial" w:hAnsi="Arial" w:cs="Arial"/>
        </w:rPr>
        <w:t>.</w:t>
      </w:r>
      <w:r w:rsidRPr="004E22B9">
        <w:rPr>
          <w:rFonts w:ascii="Arial" w:hAnsi="Arial" w:cs="Arial"/>
        </w:rPr>
        <w:t xml:space="preserve"> Türkiye’de </w:t>
      </w:r>
      <w:r>
        <w:rPr>
          <w:rFonts w:ascii="Arial" w:hAnsi="Arial" w:cs="Arial"/>
        </w:rPr>
        <w:t>ise bu durum</w:t>
      </w:r>
      <w:r w:rsidRPr="004E22B9">
        <w:rPr>
          <w:rFonts w:ascii="Arial" w:hAnsi="Arial" w:cs="Arial"/>
        </w:rPr>
        <w:t xml:space="preserve"> tam tersidir. Genç işsizlik oranı </w:t>
      </w:r>
      <w:r>
        <w:rPr>
          <w:rFonts w:ascii="Arial" w:hAnsi="Arial" w:cs="Arial"/>
        </w:rPr>
        <w:t xml:space="preserve">yüzde </w:t>
      </w:r>
      <w:r w:rsidRPr="004E22B9">
        <w:rPr>
          <w:rFonts w:ascii="Arial" w:hAnsi="Arial" w:cs="Arial"/>
        </w:rPr>
        <w:t xml:space="preserve">16,4 iken NEET oranı </w:t>
      </w:r>
      <w:r>
        <w:rPr>
          <w:rFonts w:ascii="Arial" w:hAnsi="Arial" w:cs="Arial"/>
        </w:rPr>
        <w:t xml:space="preserve">yüzde </w:t>
      </w:r>
      <w:r w:rsidRPr="004E22B9">
        <w:rPr>
          <w:rFonts w:ascii="Arial" w:hAnsi="Arial" w:cs="Arial"/>
        </w:rPr>
        <w:t xml:space="preserve">22,9’dur. Bu fark, NEET olgusunun yalnızca işsizlikten değil, eğitimden erken kopuş, toplumsal cinsiyet rolleri ve yapısal engellerden kaynaklandığını ortaya </w:t>
      </w:r>
      <w:r w:rsidRPr="009C1605">
        <w:rPr>
          <w:rFonts w:ascii="Arial" w:hAnsi="Arial" w:cs="Arial"/>
        </w:rPr>
        <w:t>koymaktadır.</w:t>
      </w:r>
    </w:p>
    <w:p w14:paraId="541604B8" w14:textId="77777777" w:rsidR="004E22B9" w:rsidRPr="009C1605" w:rsidRDefault="004E22B9" w:rsidP="004E22B9">
      <w:pPr>
        <w:pStyle w:val="NormalWeb"/>
        <w:spacing w:before="0" w:beforeAutospacing="0" w:after="0" w:afterAutospacing="0" w:line="276" w:lineRule="auto"/>
        <w:jc w:val="both"/>
        <w:rPr>
          <w:rFonts w:ascii="Arial" w:hAnsi="Arial" w:cs="Arial"/>
        </w:rPr>
      </w:pPr>
    </w:p>
    <w:p w14:paraId="075AC56F" w14:textId="68899A32" w:rsidR="00D605A7" w:rsidRPr="00D605A7" w:rsidRDefault="00D605A7" w:rsidP="004E22B9">
      <w:pPr>
        <w:pStyle w:val="NormalWeb"/>
        <w:spacing w:before="0" w:beforeAutospacing="0" w:after="0" w:afterAutospacing="0" w:line="276" w:lineRule="auto"/>
        <w:jc w:val="both"/>
        <w:rPr>
          <w:rFonts w:ascii="Arial" w:hAnsi="Arial" w:cs="Arial"/>
        </w:rPr>
      </w:pPr>
      <w:r w:rsidRPr="00D605A7">
        <w:rPr>
          <w:rFonts w:ascii="Arial" w:hAnsi="Arial" w:cs="Arial"/>
        </w:rPr>
        <w:t xml:space="preserve">Bu araştırma kapsamında, TÜİK’in 2023 </w:t>
      </w:r>
      <w:proofErr w:type="spellStart"/>
      <w:r w:rsidRPr="00D605A7">
        <w:rPr>
          <w:rFonts w:ascii="Arial" w:hAnsi="Arial" w:cs="Arial"/>
        </w:rPr>
        <w:t>Hanehalkı</w:t>
      </w:r>
      <w:proofErr w:type="spellEnd"/>
      <w:r w:rsidRPr="00D605A7">
        <w:rPr>
          <w:rFonts w:ascii="Arial" w:hAnsi="Arial" w:cs="Arial"/>
        </w:rPr>
        <w:t xml:space="preserve"> İşgücü Anketi mikro verileri kullanılarak NEET sayısı </w:t>
      </w:r>
      <w:proofErr w:type="gramStart"/>
      <w:r w:rsidRPr="00D605A7">
        <w:rPr>
          <w:rFonts w:ascii="Arial" w:hAnsi="Arial" w:cs="Arial"/>
        </w:rPr>
        <w:t>revize edilmiş</w:t>
      </w:r>
      <w:proofErr w:type="gramEnd"/>
      <w:r w:rsidRPr="00D605A7">
        <w:rPr>
          <w:rFonts w:ascii="Arial" w:hAnsi="Arial" w:cs="Arial"/>
        </w:rPr>
        <w:t xml:space="preserve"> ve 2 milyon 356 bin olarak hesaplanmıştır </w:t>
      </w:r>
      <w:r w:rsidRPr="00D605A7">
        <w:rPr>
          <w:rFonts w:ascii="Arial" w:hAnsi="Arial" w:cs="Arial"/>
        </w:rPr>
        <w:lastRenderedPageBreak/>
        <w:t>(ayrıntılı açıklama raporda yer almaktadır). Buna göre, 15–24 yaş aralığındaki nüfus içinde NEET oranı yüzde 19,9’dur.</w:t>
      </w:r>
      <w:r w:rsidRPr="00D605A7">
        <w:rPr>
          <w:rFonts w:ascii="Arial" w:hAnsi="Arial" w:cs="Arial"/>
        </w:rPr>
        <w:t xml:space="preserve"> </w:t>
      </w:r>
      <w:r w:rsidRPr="00D605A7">
        <w:rPr>
          <w:rFonts w:ascii="Arial" w:hAnsi="Arial" w:cs="Arial"/>
        </w:rPr>
        <w:t>Türkiye, bu yeni oranla dahi Avrupa’da en yüksek NEET oranına sahip ülke konumunu korumaktadır.</w:t>
      </w:r>
    </w:p>
    <w:p w14:paraId="3D3AB2CE" w14:textId="77777777" w:rsidR="004E22B9" w:rsidRPr="00D605A7" w:rsidRDefault="004E22B9" w:rsidP="004E22B9">
      <w:pPr>
        <w:pStyle w:val="NormalWeb"/>
        <w:spacing w:before="0" w:beforeAutospacing="0" w:after="0" w:afterAutospacing="0" w:line="276" w:lineRule="auto"/>
        <w:jc w:val="both"/>
        <w:rPr>
          <w:rFonts w:ascii="Arial" w:hAnsi="Arial" w:cs="Arial"/>
        </w:rPr>
      </w:pPr>
    </w:p>
    <w:p w14:paraId="5FC94B84" w14:textId="444E91C5" w:rsidR="004E22B9" w:rsidRDefault="004E22B9" w:rsidP="004E22B9">
      <w:pPr>
        <w:pStyle w:val="NormalWeb"/>
        <w:spacing w:before="0" w:beforeAutospacing="0" w:after="0" w:afterAutospacing="0" w:line="276" w:lineRule="auto"/>
        <w:jc w:val="both"/>
        <w:rPr>
          <w:rFonts w:ascii="Arial" w:hAnsi="Arial" w:cs="Arial"/>
        </w:rPr>
      </w:pPr>
      <w:r w:rsidRPr="00D605A7">
        <w:rPr>
          <w:rFonts w:ascii="Arial" w:hAnsi="Arial" w:cs="Arial"/>
        </w:rPr>
        <w:t>NEET grubunun yaklaşık üçte ikisini kadınlar oluşturmaktadır. Kadın NEET oranı her</w:t>
      </w:r>
      <w:r w:rsidRPr="004E22B9">
        <w:rPr>
          <w:rFonts w:ascii="Arial" w:hAnsi="Arial" w:cs="Arial"/>
        </w:rPr>
        <w:t xml:space="preserve"> eğitim düzeyinde erkeklerden daha yüksektir. Türkiye’de NEET’in en çarpıcı yapısal özelliği ise bölgesel eşitsizliklerdir. En yüksek oranlar Güneydoğu Anadolu (%31,5) ve Ortadoğu Anadolu (%28,3) bölgelerindedir. Toplam NEET nüfusunun yaklaşık </w:t>
      </w:r>
      <w:r>
        <w:rPr>
          <w:rFonts w:ascii="Arial" w:hAnsi="Arial" w:cs="Arial"/>
        </w:rPr>
        <w:t xml:space="preserve">yüzde </w:t>
      </w:r>
      <w:r w:rsidRPr="004E22B9">
        <w:rPr>
          <w:rFonts w:ascii="Arial" w:hAnsi="Arial" w:cs="Arial"/>
        </w:rPr>
        <w:t>28’i (745 bin genç) yalnızca bu iki bölgede yaşamaktadır. Güneydoğu’da genç kadınların neredeyse yarısı (%40,6), Ortadoğu’da ise üçte biri (%35,1) ne eğitimde</w:t>
      </w:r>
      <w:r>
        <w:rPr>
          <w:rFonts w:ascii="Arial" w:hAnsi="Arial" w:cs="Arial"/>
        </w:rPr>
        <w:t xml:space="preserve"> </w:t>
      </w:r>
      <w:r w:rsidRPr="004E22B9">
        <w:rPr>
          <w:rFonts w:ascii="Arial" w:hAnsi="Arial" w:cs="Arial"/>
        </w:rPr>
        <w:t xml:space="preserve">ne istihdamdadır. Bu fark, kırsal alanlarda tarım dışı iş olanaklarının sınırlılığı ve aile içi ücretsiz emeğin yaygınlığıyla yakından ilişkilidir. En düşük NEET oranı ise </w:t>
      </w:r>
      <w:r>
        <w:rPr>
          <w:rFonts w:ascii="Arial" w:hAnsi="Arial" w:cs="Arial"/>
        </w:rPr>
        <w:t xml:space="preserve">yüzde </w:t>
      </w:r>
      <w:r w:rsidRPr="004E22B9">
        <w:rPr>
          <w:rFonts w:ascii="Arial" w:hAnsi="Arial" w:cs="Arial"/>
        </w:rPr>
        <w:t>12,8 ile İstanbul’dadır.</w:t>
      </w:r>
    </w:p>
    <w:p w14:paraId="245CAA04"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4862F95E" w14:textId="2BD99223"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2023 mikro verileri, NEET grubundaki gençlerin bir bölümünün aslında iş arayan bireyler olduğunu göstermektedir. İş arayanlar </w:t>
      </w:r>
      <w:r w:rsidRPr="00114CE6">
        <w:rPr>
          <w:rFonts w:ascii="Arial" w:hAnsi="Arial" w:cs="Arial"/>
        </w:rPr>
        <w:t>t</w:t>
      </w:r>
      <w:r w:rsidR="00AB7D16" w:rsidRPr="00114CE6">
        <w:rPr>
          <w:rFonts w:ascii="Arial" w:hAnsi="Arial" w:cs="Arial"/>
        </w:rPr>
        <w:t xml:space="preserve">anım icabı </w:t>
      </w:r>
      <w:r w:rsidRPr="00114CE6">
        <w:rPr>
          <w:rFonts w:ascii="Arial" w:hAnsi="Arial" w:cs="Arial"/>
        </w:rPr>
        <w:t>işgücüne dâhil</w:t>
      </w:r>
      <w:r w:rsidR="00AB7D16" w:rsidRPr="00114CE6">
        <w:rPr>
          <w:rFonts w:ascii="Arial" w:hAnsi="Arial" w:cs="Arial"/>
        </w:rPr>
        <w:t>dir</w:t>
      </w:r>
      <w:r w:rsidRPr="00114CE6">
        <w:rPr>
          <w:rFonts w:ascii="Arial" w:hAnsi="Arial" w:cs="Arial"/>
        </w:rPr>
        <w:t>.</w:t>
      </w:r>
      <w:r w:rsidRPr="004E22B9">
        <w:rPr>
          <w:rFonts w:ascii="Arial" w:hAnsi="Arial" w:cs="Arial"/>
        </w:rPr>
        <w:t xml:space="preserve"> 2023 itibarıyla iş arayan genç sayısı 632 bin kişi (%26,8)’dir. </w:t>
      </w:r>
      <w:r>
        <w:rPr>
          <w:rFonts w:ascii="Arial" w:hAnsi="Arial" w:cs="Arial"/>
        </w:rPr>
        <w:t>Toplam NEET’ten b</w:t>
      </w:r>
      <w:r w:rsidRPr="004E22B9">
        <w:rPr>
          <w:rFonts w:ascii="Arial" w:hAnsi="Arial" w:cs="Arial"/>
        </w:rPr>
        <w:t xml:space="preserve">u sayı düşüldüğünde, “saf NEET” sayısı 1 milyon 724 bin olmaktadır. Bu grubun </w:t>
      </w:r>
      <w:r>
        <w:rPr>
          <w:rFonts w:ascii="Arial" w:hAnsi="Arial" w:cs="Arial"/>
        </w:rPr>
        <w:t xml:space="preserve">yüzde </w:t>
      </w:r>
      <w:r w:rsidRPr="004E22B9">
        <w:rPr>
          <w:rFonts w:ascii="Arial" w:hAnsi="Arial" w:cs="Arial"/>
        </w:rPr>
        <w:t>71,7’si kadındır. İş arayanların payı bölgelere göre farklılık göstermektedir: en düşük oran Güneydoğu Anadolu’da (%14,3), en yüksek oran ise Doğu Karadeniz’dedir (%45,9).</w:t>
      </w:r>
    </w:p>
    <w:p w14:paraId="502E166D" w14:textId="77777777" w:rsidR="004E22B9" w:rsidRDefault="004E22B9" w:rsidP="004E22B9">
      <w:pPr>
        <w:pStyle w:val="NormalWeb"/>
        <w:spacing w:before="0" w:beforeAutospacing="0" w:after="0" w:afterAutospacing="0" w:line="276" w:lineRule="auto"/>
        <w:jc w:val="both"/>
        <w:rPr>
          <w:rFonts w:ascii="Arial" w:hAnsi="Arial" w:cs="Arial"/>
        </w:rPr>
      </w:pPr>
    </w:p>
    <w:p w14:paraId="18057300" w14:textId="41A41E60"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Eğitim düzeyi açısından en yüksek NEET oranı </w:t>
      </w:r>
      <w:r>
        <w:rPr>
          <w:rFonts w:ascii="Arial" w:hAnsi="Arial" w:cs="Arial"/>
        </w:rPr>
        <w:t xml:space="preserve">yüzde </w:t>
      </w:r>
      <w:r w:rsidRPr="004E22B9">
        <w:rPr>
          <w:rFonts w:ascii="Arial" w:hAnsi="Arial" w:cs="Arial"/>
        </w:rPr>
        <w:t>26,7 ile lise üstü gruptadır. Ancak bu gruptaki gençlerin yarısından fazlası (%53,5) aktif olarak iş aramaktadır. Bu durum, yüksek eğitimli gençlerde atalet değil, iş bulma güçlüğü sorununun öne çıktığını göstermektedir.</w:t>
      </w:r>
    </w:p>
    <w:p w14:paraId="06900074" w14:textId="77777777" w:rsidR="004E22B9" w:rsidRDefault="004E22B9" w:rsidP="004E22B9">
      <w:pPr>
        <w:pStyle w:val="NormalWeb"/>
        <w:spacing w:before="0" w:beforeAutospacing="0" w:after="0" w:afterAutospacing="0" w:line="276" w:lineRule="auto"/>
        <w:jc w:val="both"/>
        <w:rPr>
          <w:rFonts w:ascii="Arial" w:hAnsi="Arial" w:cs="Arial"/>
        </w:rPr>
      </w:pPr>
    </w:p>
    <w:p w14:paraId="3EE4B807" w14:textId="77777777"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NEET içinde yer alan 464 bin potansiyel işgücünün </w:t>
      </w:r>
      <w:r>
        <w:rPr>
          <w:rFonts w:ascii="Arial" w:hAnsi="Arial" w:cs="Arial"/>
        </w:rPr>
        <w:t xml:space="preserve">ise </w:t>
      </w:r>
      <w:r w:rsidRPr="004E22B9">
        <w:rPr>
          <w:rFonts w:ascii="Arial" w:hAnsi="Arial" w:cs="Arial"/>
        </w:rPr>
        <w:t xml:space="preserve">yaklaşık </w:t>
      </w:r>
      <w:r>
        <w:rPr>
          <w:rFonts w:ascii="Arial" w:hAnsi="Arial" w:cs="Arial"/>
        </w:rPr>
        <w:t xml:space="preserve">yüzde </w:t>
      </w:r>
      <w:r w:rsidRPr="004E22B9">
        <w:rPr>
          <w:rFonts w:ascii="Arial" w:hAnsi="Arial" w:cs="Arial"/>
        </w:rPr>
        <w:t>70’i “daha önce iş aradığı hâlde bulamadığı” veya “vasıflarına uygun iş olmadığını düşündüğü” için iş aramayı bırakmıştır. Bu da gençlerde iş bulma umutsuzluğunun yaygın olduğunu ortaya koymaktadır.</w:t>
      </w:r>
    </w:p>
    <w:p w14:paraId="6391F193"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4D1FA14" w14:textId="5316FD35"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Son olarak, evlilik genç kadınlarda NEET olasılığını dramatik biçimde artırmaktadır. NEET kadınların </w:t>
      </w:r>
      <w:r>
        <w:rPr>
          <w:rFonts w:ascii="Arial" w:hAnsi="Arial" w:cs="Arial"/>
        </w:rPr>
        <w:t xml:space="preserve">yüzde </w:t>
      </w:r>
      <w:r w:rsidRPr="004E22B9">
        <w:rPr>
          <w:rFonts w:ascii="Arial" w:hAnsi="Arial" w:cs="Arial"/>
        </w:rPr>
        <w:t xml:space="preserve">36’sı evlidir; evli erkeklerin payı ise yalnızca </w:t>
      </w:r>
      <w:r>
        <w:rPr>
          <w:rFonts w:ascii="Arial" w:hAnsi="Arial" w:cs="Arial"/>
        </w:rPr>
        <w:t xml:space="preserve">yüzde </w:t>
      </w:r>
      <w:r w:rsidRPr="004E22B9">
        <w:rPr>
          <w:rFonts w:ascii="Arial" w:hAnsi="Arial" w:cs="Arial"/>
        </w:rPr>
        <w:t>4’tür. Evlilik sonrasında kadınların işgücünden çekilmesi, toplumsal normlar ve çocuk bakım yükümlülükleriyle yakından ilişkilidir.</w:t>
      </w:r>
    </w:p>
    <w:p w14:paraId="63096B65"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6737276" w14:textId="77777777"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Türkiye’de NEET oranlarının yüksekliği, ekonomik göstergelerin ötesinde, eğitimden istihdama geçişteki zayıf bağlantılar, toplumsal cinsiyet eşitsizlikleri ve bölgesel dengesizliklerle birlikte değerlendirilmelidir. Bu sorun yalnızca istihdam politikalarıyla değil, kapsayıcı sosyal politikalar ve cinsiyet eşitliği odaklı reformlarla çözülebilir.</w:t>
      </w:r>
    </w:p>
    <w:p w14:paraId="758AE98C" w14:textId="7508C637"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br w:type="page"/>
      </w:r>
    </w:p>
    <w:p w14:paraId="5CF02357" w14:textId="399072A5" w:rsidR="00663E94" w:rsidRPr="004E22B9" w:rsidRDefault="00663E94" w:rsidP="004E22B9">
      <w:pPr>
        <w:spacing w:line="276" w:lineRule="auto"/>
        <w:jc w:val="both"/>
        <w:rPr>
          <w:rFonts w:ascii="Arial" w:hAnsi="Arial" w:cs="Arial"/>
          <w:b/>
        </w:rPr>
      </w:pPr>
      <w:r w:rsidRPr="004E22B9">
        <w:rPr>
          <w:rFonts w:ascii="Arial" w:hAnsi="Arial" w:cs="Arial"/>
          <w:b/>
        </w:rPr>
        <w:lastRenderedPageBreak/>
        <w:t>Giriş</w:t>
      </w:r>
    </w:p>
    <w:p w14:paraId="1D8C3634" w14:textId="77777777" w:rsidR="00663E94" w:rsidRPr="004E22B9" w:rsidRDefault="00663E94" w:rsidP="004E22B9">
      <w:pPr>
        <w:spacing w:line="276" w:lineRule="auto"/>
        <w:jc w:val="both"/>
        <w:rPr>
          <w:rFonts w:ascii="Arial" w:hAnsi="Arial" w:cs="Arial"/>
          <w:b/>
        </w:rPr>
      </w:pPr>
    </w:p>
    <w:p w14:paraId="63B36829" w14:textId="6ADBE616" w:rsidR="004E22B9" w:rsidRPr="004E22B9" w:rsidRDefault="004E22B9" w:rsidP="004E22B9">
      <w:pPr>
        <w:spacing w:line="276" w:lineRule="auto"/>
        <w:jc w:val="both"/>
        <w:rPr>
          <w:rFonts w:ascii="Arial" w:hAnsi="Arial" w:cs="Arial"/>
        </w:rPr>
      </w:pPr>
      <w:r w:rsidRPr="004E22B9">
        <w:rPr>
          <w:rFonts w:ascii="Arial" w:hAnsi="Arial" w:cs="Arial"/>
        </w:rPr>
        <w:t>Türkiye İstatistik Kurumu (TÜİK) uzun süredir genç nüfusun istihdam ve eğitim durumuna ilişkin önemli bir gösterge yayımlamaktadır: “ne eğitimde ne istihdamda olan genç nüfus”. Avrupa İstatistik Ofisi (Eurostat) bu göstergeleri “young people neither in employment nor in education or training” ifadesiyle tanımlar ve kısaca NEET olarak adlandırır. Bu çalışmada, 15–24 yaş aralığında</w:t>
      </w:r>
      <w:r>
        <w:rPr>
          <w:rFonts w:ascii="Arial" w:hAnsi="Arial" w:cs="Arial"/>
        </w:rPr>
        <w:t xml:space="preserve"> ne eğitimde ne istihdamda olan</w:t>
      </w:r>
      <w:r w:rsidRPr="004E22B9">
        <w:rPr>
          <w:rFonts w:ascii="Arial" w:hAnsi="Arial" w:cs="Arial"/>
        </w:rPr>
        <w:t xml:space="preserve"> genç nüfus için NEET kısaltması kullanılacaktır.</w:t>
      </w:r>
    </w:p>
    <w:p w14:paraId="2EC682AA" w14:textId="77777777" w:rsidR="00E3362C" w:rsidRPr="004E22B9" w:rsidRDefault="00E3362C" w:rsidP="004E22B9">
      <w:pPr>
        <w:spacing w:line="276" w:lineRule="auto"/>
        <w:jc w:val="both"/>
        <w:rPr>
          <w:rFonts w:ascii="Arial" w:hAnsi="Arial" w:cs="Arial"/>
        </w:rPr>
      </w:pPr>
    </w:p>
    <w:p w14:paraId="60F3D119" w14:textId="2DED4BF8" w:rsidR="005C193F" w:rsidRPr="004E22B9" w:rsidRDefault="00E3362C" w:rsidP="004E22B9">
      <w:pPr>
        <w:spacing w:line="276" w:lineRule="auto"/>
        <w:jc w:val="both"/>
        <w:rPr>
          <w:rFonts w:ascii="Arial" w:hAnsi="Arial" w:cs="Arial"/>
        </w:rPr>
      </w:pPr>
      <w:r w:rsidRPr="004E22B9">
        <w:rPr>
          <w:rFonts w:ascii="Arial" w:hAnsi="Arial" w:cs="Arial"/>
        </w:rPr>
        <w:t>İsmi üstünde NEET eğitimi</w:t>
      </w:r>
      <w:r w:rsidR="005C193F" w:rsidRPr="004E22B9">
        <w:rPr>
          <w:rFonts w:ascii="Arial" w:hAnsi="Arial" w:cs="Arial"/>
        </w:rPr>
        <w:t>ni</w:t>
      </w:r>
      <w:r w:rsidRPr="004E22B9">
        <w:rPr>
          <w:rFonts w:ascii="Arial" w:hAnsi="Arial" w:cs="Arial"/>
        </w:rPr>
        <w:t xml:space="preserve"> herhangi bir aşamada noktalamış</w:t>
      </w:r>
      <w:r w:rsidR="00CC085D" w:rsidRPr="004E22B9">
        <w:rPr>
          <w:rFonts w:ascii="Arial" w:hAnsi="Arial" w:cs="Arial"/>
        </w:rPr>
        <w:t>,</w:t>
      </w:r>
      <w:r w:rsidRPr="004E22B9">
        <w:rPr>
          <w:rFonts w:ascii="Arial" w:hAnsi="Arial" w:cs="Arial"/>
        </w:rPr>
        <w:t xml:space="preserve"> aynı zamanda bir işte </w:t>
      </w:r>
      <w:r w:rsidR="005C193F" w:rsidRPr="004E22B9">
        <w:rPr>
          <w:rFonts w:ascii="Arial" w:hAnsi="Arial" w:cs="Arial"/>
        </w:rPr>
        <w:t xml:space="preserve">de </w:t>
      </w:r>
      <w:r w:rsidR="0088667D" w:rsidRPr="004E22B9">
        <w:rPr>
          <w:rFonts w:ascii="Arial" w:hAnsi="Arial" w:cs="Arial"/>
        </w:rPr>
        <w:t>çalışmayan ve bir kursa ya da çıraklık eğitimine devam etmeyen</w:t>
      </w:r>
      <w:r w:rsidRPr="004E22B9">
        <w:rPr>
          <w:rFonts w:ascii="Arial" w:hAnsi="Arial" w:cs="Arial"/>
        </w:rPr>
        <w:t xml:space="preserve"> genç nüfusu</w:t>
      </w:r>
      <w:r w:rsidR="005C193F" w:rsidRPr="004E22B9">
        <w:rPr>
          <w:rFonts w:ascii="Arial" w:hAnsi="Arial" w:cs="Arial"/>
        </w:rPr>
        <w:t xml:space="preserve"> betimliyor. Bu gençler Türkiye’de kendi yaş </w:t>
      </w:r>
      <w:r w:rsidR="00A402FE" w:rsidRPr="004E22B9">
        <w:rPr>
          <w:rFonts w:ascii="Arial" w:hAnsi="Arial" w:cs="Arial"/>
        </w:rPr>
        <w:t>grup</w:t>
      </w:r>
      <w:r w:rsidR="0088667D" w:rsidRPr="004E22B9">
        <w:rPr>
          <w:rFonts w:ascii="Arial" w:hAnsi="Arial" w:cs="Arial"/>
        </w:rPr>
        <w:t xml:space="preserve">larında </w:t>
      </w:r>
      <w:r w:rsidR="005C193F" w:rsidRPr="004E22B9">
        <w:rPr>
          <w:rFonts w:ascii="Arial" w:hAnsi="Arial" w:cs="Arial"/>
        </w:rPr>
        <w:t xml:space="preserve">oldukça büyük bir orana sahip. </w:t>
      </w:r>
      <w:r w:rsidR="0088667D" w:rsidRPr="004E22B9">
        <w:rPr>
          <w:rFonts w:ascii="Arial" w:hAnsi="Arial" w:cs="Arial"/>
        </w:rPr>
        <w:t>Bu konuda e</w:t>
      </w:r>
      <w:r w:rsidR="005C193F" w:rsidRPr="004E22B9">
        <w:rPr>
          <w:rFonts w:ascii="Arial" w:hAnsi="Arial" w:cs="Arial"/>
        </w:rPr>
        <w:t>n güncel</w:t>
      </w:r>
      <w:r w:rsidR="0002164D" w:rsidRPr="004E22B9">
        <w:rPr>
          <w:rFonts w:ascii="Arial" w:hAnsi="Arial" w:cs="Arial"/>
        </w:rPr>
        <w:t xml:space="preserve"> TÜİK</w:t>
      </w:r>
      <w:r w:rsidR="005C193F" w:rsidRPr="004E22B9">
        <w:rPr>
          <w:rFonts w:ascii="Arial" w:hAnsi="Arial" w:cs="Arial"/>
        </w:rPr>
        <w:t xml:space="preserve"> veri</w:t>
      </w:r>
      <w:r w:rsidR="0002164D" w:rsidRPr="004E22B9">
        <w:rPr>
          <w:rFonts w:ascii="Arial" w:hAnsi="Arial" w:cs="Arial"/>
        </w:rPr>
        <w:t>si</w:t>
      </w:r>
      <w:r w:rsidR="005C193F" w:rsidRPr="004E22B9">
        <w:rPr>
          <w:rFonts w:ascii="Arial" w:hAnsi="Arial" w:cs="Arial"/>
        </w:rPr>
        <w:t xml:space="preserve"> 2025 Nisan-Haziran dönemi</w:t>
      </w:r>
      <w:r w:rsidR="0088667D" w:rsidRPr="004E22B9">
        <w:rPr>
          <w:rFonts w:ascii="Arial" w:hAnsi="Arial" w:cs="Arial"/>
        </w:rPr>
        <w:t xml:space="preserve"> ve</w:t>
      </w:r>
      <w:r w:rsidR="005C193F" w:rsidRPr="004E22B9">
        <w:rPr>
          <w:rFonts w:ascii="Arial" w:hAnsi="Arial" w:cs="Arial"/>
        </w:rPr>
        <w:t xml:space="preserve"> NEET oranı yüzde 22,1</w:t>
      </w:r>
      <w:r w:rsidR="0088667D" w:rsidRPr="004E22B9">
        <w:rPr>
          <w:rFonts w:ascii="Arial" w:hAnsi="Arial" w:cs="Arial"/>
        </w:rPr>
        <w:t xml:space="preserve"> olarak belirlenmiş</w:t>
      </w:r>
      <w:r w:rsidR="005C193F" w:rsidRPr="004E22B9">
        <w:rPr>
          <w:rFonts w:ascii="Arial" w:hAnsi="Arial" w:cs="Arial"/>
        </w:rPr>
        <w:t>. 2023 ve 2024’te aynı dönemde bu oran yüzde 20,8’di. Mevsimsellikten arındırılma</w:t>
      </w:r>
      <w:r w:rsidR="00CC085D" w:rsidRPr="004E22B9">
        <w:rPr>
          <w:rFonts w:ascii="Arial" w:hAnsi="Arial" w:cs="Arial"/>
        </w:rPr>
        <w:t>mış</w:t>
      </w:r>
      <w:r w:rsidR="005C193F" w:rsidRPr="004E22B9">
        <w:rPr>
          <w:rFonts w:ascii="Arial" w:hAnsi="Arial" w:cs="Arial"/>
        </w:rPr>
        <w:t xml:space="preserve"> bu verilerde en yüksek oran tahmin edileceği </w:t>
      </w:r>
      <w:r w:rsidR="005C193F" w:rsidRPr="009C1605">
        <w:rPr>
          <w:rFonts w:ascii="Arial" w:hAnsi="Arial" w:cs="Arial"/>
        </w:rPr>
        <w:t xml:space="preserve">gibi </w:t>
      </w:r>
      <w:r w:rsidR="00CC085D" w:rsidRPr="009C1605">
        <w:rPr>
          <w:rFonts w:ascii="Arial" w:hAnsi="Arial" w:cs="Arial"/>
        </w:rPr>
        <w:t>yaz aylarını</w:t>
      </w:r>
      <w:r w:rsidR="00CC085D" w:rsidRPr="00AB7D16">
        <w:rPr>
          <w:rFonts w:ascii="Arial" w:hAnsi="Arial" w:cs="Arial"/>
        </w:rPr>
        <w:t xml:space="preserve"> kapsayan</w:t>
      </w:r>
      <w:r w:rsidR="00CC085D" w:rsidRPr="004E22B9">
        <w:rPr>
          <w:rFonts w:ascii="Arial" w:hAnsi="Arial" w:cs="Arial"/>
        </w:rPr>
        <w:t xml:space="preserve"> </w:t>
      </w:r>
      <w:r w:rsidR="005C193F" w:rsidRPr="004E22B9">
        <w:rPr>
          <w:rFonts w:ascii="Arial" w:hAnsi="Arial" w:cs="Arial"/>
        </w:rPr>
        <w:t xml:space="preserve">3. çeyrekte (temmuz-eylül) gerçekleşiyor. Son yılların en yüksek oranı da yüzde </w:t>
      </w:r>
      <w:r w:rsidR="005C193F" w:rsidRPr="00AB7D16">
        <w:rPr>
          <w:rFonts w:ascii="Arial" w:hAnsi="Arial" w:cs="Arial"/>
        </w:rPr>
        <w:t>26,3 ile 2024</w:t>
      </w:r>
      <w:r w:rsidR="004E22B9" w:rsidRPr="00AB7D16">
        <w:rPr>
          <w:rFonts w:ascii="Arial" w:hAnsi="Arial" w:cs="Arial"/>
        </w:rPr>
        <w:t>, 3. Çeyrekte</w:t>
      </w:r>
      <w:r w:rsidR="005C193F" w:rsidRPr="004E22B9">
        <w:rPr>
          <w:rFonts w:ascii="Arial" w:hAnsi="Arial" w:cs="Arial"/>
        </w:rPr>
        <w:t xml:space="preserve"> gerçekleşti.</w:t>
      </w:r>
    </w:p>
    <w:p w14:paraId="79749E85" w14:textId="77777777" w:rsidR="005C193F" w:rsidRPr="004E22B9" w:rsidRDefault="005C193F" w:rsidP="004E22B9">
      <w:pPr>
        <w:spacing w:line="276" w:lineRule="auto"/>
        <w:jc w:val="both"/>
        <w:rPr>
          <w:rFonts w:ascii="Arial" w:hAnsi="Arial" w:cs="Arial"/>
        </w:rPr>
      </w:pPr>
    </w:p>
    <w:p w14:paraId="5D2E891C" w14:textId="1E349439" w:rsidR="00CC085D" w:rsidRPr="004E22B9" w:rsidRDefault="005C193F" w:rsidP="004E22B9">
      <w:pPr>
        <w:spacing w:line="276" w:lineRule="auto"/>
        <w:jc w:val="both"/>
        <w:rPr>
          <w:rFonts w:ascii="Arial" w:hAnsi="Arial" w:cs="Arial"/>
        </w:rPr>
      </w:pPr>
      <w:r w:rsidRPr="004E22B9">
        <w:rPr>
          <w:rFonts w:ascii="Arial" w:hAnsi="Arial" w:cs="Arial"/>
        </w:rPr>
        <w:t xml:space="preserve">Bu oranlar genç kuşağın </w:t>
      </w:r>
      <w:r w:rsidR="00CC085D" w:rsidRPr="00AB7D16">
        <w:rPr>
          <w:rFonts w:ascii="Arial" w:hAnsi="Arial" w:cs="Arial"/>
        </w:rPr>
        <w:t>yaklaşık</w:t>
      </w:r>
      <w:r w:rsidRPr="004E22B9">
        <w:rPr>
          <w:rFonts w:ascii="Arial" w:hAnsi="Arial" w:cs="Arial"/>
        </w:rPr>
        <w:t xml:space="preserve"> beşte biri</w:t>
      </w:r>
      <w:r w:rsidR="00CC085D" w:rsidRPr="004E22B9">
        <w:rPr>
          <w:rFonts w:ascii="Arial" w:hAnsi="Arial" w:cs="Arial"/>
        </w:rPr>
        <w:t xml:space="preserve">nin </w:t>
      </w:r>
      <w:r w:rsidRPr="004E22B9">
        <w:rPr>
          <w:rFonts w:ascii="Arial" w:hAnsi="Arial" w:cs="Arial"/>
        </w:rPr>
        <w:t>üretime</w:t>
      </w:r>
      <w:r w:rsidR="00F733BA" w:rsidRPr="004E22B9">
        <w:rPr>
          <w:rFonts w:ascii="Arial" w:hAnsi="Arial" w:cs="Arial"/>
        </w:rPr>
        <w:t xml:space="preserve"> katkı</w:t>
      </w:r>
      <w:r w:rsidRPr="004E22B9">
        <w:rPr>
          <w:rFonts w:ascii="Arial" w:hAnsi="Arial" w:cs="Arial"/>
        </w:rPr>
        <w:t xml:space="preserve"> yapmadığını gösteriyor. </w:t>
      </w:r>
      <w:r w:rsidR="00F733BA" w:rsidRPr="004E22B9">
        <w:rPr>
          <w:rFonts w:ascii="Arial" w:hAnsi="Arial" w:cs="Arial"/>
        </w:rPr>
        <w:t>Bu durumun en azından ekonomik açıdan büyük bir kayıp dolayısıyla ciddi bir yapısal sorun olduğunu uzun boylu açıklamaya gerek yok. NEET zaman zaman ekonomi medyasında konu edilse de NEET oranının yüksekliğinin nedenleri hakkında bir fikir edinmek için bu grubun sosy</w:t>
      </w:r>
      <w:r w:rsidR="00CC085D" w:rsidRPr="004E22B9">
        <w:rPr>
          <w:rFonts w:ascii="Arial" w:hAnsi="Arial" w:cs="Arial"/>
        </w:rPr>
        <w:t>o</w:t>
      </w:r>
      <w:r w:rsidR="00F733BA" w:rsidRPr="004E22B9">
        <w:rPr>
          <w:rFonts w:ascii="Arial" w:hAnsi="Arial" w:cs="Arial"/>
        </w:rPr>
        <w:t xml:space="preserve">ekonomik karakteristikleri ve </w:t>
      </w:r>
      <w:r w:rsidR="00300C96" w:rsidRPr="004E22B9">
        <w:rPr>
          <w:rFonts w:ascii="Arial" w:hAnsi="Arial" w:cs="Arial"/>
        </w:rPr>
        <w:t>bölgesel</w:t>
      </w:r>
      <w:r w:rsidR="00F733BA" w:rsidRPr="004E22B9">
        <w:rPr>
          <w:rFonts w:ascii="Arial" w:hAnsi="Arial" w:cs="Arial"/>
        </w:rPr>
        <w:t xml:space="preserve"> dağılımı konusunda</w:t>
      </w:r>
      <w:r w:rsidR="00276C1B" w:rsidRPr="004E22B9">
        <w:rPr>
          <w:rFonts w:ascii="Arial" w:hAnsi="Arial" w:cs="Arial"/>
        </w:rPr>
        <w:t xml:space="preserve"> araştırma</w:t>
      </w:r>
      <w:r w:rsidR="00F733BA" w:rsidRPr="004E22B9">
        <w:rPr>
          <w:rFonts w:ascii="Arial" w:hAnsi="Arial" w:cs="Arial"/>
        </w:rPr>
        <w:t xml:space="preserve">, bildiğimiz kadarıyla, yapılmamıştı. </w:t>
      </w:r>
    </w:p>
    <w:p w14:paraId="37DCC1E9" w14:textId="77777777" w:rsidR="00CC085D" w:rsidRPr="004E22B9" w:rsidRDefault="00CC085D" w:rsidP="004E22B9">
      <w:pPr>
        <w:spacing w:line="276" w:lineRule="auto"/>
        <w:jc w:val="both"/>
        <w:rPr>
          <w:rFonts w:ascii="Arial" w:hAnsi="Arial" w:cs="Arial"/>
        </w:rPr>
      </w:pPr>
    </w:p>
    <w:p w14:paraId="033069E7" w14:textId="62270687" w:rsidR="00766347" w:rsidRPr="004E22B9" w:rsidRDefault="00F733BA" w:rsidP="004E22B9">
      <w:pPr>
        <w:spacing w:line="276" w:lineRule="auto"/>
        <w:jc w:val="both"/>
        <w:rPr>
          <w:rFonts w:ascii="Arial" w:hAnsi="Arial" w:cs="Arial"/>
        </w:rPr>
      </w:pPr>
      <w:r w:rsidRPr="004E22B9">
        <w:rPr>
          <w:rFonts w:ascii="Arial" w:hAnsi="Arial" w:cs="Arial"/>
        </w:rPr>
        <w:t>Bu araştırma notu</w:t>
      </w:r>
      <w:r w:rsidR="00CC085D" w:rsidRPr="004E22B9">
        <w:rPr>
          <w:rFonts w:ascii="Arial" w:hAnsi="Arial" w:cs="Arial"/>
        </w:rPr>
        <w:t>,</w:t>
      </w:r>
      <w:r w:rsidRPr="004E22B9">
        <w:rPr>
          <w:rFonts w:ascii="Arial" w:hAnsi="Arial" w:cs="Arial"/>
        </w:rPr>
        <w:t xml:space="preserve"> 2023 </w:t>
      </w:r>
      <w:r w:rsidR="004E22B9" w:rsidRPr="00AB7D16">
        <w:rPr>
          <w:rFonts w:ascii="Arial" w:hAnsi="Arial" w:cs="Arial"/>
        </w:rPr>
        <w:t>Hane halkı</w:t>
      </w:r>
      <w:r w:rsidR="000C17BA" w:rsidRPr="00AB7D16">
        <w:rPr>
          <w:rFonts w:ascii="Arial" w:hAnsi="Arial" w:cs="Arial"/>
        </w:rPr>
        <w:t xml:space="preserve"> İşgücü Anketi</w:t>
      </w:r>
      <w:r w:rsidR="000C17BA" w:rsidRPr="004E22B9">
        <w:rPr>
          <w:rFonts w:ascii="Arial" w:hAnsi="Arial" w:cs="Arial"/>
        </w:rPr>
        <w:t xml:space="preserve"> (</w:t>
      </w:r>
      <w:r w:rsidRPr="004E22B9">
        <w:rPr>
          <w:rFonts w:ascii="Arial" w:hAnsi="Arial" w:cs="Arial"/>
        </w:rPr>
        <w:t>HİA</w:t>
      </w:r>
      <w:r w:rsidR="000C17BA" w:rsidRPr="004E22B9">
        <w:rPr>
          <w:rFonts w:ascii="Arial" w:hAnsi="Arial" w:cs="Arial"/>
        </w:rPr>
        <w:t>)</w:t>
      </w:r>
      <w:r w:rsidRPr="004E22B9">
        <w:rPr>
          <w:rFonts w:ascii="Arial" w:hAnsi="Arial" w:cs="Arial"/>
        </w:rPr>
        <w:t xml:space="preserve"> mikro verileri kullanılarak </w:t>
      </w:r>
      <w:r w:rsidR="00766347" w:rsidRPr="004E22B9">
        <w:rPr>
          <w:rFonts w:ascii="Arial" w:hAnsi="Arial" w:cs="Arial"/>
        </w:rPr>
        <w:t xml:space="preserve">ilk kez </w:t>
      </w:r>
      <w:r w:rsidR="00CC085D" w:rsidRPr="00AB7D16">
        <w:rPr>
          <w:rFonts w:ascii="Arial" w:hAnsi="Arial" w:cs="Arial"/>
        </w:rPr>
        <w:t>Türkiye’de NEET gençlerin bölgesel, eğitimsel ve demografik özelliklerini analiz etmeyi amaçlamaktadır. Bulgular, NEET oranlarının yalnızca işsizlik düzeyleriyle değil, aynı zamanda eğitimden kopuş, toplumsal cinsiyet rolleri ve istihdam geçişindeki yapısal engellerle yakından ilişkili olduğunu göstermektedir</w:t>
      </w:r>
      <w:r w:rsidR="004E22B9" w:rsidRPr="00AB7D16">
        <w:rPr>
          <w:rFonts w:ascii="Arial" w:hAnsi="Arial" w:cs="Arial"/>
        </w:rPr>
        <w:t>.</w:t>
      </w:r>
    </w:p>
    <w:p w14:paraId="1D35490D" w14:textId="77777777" w:rsidR="004E22B9" w:rsidRPr="004E22B9" w:rsidRDefault="004E22B9" w:rsidP="004E22B9">
      <w:pPr>
        <w:spacing w:line="276" w:lineRule="auto"/>
        <w:jc w:val="both"/>
        <w:rPr>
          <w:rFonts w:ascii="Arial" w:hAnsi="Arial" w:cs="Arial"/>
          <w:b/>
        </w:rPr>
      </w:pPr>
    </w:p>
    <w:p w14:paraId="7EEFA058" w14:textId="20403AB6" w:rsidR="00102B0A" w:rsidRDefault="00766347" w:rsidP="004E22B9">
      <w:pPr>
        <w:spacing w:line="276" w:lineRule="auto"/>
        <w:jc w:val="both"/>
        <w:rPr>
          <w:rFonts w:ascii="Arial" w:hAnsi="Arial" w:cs="Arial"/>
          <w:b/>
        </w:rPr>
      </w:pPr>
      <w:r w:rsidRPr="004E22B9">
        <w:rPr>
          <w:rFonts w:ascii="Arial" w:hAnsi="Arial" w:cs="Arial"/>
          <w:b/>
        </w:rPr>
        <w:t>NEET oranında Türkiye Avrupa Birliği</w:t>
      </w:r>
      <w:r w:rsidR="00DB231F" w:rsidRPr="004E22B9">
        <w:rPr>
          <w:rFonts w:ascii="Arial" w:hAnsi="Arial" w:cs="Arial"/>
          <w:b/>
        </w:rPr>
        <w:t>’nde</w:t>
      </w:r>
      <w:r w:rsidR="00102B0A" w:rsidRPr="004E22B9">
        <w:rPr>
          <w:rFonts w:ascii="Arial" w:hAnsi="Arial" w:cs="Arial"/>
          <w:b/>
        </w:rPr>
        <w:t xml:space="preserve"> ilk sırada</w:t>
      </w:r>
    </w:p>
    <w:p w14:paraId="2B7E8F62" w14:textId="77777777" w:rsidR="004E22B9" w:rsidRPr="004E22B9" w:rsidRDefault="004E22B9" w:rsidP="004E22B9">
      <w:pPr>
        <w:spacing w:line="276" w:lineRule="auto"/>
        <w:jc w:val="both"/>
        <w:rPr>
          <w:rFonts w:ascii="Arial" w:hAnsi="Arial" w:cs="Arial"/>
          <w:b/>
        </w:rPr>
      </w:pPr>
    </w:p>
    <w:p w14:paraId="04924520" w14:textId="6B3C7D2B" w:rsidR="004E22B9" w:rsidRPr="004E22B9" w:rsidRDefault="004E22B9" w:rsidP="004E22B9">
      <w:pPr>
        <w:spacing w:line="276" w:lineRule="auto"/>
        <w:jc w:val="both"/>
        <w:rPr>
          <w:rFonts w:ascii="Arial" w:hAnsi="Arial" w:cs="Arial"/>
        </w:rPr>
      </w:pPr>
      <w:r w:rsidRPr="004E22B9">
        <w:rPr>
          <w:rFonts w:ascii="Arial" w:hAnsi="Arial" w:cs="Arial"/>
        </w:rPr>
        <w:t xml:space="preserve">Eurostat verilerine göre, 2024 yılı itibarıyla Türkiye, 15–24 yaş aralığındaki gençler arasında </w:t>
      </w:r>
      <w:r>
        <w:rPr>
          <w:rFonts w:ascii="Arial" w:hAnsi="Arial" w:cs="Arial"/>
        </w:rPr>
        <w:t xml:space="preserve">yüzde </w:t>
      </w:r>
      <w:r w:rsidRPr="004E22B9">
        <w:rPr>
          <w:rFonts w:ascii="Arial" w:hAnsi="Arial" w:cs="Arial"/>
        </w:rPr>
        <w:t xml:space="preserve">22,9’luk oranla Avrupa’nın en yüksek NEET oranına sahiptir. Bu oran, ikinci sıradaki Romanya’nın (%17) oldukça üzerindedir. Şekil 1’de, genç işsizlik ve NEET oranları birlikte verilmiş olup, bu iki göstergenin ilişkisini değerlendirmek mümkündür. </w:t>
      </w:r>
      <w:r w:rsidRPr="004E22B9">
        <w:rPr>
          <w:rFonts w:ascii="Arial" w:hAnsi="Arial" w:cs="Arial"/>
        </w:rPr>
        <w:lastRenderedPageBreak/>
        <w:t>NEET göstergesi işsiz gençleri de kapsadığından, iki oranı birlikte incelemek yapısal farkları anlamak açısından önemlidir.</w:t>
      </w:r>
      <w:r>
        <w:rPr>
          <w:rStyle w:val="FootnoteReference"/>
          <w:rFonts w:ascii="Arial" w:hAnsi="Arial" w:cs="Arial"/>
        </w:rPr>
        <w:footnoteReference w:id="3"/>
      </w:r>
      <w:r w:rsidRPr="004E22B9">
        <w:rPr>
          <w:rFonts w:ascii="Arial" w:hAnsi="Arial" w:cs="Arial"/>
        </w:rPr>
        <w:t xml:space="preserve"> </w:t>
      </w:r>
    </w:p>
    <w:p w14:paraId="1582E953" w14:textId="77777777" w:rsidR="000C17BA" w:rsidRPr="004E22B9" w:rsidRDefault="000C17BA" w:rsidP="004E22B9">
      <w:pPr>
        <w:spacing w:line="276" w:lineRule="auto"/>
        <w:jc w:val="both"/>
        <w:rPr>
          <w:rFonts w:ascii="Arial" w:hAnsi="Arial" w:cs="Arial"/>
        </w:rPr>
      </w:pPr>
    </w:p>
    <w:p w14:paraId="771651CA" w14:textId="0E933D8A" w:rsidR="0088667D" w:rsidRPr="004E22B9" w:rsidRDefault="000C17BA" w:rsidP="004E22B9">
      <w:pPr>
        <w:spacing w:line="276" w:lineRule="auto"/>
        <w:jc w:val="both"/>
        <w:rPr>
          <w:rFonts w:ascii="Arial" w:hAnsi="Arial" w:cs="Arial"/>
          <w:b/>
          <w:bCs/>
        </w:rPr>
      </w:pPr>
      <w:r w:rsidRPr="004E22B9">
        <w:rPr>
          <w:rFonts w:ascii="Arial" w:hAnsi="Arial" w:cs="Arial"/>
        </w:rPr>
        <w:t xml:space="preserve">Dikkat çeken bir diğer bulgu ise, genç işsizlik oranı en düşük olan altı ülkede NEET oranlarının da düşük seyretmesidir. Bu ülkelerde iş arayan genç sayısının az olması, ceteris paribus NEET oranlarını da aşağı çekmektedir. Ancak bu ilişki her zaman birebir geçerli değildir. İsveç ve Portekiz örneklerinde genç işsizlik oranı görece yüksek olmasına rağmen NEET oranı oldukça düşüktür. </w:t>
      </w:r>
      <w:r w:rsidRPr="00AB7D16">
        <w:rPr>
          <w:rStyle w:val="Strong"/>
          <w:rFonts w:ascii="Arial" w:eastAsiaTheme="majorEastAsia" w:hAnsi="Arial" w:cs="Arial"/>
          <w:b w:val="0"/>
          <w:bCs w:val="0"/>
        </w:rPr>
        <w:t>Bu durum, söz konusu ülkelerde işsiz gençlerin önemli bir kısmının eğitim veya mesleki eğitim programlarına devam etmesi ve güçlü aktif işgücü politikaları sayesinde işgücüyle bağlantılarını koruması ile açıklanabilir.</w:t>
      </w:r>
      <w:r w:rsidRPr="004E22B9">
        <w:rPr>
          <w:rFonts w:ascii="Arial" w:hAnsi="Arial" w:cs="Arial"/>
          <w:b/>
          <w:bCs/>
        </w:rPr>
        <w:t xml:space="preserve"> </w:t>
      </w:r>
      <w:r w:rsidRPr="004E22B9">
        <w:rPr>
          <w:rFonts w:ascii="Arial" w:hAnsi="Arial" w:cs="Arial"/>
        </w:rPr>
        <w:t xml:space="preserve">İspanya ve Yunanistan’da da benzer bir eğilim kısmen gözlenmektedir. Buna karşılık Romanya ve İtalya’da hem genç işsizlik hem de NEET oranları yüksektir. </w:t>
      </w:r>
      <w:r w:rsidRPr="00AB7D16">
        <w:rPr>
          <w:rStyle w:val="Strong"/>
          <w:rFonts w:ascii="Arial" w:eastAsiaTheme="majorEastAsia" w:hAnsi="Arial" w:cs="Arial"/>
          <w:b w:val="0"/>
          <w:bCs w:val="0"/>
        </w:rPr>
        <w:t xml:space="preserve">Bu ülkelerde eğitimden istihdama geçiş mekanizmalarının zayıf olması ve sosyal politika araçlarının yetersizliği, </w:t>
      </w:r>
      <w:r w:rsidR="004E22B9" w:rsidRPr="00AB7D16">
        <w:rPr>
          <w:rStyle w:val="Strong"/>
          <w:rFonts w:ascii="Arial" w:eastAsiaTheme="majorEastAsia" w:hAnsi="Arial" w:cs="Arial"/>
          <w:b w:val="0"/>
          <w:bCs w:val="0"/>
        </w:rPr>
        <w:t xml:space="preserve">genç </w:t>
      </w:r>
      <w:r w:rsidRPr="00AB7D16">
        <w:rPr>
          <w:rStyle w:val="Strong"/>
          <w:rFonts w:ascii="Arial" w:eastAsiaTheme="majorEastAsia" w:hAnsi="Arial" w:cs="Arial"/>
          <w:b w:val="0"/>
          <w:bCs w:val="0"/>
        </w:rPr>
        <w:t>işsizliğin doğrudan NEET statüsüne dönüşmesine yol açmaktadır.</w:t>
      </w:r>
      <w:r w:rsidRPr="004E22B9">
        <w:rPr>
          <w:rFonts w:ascii="Arial" w:hAnsi="Arial" w:cs="Arial"/>
        </w:rPr>
        <w:t xml:space="preserve"> </w:t>
      </w:r>
    </w:p>
    <w:p w14:paraId="3124F213" w14:textId="77777777" w:rsidR="004E22B9" w:rsidRPr="004E22B9" w:rsidRDefault="004E22B9" w:rsidP="004E22B9">
      <w:pPr>
        <w:spacing w:line="276" w:lineRule="auto"/>
        <w:jc w:val="both"/>
        <w:rPr>
          <w:rFonts w:ascii="Arial" w:eastAsia="Aptos" w:hAnsi="Arial" w:cs="Arial"/>
          <w:b/>
          <w:bCs/>
          <w:kern w:val="2"/>
          <w:lang w:eastAsia="en-US"/>
          <w14:ligatures w14:val="standardContextual"/>
        </w:rPr>
      </w:pPr>
    </w:p>
    <w:p w14:paraId="64F7B960" w14:textId="125A66C3" w:rsidR="006E4E0A" w:rsidRPr="004E22B9" w:rsidRDefault="006E4E0A" w:rsidP="004E22B9">
      <w:pPr>
        <w:spacing w:line="276" w:lineRule="auto"/>
        <w:jc w:val="both"/>
        <w:rPr>
          <w:rFonts w:ascii="Arial" w:eastAsia="Aptos" w:hAnsi="Arial" w:cs="Arial"/>
          <w:b/>
          <w:bCs/>
          <w:kern w:val="2"/>
          <w:lang w:eastAsia="en-US"/>
          <w14:ligatures w14:val="standardContextual"/>
        </w:rPr>
      </w:pPr>
      <w:r w:rsidRPr="004E22B9">
        <w:rPr>
          <w:rFonts w:ascii="Arial" w:eastAsia="Aptos" w:hAnsi="Arial" w:cs="Arial"/>
          <w:b/>
          <w:bCs/>
          <w:kern w:val="2"/>
          <w:lang w:eastAsia="en-US"/>
          <w14:ligatures w14:val="standardContextual"/>
        </w:rPr>
        <w:t>Şekil 1: AB Ülkelerinde İşsizlik Oranları ve NEET Oranları</w:t>
      </w:r>
      <w:r w:rsidR="0050346E" w:rsidRPr="004E22B9">
        <w:rPr>
          <w:rFonts w:ascii="Arial" w:eastAsia="Aptos" w:hAnsi="Arial" w:cs="Arial"/>
          <w:b/>
          <w:bCs/>
          <w:kern w:val="2"/>
          <w:lang w:eastAsia="en-US"/>
          <w14:ligatures w14:val="standardContextual"/>
        </w:rPr>
        <w:t xml:space="preserve"> (15-24 yaş)</w:t>
      </w:r>
      <w:r w:rsidRPr="004E22B9">
        <w:rPr>
          <w:rFonts w:ascii="Arial" w:eastAsia="Aptos" w:hAnsi="Arial" w:cs="Arial"/>
          <w:b/>
          <w:bCs/>
          <w:kern w:val="2"/>
          <w:lang w:eastAsia="en-US"/>
          <w14:ligatures w14:val="standardContextual"/>
        </w:rPr>
        <w:t xml:space="preserve"> – 2024 (%)</w:t>
      </w:r>
    </w:p>
    <w:p w14:paraId="1B1521B9" w14:textId="2F759F8B" w:rsidR="0050346E" w:rsidRPr="004E22B9" w:rsidRDefault="0050346E" w:rsidP="004E22B9">
      <w:pPr>
        <w:spacing w:line="276" w:lineRule="auto"/>
        <w:jc w:val="both"/>
        <w:rPr>
          <w:rFonts w:ascii="Arial" w:eastAsia="Aptos" w:hAnsi="Arial" w:cs="Arial"/>
          <w:b/>
          <w:bCs/>
          <w:kern w:val="2"/>
          <w:lang w:eastAsia="en-US"/>
          <w14:ligatures w14:val="standardContextual"/>
        </w:rPr>
      </w:pPr>
      <w:r w:rsidRPr="004E22B9">
        <w:rPr>
          <w:rFonts w:ascii="Arial" w:hAnsi="Arial" w:cs="Arial"/>
          <w:noProof/>
          <w14:ligatures w14:val="standardContextual"/>
        </w:rPr>
        <w:drawing>
          <wp:inline distT="0" distB="0" distL="0" distR="0" wp14:anchorId="4E76535D" wp14:editId="48B8D166">
            <wp:extent cx="5943600" cy="3753612"/>
            <wp:effectExtent l="0" t="0" r="12700" b="18415"/>
            <wp:docPr id="67423874" name="Chart 1">
              <a:extLst xmlns:a="http://schemas.openxmlformats.org/drawingml/2006/main">
                <a:ext uri="{FF2B5EF4-FFF2-40B4-BE49-F238E27FC236}">
                  <a16:creationId xmlns:a16="http://schemas.microsoft.com/office/drawing/2014/main" id="{9E257318-002F-21C4-9C2E-FC4E5FA03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A0730" w14:textId="77777777" w:rsidR="00C71F06" w:rsidRPr="004E22B9" w:rsidRDefault="00102B0A" w:rsidP="004E22B9">
      <w:pPr>
        <w:spacing w:line="276" w:lineRule="auto"/>
        <w:jc w:val="both"/>
        <w:rPr>
          <w:rFonts w:ascii="Arial" w:eastAsia="Aptos" w:hAnsi="Arial" w:cs="Arial"/>
          <w:kern w:val="2"/>
          <w:lang w:eastAsia="en-US"/>
          <w14:ligatures w14:val="standardContextual"/>
        </w:rPr>
      </w:pPr>
      <w:r w:rsidRPr="004E22B9">
        <w:rPr>
          <w:rFonts w:ascii="Arial" w:eastAsia="Aptos" w:hAnsi="Arial" w:cs="Arial"/>
          <w:kern w:val="2"/>
          <w:lang w:eastAsia="en-US"/>
          <w14:ligatures w14:val="standardContextual"/>
        </w:rPr>
        <w:t>Kaynak: Eurostat</w:t>
      </w:r>
    </w:p>
    <w:p w14:paraId="5DEE1873" w14:textId="77777777" w:rsidR="004E22B9" w:rsidRDefault="004E22B9" w:rsidP="004E22B9">
      <w:pPr>
        <w:spacing w:line="276" w:lineRule="auto"/>
        <w:jc w:val="both"/>
        <w:rPr>
          <w:rFonts w:ascii="Arial" w:hAnsi="Arial" w:cs="Arial"/>
        </w:rPr>
      </w:pPr>
      <w:r w:rsidRPr="004E22B9">
        <w:rPr>
          <w:rFonts w:ascii="Arial" w:hAnsi="Arial" w:cs="Arial"/>
        </w:rPr>
        <w:lastRenderedPageBreak/>
        <w:t xml:space="preserve">Nitekim Türkiye bu bağlamda aykırı ve istisnai bir örnek olarak karşımıza çıkıyor. Dikkat edilirse Şekil 1’de yer alan ülkelerde Almanya hariç hepsinde NEET oranı genç işsizlik oranından düşüktür. Almanya’da bu iki oran çok düşük olup birbirine zaten oldukça yakındır. Türkiye’de genç işsizlik oranı </w:t>
      </w:r>
      <w:r>
        <w:rPr>
          <w:rFonts w:ascii="Arial" w:hAnsi="Arial" w:cs="Arial"/>
        </w:rPr>
        <w:t xml:space="preserve">yüzde </w:t>
      </w:r>
      <w:r w:rsidRPr="004E22B9">
        <w:rPr>
          <w:rFonts w:ascii="Arial" w:hAnsi="Arial" w:cs="Arial"/>
        </w:rPr>
        <w:t xml:space="preserve">16,4 ile Avrupa ortalamalarına yakın olmasına rağmen, NEET oranı </w:t>
      </w:r>
      <w:r>
        <w:rPr>
          <w:rFonts w:ascii="Arial" w:hAnsi="Arial" w:cs="Arial"/>
        </w:rPr>
        <w:t xml:space="preserve">yüzde </w:t>
      </w:r>
      <w:r w:rsidRPr="004E22B9">
        <w:rPr>
          <w:rFonts w:ascii="Arial" w:hAnsi="Arial" w:cs="Arial"/>
        </w:rPr>
        <w:t xml:space="preserve">22,9’dur. Yani Türkiye’de genç işsizliğin düzeyi NEET oranını açıklamakta yetersiz kalmaktadır. Eğer iki oran arasındaki ilişki Avrupa’da en yüksek NEET oranına sahip olan Romanya örneğindekine benzer olsaydı, Türkiye’nin NEET oranının </w:t>
      </w:r>
      <w:r>
        <w:rPr>
          <w:rFonts w:ascii="Arial" w:hAnsi="Arial" w:cs="Arial"/>
        </w:rPr>
        <w:t xml:space="preserve">yüzde </w:t>
      </w:r>
      <w:r w:rsidRPr="004E22B9">
        <w:rPr>
          <w:rFonts w:ascii="Arial" w:hAnsi="Arial" w:cs="Arial"/>
        </w:rPr>
        <w:t xml:space="preserve">12 civarında olması beklenirdi. </w:t>
      </w:r>
    </w:p>
    <w:p w14:paraId="5BE7576C" w14:textId="77777777" w:rsidR="004E22B9" w:rsidRDefault="004E22B9" w:rsidP="004E22B9">
      <w:pPr>
        <w:spacing w:line="276" w:lineRule="auto"/>
        <w:jc w:val="both"/>
        <w:rPr>
          <w:rFonts w:ascii="Arial" w:hAnsi="Arial" w:cs="Arial"/>
        </w:rPr>
      </w:pPr>
    </w:p>
    <w:p w14:paraId="5C8BA1CC" w14:textId="122CCDFE" w:rsidR="004E22B9" w:rsidRPr="004E22B9" w:rsidRDefault="004E22B9" w:rsidP="004E22B9">
      <w:pPr>
        <w:spacing w:line="276" w:lineRule="auto"/>
        <w:jc w:val="both"/>
        <w:rPr>
          <w:rFonts w:ascii="Arial" w:hAnsi="Arial" w:cs="Arial"/>
        </w:rPr>
      </w:pPr>
      <w:r w:rsidRPr="00E34B7F">
        <w:rPr>
          <w:rFonts w:ascii="Arial" w:hAnsi="Arial" w:cs="Arial"/>
        </w:rPr>
        <w:t>Bu fark, Türkiye’de NEET oranının yüksekliğinin yalnızca genç işsizlikle değil, eğitimden kopuş, toplumsal cinsiyet rolleri ve işgücü piyasasına geçişteki yapısal engeller gibi başka faktörlerle de yakından ilişkili olduğunu göstermektedir. Türkiye’nin Avrupa’da açık farkla birinci sırada yer alması, genç nüfusun işgücü piyasasına entegrasyonu açısından yapısal bir zafiyeti ortaya koymaktadır.</w:t>
      </w:r>
    </w:p>
    <w:p w14:paraId="6D17BE48" w14:textId="77777777" w:rsidR="004E22B9" w:rsidRPr="004E22B9" w:rsidRDefault="004E22B9" w:rsidP="004E22B9">
      <w:pPr>
        <w:spacing w:line="276" w:lineRule="auto"/>
        <w:jc w:val="both"/>
        <w:rPr>
          <w:rFonts w:ascii="Arial" w:hAnsi="Arial" w:cs="Arial"/>
          <w:b/>
        </w:rPr>
      </w:pPr>
    </w:p>
    <w:p w14:paraId="79BAF290" w14:textId="5B191A6D" w:rsidR="0088667D" w:rsidRDefault="0088667D" w:rsidP="004E22B9">
      <w:pPr>
        <w:spacing w:line="276" w:lineRule="auto"/>
        <w:jc w:val="both"/>
        <w:rPr>
          <w:rFonts w:ascii="Arial" w:hAnsi="Arial" w:cs="Arial"/>
          <w:b/>
        </w:rPr>
      </w:pPr>
      <w:r w:rsidRPr="004E22B9">
        <w:rPr>
          <w:rFonts w:ascii="Arial" w:hAnsi="Arial" w:cs="Arial"/>
          <w:b/>
        </w:rPr>
        <w:t>NEET sayısın</w:t>
      </w:r>
      <w:r w:rsidR="00865BE0" w:rsidRPr="004E22B9">
        <w:rPr>
          <w:rFonts w:ascii="Arial" w:hAnsi="Arial" w:cs="Arial"/>
          <w:b/>
        </w:rPr>
        <w:t>da düzeltme</w:t>
      </w:r>
    </w:p>
    <w:p w14:paraId="70EADD27" w14:textId="77777777" w:rsidR="004E22B9" w:rsidRPr="004E22B9" w:rsidRDefault="004E22B9" w:rsidP="004E22B9">
      <w:pPr>
        <w:spacing w:line="276" w:lineRule="auto"/>
        <w:jc w:val="both"/>
        <w:rPr>
          <w:rFonts w:ascii="Arial" w:hAnsi="Arial" w:cs="Arial"/>
        </w:rPr>
      </w:pPr>
    </w:p>
    <w:p w14:paraId="1271A083" w14:textId="6A983B6F" w:rsidR="00D605A7" w:rsidRPr="00D605A7" w:rsidRDefault="00D605A7" w:rsidP="00D605A7">
      <w:pPr>
        <w:shd w:val="clear" w:color="auto" w:fill="FFFFFF"/>
        <w:jc w:val="both"/>
        <w:textAlignment w:val="baseline"/>
        <w:rPr>
          <w:rFonts w:ascii="Arial" w:hAnsi="Arial" w:cs="Arial"/>
          <w:color w:val="000000"/>
          <w:lang w:eastAsia="en-US"/>
        </w:rPr>
      </w:pPr>
      <w:r w:rsidRPr="00D605A7">
        <w:rPr>
          <w:rFonts w:ascii="Arial" w:hAnsi="Arial" w:cs="Arial"/>
          <w:color w:val="000000"/>
          <w:lang w:eastAsia="en-US"/>
        </w:rPr>
        <w:t xml:space="preserve">TÜİK verilerine göre, 2023 yılında 15–24 yaş grubundaki toplam genç nüfus 11 milyon 831 bindir. Bu grupta ne eğitimde ne istihdamda olanların (NEET) sayısı </w:t>
      </w:r>
      <w:r w:rsidRPr="00D605A7">
        <w:rPr>
          <w:rFonts w:ascii="Arial" w:hAnsi="Arial" w:cs="Arial"/>
          <w:color w:val="000000"/>
          <w:lang w:eastAsia="en-US"/>
        </w:rPr>
        <w:t xml:space="preserve">TÜİK tarafından </w:t>
      </w:r>
      <w:r w:rsidRPr="00D605A7">
        <w:rPr>
          <w:rFonts w:ascii="Arial" w:hAnsi="Arial" w:cs="Arial"/>
          <w:color w:val="000000"/>
          <w:lang w:eastAsia="en-US"/>
        </w:rPr>
        <w:t xml:space="preserve">2 milyon 661 bin, oranı ise yüzde 22,5 olarak hesaplanmıştır. TÜİK, bu oranı </w:t>
      </w:r>
      <w:proofErr w:type="spellStart"/>
      <w:r w:rsidRPr="00D605A7">
        <w:rPr>
          <w:rFonts w:ascii="Arial" w:hAnsi="Arial" w:cs="Arial"/>
        </w:rPr>
        <w:t>Eurostat</w:t>
      </w:r>
      <w:proofErr w:type="spellEnd"/>
      <w:r w:rsidRPr="00D605A7">
        <w:rPr>
          <w:rFonts w:ascii="Arial" w:hAnsi="Arial" w:cs="Arial"/>
          <w:color w:val="000000"/>
          <w:lang w:eastAsia="en-US"/>
        </w:rPr>
        <w:t xml:space="preserve"> standartlarına uygun olarak </w:t>
      </w:r>
      <w:proofErr w:type="spellStart"/>
      <w:r w:rsidRPr="00D605A7">
        <w:rPr>
          <w:rFonts w:ascii="Arial" w:hAnsi="Arial" w:cs="Arial"/>
          <w:color w:val="000000"/>
          <w:lang w:eastAsia="en-US"/>
        </w:rPr>
        <w:t>Hanehalkı</w:t>
      </w:r>
      <w:proofErr w:type="spellEnd"/>
      <w:r w:rsidRPr="00D605A7">
        <w:rPr>
          <w:rFonts w:ascii="Arial" w:hAnsi="Arial" w:cs="Arial"/>
          <w:color w:val="000000"/>
          <w:lang w:eastAsia="en-US"/>
        </w:rPr>
        <w:t xml:space="preserve"> İşgücü Anketi (HİA) kapsamında yöneltilen şu sorulara verilen yanıtlara göre belirlemektedir:</w:t>
      </w:r>
    </w:p>
    <w:p w14:paraId="23B4BFE4" w14:textId="77777777" w:rsidR="00D605A7" w:rsidRDefault="00D605A7" w:rsidP="00D605A7">
      <w:pPr>
        <w:shd w:val="clear" w:color="auto" w:fill="FFFFFF"/>
        <w:jc w:val="both"/>
        <w:textAlignment w:val="baseline"/>
        <w:rPr>
          <w:rFonts w:ascii="Arial" w:hAnsi="Arial" w:cs="Arial"/>
          <w:color w:val="000000"/>
          <w:lang w:eastAsia="en-US"/>
        </w:rPr>
      </w:pPr>
    </w:p>
    <w:p w14:paraId="5DC0407B" w14:textId="4693ECA1" w:rsidR="00D605A7" w:rsidRPr="00D605A7" w:rsidRDefault="00D605A7" w:rsidP="00D605A7">
      <w:pPr>
        <w:shd w:val="clear" w:color="auto" w:fill="FFFFFF"/>
        <w:jc w:val="both"/>
        <w:textAlignment w:val="baseline"/>
        <w:rPr>
          <w:rFonts w:ascii="Arial" w:hAnsi="Arial" w:cs="Arial"/>
          <w:color w:val="000000"/>
          <w:lang w:eastAsia="en-US"/>
        </w:rPr>
      </w:pPr>
      <w:r w:rsidRPr="00D605A7">
        <w:rPr>
          <w:rFonts w:ascii="Arial" w:hAnsi="Arial" w:cs="Arial"/>
          <w:color w:val="000000"/>
          <w:lang w:eastAsia="en-US"/>
        </w:rPr>
        <w:t>Son dört hafta içinde</w:t>
      </w:r>
      <w:r>
        <w:rPr>
          <w:rFonts w:ascii="Arial" w:hAnsi="Arial" w:cs="Arial"/>
          <w:color w:val="000000"/>
          <w:lang w:eastAsia="en-US"/>
        </w:rPr>
        <w:t>;</w:t>
      </w:r>
    </w:p>
    <w:p w14:paraId="20917D5E" w14:textId="5DC600E8" w:rsidR="00D605A7" w:rsidRPr="00D605A7" w:rsidRDefault="00D605A7" w:rsidP="00D605A7">
      <w:pPr>
        <w:pStyle w:val="ListParagraph"/>
        <w:numPr>
          <w:ilvl w:val="0"/>
          <w:numId w:val="1"/>
        </w:numPr>
        <w:shd w:val="clear" w:color="auto" w:fill="FFFFFF"/>
        <w:jc w:val="both"/>
        <w:textAlignment w:val="baseline"/>
        <w:rPr>
          <w:rFonts w:ascii="Arial" w:hAnsi="Arial" w:cs="Arial"/>
          <w:color w:val="000000"/>
        </w:rPr>
      </w:pPr>
      <w:r>
        <w:rPr>
          <w:rFonts w:ascii="Arial" w:hAnsi="Arial" w:cs="Arial"/>
          <w:color w:val="000000"/>
        </w:rPr>
        <w:t>O</w:t>
      </w:r>
      <w:r w:rsidRPr="00D605A7">
        <w:rPr>
          <w:rFonts w:ascii="Arial" w:hAnsi="Arial" w:cs="Arial"/>
          <w:color w:val="000000"/>
        </w:rPr>
        <w:t>kula, bir örgün eğitim kurumuna veya açık öğretime devam ettiniz mi?</w:t>
      </w:r>
    </w:p>
    <w:p w14:paraId="512D6CBD" w14:textId="77777777" w:rsidR="00D605A7" w:rsidRPr="00D605A7" w:rsidRDefault="00D605A7" w:rsidP="00D605A7">
      <w:pPr>
        <w:pStyle w:val="ListParagraph"/>
        <w:numPr>
          <w:ilvl w:val="0"/>
          <w:numId w:val="1"/>
        </w:numPr>
        <w:shd w:val="clear" w:color="auto" w:fill="FFFFFF"/>
        <w:jc w:val="both"/>
        <w:textAlignment w:val="baseline"/>
        <w:rPr>
          <w:rFonts w:ascii="Arial" w:hAnsi="Arial" w:cs="Arial"/>
          <w:color w:val="000000"/>
        </w:rPr>
      </w:pPr>
      <w:r w:rsidRPr="00D605A7">
        <w:rPr>
          <w:rFonts w:ascii="Arial" w:hAnsi="Arial" w:cs="Arial"/>
          <w:color w:val="000000"/>
        </w:rPr>
        <w:t>Millî Eğitim Bakanlığı tarafından düzenlenen herhangi bir çıraklık eğitimine katıldınız mı?</w:t>
      </w:r>
    </w:p>
    <w:p w14:paraId="2C2784CD" w14:textId="56B17862" w:rsidR="00D605A7" w:rsidRPr="00D605A7" w:rsidRDefault="00D605A7" w:rsidP="00D605A7">
      <w:pPr>
        <w:pStyle w:val="ListParagraph"/>
        <w:numPr>
          <w:ilvl w:val="0"/>
          <w:numId w:val="1"/>
        </w:numPr>
        <w:shd w:val="clear" w:color="auto" w:fill="FFFFFF"/>
        <w:jc w:val="both"/>
        <w:textAlignment w:val="baseline"/>
        <w:rPr>
          <w:rFonts w:ascii="Arial" w:hAnsi="Arial" w:cs="Arial"/>
          <w:color w:val="000000"/>
        </w:rPr>
      </w:pPr>
      <w:r w:rsidRPr="00D605A7">
        <w:rPr>
          <w:rFonts w:ascii="Arial" w:hAnsi="Arial" w:cs="Arial"/>
          <w:color w:val="000000"/>
        </w:rPr>
        <w:t>Mevcut işiniz ya da ilerideki bir iş için veya hobi/kişisel gelişim amacıyla herhangi bir kursa veya yaygın eğitim programına katıldınız mı?</w:t>
      </w:r>
    </w:p>
    <w:p w14:paraId="031E83B1" w14:textId="729090DA" w:rsidR="00D605A7" w:rsidRPr="00D605A7" w:rsidRDefault="00D605A7" w:rsidP="00D605A7">
      <w:pPr>
        <w:shd w:val="clear" w:color="auto" w:fill="FFFFFF"/>
        <w:jc w:val="both"/>
        <w:textAlignment w:val="baseline"/>
        <w:rPr>
          <w:rFonts w:ascii="Arial" w:hAnsi="Arial" w:cs="Arial"/>
          <w:color w:val="000000"/>
          <w:lang w:eastAsia="en-US"/>
        </w:rPr>
      </w:pPr>
      <w:r w:rsidRPr="00D605A7">
        <w:rPr>
          <w:rFonts w:ascii="Arial" w:hAnsi="Arial" w:cs="Arial"/>
          <w:color w:val="000000"/>
          <w:lang w:eastAsia="en-US"/>
        </w:rPr>
        <w:t xml:space="preserve">Ancak, </w:t>
      </w:r>
      <w:r>
        <w:rPr>
          <w:rFonts w:ascii="Arial" w:hAnsi="Arial" w:cs="Arial"/>
          <w:color w:val="000000"/>
          <w:lang w:eastAsia="en-US"/>
        </w:rPr>
        <w:t xml:space="preserve">incelemelerimiz sonucunda </w:t>
      </w:r>
      <w:r w:rsidRPr="00D605A7">
        <w:rPr>
          <w:rFonts w:ascii="Arial" w:hAnsi="Arial" w:cs="Arial"/>
          <w:color w:val="000000"/>
          <w:lang w:eastAsia="en-US"/>
        </w:rPr>
        <w:t xml:space="preserve">eğitime veya herhangi bir kursa devam etmediğini belirten </w:t>
      </w:r>
      <w:r>
        <w:rPr>
          <w:rFonts w:ascii="Arial" w:hAnsi="Arial" w:cs="Arial"/>
          <w:color w:val="000000"/>
          <w:lang w:eastAsia="en-US"/>
        </w:rPr>
        <w:t xml:space="preserve">ve NEET sayılan </w:t>
      </w:r>
      <w:r w:rsidRPr="00D605A7">
        <w:rPr>
          <w:rFonts w:ascii="Arial" w:hAnsi="Arial" w:cs="Arial"/>
          <w:color w:val="000000"/>
          <w:lang w:eastAsia="en-US"/>
        </w:rPr>
        <w:t>katılımcıların bir kısmının, “çalışmak istememe nedeni” olarak “eğitim/öğretime devam etmesi” seçeneğini işaretlediği tespit edilmiştir.</w:t>
      </w:r>
      <w:r w:rsidRPr="00D605A7">
        <w:rPr>
          <w:rFonts w:ascii="Arial" w:hAnsi="Arial" w:cs="Arial"/>
          <w:color w:val="000000"/>
          <w:lang w:eastAsia="en-US"/>
        </w:rPr>
        <w:t xml:space="preserve"> Bu katılımcıların neden bu cevabı verdikleri ise belirsizdir. </w:t>
      </w:r>
      <w:r w:rsidRPr="00D605A7">
        <w:rPr>
          <w:rFonts w:ascii="Arial" w:hAnsi="Arial" w:cs="Arial"/>
          <w:color w:val="000000"/>
          <w:lang w:eastAsia="en-US"/>
        </w:rPr>
        <w:t>Bu nedenle BETAM, HİA 2023 mikro verilerini kullanarak bir düzeltme yapmıştır.</w:t>
      </w:r>
      <w:r w:rsidRPr="00D605A7">
        <w:rPr>
          <w:rFonts w:ascii="Arial" w:hAnsi="Arial" w:cs="Arial"/>
          <w:color w:val="000000"/>
          <w:lang w:eastAsia="en-US"/>
        </w:rPr>
        <w:t xml:space="preserve"> </w:t>
      </w:r>
      <w:r>
        <w:rPr>
          <w:rFonts w:ascii="Arial" w:hAnsi="Arial" w:cs="Arial"/>
          <w:color w:val="000000"/>
          <w:lang w:eastAsia="en-US"/>
        </w:rPr>
        <w:t>B</w:t>
      </w:r>
      <w:r w:rsidRPr="00D605A7">
        <w:rPr>
          <w:rFonts w:ascii="Arial" w:hAnsi="Arial" w:cs="Arial"/>
          <w:color w:val="000000"/>
          <w:lang w:eastAsia="en-US"/>
        </w:rPr>
        <w:t xml:space="preserve">u araştırma kapsamında </w:t>
      </w:r>
      <w:r>
        <w:rPr>
          <w:rFonts w:ascii="Arial" w:hAnsi="Arial" w:cs="Arial"/>
          <w:color w:val="000000"/>
          <w:lang w:eastAsia="en-US"/>
        </w:rPr>
        <w:t>a</w:t>
      </w:r>
      <w:r w:rsidRPr="00D605A7">
        <w:rPr>
          <w:rFonts w:ascii="Arial" w:hAnsi="Arial" w:cs="Arial"/>
          <w:color w:val="000000"/>
          <w:lang w:eastAsia="en-US"/>
        </w:rPr>
        <w:t>nket formunda çalışmama nedeni olarak eğitime devam ettiğini belirten bireyler NEET kapsamı dışında tutulmuştur.</w:t>
      </w:r>
    </w:p>
    <w:p w14:paraId="0309ADB3" w14:textId="77777777" w:rsidR="00D605A7" w:rsidRPr="00D605A7" w:rsidRDefault="00D605A7" w:rsidP="00D605A7">
      <w:pPr>
        <w:shd w:val="clear" w:color="auto" w:fill="FFFFFF"/>
        <w:jc w:val="both"/>
        <w:textAlignment w:val="baseline"/>
        <w:rPr>
          <w:rFonts w:ascii="Arial" w:hAnsi="Arial" w:cs="Arial"/>
          <w:color w:val="000000"/>
          <w:lang w:eastAsia="en-US"/>
        </w:rPr>
      </w:pPr>
    </w:p>
    <w:p w14:paraId="44AEE143" w14:textId="77777777" w:rsidR="00D605A7" w:rsidRPr="00D605A7" w:rsidRDefault="00D605A7" w:rsidP="00D605A7">
      <w:pPr>
        <w:shd w:val="clear" w:color="auto" w:fill="FFFFFF"/>
        <w:jc w:val="both"/>
        <w:textAlignment w:val="baseline"/>
        <w:rPr>
          <w:rFonts w:ascii="Arial" w:hAnsi="Arial" w:cs="Arial"/>
          <w:color w:val="000000"/>
          <w:lang w:eastAsia="en-US"/>
        </w:rPr>
      </w:pPr>
      <w:r w:rsidRPr="00D605A7">
        <w:rPr>
          <w:rFonts w:ascii="Arial" w:hAnsi="Arial" w:cs="Arial"/>
          <w:color w:val="000000"/>
          <w:lang w:eastAsia="en-US"/>
        </w:rPr>
        <w:t>Bu yönteme göre, Türkiye’de 2023 yılı için BETAM tarafından hesaplanan NEET sayısı 2 milyon 356 bin, oranı ise yüzde 19,9’dur. Bu grubun yüzde 64,8’i kadın, yüzde 35,2’si erkektir.</w:t>
      </w:r>
    </w:p>
    <w:p w14:paraId="41D6D3E6" w14:textId="77777777" w:rsidR="004E22B9" w:rsidRPr="004E22B9" w:rsidRDefault="004E22B9" w:rsidP="004E22B9">
      <w:pPr>
        <w:spacing w:line="276" w:lineRule="auto"/>
        <w:jc w:val="both"/>
        <w:rPr>
          <w:rFonts w:ascii="Arial" w:hAnsi="Arial" w:cs="Arial"/>
          <w:b/>
        </w:rPr>
      </w:pPr>
    </w:p>
    <w:p w14:paraId="6D9E0CF8" w14:textId="77777777" w:rsidR="00D605A7" w:rsidRDefault="00D605A7">
      <w:pPr>
        <w:spacing w:after="160" w:line="278" w:lineRule="auto"/>
        <w:rPr>
          <w:rFonts w:ascii="Arial" w:hAnsi="Arial" w:cs="Arial"/>
          <w:b/>
        </w:rPr>
      </w:pPr>
      <w:r>
        <w:rPr>
          <w:rFonts w:ascii="Arial" w:hAnsi="Arial" w:cs="Arial"/>
          <w:b/>
        </w:rPr>
        <w:br w:type="page"/>
      </w:r>
    </w:p>
    <w:p w14:paraId="0CDA3CBF" w14:textId="77A5FBFD" w:rsidR="004E22B9" w:rsidRPr="004E22B9" w:rsidRDefault="0088667D" w:rsidP="00D605A7">
      <w:pPr>
        <w:spacing w:after="160" w:line="278" w:lineRule="auto"/>
        <w:rPr>
          <w:rFonts w:ascii="Arial" w:hAnsi="Arial" w:cs="Arial"/>
          <w:b/>
        </w:rPr>
      </w:pPr>
      <w:r w:rsidRPr="004E22B9">
        <w:rPr>
          <w:rFonts w:ascii="Arial" w:hAnsi="Arial" w:cs="Arial"/>
          <w:b/>
        </w:rPr>
        <w:lastRenderedPageBreak/>
        <w:t>NEET oranlarında bölgesel eşitsizlik</w:t>
      </w:r>
    </w:p>
    <w:p w14:paraId="7A0A56E4" w14:textId="096FD8D2" w:rsidR="004E22B9" w:rsidRPr="004E22B9" w:rsidRDefault="004E22B9" w:rsidP="004E22B9">
      <w:pPr>
        <w:spacing w:line="276" w:lineRule="auto"/>
        <w:jc w:val="both"/>
        <w:rPr>
          <w:rFonts w:ascii="Arial" w:hAnsi="Arial" w:cs="Arial"/>
          <w:b/>
        </w:rPr>
      </w:pPr>
      <w:r w:rsidRPr="004E22B9">
        <w:rPr>
          <w:rFonts w:ascii="Arial" w:hAnsi="Arial" w:cs="Arial"/>
          <w:b/>
        </w:rPr>
        <w:t xml:space="preserve">Şekil </w:t>
      </w:r>
      <w:r>
        <w:rPr>
          <w:rFonts w:ascii="Arial" w:hAnsi="Arial" w:cs="Arial"/>
          <w:b/>
        </w:rPr>
        <w:t>2</w:t>
      </w:r>
      <w:r w:rsidRPr="004E22B9">
        <w:rPr>
          <w:rFonts w:ascii="Arial" w:hAnsi="Arial" w:cs="Arial"/>
          <w:b/>
        </w:rPr>
        <w:t>: NUTS1 Bölgelere göre genç nüfusta (15-24 yaş) NEET Oranları (%)</w:t>
      </w:r>
    </w:p>
    <w:p w14:paraId="79B464E8" w14:textId="77777777" w:rsidR="004E22B9" w:rsidRPr="004E22B9" w:rsidRDefault="004E22B9" w:rsidP="004E22B9">
      <w:pPr>
        <w:spacing w:line="276" w:lineRule="auto"/>
        <w:jc w:val="both"/>
        <w:rPr>
          <w:rFonts w:ascii="Arial" w:hAnsi="Arial" w:cs="Arial"/>
          <w:b/>
        </w:rPr>
      </w:pPr>
      <w:r w:rsidRPr="004E22B9">
        <w:rPr>
          <w:rFonts w:ascii="Arial" w:hAnsi="Arial" w:cs="Arial"/>
          <w:noProof/>
          <w14:ligatures w14:val="standardContextual"/>
        </w:rPr>
        <w:drawing>
          <wp:inline distT="0" distB="0" distL="0" distR="0" wp14:anchorId="69DD2C3E" wp14:editId="38958FD4">
            <wp:extent cx="5829300" cy="3250692"/>
            <wp:effectExtent l="0" t="0" r="12700" b="13335"/>
            <wp:docPr id="307985738" name="Chart 1">
              <a:extLst xmlns:a="http://schemas.openxmlformats.org/drawingml/2006/main">
                <a:ext uri="{FF2B5EF4-FFF2-40B4-BE49-F238E27FC236}">
                  <a16:creationId xmlns:a16="http://schemas.microsoft.com/office/drawing/2014/main" id="{9685509F-09BC-5B3D-5CD7-F2CE29BC9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9010B2"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3673766D" w14:textId="77777777" w:rsidR="004E22B9" w:rsidRPr="004E22B9" w:rsidRDefault="004E22B9" w:rsidP="004E22B9">
      <w:pPr>
        <w:spacing w:line="276" w:lineRule="auto"/>
        <w:jc w:val="both"/>
        <w:rPr>
          <w:rFonts w:ascii="Arial" w:hAnsi="Arial" w:cs="Arial"/>
        </w:rPr>
      </w:pPr>
    </w:p>
    <w:p w14:paraId="6C921588" w14:textId="030C5816" w:rsidR="0088667D" w:rsidRPr="004E22B9" w:rsidRDefault="0088667D" w:rsidP="004E22B9">
      <w:pPr>
        <w:spacing w:line="276" w:lineRule="auto"/>
        <w:jc w:val="both"/>
        <w:rPr>
          <w:rFonts w:ascii="Arial" w:hAnsi="Arial" w:cs="Arial"/>
          <w:b/>
        </w:rPr>
      </w:pPr>
      <w:r w:rsidRPr="004E22B9">
        <w:rPr>
          <w:rFonts w:ascii="Arial" w:hAnsi="Arial" w:cs="Arial"/>
          <w:b/>
        </w:rPr>
        <w:t xml:space="preserve">Şekil </w:t>
      </w:r>
      <w:r w:rsidR="004E22B9">
        <w:rPr>
          <w:rFonts w:ascii="Arial" w:hAnsi="Arial" w:cs="Arial"/>
          <w:b/>
        </w:rPr>
        <w:t>3</w:t>
      </w:r>
      <w:r w:rsidRPr="004E22B9">
        <w:rPr>
          <w:rFonts w:ascii="Arial" w:hAnsi="Arial" w:cs="Arial"/>
          <w:b/>
        </w:rPr>
        <w:t xml:space="preserve">: NUTS1 Bölgelerin toplam NEET sayısında payları </w:t>
      </w:r>
      <w:r w:rsidR="000C17BA" w:rsidRPr="004E22B9">
        <w:rPr>
          <w:rFonts w:ascii="Arial" w:hAnsi="Arial" w:cs="Arial"/>
          <w:b/>
        </w:rPr>
        <w:t xml:space="preserve">(2023) </w:t>
      </w:r>
      <w:r w:rsidRPr="004E22B9">
        <w:rPr>
          <w:rFonts w:ascii="Arial" w:hAnsi="Arial" w:cs="Arial"/>
          <w:b/>
        </w:rPr>
        <w:t>(%)</w:t>
      </w:r>
    </w:p>
    <w:p w14:paraId="2B00ED53" w14:textId="77777777" w:rsidR="0088667D" w:rsidRPr="004E22B9" w:rsidRDefault="0088667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1DE42217" wp14:editId="665FE6B6">
            <wp:extent cx="4864100" cy="2832100"/>
            <wp:effectExtent l="0" t="0" r="12700" b="12700"/>
            <wp:docPr id="2064739274" name="Chart 1">
              <a:extLst xmlns:a="http://schemas.openxmlformats.org/drawingml/2006/main">
                <a:ext uri="{FF2B5EF4-FFF2-40B4-BE49-F238E27FC236}">
                  <a16:creationId xmlns:a16="http://schemas.microsoft.com/office/drawing/2014/main" id="{9A14445A-53E6-08AE-AFE4-A3B63D1A2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9D4B3D" w14:textId="77777777" w:rsidR="0088667D" w:rsidRDefault="0088667D" w:rsidP="004E22B9">
      <w:pPr>
        <w:spacing w:line="276" w:lineRule="auto"/>
        <w:jc w:val="both"/>
        <w:rPr>
          <w:rFonts w:ascii="Arial" w:hAnsi="Arial" w:cs="Arial"/>
        </w:rPr>
      </w:pPr>
      <w:r w:rsidRPr="004E22B9">
        <w:rPr>
          <w:rFonts w:ascii="Arial" w:hAnsi="Arial" w:cs="Arial"/>
        </w:rPr>
        <w:t>Kaynak: TÜİK, Betam Hesaplamaları</w:t>
      </w:r>
    </w:p>
    <w:p w14:paraId="1666F0D9" w14:textId="77777777" w:rsidR="00D605A7" w:rsidRDefault="00D605A7" w:rsidP="004E22B9">
      <w:pPr>
        <w:pStyle w:val="NormalWeb"/>
        <w:spacing w:before="0" w:beforeAutospacing="0" w:after="0" w:afterAutospacing="0" w:line="276" w:lineRule="auto"/>
        <w:jc w:val="both"/>
        <w:rPr>
          <w:rFonts w:ascii="Arial" w:hAnsi="Arial" w:cs="Arial"/>
          <w:color w:val="000000"/>
          <w:lang w:eastAsia="en-US"/>
        </w:rPr>
      </w:pPr>
      <w:bookmarkStart w:id="0" w:name="OLE_LINK3"/>
    </w:p>
    <w:p w14:paraId="06326012" w14:textId="77777777" w:rsidR="00D605A7" w:rsidRPr="004E22B9" w:rsidRDefault="00D605A7" w:rsidP="00D605A7">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lastRenderedPageBreak/>
        <w:t>NEET oranlarının Türkiye’de bölgelere göre dağılımı önemli farklılıklar göstermektedir. NUTS1</w:t>
      </w:r>
      <w:r w:rsidRPr="004E22B9">
        <w:rPr>
          <w:rFonts w:ascii="Arial" w:hAnsi="Arial" w:cs="Arial"/>
          <w:color w:val="000000"/>
          <w:vertAlign w:val="superscript"/>
          <w:lang w:eastAsia="en-US"/>
        </w:rPr>
        <w:footnoteReference w:id="4"/>
      </w:r>
      <w:r w:rsidRPr="004E22B9">
        <w:rPr>
          <w:rFonts w:ascii="Arial" w:hAnsi="Arial" w:cs="Arial"/>
          <w:color w:val="000000"/>
          <w:lang w:eastAsia="en-US"/>
        </w:rPr>
        <w:t xml:space="preserve"> düzeyindeki verilere göre en yüksek oran </w:t>
      </w:r>
      <w:r>
        <w:rPr>
          <w:rFonts w:ascii="Arial" w:hAnsi="Arial" w:cs="Arial"/>
          <w:color w:val="000000"/>
          <w:lang w:eastAsia="en-US"/>
        </w:rPr>
        <w:t xml:space="preserve">yüzde </w:t>
      </w:r>
      <w:r w:rsidRPr="004E22B9">
        <w:rPr>
          <w:rFonts w:ascii="Arial" w:hAnsi="Arial" w:cs="Arial"/>
          <w:color w:val="000000"/>
          <w:lang w:eastAsia="en-US"/>
        </w:rPr>
        <w:t xml:space="preserve">31,5 ile Güneydoğu Anadolu bölgesindedir. Onu </w:t>
      </w:r>
      <w:r>
        <w:rPr>
          <w:rFonts w:ascii="Arial" w:hAnsi="Arial" w:cs="Arial"/>
          <w:color w:val="000000"/>
          <w:lang w:eastAsia="en-US"/>
        </w:rPr>
        <w:t xml:space="preserve">yüzde </w:t>
      </w:r>
      <w:r w:rsidRPr="004E22B9">
        <w:rPr>
          <w:rFonts w:ascii="Arial" w:hAnsi="Arial" w:cs="Arial"/>
          <w:color w:val="000000"/>
          <w:lang w:eastAsia="en-US"/>
        </w:rPr>
        <w:t xml:space="preserve">28,3 ile Ortadoğu Anadolu izlemektedir (Şekil </w:t>
      </w:r>
      <w:r>
        <w:rPr>
          <w:rFonts w:ascii="Arial" w:hAnsi="Arial" w:cs="Arial"/>
          <w:color w:val="000000"/>
          <w:lang w:eastAsia="en-US"/>
        </w:rPr>
        <w:t>2</w:t>
      </w:r>
      <w:r w:rsidRPr="004E22B9">
        <w:rPr>
          <w:rFonts w:ascii="Arial" w:hAnsi="Arial" w:cs="Arial"/>
          <w:color w:val="000000"/>
          <w:lang w:eastAsia="en-US"/>
        </w:rPr>
        <w:t xml:space="preserve">). Bu iki bölgede yaşayan NEET sayısı toplam 745 bin olup, ülke genelindeki NEET nüfusunun yaklaşık </w:t>
      </w:r>
      <w:r>
        <w:rPr>
          <w:rFonts w:ascii="Arial" w:hAnsi="Arial" w:cs="Arial"/>
          <w:color w:val="000000"/>
          <w:lang w:eastAsia="en-US"/>
        </w:rPr>
        <w:t xml:space="preserve">yüzde </w:t>
      </w:r>
      <w:r w:rsidRPr="004E22B9">
        <w:rPr>
          <w:rFonts w:ascii="Arial" w:hAnsi="Arial" w:cs="Arial"/>
          <w:color w:val="000000"/>
          <w:lang w:eastAsia="en-US"/>
        </w:rPr>
        <w:t xml:space="preserve">28’ini oluşturmaktadır. Türkiye ortalamasını %20 civarında tutan da büyük ölçüde bu iki bölgedir (Şekil </w:t>
      </w:r>
      <w:r>
        <w:rPr>
          <w:rFonts w:ascii="Arial" w:hAnsi="Arial" w:cs="Arial"/>
          <w:color w:val="000000"/>
          <w:lang w:eastAsia="en-US"/>
        </w:rPr>
        <w:t>3</w:t>
      </w:r>
      <w:r w:rsidRPr="004E22B9">
        <w:rPr>
          <w:rFonts w:ascii="Arial" w:hAnsi="Arial" w:cs="Arial"/>
          <w:color w:val="000000"/>
          <w:lang w:eastAsia="en-US"/>
        </w:rPr>
        <w:t>, Ek Tablo 3). Diğer bölgelerde NEET oranları daha düşük düzeydedir. Kuzeydoğu Anadolu %20,9, Doğu Marmara %15,6, İstanbul ise %12,8 ile en düşük NEET oranına sahiptir.</w:t>
      </w:r>
      <w:r w:rsidRPr="004E22B9">
        <w:rPr>
          <w:rFonts w:ascii="Arial" w:hAnsi="Arial" w:cs="Arial"/>
        </w:rPr>
        <w:t xml:space="preserve"> </w:t>
      </w:r>
    </w:p>
    <w:p w14:paraId="6FBB1328" w14:textId="77777777" w:rsidR="00D605A7" w:rsidRDefault="00D605A7" w:rsidP="004E22B9">
      <w:pPr>
        <w:pStyle w:val="NormalWeb"/>
        <w:spacing w:before="0" w:beforeAutospacing="0" w:after="0" w:afterAutospacing="0" w:line="276" w:lineRule="auto"/>
        <w:jc w:val="both"/>
        <w:rPr>
          <w:rFonts w:ascii="Arial" w:hAnsi="Arial" w:cs="Arial"/>
          <w:color w:val="000000"/>
          <w:lang w:eastAsia="en-US"/>
        </w:rPr>
      </w:pPr>
    </w:p>
    <w:p w14:paraId="4D5450C2" w14:textId="17F010A4" w:rsid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Cinsiyet dağılımı incelendiğinde, her bölgede kadınların NEET oranının erkeklerden yüksek olduğu görülmektedir</w:t>
      </w:r>
      <w:r>
        <w:rPr>
          <w:rFonts w:ascii="Arial" w:hAnsi="Arial" w:cs="Arial"/>
          <w:color w:val="000000"/>
          <w:lang w:eastAsia="en-US"/>
        </w:rPr>
        <w:t>.</w:t>
      </w:r>
      <w:r w:rsidRPr="004E22B9">
        <w:rPr>
          <w:rFonts w:ascii="Arial" w:hAnsi="Arial" w:cs="Arial"/>
          <w:color w:val="000000"/>
          <w:lang w:eastAsia="en-US"/>
        </w:rPr>
        <w:t xml:space="preserve"> Güneydoğu ve Ortadoğu Anadolu’da kadın NEET oranı sırasıyla </w:t>
      </w:r>
      <w:r>
        <w:rPr>
          <w:rFonts w:ascii="Arial" w:hAnsi="Arial" w:cs="Arial"/>
          <w:color w:val="000000"/>
          <w:lang w:eastAsia="en-US"/>
        </w:rPr>
        <w:t xml:space="preserve">yüzde </w:t>
      </w:r>
      <w:r w:rsidRPr="004E22B9">
        <w:rPr>
          <w:rFonts w:ascii="Arial" w:hAnsi="Arial" w:cs="Arial"/>
          <w:color w:val="000000"/>
          <w:lang w:eastAsia="en-US"/>
        </w:rPr>
        <w:t xml:space="preserve">40,6 ve </w:t>
      </w:r>
      <w:r>
        <w:rPr>
          <w:rFonts w:ascii="Arial" w:hAnsi="Arial" w:cs="Arial"/>
          <w:color w:val="000000"/>
          <w:lang w:eastAsia="en-US"/>
        </w:rPr>
        <w:t xml:space="preserve">yüzde </w:t>
      </w:r>
      <w:r w:rsidRPr="004E22B9">
        <w:rPr>
          <w:rFonts w:ascii="Arial" w:hAnsi="Arial" w:cs="Arial"/>
          <w:color w:val="000000"/>
          <w:lang w:eastAsia="en-US"/>
        </w:rPr>
        <w:t xml:space="preserve">35,1’e ulaşmaktadır; yani bu bölgelerde genç kadınların neredeyse yarısı ne eğitimde ne istihdamdadır. Erkek oranları ise bu bölgelerde sırasıyla </w:t>
      </w:r>
      <w:r>
        <w:rPr>
          <w:rFonts w:ascii="Arial" w:hAnsi="Arial" w:cs="Arial"/>
          <w:color w:val="000000"/>
          <w:lang w:eastAsia="en-US"/>
        </w:rPr>
        <w:t xml:space="preserve">yüzde </w:t>
      </w:r>
      <w:r w:rsidRPr="004E22B9">
        <w:rPr>
          <w:rFonts w:ascii="Arial" w:hAnsi="Arial" w:cs="Arial"/>
          <w:color w:val="000000"/>
          <w:lang w:eastAsia="en-US"/>
        </w:rPr>
        <w:t xml:space="preserve">22,2 ve </w:t>
      </w:r>
      <w:r>
        <w:rPr>
          <w:rFonts w:ascii="Arial" w:hAnsi="Arial" w:cs="Arial"/>
          <w:color w:val="000000"/>
          <w:lang w:eastAsia="en-US"/>
        </w:rPr>
        <w:t xml:space="preserve">yüzde </w:t>
      </w:r>
      <w:r w:rsidRPr="004E22B9">
        <w:rPr>
          <w:rFonts w:ascii="Arial" w:hAnsi="Arial" w:cs="Arial"/>
          <w:color w:val="000000"/>
          <w:lang w:eastAsia="en-US"/>
        </w:rPr>
        <w:t xml:space="preserve">19,2 düzeyindedir (Şekil 5). Bununla birlikte tüm bölgelerde kadınların çoğunlukta olduğunu ve paylarının yüzde 59,8 (Doğu Karadeniz) ile yüzde 70 (Batı Anadolu) arasında seyrettiğini belirtelim (Şekil </w:t>
      </w:r>
      <w:r>
        <w:rPr>
          <w:rFonts w:ascii="Arial" w:hAnsi="Arial" w:cs="Arial"/>
          <w:color w:val="000000"/>
          <w:lang w:eastAsia="en-US"/>
        </w:rPr>
        <w:t>6</w:t>
      </w:r>
      <w:r w:rsidRPr="004E22B9">
        <w:rPr>
          <w:rFonts w:ascii="Arial" w:hAnsi="Arial" w:cs="Arial"/>
          <w:color w:val="000000"/>
          <w:lang w:eastAsia="en-US"/>
        </w:rPr>
        <w:t>).</w:t>
      </w:r>
    </w:p>
    <w:p w14:paraId="7D59D70E" w14:textId="77777777" w:rsidR="004E22B9" w:rsidRDefault="004E22B9" w:rsidP="004E22B9">
      <w:pPr>
        <w:spacing w:line="276" w:lineRule="auto"/>
        <w:jc w:val="both"/>
        <w:rPr>
          <w:rFonts w:ascii="Arial" w:eastAsia="Aptos" w:hAnsi="Arial" w:cs="Arial"/>
          <w:b/>
          <w:bCs/>
          <w:kern w:val="2"/>
          <w:lang w:eastAsia="en-US"/>
          <w14:ligatures w14:val="standardContextual"/>
        </w:rPr>
      </w:pPr>
    </w:p>
    <w:p w14:paraId="7CD22233" w14:textId="7E500270" w:rsidR="004E22B9" w:rsidRPr="004E22B9" w:rsidRDefault="004E22B9" w:rsidP="004E22B9">
      <w:pPr>
        <w:spacing w:line="276" w:lineRule="auto"/>
        <w:jc w:val="both"/>
        <w:rPr>
          <w:rFonts w:ascii="Arial" w:eastAsia="Aptos" w:hAnsi="Arial" w:cs="Arial"/>
          <w:b/>
          <w:bCs/>
          <w:kern w:val="2"/>
          <w:lang w:eastAsia="en-US"/>
          <w14:ligatures w14:val="standardContextual"/>
        </w:rPr>
      </w:pPr>
      <w:r w:rsidRPr="004E22B9">
        <w:rPr>
          <w:rFonts w:ascii="Arial" w:eastAsia="Aptos" w:hAnsi="Arial" w:cs="Arial"/>
          <w:b/>
          <w:bCs/>
          <w:kern w:val="2"/>
          <w:lang w:eastAsia="en-US"/>
          <w14:ligatures w14:val="standardContextual"/>
        </w:rPr>
        <w:t xml:space="preserve">Şekil </w:t>
      </w:r>
      <w:r>
        <w:rPr>
          <w:rFonts w:ascii="Arial" w:eastAsia="Aptos" w:hAnsi="Arial" w:cs="Arial"/>
          <w:b/>
          <w:bCs/>
          <w:kern w:val="2"/>
          <w:lang w:eastAsia="en-US"/>
          <w14:ligatures w14:val="standardContextual"/>
        </w:rPr>
        <w:t>4</w:t>
      </w:r>
      <w:r w:rsidRPr="004E22B9">
        <w:rPr>
          <w:rFonts w:ascii="Arial" w:eastAsia="Aptos" w:hAnsi="Arial" w:cs="Arial"/>
          <w:b/>
          <w:bCs/>
          <w:kern w:val="2"/>
          <w:lang w:eastAsia="en-US"/>
          <w14:ligatures w14:val="standardContextual"/>
        </w:rPr>
        <w:t>: NUTS1 Bölgelerinde cinsiyet ayrımında NEET Oranları (%)</w:t>
      </w:r>
    </w:p>
    <w:p w14:paraId="2476F2BE" w14:textId="77777777" w:rsidR="004E22B9" w:rsidRPr="004E22B9" w:rsidRDefault="004E22B9"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19D84E11" wp14:editId="63495185">
            <wp:extent cx="5829300" cy="3160776"/>
            <wp:effectExtent l="0" t="0" r="12700" b="14605"/>
            <wp:docPr id="1977373682" name="Chart 1">
              <a:extLst xmlns:a="http://schemas.openxmlformats.org/drawingml/2006/main">
                <a:ext uri="{FF2B5EF4-FFF2-40B4-BE49-F238E27FC236}">
                  <a16:creationId xmlns:a16="http://schemas.microsoft.com/office/drawing/2014/main" id="{9E7B2453-AC48-8413-6BC5-A7611B24B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4B3260"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2C1C0821" w14:textId="77777777" w:rsidR="00D605A7" w:rsidRDefault="00D605A7" w:rsidP="004E22B9">
      <w:pPr>
        <w:spacing w:line="276" w:lineRule="auto"/>
        <w:jc w:val="both"/>
        <w:rPr>
          <w:rFonts w:ascii="Arial" w:hAnsi="Arial" w:cs="Arial"/>
          <w:b/>
        </w:rPr>
      </w:pPr>
    </w:p>
    <w:p w14:paraId="0FB729F6" w14:textId="77777777" w:rsidR="00D605A7" w:rsidRDefault="00D605A7" w:rsidP="00D605A7">
      <w:pPr>
        <w:spacing w:line="276" w:lineRule="auto"/>
        <w:jc w:val="both"/>
        <w:rPr>
          <w:rFonts w:ascii="Arial" w:hAnsi="Arial" w:cs="Arial"/>
          <w:color w:val="000000"/>
          <w:lang w:eastAsia="en-US"/>
        </w:rPr>
      </w:pPr>
      <w:r w:rsidRPr="004E22B9">
        <w:rPr>
          <w:rFonts w:ascii="Arial" w:hAnsi="Arial" w:cs="Arial"/>
          <w:color w:val="000000"/>
          <w:lang w:eastAsia="en-US"/>
        </w:rPr>
        <w:lastRenderedPageBreak/>
        <w:t xml:space="preserve">Not edilmeye değer bir diğer olgu kadın ve erkek oranları arasında farkın bazı bölgelerde oldukça yüksek olmasıdır. Örneğin Güneydoğu Anadolu’da erkek ve kadın NEET oranı arasındaki fark 18,4 yüzde puan olup yüzde 22,2 olan erkek oranından daha düşük kalırken Batı Anadolu’da fark 15,8 yüzde puan olup yüzde 10,9 olan erkek oranının üzerindedir. Batı Marmara, Doğu Marmara ve Orta Anadolu’da da benzer durum söz konusudur. </w:t>
      </w:r>
    </w:p>
    <w:p w14:paraId="00D177CC" w14:textId="77777777" w:rsidR="00D605A7" w:rsidRDefault="00D605A7" w:rsidP="00D605A7">
      <w:pPr>
        <w:spacing w:line="276" w:lineRule="auto"/>
        <w:jc w:val="both"/>
        <w:rPr>
          <w:rFonts w:ascii="Arial" w:hAnsi="Arial" w:cs="Arial"/>
          <w:color w:val="000000"/>
          <w:lang w:eastAsia="en-US"/>
        </w:rPr>
      </w:pPr>
    </w:p>
    <w:p w14:paraId="7EED6DC6" w14:textId="77777777" w:rsidR="00D605A7" w:rsidRDefault="00D605A7" w:rsidP="00D605A7">
      <w:pPr>
        <w:spacing w:line="276" w:lineRule="auto"/>
        <w:jc w:val="both"/>
        <w:rPr>
          <w:rFonts w:ascii="Arial" w:hAnsi="Arial" w:cs="Arial"/>
          <w:color w:val="000000"/>
          <w:lang w:eastAsia="en-US"/>
        </w:rPr>
      </w:pPr>
      <w:r w:rsidRPr="004E22B9">
        <w:rPr>
          <w:rFonts w:ascii="Arial" w:hAnsi="Arial" w:cs="Arial"/>
          <w:color w:val="000000"/>
          <w:lang w:eastAsia="en-US"/>
        </w:rPr>
        <w:t>Bu özelliğe sahip dört bölgenin üçünde (Batı ve Doğu Marmara ile Batı Anadolu) kadınların işgücüne katılımları Türkiye ortalamasının üzerinde olduğundan bu beklenen bir sonuç sayılmaz. Muhtemel bir neden bu üç bölgede NEET içinde evli kadın oranının Türkiye ortalamasının (</w:t>
      </w:r>
      <w:proofErr w:type="gramStart"/>
      <w:r>
        <w:rPr>
          <w:rFonts w:ascii="Arial" w:hAnsi="Arial" w:cs="Arial"/>
          <w:color w:val="000000"/>
          <w:lang w:eastAsia="en-US"/>
        </w:rPr>
        <w:t>%</w:t>
      </w:r>
      <w:r w:rsidRPr="004E22B9">
        <w:rPr>
          <w:rFonts w:ascii="Arial" w:hAnsi="Arial" w:cs="Arial"/>
          <w:color w:val="000000"/>
          <w:lang w:eastAsia="en-US"/>
        </w:rPr>
        <w:t xml:space="preserve"> 36,1</w:t>
      </w:r>
      <w:proofErr w:type="gramEnd"/>
      <w:r w:rsidRPr="004E22B9">
        <w:rPr>
          <w:rFonts w:ascii="Arial" w:hAnsi="Arial" w:cs="Arial"/>
          <w:color w:val="000000"/>
          <w:lang w:eastAsia="en-US"/>
        </w:rPr>
        <w:t>) bir hayli üzerinde olmasıdır. Nitekim Batı Marmara ve Batı Anadolu’da NEET mensubu evli kadın oranı sırasıyla yüzde 49,5 ve yüzde 43,5, Doğu Marmara’da yüzde 42,2’dir. Bu konuya medeni durum boyutunu ele aldığımızda geri döneceğiz.</w:t>
      </w:r>
    </w:p>
    <w:p w14:paraId="5DA4A0BC" w14:textId="77777777" w:rsidR="00D605A7" w:rsidRDefault="00D605A7" w:rsidP="004E22B9">
      <w:pPr>
        <w:spacing w:line="276" w:lineRule="auto"/>
        <w:jc w:val="both"/>
        <w:rPr>
          <w:rFonts w:ascii="Arial" w:hAnsi="Arial" w:cs="Arial"/>
          <w:b/>
        </w:rPr>
      </w:pPr>
    </w:p>
    <w:p w14:paraId="35E675DE" w14:textId="5AFCB797" w:rsidR="004E22B9" w:rsidRPr="004E22B9" w:rsidRDefault="004E22B9" w:rsidP="004E22B9">
      <w:pPr>
        <w:spacing w:line="276" w:lineRule="auto"/>
        <w:jc w:val="both"/>
        <w:rPr>
          <w:rFonts w:ascii="Arial" w:hAnsi="Arial" w:cs="Arial"/>
          <w:b/>
        </w:rPr>
      </w:pPr>
      <w:r w:rsidRPr="004E22B9">
        <w:rPr>
          <w:rFonts w:ascii="Arial" w:hAnsi="Arial" w:cs="Arial"/>
          <w:b/>
        </w:rPr>
        <w:t xml:space="preserve">Şekil </w:t>
      </w:r>
      <w:r>
        <w:rPr>
          <w:rFonts w:ascii="Arial" w:hAnsi="Arial" w:cs="Arial"/>
          <w:b/>
        </w:rPr>
        <w:t>5</w:t>
      </w:r>
      <w:r w:rsidRPr="004E22B9">
        <w:rPr>
          <w:rFonts w:ascii="Arial" w:hAnsi="Arial" w:cs="Arial"/>
          <w:b/>
        </w:rPr>
        <w:t>: NUTS1 düzeyinde bölgelere göre NEET’in cinsiyet dağılımları (%)</w:t>
      </w:r>
    </w:p>
    <w:p w14:paraId="654490CD" w14:textId="77777777" w:rsidR="004E22B9" w:rsidRPr="004E22B9" w:rsidRDefault="004E22B9"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074174C0" wp14:editId="7DF10FD5">
            <wp:extent cx="5257800" cy="2741676"/>
            <wp:effectExtent l="0" t="0" r="12700" b="14605"/>
            <wp:docPr id="1074774244" name="Chart 1">
              <a:extLst xmlns:a="http://schemas.openxmlformats.org/drawingml/2006/main">
                <a:ext uri="{FF2B5EF4-FFF2-40B4-BE49-F238E27FC236}">
                  <a16:creationId xmlns:a16="http://schemas.microsoft.com/office/drawing/2014/main" id="{90DB19DD-59EF-6CE2-C654-AFA290A2C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74045D" w14:textId="28601126"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55FEF818" w14:textId="77777777" w:rsidR="0084449C" w:rsidRDefault="0084449C" w:rsidP="004E22B9">
      <w:pPr>
        <w:pStyle w:val="NormalWeb"/>
        <w:spacing w:before="0" w:beforeAutospacing="0" w:after="0" w:afterAutospacing="0" w:line="276" w:lineRule="auto"/>
        <w:jc w:val="both"/>
        <w:rPr>
          <w:rFonts w:ascii="Arial" w:hAnsi="Arial" w:cs="Arial"/>
          <w:color w:val="000000"/>
          <w:lang w:eastAsia="en-US"/>
        </w:rPr>
      </w:pPr>
    </w:p>
    <w:p w14:paraId="436F61D5" w14:textId="47890AD3" w:rsidR="00597DE3"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Sonuç olarak, Türkiye’de NEET oranlarının bölgesel dağılımı sadece ekonomik koşulların değil, toplumsal cinsiyet rolleri, kırsal yapılar ve evlilik kalıplarının da belirleyici etkisine işaret etmektedir.</w:t>
      </w:r>
      <w:bookmarkEnd w:id="0"/>
    </w:p>
    <w:p w14:paraId="191141BC" w14:textId="77777777"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5A2E2180" w14:textId="5AA33D31" w:rsidR="00336986" w:rsidRPr="004E22B9" w:rsidRDefault="00BC1455" w:rsidP="004E22B9">
      <w:pPr>
        <w:spacing w:line="276" w:lineRule="auto"/>
        <w:jc w:val="both"/>
        <w:rPr>
          <w:rFonts w:ascii="Arial" w:hAnsi="Arial" w:cs="Arial"/>
        </w:rPr>
      </w:pPr>
      <w:r w:rsidRPr="004E22B9">
        <w:rPr>
          <w:rFonts w:ascii="Arial" w:hAnsi="Arial" w:cs="Arial"/>
          <w:b/>
        </w:rPr>
        <w:t>NEET g</w:t>
      </w:r>
      <w:r w:rsidR="00336986" w:rsidRPr="004E22B9">
        <w:rPr>
          <w:rFonts w:ascii="Arial" w:hAnsi="Arial" w:cs="Arial"/>
          <w:b/>
        </w:rPr>
        <w:t>u</w:t>
      </w:r>
      <w:r w:rsidRPr="004E22B9">
        <w:rPr>
          <w:rFonts w:ascii="Arial" w:hAnsi="Arial" w:cs="Arial"/>
          <w:b/>
        </w:rPr>
        <w:t xml:space="preserve">rubunda </w:t>
      </w:r>
      <w:r w:rsidR="000A2C92" w:rsidRPr="004E22B9">
        <w:rPr>
          <w:rFonts w:ascii="Arial" w:hAnsi="Arial" w:cs="Arial"/>
          <w:b/>
        </w:rPr>
        <w:t>iş arayanlar</w:t>
      </w:r>
      <w:r w:rsidR="006E577C" w:rsidRPr="004E22B9">
        <w:rPr>
          <w:rFonts w:ascii="Arial" w:hAnsi="Arial" w:cs="Arial"/>
          <w:b/>
        </w:rPr>
        <w:t xml:space="preserve"> beklenenden düşük bir paya sahip</w:t>
      </w:r>
    </w:p>
    <w:p w14:paraId="325C4DF6" w14:textId="77777777" w:rsidR="00336986" w:rsidRPr="004E22B9" w:rsidRDefault="00336986" w:rsidP="004E22B9">
      <w:pPr>
        <w:spacing w:line="276" w:lineRule="auto"/>
        <w:jc w:val="both"/>
        <w:rPr>
          <w:rFonts w:ascii="Arial" w:hAnsi="Arial" w:cs="Arial"/>
          <w:b/>
        </w:rPr>
      </w:pPr>
    </w:p>
    <w:p w14:paraId="35CA4725" w14:textId="5D13E95B" w:rsidR="00BC1455" w:rsidRPr="004E22B9" w:rsidRDefault="004E22B9" w:rsidP="004E22B9">
      <w:pPr>
        <w:spacing w:line="276" w:lineRule="auto"/>
        <w:jc w:val="both"/>
        <w:rPr>
          <w:rFonts w:ascii="Arial" w:hAnsi="Arial" w:cs="Arial"/>
        </w:rPr>
      </w:pPr>
      <w:r w:rsidRPr="004E22B9">
        <w:rPr>
          <w:rFonts w:ascii="Arial" w:hAnsi="Arial" w:cs="Arial"/>
        </w:rPr>
        <w:t>NEET tanımı gereği hem eğitimde hem istihdamda olmayan gençleri kapsar, dolayısıyla bu grup içinde iş arayanlar da bulunmaktadır</w:t>
      </w:r>
      <w:r w:rsidR="00336986" w:rsidRPr="004E22B9">
        <w:rPr>
          <w:rFonts w:ascii="Arial" w:hAnsi="Arial" w:cs="Arial"/>
        </w:rPr>
        <w:t xml:space="preserve">. Bu bakımdan NEET grubunun bütünüyle atıl bir </w:t>
      </w:r>
      <w:r w:rsidR="006E577C" w:rsidRPr="004E22B9">
        <w:rPr>
          <w:rFonts w:ascii="Arial" w:hAnsi="Arial" w:cs="Arial"/>
        </w:rPr>
        <w:t>iş</w:t>
      </w:r>
      <w:r w:rsidR="00336986" w:rsidRPr="004E22B9">
        <w:rPr>
          <w:rFonts w:ascii="Arial" w:hAnsi="Arial" w:cs="Arial"/>
        </w:rPr>
        <w:t>gücünü temsil et</w:t>
      </w:r>
      <w:r w:rsidR="006E577C" w:rsidRPr="004E22B9">
        <w:rPr>
          <w:rFonts w:ascii="Arial" w:hAnsi="Arial" w:cs="Arial"/>
        </w:rPr>
        <w:t>tiği söylenemez</w:t>
      </w:r>
      <w:r w:rsidR="00336986" w:rsidRPr="004E22B9">
        <w:rPr>
          <w:rFonts w:ascii="Arial" w:hAnsi="Arial" w:cs="Arial"/>
        </w:rPr>
        <w:t xml:space="preserve">. İş arayanlar </w:t>
      </w:r>
      <w:r w:rsidRPr="004E22B9">
        <w:rPr>
          <w:rFonts w:ascii="Arial" w:hAnsi="Arial" w:cs="Arial"/>
        </w:rPr>
        <w:t xml:space="preserve">(işsizler) </w:t>
      </w:r>
      <w:r w:rsidR="00336986" w:rsidRPr="004E22B9">
        <w:rPr>
          <w:rFonts w:ascii="Arial" w:hAnsi="Arial" w:cs="Arial"/>
        </w:rPr>
        <w:t xml:space="preserve">sonuçta işgücü </w:t>
      </w:r>
      <w:r w:rsidR="00336986" w:rsidRPr="004E22B9">
        <w:rPr>
          <w:rFonts w:ascii="Arial" w:hAnsi="Arial" w:cs="Arial"/>
        </w:rPr>
        <w:lastRenderedPageBreak/>
        <w:t xml:space="preserve">piyasasında yer alırlar. </w:t>
      </w:r>
      <w:r w:rsidRPr="004E22B9">
        <w:rPr>
          <w:rFonts w:ascii="Arial" w:hAnsi="Arial" w:cs="Arial"/>
        </w:rPr>
        <w:t>İ</w:t>
      </w:r>
      <w:r w:rsidR="00336986" w:rsidRPr="004E22B9">
        <w:rPr>
          <w:rFonts w:ascii="Arial" w:hAnsi="Arial" w:cs="Arial"/>
        </w:rPr>
        <w:t xml:space="preserve">lk bölümde gösterildiği gibi genç işsizliğin düşük olduğu </w:t>
      </w:r>
      <w:r w:rsidR="00B31D4A" w:rsidRPr="004E22B9">
        <w:rPr>
          <w:rFonts w:ascii="Arial" w:hAnsi="Arial" w:cs="Arial"/>
        </w:rPr>
        <w:t xml:space="preserve">AB </w:t>
      </w:r>
      <w:r w:rsidR="00336986" w:rsidRPr="004E22B9">
        <w:rPr>
          <w:rFonts w:ascii="Arial" w:hAnsi="Arial" w:cs="Arial"/>
        </w:rPr>
        <w:t>ülkeler</w:t>
      </w:r>
      <w:r w:rsidR="00B31D4A" w:rsidRPr="004E22B9">
        <w:rPr>
          <w:rFonts w:ascii="Arial" w:hAnsi="Arial" w:cs="Arial"/>
        </w:rPr>
        <w:t>in</w:t>
      </w:r>
      <w:r w:rsidR="00336986" w:rsidRPr="004E22B9">
        <w:rPr>
          <w:rFonts w:ascii="Arial" w:hAnsi="Arial" w:cs="Arial"/>
        </w:rPr>
        <w:t>de NEET oranı da düşüktür</w:t>
      </w:r>
      <w:r w:rsidRPr="004E22B9">
        <w:rPr>
          <w:rFonts w:ascii="Arial" w:hAnsi="Arial" w:cs="Arial"/>
        </w:rPr>
        <w:t>.</w:t>
      </w:r>
      <w:r w:rsidR="00B31D4A" w:rsidRPr="004E22B9">
        <w:rPr>
          <w:rFonts w:ascii="Arial" w:hAnsi="Arial" w:cs="Arial"/>
        </w:rPr>
        <w:t xml:space="preserve"> Ancak genç işsizliğin yüksek olduğu ülkelerde NEET oranı</w:t>
      </w:r>
      <w:r w:rsidR="0088667D" w:rsidRPr="004E22B9">
        <w:rPr>
          <w:rFonts w:ascii="Arial" w:hAnsi="Arial" w:cs="Arial"/>
        </w:rPr>
        <w:t>nın</w:t>
      </w:r>
      <w:r w:rsidR="00B31D4A" w:rsidRPr="004E22B9">
        <w:rPr>
          <w:rFonts w:ascii="Arial" w:hAnsi="Arial" w:cs="Arial"/>
        </w:rPr>
        <w:t xml:space="preserve"> her zaman yüksek olmayabileceğini göstermiş ve başka etkenlerin de devrede olduğunu belirtmiştik.</w:t>
      </w:r>
    </w:p>
    <w:p w14:paraId="7CE9A162" w14:textId="77777777" w:rsidR="004E22B9" w:rsidRPr="004E22B9" w:rsidRDefault="004E22B9" w:rsidP="004E22B9">
      <w:pPr>
        <w:spacing w:line="276" w:lineRule="auto"/>
        <w:jc w:val="both"/>
        <w:rPr>
          <w:rFonts w:ascii="Arial" w:hAnsi="Arial" w:cs="Arial"/>
        </w:rPr>
      </w:pPr>
    </w:p>
    <w:p w14:paraId="48A3532A" w14:textId="7CD17DFC" w:rsidR="009724CF" w:rsidRPr="004E22B9" w:rsidRDefault="004E22B9" w:rsidP="004E22B9">
      <w:pPr>
        <w:spacing w:line="276" w:lineRule="auto"/>
        <w:jc w:val="both"/>
        <w:rPr>
          <w:rFonts w:ascii="Arial" w:hAnsi="Arial" w:cs="Arial"/>
        </w:rPr>
      </w:pPr>
      <w:r w:rsidRPr="004E22B9">
        <w:rPr>
          <w:rFonts w:ascii="Arial" w:hAnsi="Arial" w:cs="Arial"/>
        </w:rPr>
        <w:t xml:space="preserve">Türkiye’de NEET gençler arasında iş arayanların sayısı beklenenden düşüktür. 2023 HİA verilerine göre, Türkiye’de 15–24 yaş arası 2 milyon 356 bin NEET gencin yalnızca 632 bini (%26,8) aktif olarak iş aramaktadır. </w:t>
      </w:r>
      <w:r w:rsidR="009724CF" w:rsidRPr="004E22B9">
        <w:rPr>
          <w:rFonts w:ascii="Arial" w:hAnsi="Arial" w:cs="Arial"/>
        </w:rPr>
        <w:t>İş arayanların yaklaşık 2</w:t>
      </w:r>
      <w:r w:rsidR="005D108F" w:rsidRPr="004E22B9">
        <w:rPr>
          <w:rFonts w:ascii="Arial" w:hAnsi="Arial" w:cs="Arial"/>
        </w:rPr>
        <w:t>9</w:t>
      </w:r>
      <w:r w:rsidR="009724CF" w:rsidRPr="004E22B9">
        <w:rPr>
          <w:rFonts w:ascii="Arial" w:hAnsi="Arial" w:cs="Arial"/>
        </w:rPr>
        <w:t>0 bini kadın</w:t>
      </w:r>
      <w:r w:rsidRPr="004E22B9">
        <w:rPr>
          <w:rFonts w:ascii="Arial" w:hAnsi="Arial" w:cs="Arial"/>
        </w:rPr>
        <w:t>,</w:t>
      </w:r>
      <w:r w:rsidR="009724CF" w:rsidRPr="004E22B9">
        <w:rPr>
          <w:rFonts w:ascii="Arial" w:hAnsi="Arial" w:cs="Arial"/>
        </w:rPr>
        <w:t xml:space="preserve"> 342 bini erkek</w:t>
      </w:r>
      <w:r w:rsidRPr="004E22B9">
        <w:rPr>
          <w:rFonts w:ascii="Arial" w:hAnsi="Arial" w:cs="Arial"/>
        </w:rPr>
        <w:t>tir</w:t>
      </w:r>
      <w:r w:rsidR="009955C6" w:rsidRPr="004E22B9">
        <w:rPr>
          <w:rFonts w:ascii="Arial" w:hAnsi="Arial" w:cs="Arial"/>
        </w:rPr>
        <w:t xml:space="preserve"> </w:t>
      </w:r>
      <w:r w:rsidR="00BC201C" w:rsidRPr="004E22B9">
        <w:rPr>
          <w:rFonts w:ascii="Arial" w:hAnsi="Arial" w:cs="Arial"/>
        </w:rPr>
        <w:t>(</w:t>
      </w:r>
      <w:r w:rsidR="009724CF" w:rsidRPr="004E22B9">
        <w:rPr>
          <w:rFonts w:ascii="Arial" w:hAnsi="Arial" w:cs="Arial"/>
        </w:rPr>
        <w:t>Tablo</w:t>
      </w:r>
      <w:r w:rsidR="007F33D7" w:rsidRPr="004E22B9">
        <w:rPr>
          <w:rFonts w:ascii="Arial" w:hAnsi="Arial" w:cs="Arial"/>
        </w:rPr>
        <w:t xml:space="preserve"> 1</w:t>
      </w:r>
      <w:r w:rsidR="00BC201C" w:rsidRPr="004E22B9">
        <w:rPr>
          <w:rFonts w:ascii="Arial" w:hAnsi="Arial" w:cs="Arial"/>
        </w:rPr>
        <w:t xml:space="preserve">). NEET grubundan iş arayan sayısını düşersek </w:t>
      </w:r>
      <w:r w:rsidR="0088667D" w:rsidRPr="004E22B9">
        <w:rPr>
          <w:rFonts w:ascii="Arial" w:hAnsi="Arial" w:cs="Arial"/>
        </w:rPr>
        <w:t>1</w:t>
      </w:r>
      <w:r w:rsidR="00BC201C" w:rsidRPr="004E22B9">
        <w:rPr>
          <w:rFonts w:ascii="Arial" w:hAnsi="Arial" w:cs="Arial"/>
        </w:rPr>
        <w:t xml:space="preserve"> milyon </w:t>
      </w:r>
      <w:r w:rsidR="0088667D" w:rsidRPr="004E22B9">
        <w:rPr>
          <w:rFonts w:ascii="Arial" w:hAnsi="Arial" w:cs="Arial"/>
        </w:rPr>
        <w:t>724 bin</w:t>
      </w:r>
      <w:r w:rsidR="00BC201C" w:rsidRPr="004E22B9">
        <w:rPr>
          <w:rFonts w:ascii="Arial" w:hAnsi="Arial" w:cs="Arial"/>
        </w:rPr>
        <w:t xml:space="preserve"> </w:t>
      </w:r>
      <w:r w:rsidR="009724CF" w:rsidRPr="004E22B9">
        <w:rPr>
          <w:rFonts w:ascii="Arial" w:hAnsi="Arial" w:cs="Arial"/>
        </w:rPr>
        <w:t xml:space="preserve">net </w:t>
      </w:r>
      <w:r w:rsidR="00BC201C" w:rsidRPr="004E22B9">
        <w:rPr>
          <w:rFonts w:ascii="Arial" w:hAnsi="Arial" w:cs="Arial"/>
        </w:rPr>
        <w:t xml:space="preserve">atıl genç </w:t>
      </w:r>
      <w:r w:rsidRPr="004E22B9">
        <w:rPr>
          <w:rFonts w:ascii="Arial" w:hAnsi="Arial" w:cs="Arial"/>
        </w:rPr>
        <w:t>bulunmaktadır</w:t>
      </w:r>
      <w:r w:rsidR="009724CF" w:rsidRPr="004E22B9">
        <w:rPr>
          <w:rFonts w:ascii="Arial" w:hAnsi="Arial" w:cs="Arial"/>
        </w:rPr>
        <w:t xml:space="preserve">. Bunların 1 milyon </w:t>
      </w:r>
      <w:r w:rsidR="0088667D" w:rsidRPr="004E22B9">
        <w:rPr>
          <w:rFonts w:ascii="Arial" w:hAnsi="Arial" w:cs="Arial"/>
        </w:rPr>
        <w:t>236</w:t>
      </w:r>
      <w:r w:rsidR="009724CF" w:rsidRPr="004E22B9">
        <w:rPr>
          <w:rFonts w:ascii="Arial" w:hAnsi="Arial" w:cs="Arial"/>
        </w:rPr>
        <w:t xml:space="preserve"> bini kadın</w:t>
      </w:r>
      <w:r w:rsidR="009955C6" w:rsidRPr="004E22B9">
        <w:rPr>
          <w:rFonts w:ascii="Arial" w:hAnsi="Arial" w:cs="Arial"/>
        </w:rPr>
        <w:t>,</w:t>
      </w:r>
      <w:r w:rsidR="009724CF" w:rsidRPr="004E22B9">
        <w:rPr>
          <w:rFonts w:ascii="Arial" w:hAnsi="Arial" w:cs="Arial"/>
        </w:rPr>
        <w:t xml:space="preserve"> </w:t>
      </w:r>
      <w:r w:rsidR="0088667D" w:rsidRPr="004E22B9">
        <w:rPr>
          <w:rFonts w:ascii="Arial" w:hAnsi="Arial" w:cs="Arial"/>
        </w:rPr>
        <w:t>488</w:t>
      </w:r>
      <w:r w:rsidR="009724CF" w:rsidRPr="004E22B9">
        <w:rPr>
          <w:rFonts w:ascii="Arial" w:hAnsi="Arial" w:cs="Arial"/>
        </w:rPr>
        <w:t xml:space="preserve"> bini erkektir. </w:t>
      </w:r>
      <w:r w:rsidR="00BC201C" w:rsidRPr="004E22B9">
        <w:rPr>
          <w:rFonts w:ascii="Arial" w:hAnsi="Arial" w:cs="Arial"/>
        </w:rPr>
        <w:t xml:space="preserve"> </w:t>
      </w:r>
      <w:r w:rsidR="009724CF" w:rsidRPr="004E22B9">
        <w:rPr>
          <w:rFonts w:ascii="Arial" w:hAnsi="Arial" w:cs="Arial"/>
        </w:rPr>
        <w:t xml:space="preserve">İş arayan kadın sayısı erkeklere kıyasla düşük olduğundan </w:t>
      </w:r>
      <w:r w:rsidR="009955C6" w:rsidRPr="004E22B9">
        <w:rPr>
          <w:rFonts w:ascii="Arial" w:hAnsi="Arial" w:cs="Arial"/>
        </w:rPr>
        <w:t xml:space="preserve">bütünüyle atıl genç kesimde </w:t>
      </w:r>
      <w:r w:rsidR="009724CF" w:rsidRPr="004E22B9">
        <w:rPr>
          <w:rFonts w:ascii="Arial" w:hAnsi="Arial" w:cs="Arial"/>
        </w:rPr>
        <w:t>kadınlar yüzde 7</w:t>
      </w:r>
      <w:r w:rsidR="0088667D" w:rsidRPr="004E22B9">
        <w:rPr>
          <w:rFonts w:ascii="Arial" w:hAnsi="Arial" w:cs="Arial"/>
        </w:rPr>
        <w:t>1,7</w:t>
      </w:r>
      <w:r w:rsidR="009724CF" w:rsidRPr="004E22B9">
        <w:rPr>
          <w:rFonts w:ascii="Arial" w:hAnsi="Arial" w:cs="Arial"/>
        </w:rPr>
        <w:t xml:space="preserve"> gibi oldukça yüksek bir ağırlığa sahiptir. </w:t>
      </w:r>
    </w:p>
    <w:p w14:paraId="04BDE46F" w14:textId="77777777" w:rsidR="00D605A7" w:rsidRDefault="00D605A7" w:rsidP="00D605A7">
      <w:pPr>
        <w:spacing w:after="160" w:line="278" w:lineRule="auto"/>
        <w:rPr>
          <w:rFonts w:ascii="Arial" w:hAnsi="Arial" w:cs="Arial"/>
        </w:rPr>
      </w:pPr>
      <w:bookmarkStart w:id="1" w:name="OLE_LINK4"/>
    </w:p>
    <w:p w14:paraId="4FAB8577" w14:textId="36876F19" w:rsidR="001E00C8" w:rsidRPr="00D605A7" w:rsidRDefault="009778EC" w:rsidP="00D605A7">
      <w:pPr>
        <w:spacing w:line="276" w:lineRule="auto"/>
        <w:jc w:val="both"/>
        <w:rPr>
          <w:rFonts w:ascii="Arial" w:hAnsi="Arial" w:cs="Arial"/>
          <w:b/>
        </w:rPr>
      </w:pPr>
      <w:r w:rsidRPr="00D605A7">
        <w:rPr>
          <w:rFonts w:ascii="Arial" w:hAnsi="Arial" w:cs="Arial"/>
          <w:b/>
        </w:rPr>
        <w:t xml:space="preserve">Tablo 1: </w:t>
      </w:r>
      <w:proofErr w:type="spellStart"/>
      <w:r w:rsidRPr="00D605A7">
        <w:rPr>
          <w:rFonts w:ascii="Arial" w:hAnsi="Arial" w:cs="Arial"/>
          <w:b/>
        </w:rPr>
        <w:t>NEET’te</w:t>
      </w:r>
      <w:proofErr w:type="spellEnd"/>
      <w:r w:rsidRPr="00D605A7">
        <w:rPr>
          <w:rFonts w:ascii="Arial" w:hAnsi="Arial" w:cs="Arial"/>
          <w:b/>
        </w:rPr>
        <w:t xml:space="preserve"> potansiyel işgücünde olanlar ve iş arayanlar</w:t>
      </w:r>
      <w:r w:rsidR="00E05CE3" w:rsidRPr="00D605A7">
        <w:rPr>
          <w:rFonts w:ascii="Arial" w:hAnsi="Arial" w:cs="Arial"/>
          <w:b/>
        </w:rPr>
        <w:t xml:space="preserve"> </w:t>
      </w:r>
      <w:bookmarkEnd w:id="1"/>
    </w:p>
    <w:tbl>
      <w:tblPr>
        <w:tblStyle w:val="KlavuzTablo1Ak2"/>
        <w:tblW w:w="9713" w:type="dxa"/>
        <w:tblLook w:val="04A0" w:firstRow="1" w:lastRow="0" w:firstColumn="1" w:lastColumn="0" w:noHBand="0" w:noVBand="1"/>
      </w:tblPr>
      <w:tblGrid>
        <w:gridCol w:w="1154"/>
        <w:gridCol w:w="1284"/>
        <w:gridCol w:w="2283"/>
        <w:gridCol w:w="1574"/>
        <w:gridCol w:w="1800"/>
        <w:gridCol w:w="1618"/>
      </w:tblGrid>
      <w:tr w:rsidR="004E22B9" w:rsidRPr="004E22B9" w14:paraId="2C73D24F" w14:textId="77777777" w:rsidTr="004E22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62581A75" w14:textId="77777777" w:rsidR="0088667D" w:rsidRPr="004E22B9" w:rsidRDefault="0088667D" w:rsidP="004E22B9">
            <w:pPr>
              <w:spacing w:line="276" w:lineRule="auto"/>
              <w:jc w:val="both"/>
              <w:rPr>
                <w:rFonts w:ascii="Arial" w:hAnsi="Arial" w:cs="Arial"/>
                <w:lang w:eastAsia="en-US"/>
              </w:rPr>
            </w:pPr>
          </w:p>
        </w:tc>
        <w:tc>
          <w:tcPr>
            <w:tcW w:w="1284" w:type="dxa"/>
          </w:tcPr>
          <w:p w14:paraId="655C6317" w14:textId="4BF30FD1"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NEET</w:t>
            </w:r>
          </w:p>
        </w:tc>
        <w:tc>
          <w:tcPr>
            <w:tcW w:w="2283" w:type="dxa"/>
            <w:noWrap/>
            <w:hideMark/>
          </w:tcPr>
          <w:p w14:paraId="68FBEFC4" w14:textId="1AE4B92D"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 xml:space="preserve">NEET'te Potansiyel </w:t>
            </w:r>
            <w:r w:rsidR="004E22B9">
              <w:rPr>
                <w:rFonts w:ascii="Arial" w:hAnsi="Arial" w:cs="Arial"/>
                <w:color w:val="000000"/>
                <w:lang w:eastAsia="en-US"/>
              </w:rPr>
              <w:t>işgücü</w:t>
            </w:r>
          </w:p>
        </w:tc>
        <w:tc>
          <w:tcPr>
            <w:tcW w:w="1574" w:type="dxa"/>
            <w:noWrap/>
            <w:hideMark/>
          </w:tcPr>
          <w:p w14:paraId="58FE125A" w14:textId="77777777" w:rsid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US"/>
              </w:rPr>
            </w:pPr>
            <w:r w:rsidRPr="004E22B9">
              <w:rPr>
                <w:rFonts w:ascii="Arial" w:hAnsi="Arial" w:cs="Arial"/>
                <w:color w:val="000000"/>
                <w:lang w:eastAsia="en-US"/>
              </w:rPr>
              <w:t xml:space="preserve">NEET’te </w:t>
            </w:r>
          </w:p>
          <w:p w14:paraId="7DA6A1F2" w14:textId="53A0C04C"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İş arayan</w:t>
            </w:r>
            <w:r w:rsidR="004E22B9">
              <w:rPr>
                <w:rFonts w:ascii="Arial" w:hAnsi="Arial" w:cs="Arial"/>
                <w:color w:val="000000"/>
                <w:lang w:eastAsia="en-US"/>
              </w:rPr>
              <w:t>lar</w:t>
            </w:r>
          </w:p>
        </w:tc>
        <w:tc>
          <w:tcPr>
            <w:tcW w:w="1800" w:type="dxa"/>
            <w:noWrap/>
            <w:hideMark/>
          </w:tcPr>
          <w:p w14:paraId="7C9FCB87" w14:textId="77777777"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Potansiyel %</w:t>
            </w:r>
          </w:p>
        </w:tc>
        <w:tc>
          <w:tcPr>
            <w:tcW w:w="1618" w:type="dxa"/>
            <w:noWrap/>
            <w:hideMark/>
          </w:tcPr>
          <w:p w14:paraId="194FFB99" w14:textId="77777777"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İş arayan %</w:t>
            </w:r>
          </w:p>
        </w:tc>
      </w:tr>
      <w:tr w:rsidR="004E22B9" w:rsidRPr="004E22B9" w14:paraId="7D9BFAB2"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7257DD3D"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Toplam</w:t>
            </w:r>
          </w:p>
        </w:tc>
        <w:tc>
          <w:tcPr>
            <w:tcW w:w="1284" w:type="dxa"/>
            <w:vAlign w:val="bottom"/>
          </w:tcPr>
          <w:p w14:paraId="068EDCCF" w14:textId="46B2B013"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2.355.724</w:t>
            </w:r>
          </w:p>
        </w:tc>
        <w:tc>
          <w:tcPr>
            <w:tcW w:w="2283" w:type="dxa"/>
            <w:noWrap/>
            <w:hideMark/>
          </w:tcPr>
          <w:p w14:paraId="2FCF645F" w14:textId="24525B8C"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463.644</w:t>
            </w:r>
          </w:p>
        </w:tc>
        <w:tc>
          <w:tcPr>
            <w:tcW w:w="1574" w:type="dxa"/>
            <w:noWrap/>
            <w:hideMark/>
          </w:tcPr>
          <w:p w14:paraId="3BD350E3"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632.248</w:t>
            </w:r>
          </w:p>
        </w:tc>
        <w:tc>
          <w:tcPr>
            <w:tcW w:w="1800" w:type="dxa"/>
            <w:noWrap/>
            <w:vAlign w:val="bottom"/>
            <w:hideMark/>
          </w:tcPr>
          <w:p w14:paraId="34D2D7FA" w14:textId="768409BE"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19,7</w:t>
            </w:r>
          </w:p>
        </w:tc>
        <w:tc>
          <w:tcPr>
            <w:tcW w:w="1618" w:type="dxa"/>
            <w:noWrap/>
            <w:vAlign w:val="bottom"/>
            <w:hideMark/>
          </w:tcPr>
          <w:p w14:paraId="17B45E8D" w14:textId="2D28DAD9"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4E22B9">
              <w:rPr>
                <w:rFonts w:ascii="Arial" w:hAnsi="Arial" w:cs="Arial"/>
                <w:color w:val="000000"/>
              </w:rPr>
              <w:t>26,8</w:t>
            </w:r>
          </w:p>
        </w:tc>
      </w:tr>
      <w:tr w:rsidR="004E22B9" w:rsidRPr="004E22B9" w14:paraId="4E98FB17"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63ED76B3"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Kadın</w:t>
            </w:r>
          </w:p>
        </w:tc>
        <w:tc>
          <w:tcPr>
            <w:tcW w:w="1284" w:type="dxa"/>
            <w:vAlign w:val="bottom"/>
          </w:tcPr>
          <w:p w14:paraId="3A5F6D7A" w14:textId="5019990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1.526.191</w:t>
            </w:r>
          </w:p>
        </w:tc>
        <w:tc>
          <w:tcPr>
            <w:tcW w:w="2283" w:type="dxa"/>
            <w:noWrap/>
            <w:hideMark/>
          </w:tcPr>
          <w:p w14:paraId="27EF8A6B" w14:textId="31B9A799"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246.405</w:t>
            </w:r>
          </w:p>
        </w:tc>
        <w:tc>
          <w:tcPr>
            <w:tcW w:w="1574" w:type="dxa"/>
            <w:noWrap/>
            <w:hideMark/>
          </w:tcPr>
          <w:p w14:paraId="6669FFD5"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290.433</w:t>
            </w:r>
          </w:p>
        </w:tc>
        <w:tc>
          <w:tcPr>
            <w:tcW w:w="1800" w:type="dxa"/>
            <w:noWrap/>
            <w:vAlign w:val="bottom"/>
            <w:hideMark/>
          </w:tcPr>
          <w:p w14:paraId="0B8880B9" w14:textId="5DC62756"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16,1</w:t>
            </w:r>
          </w:p>
        </w:tc>
        <w:tc>
          <w:tcPr>
            <w:tcW w:w="1618" w:type="dxa"/>
            <w:noWrap/>
            <w:vAlign w:val="bottom"/>
            <w:hideMark/>
          </w:tcPr>
          <w:p w14:paraId="0EBEF3BB" w14:textId="78BADDC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4E22B9">
              <w:rPr>
                <w:rFonts w:ascii="Arial" w:hAnsi="Arial" w:cs="Arial"/>
                <w:color w:val="000000"/>
              </w:rPr>
              <w:t>19,0</w:t>
            </w:r>
          </w:p>
        </w:tc>
      </w:tr>
      <w:tr w:rsidR="004E22B9" w:rsidRPr="004E22B9" w14:paraId="37C4A77B"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5DE576FF"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Erkek</w:t>
            </w:r>
          </w:p>
        </w:tc>
        <w:tc>
          <w:tcPr>
            <w:tcW w:w="1284" w:type="dxa"/>
            <w:vAlign w:val="bottom"/>
          </w:tcPr>
          <w:p w14:paraId="2EABD2E3" w14:textId="010F7583"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829.532</w:t>
            </w:r>
          </w:p>
        </w:tc>
        <w:tc>
          <w:tcPr>
            <w:tcW w:w="2283" w:type="dxa"/>
            <w:noWrap/>
            <w:hideMark/>
          </w:tcPr>
          <w:p w14:paraId="47130614" w14:textId="79F7B37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217.238</w:t>
            </w:r>
          </w:p>
        </w:tc>
        <w:tc>
          <w:tcPr>
            <w:tcW w:w="1574" w:type="dxa"/>
            <w:noWrap/>
            <w:hideMark/>
          </w:tcPr>
          <w:p w14:paraId="1D6C2839"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341.815</w:t>
            </w:r>
          </w:p>
        </w:tc>
        <w:tc>
          <w:tcPr>
            <w:tcW w:w="1800" w:type="dxa"/>
            <w:noWrap/>
            <w:vAlign w:val="bottom"/>
            <w:hideMark/>
          </w:tcPr>
          <w:p w14:paraId="594FE3DA" w14:textId="4CD6BCC5"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26,2</w:t>
            </w:r>
          </w:p>
        </w:tc>
        <w:tc>
          <w:tcPr>
            <w:tcW w:w="1618" w:type="dxa"/>
            <w:noWrap/>
            <w:vAlign w:val="bottom"/>
            <w:hideMark/>
          </w:tcPr>
          <w:p w14:paraId="68E51788" w14:textId="4F121D3F" w:rsidR="0088667D" w:rsidRPr="004E22B9" w:rsidRDefault="0088667D" w:rsidP="004E22B9">
            <w:pPr>
              <w:tabs>
                <w:tab w:val="right" w:pos="1044"/>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trike/>
                <w:color w:val="000000" w:themeColor="text1"/>
                <w:lang w:eastAsia="en-US"/>
              </w:rPr>
            </w:pPr>
            <w:r w:rsidRPr="004E22B9">
              <w:rPr>
                <w:rFonts w:ascii="Arial" w:hAnsi="Arial" w:cs="Arial"/>
                <w:color w:val="000000"/>
              </w:rPr>
              <w:t>41,2</w:t>
            </w:r>
          </w:p>
        </w:tc>
      </w:tr>
    </w:tbl>
    <w:p w14:paraId="3E5A5FBB" w14:textId="264BA60B" w:rsidR="009778EC" w:rsidRDefault="004D7D8C" w:rsidP="004E22B9">
      <w:pPr>
        <w:spacing w:line="276" w:lineRule="auto"/>
        <w:jc w:val="both"/>
        <w:rPr>
          <w:rFonts w:ascii="Arial" w:hAnsi="Arial" w:cs="Arial"/>
        </w:rPr>
      </w:pPr>
      <w:r w:rsidRPr="004E22B9">
        <w:rPr>
          <w:rFonts w:ascii="Arial" w:hAnsi="Arial" w:cs="Arial"/>
        </w:rPr>
        <w:t>Kaynak: TÜİK, Betam Hesaplamaları</w:t>
      </w:r>
    </w:p>
    <w:p w14:paraId="75E59B3E" w14:textId="77777777" w:rsidR="004E22B9" w:rsidRPr="004E22B9" w:rsidRDefault="004E22B9" w:rsidP="004E22B9">
      <w:pPr>
        <w:spacing w:line="276" w:lineRule="auto"/>
        <w:jc w:val="both"/>
        <w:rPr>
          <w:rFonts w:ascii="Arial" w:hAnsi="Arial" w:cs="Arial"/>
        </w:rPr>
      </w:pPr>
    </w:p>
    <w:p w14:paraId="1AA2D937" w14:textId="77777777" w:rsidR="004E22B9" w:rsidRDefault="004D7D8C" w:rsidP="004E22B9">
      <w:pPr>
        <w:pStyle w:val="NormalWeb"/>
        <w:spacing w:before="0" w:beforeAutospacing="0" w:after="0" w:afterAutospacing="0" w:line="276" w:lineRule="auto"/>
        <w:jc w:val="both"/>
        <w:rPr>
          <w:rFonts w:ascii="Arial" w:hAnsi="Arial" w:cs="Arial"/>
        </w:rPr>
      </w:pPr>
      <w:r w:rsidRPr="004E22B9">
        <w:rPr>
          <w:rFonts w:ascii="Arial" w:hAnsi="Arial" w:cs="Arial"/>
        </w:rPr>
        <w:t>İş arayanların yanı sıra potansiyel işgücüne de (çalışmayı arzulayan ama çeşitli nedenlerle iş aramayanlar) kısaca değinmek öğretici olabilir. NEET içinde potansiyel işgücü oranı yüzde 1</w:t>
      </w:r>
      <w:r w:rsidR="0088667D" w:rsidRPr="004E22B9">
        <w:rPr>
          <w:rFonts w:ascii="Arial" w:hAnsi="Arial" w:cs="Arial"/>
        </w:rPr>
        <w:t>9</w:t>
      </w:r>
      <w:r w:rsidRPr="004E22B9">
        <w:rPr>
          <w:rFonts w:ascii="Arial" w:hAnsi="Arial" w:cs="Arial"/>
        </w:rPr>
        <w:t>,</w:t>
      </w:r>
      <w:r w:rsidR="0088667D" w:rsidRPr="004E22B9">
        <w:rPr>
          <w:rFonts w:ascii="Arial" w:hAnsi="Arial" w:cs="Arial"/>
        </w:rPr>
        <w:t>7</w:t>
      </w:r>
      <w:r w:rsidRPr="004E22B9">
        <w:rPr>
          <w:rFonts w:ascii="Arial" w:hAnsi="Arial" w:cs="Arial"/>
        </w:rPr>
        <w:t>’</w:t>
      </w:r>
      <w:r w:rsidR="0088667D" w:rsidRPr="004E22B9">
        <w:rPr>
          <w:rFonts w:ascii="Arial" w:hAnsi="Arial" w:cs="Arial"/>
        </w:rPr>
        <w:t>di</w:t>
      </w:r>
      <w:r w:rsidRPr="004E22B9">
        <w:rPr>
          <w:rFonts w:ascii="Arial" w:hAnsi="Arial" w:cs="Arial"/>
        </w:rPr>
        <w:t>r. Bu oran kadınlarda yüzde 1</w:t>
      </w:r>
      <w:r w:rsidR="0088667D" w:rsidRPr="004E22B9">
        <w:rPr>
          <w:rFonts w:ascii="Arial" w:hAnsi="Arial" w:cs="Arial"/>
        </w:rPr>
        <w:t>6,1</w:t>
      </w:r>
      <w:r w:rsidRPr="004E22B9">
        <w:rPr>
          <w:rFonts w:ascii="Arial" w:hAnsi="Arial" w:cs="Arial"/>
        </w:rPr>
        <w:t xml:space="preserve"> erkeklerde yüzde </w:t>
      </w:r>
      <w:r w:rsidR="0088667D" w:rsidRPr="004E22B9">
        <w:rPr>
          <w:rFonts w:ascii="Arial" w:hAnsi="Arial" w:cs="Arial"/>
        </w:rPr>
        <w:t>26,2</w:t>
      </w:r>
      <w:r w:rsidRPr="004E22B9">
        <w:rPr>
          <w:rFonts w:ascii="Arial" w:hAnsi="Arial" w:cs="Arial"/>
        </w:rPr>
        <w:t>’d</w:t>
      </w:r>
      <w:r w:rsidR="0088667D" w:rsidRPr="004E22B9">
        <w:rPr>
          <w:rFonts w:ascii="Arial" w:hAnsi="Arial" w:cs="Arial"/>
        </w:rPr>
        <w:t>i</w:t>
      </w:r>
      <w:r w:rsidRPr="004E22B9">
        <w:rPr>
          <w:rFonts w:ascii="Arial" w:hAnsi="Arial" w:cs="Arial"/>
        </w:rPr>
        <w:t xml:space="preserve">r (Tablo 1). Potansiyel işgücünde olan genç kadınların sayıca erkeklerden az da olsa daha fazla olmalarına rağmen </w:t>
      </w:r>
      <w:r w:rsidR="00E05CE3" w:rsidRPr="004E22B9">
        <w:rPr>
          <w:rFonts w:ascii="Arial" w:hAnsi="Arial" w:cs="Arial"/>
        </w:rPr>
        <w:t xml:space="preserve">erkeklerden çok daha düşük bir orana sahip olmaları, </w:t>
      </w:r>
      <w:r w:rsidRPr="004E22B9">
        <w:rPr>
          <w:rFonts w:ascii="Arial" w:hAnsi="Arial" w:cs="Arial"/>
        </w:rPr>
        <w:t xml:space="preserve">NEET </w:t>
      </w:r>
      <w:r w:rsidR="00E05CE3" w:rsidRPr="004E22B9">
        <w:rPr>
          <w:rFonts w:ascii="Arial" w:hAnsi="Arial" w:cs="Arial"/>
        </w:rPr>
        <w:t>kadınlarının işgücü piyasasına erkeklerden daha uzak durdukları şeklinde yorumlanabilir.</w:t>
      </w:r>
    </w:p>
    <w:p w14:paraId="5E070114" w14:textId="2A4E586B"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 </w:t>
      </w:r>
    </w:p>
    <w:p w14:paraId="0F849CE7" w14:textId="159ABF05" w:rsidR="004E22B9" w:rsidRDefault="004E22B9" w:rsidP="004E22B9">
      <w:pPr>
        <w:pStyle w:val="NormalWeb"/>
        <w:spacing w:before="0" w:beforeAutospacing="0" w:after="0" w:afterAutospacing="0" w:line="276" w:lineRule="auto"/>
        <w:jc w:val="both"/>
        <w:rPr>
          <w:rFonts w:ascii="Arial" w:hAnsi="Arial" w:cs="Arial"/>
        </w:rPr>
      </w:pPr>
      <w:r w:rsidRPr="001D2F27">
        <w:rPr>
          <w:rFonts w:ascii="Arial" w:hAnsi="Arial" w:cs="Arial"/>
        </w:rPr>
        <w:t>Bu gençlerin çalışmak istediği hâlde iş aramama nedenleri incelendiğinde, en sık belirtilen nedenler “daha önce iş arayıp bulamamak” (%30,2), “kendi vasıflarına uygun iş olmadığını düşünmek” (%22,3) ve “yaşadığı bölgede iş bulunamayacağı inancı” (%16,3) olarak öne çıkmaktadır. Bu sonuç, gençler arasında iş bulma umutsuzluğunun yaygın olduğunu göstermektedir.</w:t>
      </w:r>
    </w:p>
    <w:p w14:paraId="199CAABA"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3B28C5C5" w14:textId="285AD084"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Bölgeler arasında iş arama eğilimleri açısından belirgin farklar bulunmaktadır. İş arayan oranı en düşük iki bölge, Güneydoğu Anadolu (%14,3) ve Ortadoğu Anadolu’dur (%19,2). Bu bölgeler aynı zamanda en yüksek NEET oranlarına sahip bölgeler konumundadır. Buna karşılık, Doğu Karadeniz bölgesi </w:t>
      </w:r>
      <w:r>
        <w:rPr>
          <w:rFonts w:ascii="Arial" w:hAnsi="Arial" w:cs="Arial"/>
        </w:rPr>
        <w:t xml:space="preserve">yüzde </w:t>
      </w:r>
      <w:r w:rsidRPr="004E22B9">
        <w:rPr>
          <w:rFonts w:ascii="Arial" w:hAnsi="Arial" w:cs="Arial"/>
        </w:rPr>
        <w:t>45,9’luk oranla iş arayan gençlerin en yoğun olduğu bölgedir</w:t>
      </w:r>
      <w:r>
        <w:rPr>
          <w:rFonts w:ascii="Arial" w:hAnsi="Arial" w:cs="Arial"/>
        </w:rPr>
        <w:t xml:space="preserve"> (Şekil 6)</w:t>
      </w:r>
      <w:r w:rsidRPr="004E22B9">
        <w:rPr>
          <w:rFonts w:ascii="Arial" w:hAnsi="Arial" w:cs="Arial"/>
        </w:rPr>
        <w:t xml:space="preserve">. Ancak bu bölge, yalnızca 54 bin kişiyle en düşük NEET sayısına ve </w:t>
      </w:r>
      <w:r>
        <w:rPr>
          <w:rFonts w:ascii="Arial" w:hAnsi="Arial" w:cs="Arial"/>
        </w:rPr>
        <w:t xml:space="preserve">yüzde </w:t>
      </w:r>
      <w:r w:rsidRPr="004E22B9">
        <w:rPr>
          <w:rFonts w:ascii="Arial" w:hAnsi="Arial" w:cs="Arial"/>
        </w:rPr>
        <w:t>17,8 ile nispeten düşük bir NEET oranına sahiptir</w:t>
      </w:r>
      <w:r>
        <w:rPr>
          <w:rFonts w:ascii="Arial" w:hAnsi="Arial" w:cs="Arial"/>
        </w:rPr>
        <w:t xml:space="preserve"> (Ek Tablo 3, Şekil 2)</w:t>
      </w:r>
      <w:r w:rsidRPr="004E22B9">
        <w:rPr>
          <w:rFonts w:ascii="Arial" w:hAnsi="Arial" w:cs="Arial"/>
        </w:rPr>
        <w:t xml:space="preserve">. Benzer </w:t>
      </w:r>
      <w:r w:rsidRPr="004E22B9">
        <w:rPr>
          <w:rFonts w:ascii="Arial" w:hAnsi="Arial" w:cs="Arial"/>
        </w:rPr>
        <w:lastRenderedPageBreak/>
        <w:t xml:space="preserve">biçimde, NEET oranının en düşük olduğu İstanbul’da da iş arayan gençlerin payı </w:t>
      </w:r>
      <w:r>
        <w:rPr>
          <w:rFonts w:ascii="Arial" w:hAnsi="Arial" w:cs="Arial"/>
        </w:rPr>
        <w:t xml:space="preserve">yüzde </w:t>
      </w:r>
      <w:r w:rsidRPr="004E22B9">
        <w:rPr>
          <w:rFonts w:ascii="Arial" w:hAnsi="Arial" w:cs="Arial"/>
        </w:rPr>
        <w:t>34,2 ile oldukça yüksektir. Bu örnekler, bölgeler arasında iş arayan sayısı ile NEET oranı arasında doğrudan ve sistematik bir ilişki bulunmadığını göstermektedir.</w:t>
      </w:r>
    </w:p>
    <w:p w14:paraId="42BB4742" w14:textId="6412AAA1"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 </w:t>
      </w:r>
    </w:p>
    <w:p w14:paraId="408B65E2" w14:textId="227A23C7" w:rsidR="00597DE3"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Dolayısıyla NEET oranını yükselten etkenlerin, iş arama davranışı, umutsuzluk, bölgesel fırsat farklılıkları gibi etkenlerin ötesinde, eğitim ve toplumsal cinsiyet gibi başka boyutlarda aranması gerekmektedir.</w:t>
      </w:r>
    </w:p>
    <w:p w14:paraId="19745DF6" w14:textId="77777777" w:rsidR="004E22B9" w:rsidRDefault="004E22B9" w:rsidP="004E22B9">
      <w:pPr>
        <w:spacing w:line="276" w:lineRule="auto"/>
        <w:jc w:val="both"/>
        <w:rPr>
          <w:rFonts w:ascii="Arial" w:hAnsi="Arial" w:cs="Arial"/>
          <w:b/>
        </w:rPr>
      </w:pPr>
    </w:p>
    <w:p w14:paraId="254E7B06" w14:textId="2ED767BF" w:rsidR="003776CD" w:rsidRPr="004E22B9" w:rsidRDefault="004974AC" w:rsidP="00D605A7">
      <w:pPr>
        <w:spacing w:line="276" w:lineRule="auto"/>
        <w:jc w:val="both"/>
        <w:rPr>
          <w:rFonts w:ascii="Arial" w:hAnsi="Arial" w:cs="Arial"/>
          <w:b/>
        </w:rPr>
      </w:pPr>
      <w:r w:rsidRPr="004E22B9">
        <w:rPr>
          <w:rFonts w:ascii="Arial" w:hAnsi="Arial" w:cs="Arial"/>
          <w:b/>
        </w:rPr>
        <w:t xml:space="preserve">Şekil </w:t>
      </w:r>
      <w:r w:rsidR="004678F0" w:rsidRPr="004E22B9">
        <w:rPr>
          <w:rFonts w:ascii="Arial" w:hAnsi="Arial" w:cs="Arial"/>
          <w:b/>
        </w:rPr>
        <w:t>6</w:t>
      </w:r>
      <w:r w:rsidR="003776CD" w:rsidRPr="004E22B9">
        <w:rPr>
          <w:rFonts w:ascii="Arial" w:hAnsi="Arial" w:cs="Arial"/>
          <w:b/>
        </w:rPr>
        <w:t>: Bölgelere göre NEET grubunda iş arayanların oranı (%)</w:t>
      </w:r>
    </w:p>
    <w:p w14:paraId="549ACCCC" w14:textId="0F34B489" w:rsidR="0002164D" w:rsidRPr="004E22B9" w:rsidRDefault="0002164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73FE925B" wp14:editId="700518CA">
            <wp:extent cx="5943600" cy="3736975"/>
            <wp:effectExtent l="0" t="0" r="12700" b="9525"/>
            <wp:docPr id="1693812404" name="Chart 1">
              <a:extLst xmlns:a="http://schemas.openxmlformats.org/drawingml/2006/main">
                <a:ext uri="{FF2B5EF4-FFF2-40B4-BE49-F238E27FC236}">
                  <a16:creationId xmlns:a16="http://schemas.microsoft.com/office/drawing/2014/main" id="{94758C34-5F60-F0A7-6451-77C18E787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E3F0F7" w14:textId="77777777" w:rsidR="00FB5B51" w:rsidRPr="004E22B9" w:rsidRDefault="00417A65" w:rsidP="004E22B9">
      <w:pPr>
        <w:spacing w:line="276" w:lineRule="auto"/>
        <w:jc w:val="both"/>
        <w:rPr>
          <w:rFonts w:ascii="Arial" w:hAnsi="Arial" w:cs="Arial"/>
        </w:rPr>
      </w:pPr>
      <w:r w:rsidRPr="004E22B9">
        <w:rPr>
          <w:rFonts w:ascii="Arial" w:hAnsi="Arial" w:cs="Arial"/>
        </w:rPr>
        <w:t>Kaynak: TÜİK, Betam Hesaplamaları</w:t>
      </w:r>
    </w:p>
    <w:p w14:paraId="4C756F71" w14:textId="77777777" w:rsidR="00DC424C" w:rsidRDefault="00DC424C" w:rsidP="004E22B9">
      <w:pPr>
        <w:spacing w:line="276" w:lineRule="auto"/>
        <w:jc w:val="both"/>
        <w:rPr>
          <w:rFonts w:ascii="Arial" w:hAnsi="Arial" w:cs="Arial"/>
          <w:b/>
          <w:bCs/>
        </w:rPr>
      </w:pPr>
    </w:p>
    <w:p w14:paraId="39A93E71" w14:textId="19E602CB" w:rsidR="00B23682" w:rsidRPr="004E22B9" w:rsidRDefault="00814091" w:rsidP="004E22B9">
      <w:pPr>
        <w:spacing w:line="276" w:lineRule="auto"/>
        <w:jc w:val="both"/>
        <w:rPr>
          <w:rFonts w:ascii="Arial" w:hAnsi="Arial" w:cs="Arial"/>
        </w:rPr>
      </w:pPr>
      <w:r w:rsidRPr="004E22B9">
        <w:rPr>
          <w:rFonts w:ascii="Arial" w:hAnsi="Arial" w:cs="Arial"/>
          <w:b/>
          <w:bCs/>
        </w:rPr>
        <w:t>Eğitim düzeylerine göre NEET</w:t>
      </w:r>
      <w:r w:rsidR="0070440E" w:rsidRPr="004E22B9">
        <w:rPr>
          <w:rFonts w:ascii="Arial" w:hAnsi="Arial" w:cs="Arial"/>
          <w:b/>
          <w:bCs/>
        </w:rPr>
        <w:t>’in bileşimi</w:t>
      </w:r>
    </w:p>
    <w:p w14:paraId="17D6DCB1" w14:textId="77777777" w:rsidR="00597DE3" w:rsidRPr="004E22B9" w:rsidRDefault="00597DE3" w:rsidP="004E22B9">
      <w:pPr>
        <w:spacing w:line="276" w:lineRule="auto"/>
        <w:jc w:val="both"/>
        <w:rPr>
          <w:rFonts w:ascii="Arial" w:hAnsi="Arial" w:cs="Arial"/>
        </w:rPr>
      </w:pPr>
    </w:p>
    <w:p w14:paraId="54A00D89" w14:textId="3366F3D6" w:rsidR="004E22B9" w:rsidRDefault="004E22B9" w:rsidP="004E22B9">
      <w:pPr>
        <w:spacing w:line="276" w:lineRule="auto"/>
        <w:jc w:val="both"/>
        <w:rPr>
          <w:rFonts w:ascii="Arial" w:hAnsi="Arial" w:cs="Arial"/>
        </w:rPr>
      </w:pPr>
      <w:r w:rsidRPr="004E22B9">
        <w:rPr>
          <w:rFonts w:ascii="Arial" w:hAnsi="Arial" w:cs="Arial"/>
        </w:rPr>
        <w:t xml:space="preserve">NEET oranları, eğitim düzeyine göre önemli farklılıklar göstermektedir. TÜİK 2023 HİA verilerine göre, 15–24 yaş grubundaki NEET gençlerin büyük çoğunluğu lise altı (%47) ve lise mezunu (%39) kesimden oluşmaktadır. Lise üstü (yükseköğrenim) grubun payı ise yaklaşık </w:t>
      </w:r>
      <w:r>
        <w:rPr>
          <w:rFonts w:ascii="Arial" w:hAnsi="Arial" w:cs="Arial"/>
        </w:rPr>
        <w:t xml:space="preserve">yüzde </w:t>
      </w:r>
      <w:r w:rsidRPr="004E22B9">
        <w:rPr>
          <w:rFonts w:ascii="Arial" w:hAnsi="Arial" w:cs="Arial"/>
        </w:rPr>
        <w:t>15 civarındadır (</w:t>
      </w:r>
      <w:r>
        <w:rPr>
          <w:rFonts w:ascii="Arial" w:hAnsi="Arial" w:cs="Arial"/>
        </w:rPr>
        <w:t xml:space="preserve">Ek </w:t>
      </w:r>
      <w:r w:rsidRPr="004E22B9">
        <w:rPr>
          <w:rFonts w:ascii="Arial" w:hAnsi="Arial" w:cs="Arial"/>
        </w:rPr>
        <w:t xml:space="preserve">Tablo </w:t>
      </w:r>
      <w:r>
        <w:rPr>
          <w:rFonts w:ascii="Arial" w:hAnsi="Arial" w:cs="Arial"/>
        </w:rPr>
        <w:t>5</w:t>
      </w:r>
      <w:r w:rsidRPr="004E22B9">
        <w:rPr>
          <w:rFonts w:ascii="Arial" w:hAnsi="Arial" w:cs="Arial"/>
        </w:rPr>
        <w:t xml:space="preserve"> ve </w:t>
      </w:r>
      <w:r>
        <w:rPr>
          <w:rFonts w:ascii="Arial" w:hAnsi="Arial" w:cs="Arial"/>
        </w:rPr>
        <w:t>6</w:t>
      </w:r>
      <w:r w:rsidRPr="004E22B9">
        <w:rPr>
          <w:rFonts w:ascii="Arial" w:hAnsi="Arial" w:cs="Arial"/>
        </w:rPr>
        <w:t>).</w:t>
      </w:r>
    </w:p>
    <w:p w14:paraId="03B9F631" w14:textId="77777777" w:rsidR="004E22B9" w:rsidRPr="004E22B9" w:rsidRDefault="004E22B9" w:rsidP="004E22B9">
      <w:pPr>
        <w:spacing w:line="276" w:lineRule="auto"/>
        <w:jc w:val="both"/>
        <w:rPr>
          <w:rFonts w:ascii="Arial" w:hAnsi="Arial" w:cs="Arial"/>
        </w:rPr>
      </w:pPr>
    </w:p>
    <w:p w14:paraId="1B342AB9" w14:textId="0AA9AD22"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2012’de yürürlüğe giren 12 yıllık zorunlu eğitim reformu kısa vadede okullaşma oranlarını artırmış, ancak NEET oranlarında kalıcı bir düşüş sağlamamıştır.</w:t>
      </w:r>
      <w:r>
        <w:rPr>
          <w:rFonts w:ascii="Arial" w:hAnsi="Arial" w:cs="Arial"/>
        </w:rPr>
        <w:t xml:space="preserve"> NEET gençlerin yalnızca yüzde 12’si lise çağında olmasına rağmen yüzde 47 gibi çok büyük bir kısmı lise mezunu değildir (Ek Tablo 7). </w:t>
      </w:r>
      <w:r w:rsidRPr="004E22B9">
        <w:rPr>
          <w:rFonts w:ascii="Arial" w:hAnsi="Arial" w:cs="Arial"/>
        </w:rPr>
        <w:t xml:space="preserve">Reform, gençleri eğitim sisteminde bir süre daha tutsa da </w:t>
      </w:r>
      <w:r>
        <w:rPr>
          <w:rFonts w:ascii="Arial" w:hAnsi="Arial" w:cs="Arial"/>
        </w:rPr>
        <w:lastRenderedPageBreak/>
        <w:t xml:space="preserve">eğitimden kopuş ve zayıf </w:t>
      </w:r>
      <w:r w:rsidRPr="004E22B9">
        <w:rPr>
          <w:rFonts w:ascii="Arial" w:hAnsi="Arial" w:cs="Arial"/>
        </w:rPr>
        <w:t>istihdama geçiş mekanizmaları bu kazanımı sınırlamıştır. Mesleki ve teknik eğitim programları işgücü piyasasının ihtiyaçlarıyla yeterince örtüşmemekte, mezun gençler uygun istihdam olanakları bulmakta zorlanmaktadır.</w:t>
      </w:r>
    </w:p>
    <w:p w14:paraId="2F2E1D1C"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29A52596" w14:textId="5FACA56A"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Cinsiyet ayrımı dikkate alındığında, lise üstü (yükseköğrenim) seviyesinde genç kadınların erkeklerden daha fazla olması bu notun yazarları için hem hoş bir sürpriz sayılır hem de sevindiricidir (</w:t>
      </w:r>
      <w:r>
        <w:rPr>
          <w:rFonts w:ascii="Arial" w:hAnsi="Arial" w:cs="Arial"/>
        </w:rPr>
        <w:t xml:space="preserve">Ek </w:t>
      </w:r>
      <w:r w:rsidRPr="004E22B9">
        <w:rPr>
          <w:rFonts w:ascii="Arial" w:hAnsi="Arial" w:cs="Arial"/>
        </w:rPr>
        <w:t xml:space="preserve">Tablo </w:t>
      </w:r>
      <w:r>
        <w:rPr>
          <w:rFonts w:ascii="Arial" w:hAnsi="Arial" w:cs="Arial"/>
        </w:rPr>
        <w:t>5</w:t>
      </w:r>
      <w:r w:rsidRPr="004E22B9">
        <w:rPr>
          <w:rFonts w:ascii="Arial" w:hAnsi="Arial" w:cs="Arial"/>
        </w:rPr>
        <w:t>). Ama projektörler NEET’e çevrildiğinde kadın sayısının erkek sayısından her üç eğitim seviyesinde farklı bir şekilde daha yüksek olduğu ortaya çıkmaktadır (</w:t>
      </w:r>
      <w:r>
        <w:rPr>
          <w:rFonts w:ascii="Arial" w:hAnsi="Arial" w:cs="Arial"/>
        </w:rPr>
        <w:t xml:space="preserve">Ek </w:t>
      </w:r>
      <w:r w:rsidRPr="004E22B9">
        <w:rPr>
          <w:rFonts w:ascii="Arial" w:hAnsi="Arial" w:cs="Arial"/>
        </w:rPr>
        <w:t xml:space="preserve">Tablo </w:t>
      </w:r>
      <w:r>
        <w:rPr>
          <w:rFonts w:ascii="Arial" w:hAnsi="Arial" w:cs="Arial"/>
        </w:rPr>
        <w:t>6</w:t>
      </w:r>
      <w:r w:rsidRPr="004E22B9">
        <w:rPr>
          <w:rFonts w:ascii="Arial" w:hAnsi="Arial" w:cs="Arial"/>
        </w:rPr>
        <w:t>). Kadın NEET oranlarının her eğitim düzeyinde erkeklerden belirgin biçimde yüksek olduğu da görülmektedir. Bu fark, toplumsal cinsiyet rollerinin kadınların eğitim sonrası işgücüne katılımını kısıtladığını göstermektedir (Şekil 7).</w:t>
      </w:r>
    </w:p>
    <w:p w14:paraId="2F5CE004"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54422411" w14:textId="3374F9EF" w:rsidR="00F10D1E" w:rsidRPr="004E22B9" w:rsidRDefault="00F10D1E" w:rsidP="004E22B9">
      <w:pPr>
        <w:spacing w:line="276" w:lineRule="auto"/>
        <w:jc w:val="both"/>
        <w:rPr>
          <w:rFonts w:ascii="Arial" w:hAnsi="Arial" w:cs="Arial"/>
          <w:b/>
          <w:bCs/>
        </w:rPr>
      </w:pPr>
      <w:r w:rsidRPr="004E22B9">
        <w:rPr>
          <w:rFonts w:ascii="Arial" w:hAnsi="Arial" w:cs="Arial"/>
          <w:b/>
          <w:bCs/>
        </w:rPr>
        <w:t>Şekil 7: Eğitim düzeylerine göre genç nüfusta NEET oranları (%)</w:t>
      </w:r>
    </w:p>
    <w:p w14:paraId="68A7F09A" w14:textId="6CD95CFE" w:rsidR="0002164D" w:rsidRPr="004E22B9" w:rsidRDefault="0002164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69D1768E" wp14:editId="665924C7">
            <wp:extent cx="4572000" cy="2688336"/>
            <wp:effectExtent l="0" t="0" r="19050" b="17145"/>
            <wp:docPr id="952305863" name="Chart 1">
              <a:extLst xmlns:a="http://schemas.openxmlformats.org/drawingml/2006/main">
                <a:ext uri="{FF2B5EF4-FFF2-40B4-BE49-F238E27FC236}">
                  <a16:creationId xmlns:a16="http://schemas.microsoft.com/office/drawing/2014/main" id="{2E4A55FB-1EB2-2FD8-45AB-8419CDE60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A99788" w14:textId="6CA44E02" w:rsidR="006E116D" w:rsidRDefault="00417A65" w:rsidP="004E22B9">
      <w:pPr>
        <w:spacing w:line="276" w:lineRule="auto"/>
        <w:jc w:val="both"/>
        <w:rPr>
          <w:rFonts w:ascii="Arial" w:hAnsi="Arial" w:cs="Arial"/>
        </w:rPr>
      </w:pPr>
      <w:r w:rsidRPr="004E22B9">
        <w:rPr>
          <w:rFonts w:ascii="Arial" w:hAnsi="Arial" w:cs="Arial"/>
        </w:rPr>
        <w:t>Kaynak: TÜİK, Betam Hesaplamaları</w:t>
      </w:r>
    </w:p>
    <w:p w14:paraId="6CF865A4" w14:textId="77777777" w:rsidR="004E22B9" w:rsidRDefault="004E22B9" w:rsidP="004E22B9">
      <w:pPr>
        <w:spacing w:line="276" w:lineRule="auto"/>
        <w:jc w:val="both"/>
        <w:rPr>
          <w:rFonts w:ascii="Arial" w:hAnsi="Arial" w:cs="Arial"/>
        </w:rPr>
      </w:pPr>
    </w:p>
    <w:p w14:paraId="560DDAD8" w14:textId="1A2B971F" w:rsidR="004E22B9" w:rsidRDefault="006E116D"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Bir diğer gözlem hem kadın </w:t>
      </w:r>
      <w:r w:rsidR="0002164D" w:rsidRPr="004E22B9">
        <w:rPr>
          <w:rFonts w:ascii="Arial" w:hAnsi="Arial" w:cs="Arial"/>
        </w:rPr>
        <w:t>hem de</w:t>
      </w:r>
      <w:r w:rsidRPr="004E22B9">
        <w:rPr>
          <w:rFonts w:ascii="Arial" w:hAnsi="Arial" w:cs="Arial"/>
        </w:rPr>
        <w:t xml:space="preserve"> erkekte dolayısıyla toplamda en yüksek </w:t>
      </w:r>
      <w:r w:rsidR="0088667D" w:rsidRPr="004E22B9">
        <w:rPr>
          <w:rFonts w:ascii="Arial" w:hAnsi="Arial" w:cs="Arial"/>
        </w:rPr>
        <w:t xml:space="preserve">NEET </w:t>
      </w:r>
      <w:r w:rsidRPr="004E22B9">
        <w:rPr>
          <w:rFonts w:ascii="Arial" w:hAnsi="Arial" w:cs="Arial"/>
        </w:rPr>
        <w:t>oranların</w:t>
      </w:r>
      <w:r w:rsidR="0088667D" w:rsidRPr="004E22B9">
        <w:rPr>
          <w:rFonts w:ascii="Arial" w:hAnsi="Arial" w:cs="Arial"/>
        </w:rPr>
        <w:t>ın</w:t>
      </w:r>
      <w:r w:rsidRPr="004E22B9">
        <w:rPr>
          <w:rFonts w:ascii="Arial" w:hAnsi="Arial" w:cs="Arial"/>
        </w:rPr>
        <w:t xml:space="preserve"> lise üstü seviyede olmasıdır. Bu kesimde toplam NEET oranı yüzde 2</w:t>
      </w:r>
      <w:r w:rsidR="0002164D" w:rsidRPr="004E22B9">
        <w:rPr>
          <w:rFonts w:ascii="Arial" w:hAnsi="Arial" w:cs="Arial"/>
        </w:rPr>
        <w:t>6</w:t>
      </w:r>
      <w:r w:rsidRPr="004E22B9">
        <w:rPr>
          <w:rFonts w:ascii="Arial" w:hAnsi="Arial" w:cs="Arial"/>
        </w:rPr>
        <w:t>,</w:t>
      </w:r>
      <w:r w:rsidR="0002164D" w:rsidRPr="004E22B9">
        <w:rPr>
          <w:rFonts w:ascii="Arial" w:hAnsi="Arial" w:cs="Arial"/>
        </w:rPr>
        <w:t>7</w:t>
      </w:r>
      <w:r w:rsidRPr="004E22B9">
        <w:rPr>
          <w:rFonts w:ascii="Arial" w:hAnsi="Arial" w:cs="Arial"/>
        </w:rPr>
        <w:t xml:space="preserve"> iken diğer iki seviyede yüzde </w:t>
      </w:r>
      <w:r w:rsidR="0002164D" w:rsidRPr="004E22B9">
        <w:rPr>
          <w:rFonts w:ascii="Arial" w:hAnsi="Arial" w:cs="Arial"/>
        </w:rPr>
        <w:t>18</w:t>
      </w:r>
      <w:r w:rsidRPr="004E22B9">
        <w:rPr>
          <w:rFonts w:ascii="Arial" w:hAnsi="Arial" w:cs="Arial"/>
        </w:rPr>
        <w:t>,</w:t>
      </w:r>
      <w:r w:rsidR="0002164D" w:rsidRPr="004E22B9">
        <w:rPr>
          <w:rFonts w:ascii="Arial" w:hAnsi="Arial" w:cs="Arial"/>
        </w:rPr>
        <w:t>7</w:t>
      </w:r>
      <w:r w:rsidRPr="004E22B9">
        <w:rPr>
          <w:rFonts w:ascii="Arial" w:hAnsi="Arial" w:cs="Arial"/>
        </w:rPr>
        <w:t xml:space="preserve"> ve 19,</w:t>
      </w:r>
      <w:r w:rsidR="0002164D" w:rsidRPr="004E22B9">
        <w:rPr>
          <w:rFonts w:ascii="Arial" w:hAnsi="Arial" w:cs="Arial"/>
        </w:rPr>
        <w:t>5</w:t>
      </w:r>
      <w:r w:rsidRPr="004E22B9">
        <w:rPr>
          <w:rFonts w:ascii="Arial" w:hAnsi="Arial" w:cs="Arial"/>
        </w:rPr>
        <w:t>’</w:t>
      </w:r>
      <w:r w:rsidR="0002164D" w:rsidRPr="004E22B9">
        <w:rPr>
          <w:rFonts w:ascii="Arial" w:hAnsi="Arial" w:cs="Arial"/>
        </w:rPr>
        <w:t>t</w:t>
      </w:r>
      <w:r w:rsidRPr="004E22B9">
        <w:rPr>
          <w:rFonts w:ascii="Arial" w:hAnsi="Arial" w:cs="Arial"/>
        </w:rPr>
        <w:t xml:space="preserve">ir. </w:t>
      </w:r>
      <w:r w:rsidR="00AD7E1A" w:rsidRPr="004E22B9">
        <w:rPr>
          <w:rFonts w:ascii="Arial" w:hAnsi="Arial" w:cs="Arial"/>
        </w:rPr>
        <w:t>Ancak bu yüksek oranın atıl işgücü açısından geçerli olmadığını vurgulamak isteriz. İş arayanların en yoğun olduğu eğitim seviyesi</w:t>
      </w:r>
      <w:r w:rsidR="0088667D" w:rsidRPr="004E22B9">
        <w:rPr>
          <w:rFonts w:ascii="Arial" w:hAnsi="Arial" w:cs="Arial"/>
        </w:rPr>
        <w:t xml:space="preserve"> de</w:t>
      </w:r>
      <w:r w:rsidR="00AD7E1A" w:rsidRPr="004E22B9">
        <w:rPr>
          <w:rFonts w:ascii="Arial" w:hAnsi="Arial" w:cs="Arial"/>
        </w:rPr>
        <w:t xml:space="preserve"> lise üstüdür. Bu kesimde iş arayanların (185 bin) NEET içinde (3</w:t>
      </w:r>
      <w:r w:rsidR="0002164D" w:rsidRPr="004E22B9">
        <w:rPr>
          <w:rFonts w:ascii="Arial" w:hAnsi="Arial" w:cs="Arial"/>
        </w:rPr>
        <w:t>46</w:t>
      </w:r>
      <w:r w:rsidR="00AD7E1A" w:rsidRPr="004E22B9">
        <w:rPr>
          <w:rFonts w:ascii="Arial" w:hAnsi="Arial" w:cs="Arial"/>
        </w:rPr>
        <w:t xml:space="preserve"> bin) payı yüzde </w:t>
      </w:r>
      <w:r w:rsidR="00FB5B51" w:rsidRPr="004E22B9">
        <w:rPr>
          <w:rFonts w:ascii="Arial" w:hAnsi="Arial" w:cs="Arial"/>
        </w:rPr>
        <w:t>53,5’tir</w:t>
      </w:r>
      <w:r w:rsidR="00EE08CF" w:rsidRPr="004E22B9">
        <w:rPr>
          <w:rFonts w:ascii="Arial" w:hAnsi="Arial" w:cs="Arial"/>
        </w:rPr>
        <w:t>.</w:t>
      </w:r>
      <w:r w:rsidR="00AD7E1A" w:rsidRPr="004E22B9">
        <w:rPr>
          <w:rFonts w:ascii="Arial" w:hAnsi="Arial" w:cs="Arial"/>
        </w:rPr>
        <w:t xml:space="preserve"> </w:t>
      </w:r>
      <w:r w:rsidR="00EE08CF" w:rsidRPr="004E22B9">
        <w:rPr>
          <w:rFonts w:ascii="Arial" w:hAnsi="Arial" w:cs="Arial"/>
        </w:rPr>
        <w:t>Yüksek</w:t>
      </w:r>
      <w:r w:rsidR="00D965F3" w:rsidRPr="004E22B9">
        <w:rPr>
          <w:rFonts w:ascii="Arial" w:hAnsi="Arial" w:cs="Arial"/>
        </w:rPr>
        <w:t xml:space="preserve"> </w:t>
      </w:r>
      <w:r w:rsidR="00EE08CF" w:rsidRPr="004E22B9">
        <w:rPr>
          <w:rFonts w:ascii="Arial" w:hAnsi="Arial" w:cs="Arial"/>
        </w:rPr>
        <w:t>öğrenimli gençlerin yarısı</w:t>
      </w:r>
      <w:r w:rsidR="0002164D" w:rsidRPr="004E22B9">
        <w:rPr>
          <w:rFonts w:ascii="Arial" w:hAnsi="Arial" w:cs="Arial"/>
        </w:rPr>
        <w:t>ndan fazlası</w:t>
      </w:r>
      <w:r w:rsidR="00EE08CF" w:rsidRPr="004E22B9">
        <w:rPr>
          <w:rFonts w:ascii="Arial" w:hAnsi="Arial" w:cs="Arial"/>
        </w:rPr>
        <w:t xml:space="preserve"> işgücünden kopmuş değildir. </w:t>
      </w:r>
      <w:r w:rsidR="004E22B9" w:rsidRPr="004E22B9">
        <w:rPr>
          <w:rFonts w:ascii="Arial" w:hAnsi="Arial" w:cs="Arial"/>
        </w:rPr>
        <w:t>Bu durum, yüksek öğrenimli NEET’lerin tamamen işgücü dışına çıkmadığını, esas sorunun eğitim-istihdam uyumsuzluğu olduğunu ortaya koymaktadır. Bu kesimde işsizlik azaltılabildiği ölçüde toplam NEET oranında da dikkate değer bir azalma olacaktır.</w:t>
      </w:r>
    </w:p>
    <w:p w14:paraId="18FA0EC7"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196600B4" w14:textId="77777777" w:rsidR="004E22B9" w:rsidRDefault="004E22B9" w:rsidP="004E22B9">
      <w:pPr>
        <w:pStyle w:val="NormalWeb"/>
        <w:spacing w:before="0" w:beforeAutospacing="0" w:after="0" w:afterAutospacing="0" w:line="276" w:lineRule="auto"/>
        <w:jc w:val="both"/>
        <w:rPr>
          <w:rFonts w:ascii="Arial" w:hAnsi="Arial" w:cs="Arial"/>
        </w:rPr>
      </w:pPr>
      <w:r w:rsidRPr="006C3EF8">
        <w:rPr>
          <w:rFonts w:ascii="Arial" w:hAnsi="Arial" w:cs="Arial"/>
        </w:rPr>
        <w:t xml:space="preserve">Türkiye’de özellikle kadın NEET oranlarının yüksekliği, ekonomik koşulların ötesinde, toplumsal normların ve aile beklentilerinin belirleyici etkisini yansıtmaktadır. Kadınların </w:t>
      </w:r>
      <w:r w:rsidRPr="006C3EF8">
        <w:rPr>
          <w:rFonts w:ascii="Arial" w:hAnsi="Arial" w:cs="Arial"/>
        </w:rPr>
        <w:lastRenderedPageBreak/>
        <w:t xml:space="preserve">eğitimlerini tamamlamalarına rağmen işgücüne katılmamaları, “kadının asli görevi ev içidir” yönündeki geleneksel değer yargılarıyla yakından ilişkilidir. Dolayısıyla, NEET oranlarını azaltmak için yalnızca eğitim politikaları değil, toplumsal cinsiyet eşitliğini güçlendiren politikalar da devreye </w:t>
      </w:r>
      <w:r w:rsidRPr="00137696">
        <w:rPr>
          <w:rFonts w:ascii="Arial" w:hAnsi="Arial" w:cs="Arial"/>
        </w:rPr>
        <w:t>sokulmalıdır.</w:t>
      </w:r>
    </w:p>
    <w:p w14:paraId="75953442"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640D519" w14:textId="01B318AE" w:rsidR="004E22B9" w:rsidRDefault="00245EF9" w:rsidP="00D605A7">
      <w:pPr>
        <w:spacing w:after="160" w:line="278" w:lineRule="auto"/>
        <w:rPr>
          <w:rFonts w:ascii="Arial" w:hAnsi="Arial" w:cs="Arial"/>
          <w:b/>
        </w:rPr>
      </w:pPr>
      <w:r w:rsidRPr="004E22B9">
        <w:rPr>
          <w:rFonts w:ascii="Arial" w:hAnsi="Arial" w:cs="Arial"/>
          <w:b/>
        </w:rPr>
        <w:t>Evliliğin NEET etkisi</w:t>
      </w:r>
    </w:p>
    <w:p w14:paraId="3DE515C0" w14:textId="3417A4CB" w:rsidR="000C17BA" w:rsidRPr="004E22B9" w:rsidRDefault="004E22B9" w:rsidP="004E22B9">
      <w:pPr>
        <w:spacing w:line="276" w:lineRule="auto"/>
        <w:jc w:val="both"/>
        <w:rPr>
          <w:rFonts w:ascii="Arial" w:hAnsi="Arial" w:cs="Arial"/>
        </w:rPr>
      </w:pPr>
      <w:r w:rsidRPr="004E22B9">
        <w:rPr>
          <w:rFonts w:ascii="Arial" w:hAnsi="Arial" w:cs="Arial"/>
        </w:rPr>
        <w:t>Türkiye’de genç kadınların işgücü piyasasından uzaklaşmasında evlilik belirleyici bir faktördür. Evlenip çocuk sahibi olan kadınların büyük bölümü işgücüne katılmamakta, çocuk sahibi olmasalar bile eşlerinin çalışma</w:t>
      </w:r>
      <w:r>
        <w:rPr>
          <w:rFonts w:ascii="Arial" w:hAnsi="Arial" w:cs="Arial"/>
        </w:rPr>
        <w:t>larına</w:t>
      </w:r>
      <w:r w:rsidRPr="004E22B9">
        <w:rPr>
          <w:rFonts w:ascii="Arial" w:hAnsi="Arial" w:cs="Arial"/>
        </w:rPr>
        <w:t xml:space="preserve"> yönelik olumsuz tutumlar</w:t>
      </w:r>
      <w:r>
        <w:rPr>
          <w:rFonts w:ascii="Arial" w:hAnsi="Arial" w:cs="Arial"/>
        </w:rPr>
        <w:t>ı</w:t>
      </w:r>
      <w:r w:rsidRPr="004E22B9">
        <w:rPr>
          <w:rFonts w:ascii="Arial" w:hAnsi="Arial" w:cs="Arial"/>
        </w:rPr>
        <w:t xml:space="preserve"> nedeniyle istihdam dışında kalmaktadır.</w:t>
      </w:r>
    </w:p>
    <w:p w14:paraId="4C1DA4EE" w14:textId="77777777" w:rsidR="004E22B9" w:rsidRPr="004E22B9" w:rsidRDefault="004E22B9" w:rsidP="004E22B9">
      <w:pPr>
        <w:pStyle w:val="NormalWeb"/>
        <w:spacing w:before="0" w:beforeAutospacing="0" w:after="0" w:afterAutospacing="0" w:line="276" w:lineRule="auto"/>
        <w:jc w:val="both"/>
        <w:rPr>
          <w:rFonts w:ascii="Arial" w:hAnsi="Arial" w:cs="Arial"/>
          <w:bCs/>
        </w:rPr>
      </w:pPr>
    </w:p>
    <w:p w14:paraId="539501CD" w14:textId="743483E2" w:rsidR="00012240" w:rsidRPr="004E22B9" w:rsidRDefault="00012240" w:rsidP="004E22B9">
      <w:pPr>
        <w:spacing w:line="276" w:lineRule="auto"/>
        <w:jc w:val="both"/>
        <w:rPr>
          <w:rFonts w:ascii="Arial" w:hAnsi="Arial" w:cs="Arial"/>
          <w:b/>
          <w:bCs/>
        </w:rPr>
      </w:pPr>
      <w:r w:rsidRPr="004E22B9">
        <w:rPr>
          <w:rFonts w:ascii="Arial" w:hAnsi="Arial" w:cs="Arial"/>
          <w:b/>
          <w:bCs/>
        </w:rPr>
        <w:t xml:space="preserve">Tablo </w:t>
      </w:r>
      <w:r w:rsidR="004E22B9">
        <w:rPr>
          <w:rFonts w:ascii="Arial" w:hAnsi="Arial" w:cs="Arial"/>
          <w:b/>
          <w:bCs/>
        </w:rPr>
        <w:t>2</w:t>
      </w:r>
      <w:r w:rsidRPr="004E22B9">
        <w:rPr>
          <w:rFonts w:ascii="Arial" w:hAnsi="Arial" w:cs="Arial"/>
          <w:b/>
          <w:bCs/>
        </w:rPr>
        <w:t xml:space="preserve">: Medeni durumlarına göre ne eğitimde ne istihdamda olanlar </w:t>
      </w:r>
    </w:p>
    <w:tbl>
      <w:tblPr>
        <w:tblStyle w:val="KlavuzTablo1Ak1"/>
        <w:tblW w:w="6874" w:type="dxa"/>
        <w:tblLook w:val="04A0" w:firstRow="1" w:lastRow="0" w:firstColumn="1" w:lastColumn="0" w:noHBand="0" w:noVBand="1"/>
      </w:tblPr>
      <w:tblGrid>
        <w:gridCol w:w="2119"/>
        <w:gridCol w:w="1632"/>
        <w:gridCol w:w="1632"/>
        <w:gridCol w:w="1491"/>
      </w:tblGrid>
      <w:tr w:rsidR="00012240" w:rsidRPr="004E22B9" w14:paraId="2582A32D" w14:textId="77777777" w:rsidTr="008866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7304AB" w14:textId="77777777" w:rsidR="00012240" w:rsidRPr="004E22B9" w:rsidRDefault="00012240" w:rsidP="004E22B9">
            <w:pPr>
              <w:spacing w:line="276" w:lineRule="auto"/>
              <w:jc w:val="both"/>
              <w:rPr>
                <w:rFonts w:ascii="Arial" w:hAnsi="Arial" w:cs="Arial"/>
                <w:color w:val="000000"/>
              </w:rPr>
            </w:pPr>
            <w:r w:rsidRPr="004E22B9">
              <w:rPr>
                <w:rFonts w:ascii="Arial" w:hAnsi="Arial" w:cs="Arial"/>
                <w:color w:val="000000"/>
              </w:rPr>
              <w:t>Medeni Durum</w:t>
            </w:r>
          </w:p>
        </w:tc>
        <w:tc>
          <w:tcPr>
            <w:tcW w:w="1632" w:type="dxa"/>
            <w:noWrap/>
            <w:hideMark/>
          </w:tcPr>
          <w:p w14:paraId="5586DCE0"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632" w:type="dxa"/>
            <w:noWrap/>
            <w:hideMark/>
          </w:tcPr>
          <w:p w14:paraId="31D46587"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3C47B1F4"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54092F" w:rsidRPr="004E22B9" w14:paraId="6277523A"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FBABE68"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 olmayan</w:t>
            </w:r>
          </w:p>
        </w:tc>
        <w:tc>
          <w:tcPr>
            <w:tcW w:w="1632" w:type="dxa"/>
            <w:noWrap/>
            <w:vAlign w:val="bottom"/>
            <w:hideMark/>
          </w:tcPr>
          <w:p w14:paraId="5A275314" w14:textId="7BC00EF2"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793.510</w:t>
            </w:r>
          </w:p>
        </w:tc>
        <w:tc>
          <w:tcPr>
            <w:tcW w:w="1632" w:type="dxa"/>
            <w:noWrap/>
            <w:vAlign w:val="bottom"/>
            <w:hideMark/>
          </w:tcPr>
          <w:p w14:paraId="31AB020E" w14:textId="6DB77776" w:rsidR="0054092F" w:rsidRPr="004E22B9" w:rsidRDefault="000F2923"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975.104</w:t>
            </w:r>
          </w:p>
        </w:tc>
        <w:tc>
          <w:tcPr>
            <w:tcW w:w="1491" w:type="dxa"/>
            <w:noWrap/>
            <w:vAlign w:val="bottom"/>
            <w:hideMark/>
          </w:tcPr>
          <w:p w14:paraId="087A9A1F" w14:textId="27CB1121"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1.768.616</w:t>
            </w:r>
          </w:p>
        </w:tc>
      </w:tr>
      <w:tr w:rsidR="0054092F" w:rsidRPr="004E22B9" w14:paraId="3217149F"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9A7967"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w:t>
            </w:r>
          </w:p>
        </w:tc>
        <w:tc>
          <w:tcPr>
            <w:tcW w:w="1632" w:type="dxa"/>
            <w:noWrap/>
            <w:vAlign w:val="bottom"/>
            <w:hideMark/>
          </w:tcPr>
          <w:p w14:paraId="3F302156" w14:textId="3DC8ACBD"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36.021</w:t>
            </w:r>
          </w:p>
        </w:tc>
        <w:tc>
          <w:tcPr>
            <w:tcW w:w="1632" w:type="dxa"/>
            <w:noWrap/>
            <w:vAlign w:val="bottom"/>
            <w:hideMark/>
          </w:tcPr>
          <w:p w14:paraId="347BAD92" w14:textId="7F918D7B" w:rsidR="0054092F" w:rsidRPr="004E22B9" w:rsidRDefault="000F2923"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551.086</w:t>
            </w:r>
          </w:p>
        </w:tc>
        <w:tc>
          <w:tcPr>
            <w:tcW w:w="1491" w:type="dxa"/>
            <w:noWrap/>
            <w:vAlign w:val="bottom"/>
            <w:hideMark/>
          </w:tcPr>
          <w:p w14:paraId="07BE7EE7" w14:textId="5A18BF8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587.108</w:t>
            </w:r>
          </w:p>
        </w:tc>
      </w:tr>
      <w:tr w:rsidR="0054092F" w:rsidRPr="004E22B9" w14:paraId="46C91DF8"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A7EF426"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Toplam</w:t>
            </w:r>
          </w:p>
        </w:tc>
        <w:tc>
          <w:tcPr>
            <w:tcW w:w="1632" w:type="dxa"/>
            <w:noWrap/>
            <w:vAlign w:val="bottom"/>
            <w:hideMark/>
          </w:tcPr>
          <w:p w14:paraId="33692E39" w14:textId="66591FB5"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c>
          <w:tcPr>
            <w:tcW w:w="1632" w:type="dxa"/>
            <w:noWrap/>
            <w:vAlign w:val="bottom"/>
            <w:hideMark/>
          </w:tcPr>
          <w:p w14:paraId="651F0112" w14:textId="31BA8D8A"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c>
          <w:tcPr>
            <w:tcW w:w="1491" w:type="dxa"/>
            <w:noWrap/>
            <w:vAlign w:val="bottom"/>
            <w:hideMark/>
          </w:tcPr>
          <w:p w14:paraId="7178EA80" w14:textId="67FEED82"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r>
    </w:tbl>
    <w:p w14:paraId="0DA789FF" w14:textId="77777777" w:rsidR="00417A65" w:rsidRPr="004E22B9" w:rsidRDefault="00417A65" w:rsidP="004E22B9">
      <w:pPr>
        <w:spacing w:line="276" w:lineRule="auto"/>
        <w:jc w:val="both"/>
        <w:rPr>
          <w:rFonts w:ascii="Arial" w:hAnsi="Arial" w:cs="Arial"/>
        </w:rPr>
      </w:pPr>
      <w:r w:rsidRPr="004E22B9">
        <w:rPr>
          <w:rFonts w:ascii="Arial" w:hAnsi="Arial" w:cs="Arial"/>
        </w:rPr>
        <w:t>Kaynak: TÜİK, Betam Hesaplamaları</w:t>
      </w:r>
    </w:p>
    <w:p w14:paraId="0DE2548E" w14:textId="77777777" w:rsidR="008F4612" w:rsidRPr="004E22B9" w:rsidRDefault="008F4612" w:rsidP="004E22B9">
      <w:pPr>
        <w:spacing w:line="276" w:lineRule="auto"/>
        <w:jc w:val="both"/>
        <w:rPr>
          <w:rFonts w:ascii="Arial" w:hAnsi="Arial" w:cs="Arial"/>
        </w:rPr>
      </w:pPr>
    </w:p>
    <w:p w14:paraId="2C8F9B78" w14:textId="2D6715B5" w:rsidR="00012240" w:rsidRPr="004E22B9" w:rsidRDefault="008F4612" w:rsidP="004E22B9">
      <w:pPr>
        <w:spacing w:line="276" w:lineRule="auto"/>
        <w:jc w:val="both"/>
        <w:rPr>
          <w:rFonts w:ascii="Arial" w:hAnsi="Arial" w:cs="Arial"/>
          <w:b/>
          <w:bCs/>
        </w:rPr>
      </w:pPr>
      <w:r w:rsidRPr="004E22B9">
        <w:rPr>
          <w:rFonts w:ascii="Arial" w:hAnsi="Arial" w:cs="Arial"/>
          <w:b/>
          <w:bCs/>
        </w:rPr>
        <w:t xml:space="preserve">Tablo </w:t>
      </w:r>
      <w:r w:rsidR="004E22B9">
        <w:rPr>
          <w:rFonts w:ascii="Arial" w:hAnsi="Arial" w:cs="Arial"/>
          <w:b/>
          <w:bCs/>
        </w:rPr>
        <w:t>3</w:t>
      </w:r>
      <w:r w:rsidRPr="004E22B9">
        <w:rPr>
          <w:rFonts w:ascii="Arial" w:hAnsi="Arial" w:cs="Arial"/>
          <w:b/>
          <w:bCs/>
        </w:rPr>
        <w:t xml:space="preserve">: </w:t>
      </w:r>
      <w:r w:rsidR="00680F8B" w:rsidRPr="004E22B9">
        <w:rPr>
          <w:rFonts w:ascii="Arial" w:hAnsi="Arial" w:cs="Arial"/>
          <w:b/>
          <w:bCs/>
        </w:rPr>
        <w:t>Evli ve evli olmayanların NEET içinde payları</w:t>
      </w:r>
    </w:p>
    <w:tbl>
      <w:tblPr>
        <w:tblStyle w:val="GridTable1Light2"/>
        <w:tblW w:w="5368" w:type="dxa"/>
        <w:tblLook w:val="04A0" w:firstRow="1" w:lastRow="0" w:firstColumn="1" w:lastColumn="0" w:noHBand="0" w:noVBand="1"/>
      </w:tblPr>
      <w:tblGrid>
        <w:gridCol w:w="2119"/>
        <w:gridCol w:w="1002"/>
        <w:gridCol w:w="1017"/>
        <w:gridCol w:w="1230"/>
      </w:tblGrid>
      <w:tr w:rsidR="0054092F" w:rsidRPr="004E22B9" w14:paraId="6AC4244B" w14:textId="77777777" w:rsidTr="00FB5B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E929B7A" w14:textId="77777777" w:rsidR="0054092F" w:rsidRPr="004E22B9" w:rsidRDefault="0054092F" w:rsidP="004E22B9">
            <w:pPr>
              <w:spacing w:line="276" w:lineRule="auto"/>
              <w:jc w:val="both"/>
              <w:rPr>
                <w:rFonts w:ascii="Arial" w:hAnsi="Arial" w:cs="Arial"/>
                <w:color w:val="000000"/>
                <w:lang w:eastAsia="en-US"/>
              </w:rPr>
            </w:pPr>
            <w:bookmarkStart w:id="2" w:name="_Hlk210045692"/>
            <w:r w:rsidRPr="004E22B9">
              <w:rPr>
                <w:rFonts w:ascii="Arial" w:hAnsi="Arial" w:cs="Arial"/>
                <w:color w:val="000000"/>
              </w:rPr>
              <w:t>Medeni Durum</w:t>
            </w:r>
          </w:p>
        </w:tc>
        <w:tc>
          <w:tcPr>
            <w:tcW w:w="1002" w:type="dxa"/>
            <w:noWrap/>
            <w:hideMark/>
          </w:tcPr>
          <w:p w14:paraId="69636372" w14:textId="77777777"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017" w:type="dxa"/>
            <w:noWrap/>
            <w:hideMark/>
          </w:tcPr>
          <w:p w14:paraId="24EAFB3C" w14:textId="77777777"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30" w:type="dxa"/>
            <w:noWrap/>
            <w:hideMark/>
          </w:tcPr>
          <w:p w14:paraId="65B4F912" w14:textId="5AF84E0E"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54092F" w:rsidRPr="004E22B9" w14:paraId="045A5E7F"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1B13BA6"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 olmayan</w:t>
            </w:r>
          </w:p>
        </w:tc>
        <w:tc>
          <w:tcPr>
            <w:tcW w:w="1002" w:type="dxa"/>
            <w:noWrap/>
            <w:hideMark/>
          </w:tcPr>
          <w:p w14:paraId="074A0016"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95,7</w:t>
            </w:r>
          </w:p>
        </w:tc>
        <w:tc>
          <w:tcPr>
            <w:tcW w:w="1017" w:type="dxa"/>
            <w:noWrap/>
            <w:hideMark/>
          </w:tcPr>
          <w:p w14:paraId="3CF208FD"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63,9</w:t>
            </w:r>
          </w:p>
        </w:tc>
        <w:tc>
          <w:tcPr>
            <w:tcW w:w="1230" w:type="dxa"/>
            <w:noWrap/>
            <w:hideMark/>
          </w:tcPr>
          <w:p w14:paraId="2C4F96D6"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75,1</w:t>
            </w:r>
          </w:p>
        </w:tc>
      </w:tr>
      <w:tr w:rsidR="0054092F" w:rsidRPr="004E22B9" w14:paraId="07C071CC"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9E7DDF2"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w:t>
            </w:r>
          </w:p>
        </w:tc>
        <w:tc>
          <w:tcPr>
            <w:tcW w:w="1002" w:type="dxa"/>
            <w:noWrap/>
            <w:hideMark/>
          </w:tcPr>
          <w:p w14:paraId="6F3A3C0B"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4,3</w:t>
            </w:r>
          </w:p>
        </w:tc>
        <w:tc>
          <w:tcPr>
            <w:tcW w:w="1017" w:type="dxa"/>
            <w:noWrap/>
            <w:hideMark/>
          </w:tcPr>
          <w:p w14:paraId="281E5581"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36,1</w:t>
            </w:r>
          </w:p>
        </w:tc>
        <w:tc>
          <w:tcPr>
            <w:tcW w:w="1230" w:type="dxa"/>
            <w:noWrap/>
            <w:hideMark/>
          </w:tcPr>
          <w:p w14:paraId="2EC2F1BB"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24,9</w:t>
            </w:r>
          </w:p>
        </w:tc>
      </w:tr>
    </w:tbl>
    <w:p w14:paraId="6F65BDCC" w14:textId="39EA7F00" w:rsidR="00417A65" w:rsidRPr="004E22B9" w:rsidRDefault="00417A65" w:rsidP="004E22B9">
      <w:pPr>
        <w:spacing w:line="276" w:lineRule="auto"/>
        <w:jc w:val="both"/>
        <w:rPr>
          <w:rFonts w:ascii="Arial" w:hAnsi="Arial" w:cs="Arial"/>
        </w:rPr>
      </w:pPr>
      <w:r w:rsidRPr="004E22B9">
        <w:rPr>
          <w:rFonts w:ascii="Arial" w:hAnsi="Arial" w:cs="Arial"/>
        </w:rPr>
        <w:t>Kaynak: TÜİK, Betam Hesaplamaları</w:t>
      </w:r>
    </w:p>
    <w:bookmarkEnd w:id="2"/>
    <w:p w14:paraId="60B1A61D" w14:textId="77777777" w:rsidR="00012240" w:rsidRPr="004E22B9" w:rsidRDefault="00012240" w:rsidP="004E22B9">
      <w:pPr>
        <w:spacing w:line="276" w:lineRule="auto"/>
        <w:jc w:val="both"/>
        <w:rPr>
          <w:rFonts w:ascii="Arial" w:hAnsi="Arial" w:cs="Arial"/>
        </w:rPr>
      </w:pPr>
    </w:p>
    <w:p w14:paraId="74913A0D" w14:textId="026D0621" w:rsidR="004E22B9" w:rsidRDefault="004E22B9" w:rsidP="004E22B9">
      <w:pPr>
        <w:pStyle w:val="NormalWeb"/>
        <w:spacing w:before="0" w:beforeAutospacing="0" w:after="0" w:afterAutospacing="0" w:line="276" w:lineRule="auto"/>
        <w:jc w:val="both"/>
        <w:rPr>
          <w:rFonts w:ascii="Arial" w:hAnsi="Arial" w:cs="Arial"/>
          <w:bCs/>
        </w:rPr>
      </w:pPr>
      <w:r w:rsidRPr="004E22B9">
        <w:rPr>
          <w:rFonts w:ascii="Arial" w:hAnsi="Arial" w:cs="Arial"/>
        </w:rPr>
        <w:t xml:space="preserve">2023 HİA verilerine göre, </w:t>
      </w:r>
      <w:r w:rsidRPr="004E22B9">
        <w:rPr>
          <w:rFonts w:ascii="Arial" w:hAnsi="Arial" w:cs="Arial"/>
          <w:bCs/>
        </w:rPr>
        <w:t xml:space="preserve">NEET içinde evli erkek sayısı 36 bin olup yüzde 4,3 gibi ihmal edilebilecek kadar düşük bir paya sahiptir. Buna karşılık NEET kadınlar içinde evli kadın sayısı 551 bin, payı da yüzde 36,1’dir (Tablo </w:t>
      </w:r>
      <w:r>
        <w:rPr>
          <w:rFonts w:ascii="Arial" w:hAnsi="Arial" w:cs="Arial"/>
          <w:bCs/>
        </w:rPr>
        <w:t>2</w:t>
      </w:r>
      <w:r w:rsidRPr="004E22B9">
        <w:rPr>
          <w:rFonts w:ascii="Arial" w:hAnsi="Arial" w:cs="Arial"/>
          <w:bCs/>
        </w:rPr>
        <w:t xml:space="preserve"> ve </w:t>
      </w:r>
      <w:r>
        <w:rPr>
          <w:rFonts w:ascii="Arial" w:hAnsi="Arial" w:cs="Arial"/>
          <w:bCs/>
        </w:rPr>
        <w:t>3</w:t>
      </w:r>
      <w:r w:rsidRPr="004E22B9">
        <w:rPr>
          <w:rFonts w:ascii="Arial" w:hAnsi="Arial" w:cs="Arial"/>
          <w:bCs/>
        </w:rPr>
        <w:t xml:space="preserve">). Evli erkeklerle evli kadınlar arasındaki muazzam asimetri dikkat çekicidir. Bu beklenen bir sonuçtur. Bu fark </w:t>
      </w:r>
      <w:r w:rsidRPr="004E22B9">
        <w:rPr>
          <w:rFonts w:ascii="Arial" w:hAnsi="Arial" w:cs="Arial"/>
        </w:rPr>
        <w:t xml:space="preserve">evlilikle birlikte kadınların işgücüyle bağlarının büyük ölçüde koptuğunu </w:t>
      </w:r>
      <w:r w:rsidRPr="004E22B9">
        <w:rPr>
          <w:rFonts w:ascii="Arial" w:hAnsi="Arial" w:cs="Arial"/>
          <w:bCs/>
        </w:rPr>
        <w:t>göstermektedir. Evlendiğinde erkeğin aileye gelir getirme işlevini üstlenmesi</w:t>
      </w:r>
      <w:r>
        <w:rPr>
          <w:rFonts w:ascii="Arial" w:hAnsi="Arial" w:cs="Arial"/>
          <w:bCs/>
        </w:rPr>
        <w:t xml:space="preserve"> de</w:t>
      </w:r>
      <w:r w:rsidRPr="004E22B9">
        <w:rPr>
          <w:rFonts w:ascii="Arial" w:hAnsi="Arial" w:cs="Arial"/>
          <w:bCs/>
        </w:rPr>
        <w:t xml:space="preserve"> yerleşmiş bir gelenektir.</w:t>
      </w:r>
    </w:p>
    <w:p w14:paraId="6C4CE214" w14:textId="77777777" w:rsidR="004E22B9" w:rsidRDefault="004E22B9" w:rsidP="004E22B9">
      <w:pPr>
        <w:pStyle w:val="NormalWeb"/>
        <w:spacing w:before="0" w:beforeAutospacing="0" w:after="0" w:afterAutospacing="0" w:line="276" w:lineRule="auto"/>
        <w:jc w:val="both"/>
        <w:rPr>
          <w:rFonts w:ascii="Arial" w:hAnsi="Arial" w:cs="Arial"/>
          <w:bCs/>
        </w:rPr>
      </w:pPr>
    </w:p>
    <w:p w14:paraId="76BD4CF1" w14:textId="03913454" w:rsidR="004E22B9" w:rsidRDefault="004E22B9" w:rsidP="004E22B9">
      <w:pPr>
        <w:pStyle w:val="NormalWeb"/>
        <w:spacing w:before="0" w:beforeAutospacing="0" w:after="0" w:afterAutospacing="0" w:line="276" w:lineRule="auto"/>
        <w:jc w:val="both"/>
        <w:rPr>
          <w:rFonts w:ascii="Arial" w:hAnsi="Arial" w:cs="Arial"/>
          <w:bCs/>
        </w:rPr>
      </w:pPr>
      <w:r w:rsidRPr="004E22B9">
        <w:rPr>
          <w:rFonts w:ascii="Arial" w:hAnsi="Arial" w:cs="Arial"/>
          <w:bCs/>
        </w:rPr>
        <w:t xml:space="preserve">Bekar kadınların da NEET içinde yüzde 67,6 ile çok büyük bir paya sahip olduklarını belirtelim. Yaklaşık 975 bin bekar kadının ise sadece yüzde 25,6’sı iş aramaktadır. Dolayısıyla genç kadın gurubunda atıl işgücünde olan ciddi bir kadın ağırlığı mevcuttur. </w:t>
      </w:r>
      <w:r w:rsidRPr="006C3EF8">
        <w:rPr>
          <w:rFonts w:ascii="Arial" w:hAnsi="Arial" w:cs="Arial"/>
          <w:bCs/>
        </w:rPr>
        <w:t>Bu bulgu, genç kadınların yalnızca evlilik sonrası değil, evlilik öncesi dönemde de eğitim ve istihdama erişimde yapısal engellerle karşılaştıklarını ortaya koymaktadır.</w:t>
      </w:r>
    </w:p>
    <w:p w14:paraId="19FFC0B9" w14:textId="77777777" w:rsidR="004E22B9" w:rsidRDefault="004E22B9" w:rsidP="004E22B9">
      <w:pPr>
        <w:pStyle w:val="NormalWeb"/>
        <w:spacing w:before="0" w:beforeAutospacing="0" w:after="0" w:afterAutospacing="0" w:line="276" w:lineRule="auto"/>
        <w:jc w:val="both"/>
        <w:rPr>
          <w:rFonts w:ascii="Arial" w:hAnsi="Arial" w:cs="Arial"/>
          <w:bCs/>
        </w:rPr>
      </w:pPr>
    </w:p>
    <w:p w14:paraId="2522CEFA" w14:textId="6FF1855A" w:rsidR="005720E5" w:rsidRPr="004E22B9" w:rsidRDefault="0040009A"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NEET içinde evli kadınların bölgesel dağılımına bakıldığında oldukça ilginç sonuçlarla karşılaşılmaktadır. </w:t>
      </w:r>
      <w:r w:rsidR="004E22B9" w:rsidRPr="004E22B9">
        <w:rPr>
          <w:rFonts w:ascii="Arial" w:hAnsi="Arial" w:cs="Arial"/>
        </w:rPr>
        <w:t xml:space="preserve">Ortadoğu ve Güneydoğu Anadolu, en yüksek NEET oranlarına sahip olmasına karşın, evli kadın oranı görece düşüktür (sırasıyla </w:t>
      </w:r>
      <w:r w:rsidR="004E22B9">
        <w:rPr>
          <w:rFonts w:ascii="Arial" w:hAnsi="Arial" w:cs="Arial"/>
        </w:rPr>
        <w:t xml:space="preserve">yüzde </w:t>
      </w:r>
      <w:r w:rsidR="004E22B9" w:rsidRPr="004E22B9">
        <w:rPr>
          <w:rFonts w:ascii="Arial" w:hAnsi="Arial" w:cs="Arial"/>
        </w:rPr>
        <w:t xml:space="preserve">27,8 ve </w:t>
      </w:r>
      <w:r w:rsidR="004E22B9">
        <w:rPr>
          <w:rFonts w:ascii="Arial" w:hAnsi="Arial" w:cs="Arial"/>
        </w:rPr>
        <w:t xml:space="preserve">yüzde </w:t>
      </w:r>
      <w:r w:rsidR="004E22B9" w:rsidRPr="004E22B9">
        <w:rPr>
          <w:rFonts w:ascii="Arial" w:hAnsi="Arial" w:cs="Arial"/>
        </w:rPr>
        <w:t>28,4).</w:t>
      </w:r>
      <w:r w:rsidRPr="004E22B9">
        <w:rPr>
          <w:rFonts w:ascii="Arial" w:hAnsi="Arial" w:cs="Arial"/>
        </w:rPr>
        <w:t xml:space="preserve"> </w:t>
      </w:r>
      <w:r w:rsidR="004E22B9" w:rsidRPr="004E22B9">
        <w:rPr>
          <w:rFonts w:ascii="Arial" w:hAnsi="Arial" w:cs="Arial"/>
        </w:rPr>
        <w:lastRenderedPageBreak/>
        <w:t>Bu durum, bu bölgelerde hem evli hem bekâr kadınların büyük ölçüde işgücü dışında kaldığını göstermektedir.</w:t>
      </w:r>
    </w:p>
    <w:p w14:paraId="320BA3BD"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12EF4DDD" w14:textId="77777777"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Buna karşılık, Batı Marmara (%49,5) ve Batı Anadolu (%43,5) gibi bölgelerde evli NEET oranı yüksektir ancak genel NEET oranı düşüktür. Bu bölgelerde kadınların işgücüne katılımı görece daha güçlü olduğu için, evlilik işgücü bağlantısını tamamen koparmamaktadır.</w:t>
      </w:r>
    </w:p>
    <w:p w14:paraId="1DA83F82" w14:textId="77777777" w:rsidR="00FE0345" w:rsidRDefault="00FE0345" w:rsidP="004E22B9">
      <w:pPr>
        <w:spacing w:line="276" w:lineRule="auto"/>
        <w:jc w:val="both"/>
        <w:rPr>
          <w:rFonts w:ascii="Arial" w:hAnsi="Arial" w:cs="Arial"/>
          <w:b/>
          <w:bCs/>
        </w:rPr>
      </w:pPr>
    </w:p>
    <w:p w14:paraId="24A1F150" w14:textId="613DDF31" w:rsidR="004E22B9" w:rsidRPr="004E22B9" w:rsidRDefault="004E22B9" w:rsidP="004E22B9">
      <w:pPr>
        <w:spacing w:line="276" w:lineRule="auto"/>
        <w:jc w:val="both"/>
        <w:rPr>
          <w:rFonts w:ascii="Arial" w:hAnsi="Arial" w:cs="Arial"/>
          <w:b/>
          <w:bCs/>
        </w:rPr>
      </w:pPr>
      <w:r w:rsidRPr="004E22B9">
        <w:rPr>
          <w:rFonts w:ascii="Arial" w:hAnsi="Arial" w:cs="Arial"/>
          <w:b/>
          <w:bCs/>
        </w:rPr>
        <w:t xml:space="preserve">Tablo </w:t>
      </w:r>
      <w:r>
        <w:rPr>
          <w:rFonts w:ascii="Arial" w:hAnsi="Arial" w:cs="Arial"/>
          <w:b/>
          <w:bCs/>
        </w:rPr>
        <w:t>4</w:t>
      </w:r>
      <w:r w:rsidRPr="004E22B9">
        <w:rPr>
          <w:rFonts w:ascii="Arial" w:hAnsi="Arial" w:cs="Arial"/>
          <w:b/>
          <w:bCs/>
        </w:rPr>
        <w:t xml:space="preserve">: Bölgelere göre Kadın NEET’te evli olanlar </w:t>
      </w:r>
    </w:p>
    <w:tbl>
      <w:tblPr>
        <w:tblStyle w:val="GridTable1Light1"/>
        <w:tblW w:w="9463" w:type="dxa"/>
        <w:tblLook w:val="04A0" w:firstRow="1" w:lastRow="0" w:firstColumn="1" w:lastColumn="0" w:noHBand="0" w:noVBand="1"/>
      </w:tblPr>
      <w:tblGrid>
        <w:gridCol w:w="2797"/>
        <w:gridCol w:w="2453"/>
        <w:gridCol w:w="1676"/>
        <w:gridCol w:w="2537"/>
      </w:tblGrid>
      <w:tr w:rsidR="004E22B9" w:rsidRPr="00FE0345" w14:paraId="49EE0F8F"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73B35117"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Bölge</w:t>
            </w:r>
          </w:p>
        </w:tc>
        <w:tc>
          <w:tcPr>
            <w:tcW w:w="2453" w:type="dxa"/>
            <w:noWrap/>
            <w:hideMark/>
          </w:tcPr>
          <w:p w14:paraId="413AE70D" w14:textId="77777777" w:rsidR="004E22B9" w:rsidRPr="00FE0345"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lang w:eastAsia="en-US"/>
              </w:rPr>
              <w:t>NEET Evli Kadınlar</w:t>
            </w:r>
          </w:p>
        </w:tc>
        <w:tc>
          <w:tcPr>
            <w:tcW w:w="1676" w:type="dxa"/>
            <w:noWrap/>
            <w:hideMark/>
          </w:tcPr>
          <w:p w14:paraId="0BBEB5C4" w14:textId="77777777" w:rsidR="004E22B9" w:rsidRPr="00FE0345"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lang w:eastAsia="en-US"/>
              </w:rPr>
              <w:t>Kadın NEET</w:t>
            </w:r>
          </w:p>
        </w:tc>
        <w:tc>
          <w:tcPr>
            <w:tcW w:w="2537" w:type="dxa"/>
            <w:noWrap/>
            <w:hideMark/>
          </w:tcPr>
          <w:p w14:paraId="2E4FE417" w14:textId="77777777" w:rsidR="004E22B9" w:rsidRPr="00FE0345"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lang w:eastAsia="en-US"/>
              </w:rPr>
              <w:t xml:space="preserve">Evli Kadın NEET/ Kadın </w:t>
            </w:r>
            <w:proofErr w:type="gramStart"/>
            <w:r w:rsidRPr="00FE0345">
              <w:rPr>
                <w:rFonts w:ascii="Arial" w:hAnsi="Arial" w:cs="Arial"/>
                <w:color w:val="000000"/>
                <w:sz w:val="23"/>
                <w:szCs w:val="23"/>
                <w:lang w:eastAsia="en-US"/>
              </w:rPr>
              <w:t>NEET(</w:t>
            </w:r>
            <w:proofErr w:type="gramEnd"/>
            <w:r w:rsidRPr="00FE0345">
              <w:rPr>
                <w:rFonts w:ascii="Arial" w:hAnsi="Arial" w:cs="Arial"/>
                <w:color w:val="000000"/>
                <w:sz w:val="23"/>
                <w:szCs w:val="23"/>
                <w:lang w:eastAsia="en-US"/>
              </w:rPr>
              <w:t>%)</w:t>
            </w:r>
          </w:p>
        </w:tc>
      </w:tr>
      <w:tr w:rsidR="004E22B9" w:rsidRPr="00FE0345" w14:paraId="79C27610"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CD7CC8C"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İstanbul</w:t>
            </w:r>
          </w:p>
        </w:tc>
        <w:tc>
          <w:tcPr>
            <w:tcW w:w="2453" w:type="dxa"/>
            <w:noWrap/>
            <w:vAlign w:val="bottom"/>
            <w:hideMark/>
          </w:tcPr>
          <w:p w14:paraId="0DCEEA68"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74.233</w:t>
            </w:r>
          </w:p>
        </w:tc>
        <w:tc>
          <w:tcPr>
            <w:tcW w:w="1676" w:type="dxa"/>
            <w:noWrap/>
            <w:vAlign w:val="bottom"/>
            <w:hideMark/>
          </w:tcPr>
          <w:p w14:paraId="56035F90"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180.806</w:t>
            </w:r>
          </w:p>
        </w:tc>
        <w:tc>
          <w:tcPr>
            <w:tcW w:w="2537" w:type="dxa"/>
            <w:noWrap/>
            <w:vAlign w:val="bottom"/>
            <w:hideMark/>
          </w:tcPr>
          <w:p w14:paraId="5A75F19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41,1</w:t>
            </w:r>
          </w:p>
        </w:tc>
      </w:tr>
      <w:tr w:rsidR="004E22B9" w:rsidRPr="00FE0345" w14:paraId="1853164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4382AD7"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 xml:space="preserve">Batı Marmara </w:t>
            </w:r>
          </w:p>
        </w:tc>
        <w:tc>
          <w:tcPr>
            <w:tcW w:w="2453" w:type="dxa"/>
            <w:noWrap/>
            <w:vAlign w:val="bottom"/>
            <w:hideMark/>
          </w:tcPr>
          <w:p w14:paraId="69D04AA7"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22.558</w:t>
            </w:r>
          </w:p>
        </w:tc>
        <w:tc>
          <w:tcPr>
            <w:tcW w:w="1676" w:type="dxa"/>
            <w:noWrap/>
            <w:vAlign w:val="bottom"/>
            <w:hideMark/>
          </w:tcPr>
          <w:p w14:paraId="76CCCC9F"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45.593</w:t>
            </w:r>
          </w:p>
        </w:tc>
        <w:tc>
          <w:tcPr>
            <w:tcW w:w="2537" w:type="dxa"/>
            <w:noWrap/>
            <w:vAlign w:val="bottom"/>
            <w:hideMark/>
          </w:tcPr>
          <w:p w14:paraId="29D2D571"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49,5</w:t>
            </w:r>
          </w:p>
        </w:tc>
      </w:tr>
      <w:tr w:rsidR="004E22B9" w:rsidRPr="00FE0345" w14:paraId="396CB39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689C362"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Ege</w:t>
            </w:r>
          </w:p>
        </w:tc>
        <w:tc>
          <w:tcPr>
            <w:tcW w:w="2453" w:type="dxa"/>
            <w:noWrap/>
            <w:vAlign w:val="bottom"/>
            <w:hideMark/>
          </w:tcPr>
          <w:p w14:paraId="2E19658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57.461</w:t>
            </w:r>
          </w:p>
        </w:tc>
        <w:tc>
          <w:tcPr>
            <w:tcW w:w="1676" w:type="dxa"/>
            <w:noWrap/>
            <w:vAlign w:val="bottom"/>
            <w:hideMark/>
          </w:tcPr>
          <w:p w14:paraId="1F5917EE"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147.768</w:t>
            </w:r>
          </w:p>
        </w:tc>
        <w:tc>
          <w:tcPr>
            <w:tcW w:w="2537" w:type="dxa"/>
            <w:noWrap/>
            <w:vAlign w:val="bottom"/>
            <w:hideMark/>
          </w:tcPr>
          <w:p w14:paraId="37F7D32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38,9</w:t>
            </w:r>
          </w:p>
        </w:tc>
      </w:tr>
      <w:tr w:rsidR="004E22B9" w:rsidRPr="00FE0345" w14:paraId="0455CDB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A32B70C"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Doğu Marmara</w:t>
            </w:r>
          </w:p>
        </w:tc>
        <w:tc>
          <w:tcPr>
            <w:tcW w:w="2453" w:type="dxa"/>
            <w:noWrap/>
            <w:vAlign w:val="bottom"/>
            <w:hideMark/>
          </w:tcPr>
          <w:p w14:paraId="26A4FF42"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47.800</w:t>
            </w:r>
          </w:p>
        </w:tc>
        <w:tc>
          <w:tcPr>
            <w:tcW w:w="1676" w:type="dxa"/>
            <w:noWrap/>
            <w:vAlign w:val="bottom"/>
            <w:hideMark/>
          </w:tcPr>
          <w:p w14:paraId="22E14DC9"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113.317</w:t>
            </w:r>
          </w:p>
        </w:tc>
        <w:tc>
          <w:tcPr>
            <w:tcW w:w="2537" w:type="dxa"/>
            <w:noWrap/>
            <w:vAlign w:val="bottom"/>
            <w:hideMark/>
          </w:tcPr>
          <w:p w14:paraId="3871E472"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42,2</w:t>
            </w:r>
          </w:p>
        </w:tc>
      </w:tr>
      <w:tr w:rsidR="004E22B9" w:rsidRPr="00FE0345" w14:paraId="2B400B1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AC2D42D"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 xml:space="preserve">Batı Anadolu </w:t>
            </w:r>
          </w:p>
        </w:tc>
        <w:tc>
          <w:tcPr>
            <w:tcW w:w="2453" w:type="dxa"/>
            <w:noWrap/>
            <w:vAlign w:val="bottom"/>
            <w:hideMark/>
          </w:tcPr>
          <w:p w14:paraId="4F52C09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67.110</w:t>
            </w:r>
          </w:p>
        </w:tc>
        <w:tc>
          <w:tcPr>
            <w:tcW w:w="1676" w:type="dxa"/>
            <w:noWrap/>
            <w:vAlign w:val="bottom"/>
            <w:hideMark/>
          </w:tcPr>
          <w:p w14:paraId="34B3B042"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154.101</w:t>
            </w:r>
          </w:p>
        </w:tc>
        <w:tc>
          <w:tcPr>
            <w:tcW w:w="2537" w:type="dxa"/>
            <w:noWrap/>
            <w:vAlign w:val="bottom"/>
            <w:hideMark/>
          </w:tcPr>
          <w:p w14:paraId="6C7DA56C"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43,5</w:t>
            </w:r>
          </w:p>
        </w:tc>
      </w:tr>
      <w:tr w:rsidR="004E22B9" w:rsidRPr="00FE0345" w14:paraId="6F156F18"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2F5FF5E"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Akdeniz</w:t>
            </w:r>
          </w:p>
        </w:tc>
        <w:tc>
          <w:tcPr>
            <w:tcW w:w="2453" w:type="dxa"/>
            <w:noWrap/>
            <w:vAlign w:val="bottom"/>
            <w:hideMark/>
          </w:tcPr>
          <w:p w14:paraId="425291B7"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71.417</w:t>
            </w:r>
          </w:p>
        </w:tc>
        <w:tc>
          <w:tcPr>
            <w:tcW w:w="1676" w:type="dxa"/>
            <w:noWrap/>
            <w:vAlign w:val="bottom"/>
            <w:hideMark/>
          </w:tcPr>
          <w:p w14:paraId="74ACE7C7"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192.802</w:t>
            </w:r>
          </w:p>
        </w:tc>
        <w:tc>
          <w:tcPr>
            <w:tcW w:w="2537" w:type="dxa"/>
            <w:noWrap/>
            <w:vAlign w:val="bottom"/>
            <w:hideMark/>
          </w:tcPr>
          <w:p w14:paraId="2844B661"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37,0</w:t>
            </w:r>
          </w:p>
        </w:tc>
      </w:tr>
      <w:tr w:rsidR="004E22B9" w:rsidRPr="00FE0345" w14:paraId="75610B6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453CCFA"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Orta Anadolu</w:t>
            </w:r>
          </w:p>
        </w:tc>
        <w:tc>
          <w:tcPr>
            <w:tcW w:w="2453" w:type="dxa"/>
            <w:noWrap/>
            <w:vAlign w:val="bottom"/>
            <w:hideMark/>
          </w:tcPr>
          <w:p w14:paraId="3DEB63F8"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28.911</w:t>
            </w:r>
          </w:p>
        </w:tc>
        <w:tc>
          <w:tcPr>
            <w:tcW w:w="1676" w:type="dxa"/>
            <w:noWrap/>
            <w:vAlign w:val="bottom"/>
            <w:hideMark/>
          </w:tcPr>
          <w:p w14:paraId="0A66F012"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75.062</w:t>
            </w:r>
          </w:p>
        </w:tc>
        <w:tc>
          <w:tcPr>
            <w:tcW w:w="2537" w:type="dxa"/>
            <w:noWrap/>
            <w:vAlign w:val="bottom"/>
            <w:hideMark/>
          </w:tcPr>
          <w:p w14:paraId="2A14A740"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38,5</w:t>
            </w:r>
          </w:p>
        </w:tc>
      </w:tr>
      <w:tr w:rsidR="004E22B9" w:rsidRPr="00FE0345" w14:paraId="39BDE25D"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6FE6CDE"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 xml:space="preserve">Batı Karadeniz </w:t>
            </w:r>
          </w:p>
        </w:tc>
        <w:tc>
          <w:tcPr>
            <w:tcW w:w="2453" w:type="dxa"/>
            <w:noWrap/>
            <w:vAlign w:val="bottom"/>
            <w:hideMark/>
          </w:tcPr>
          <w:p w14:paraId="09A35865"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19.426</w:t>
            </w:r>
          </w:p>
        </w:tc>
        <w:tc>
          <w:tcPr>
            <w:tcW w:w="1676" w:type="dxa"/>
            <w:noWrap/>
            <w:vAlign w:val="bottom"/>
            <w:hideMark/>
          </w:tcPr>
          <w:p w14:paraId="5A82C2B4"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57.378</w:t>
            </w:r>
          </w:p>
        </w:tc>
        <w:tc>
          <w:tcPr>
            <w:tcW w:w="2537" w:type="dxa"/>
            <w:noWrap/>
            <w:vAlign w:val="bottom"/>
            <w:hideMark/>
          </w:tcPr>
          <w:p w14:paraId="65744D14"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33,9</w:t>
            </w:r>
          </w:p>
        </w:tc>
      </w:tr>
      <w:tr w:rsidR="004E22B9" w:rsidRPr="00FE0345" w14:paraId="406C02B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4A1EB6B"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Doğu Karadeniz</w:t>
            </w:r>
          </w:p>
        </w:tc>
        <w:tc>
          <w:tcPr>
            <w:tcW w:w="2453" w:type="dxa"/>
            <w:noWrap/>
            <w:vAlign w:val="bottom"/>
            <w:hideMark/>
          </w:tcPr>
          <w:p w14:paraId="12D1355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8.685</w:t>
            </w:r>
          </w:p>
        </w:tc>
        <w:tc>
          <w:tcPr>
            <w:tcW w:w="1676" w:type="dxa"/>
            <w:noWrap/>
            <w:vAlign w:val="bottom"/>
            <w:hideMark/>
          </w:tcPr>
          <w:p w14:paraId="7EF86A20"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32.276</w:t>
            </w:r>
          </w:p>
        </w:tc>
        <w:tc>
          <w:tcPr>
            <w:tcW w:w="2537" w:type="dxa"/>
            <w:noWrap/>
            <w:vAlign w:val="bottom"/>
            <w:hideMark/>
          </w:tcPr>
          <w:p w14:paraId="1B0C42D1"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26,9</w:t>
            </w:r>
          </w:p>
        </w:tc>
      </w:tr>
      <w:tr w:rsidR="004E22B9" w:rsidRPr="00FE0345" w14:paraId="017C8B3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AB05E67"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Kuzeydoğu Anadolu</w:t>
            </w:r>
          </w:p>
        </w:tc>
        <w:tc>
          <w:tcPr>
            <w:tcW w:w="2453" w:type="dxa"/>
            <w:noWrap/>
            <w:vAlign w:val="bottom"/>
            <w:hideMark/>
          </w:tcPr>
          <w:p w14:paraId="2B2252F0"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17.859</w:t>
            </w:r>
          </w:p>
        </w:tc>
        <w:tc>
          <w:tcPr>
            <w:tcW w:w="1676" w:type="dxa"/>
            <w:noWrap/>
            <w:vAlign w:val="bottom"/>
            <w:hideMark/>
          </w:tcPr>
          <w:p w14:paraId="5ED47988"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47.304</w:t>
            </w:r>
          </w:p>
        </w:tc>
        <w:tc>
          <w:tcPr>
            <w:tcW w:w="2537" w:type="dxa"/>
            <w:noWrap/>
            <w:vAlign w:val="bottom"/>
            <w:hideMark/>
          </w:tcPr>
          <w:p w14:paraId="18474707"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37,8</w:t>
            </w:r>
          </w:p>
        </w:tc>
      </w:tr>
      <w:tr w:rsidR="004E22B9" w:rsidRPr="00FE0345" w14:paraId="6E919B9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1F6B01A"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 xml:space="preserve">Ortadoğu Anadolu </w:t>
            </w:r>
          </w:p>
        </w:tc>
        <w:tc>
          <w:tcPr>
            <w:tcW w:w="2453" w:type="dxa"/>
            <w:noWrap/>
            <w:vAlign w:val="bottom"/>
            <w:hideMark/>
          </w:tcPr>
          <w:p w14:paraId="0FCEA27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34.465</w:t>
            </w:r>
          </w:p>
        </w:tc>
        <w:tc>
          <w:tcPr>
            <w:tcW w:w="1676" w:type="dxa"/>
            <w:noWrap/>
            <w:vAlign w:val="bottom"/>
            <w:hideMark/>
          </w:tcPr>
          <w:p w14:paraId="053BD6D0"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123.828</w:t>
            </w:r>
          </w:p>
        </w:tc>
        <w:tc>
          <w:tcPr>
            <w:tcW w:w="2537" w:type="dxa"/>
            <w:noWrap/>
            <w:vAlign w:val="bottom"/>
            <w:hideMark/>
          </w:tcPr>
          <w:p w14:paraId="63AC9309"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27,8</w:t>
            </w:r>
          </w:p>
        </w:tc>
      </w:tr>
      <w:tr w:rsidR="004E22B9" w:rsidRPr="00FE0345" w14:paraId="0976B54A"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30A035C"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 xml:space="preserve">Güneydoğu Anadolu </w:t>
            </w:r>
          </w:p>
        </w:tc>
        <w:tc>
          <w:tcPr>
            <w:tcW w:w="2453" w:type="dxa"/>
            <w:noWrap/>
            <w:vAlign w:val="bottom"/>
            <w:hideMark/>
          </w:tcPr>
          <w:p w14:paraId="122FB9AA"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101.162</w:t>
            </w:r>
          </w:p>
        </w:tc>
        <w:tc>
          <w:tcPr>
            <w:tcW w:w="1676" w:type="dxa"/>
            <w:noWrap/>
            <w:vAlign w:val="bottom"/>
            <w:hideMark/>
          </w:tcPr>
          <w:p w14:paraId="4BF26F0C"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355.956</w:t>
            </w:r>
          </w:p>
        </w:tc>
        <w:tc>
          <w:tcPr>
            <w:tcW w:w="2537" w:type="dxa"/>
            <w:noWrap/>
            <w:vAlign w:val="bottom"/>
            <w:hideMark/>
          </w:tcPr>
          <w:p w14:paraId="2E9AF35B"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28,4</w:t>
            </w:r>
          </w:p>
        </w:tc>
      </w:tr>
      <w:tr w:rsidR="004E22B9" w:rsidRPr="00FE0345" w14:paraId="3E9B422E"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A159972" w14:textId="77777777" w:rsidR="004E22B9" w:rsidRPr="00FE0345" w:rsidRDefault="004E22B9" w:rsidP="00AB7D16">
            <w:pPr>
              <w:spacing w:line="276" w:lineRule="auto"/>
              <w:jc w:val="both"/>
              <w:rPr>
                <w:rFonts w:ascii="Arial" w:hAnsi="Arial" w:cs="Arial"/>
                <w:color w:val="000000"/>
                <w:sz w:val="23"/>
                <w:szCs w:val="23"/>
                <w:lang w:eastAsia="en-US"/>
              </w:rPr>
            </w:pPr>
            <w:r w:rsidRPr="00FE0345">
              <w:rPr>
                <w:rFonts w:ascii="Arial" w:hAnsi="Arial" w:cs="Arial"/>
                <w:color w:val="000000"/>
                <w:sz w:val="23"/>
                <w:szCs w:val="23"/>
                <w:lang w:eastAsia="en-US"/>
              </w:rPr>
              <w:t>Türkiye</w:t>
            </w:r>
          </w:p>
        </w:tc>
        <w:tc>
          <w:tcPr>
            <w:tcW w:w="2453" w:type="dxa"/>
            <w:noWrap/>
            <w:vAlign w:val="bottom"/>
            <w:hideMark/>
          </w:tcPr>
          <w:p w14:paraId="19AC81C8"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551.087</w:t>
            </w:r>
          </w:p>
        </w:tc>
        <w:tc>
          <w:tcPr>
            <w:tcW w:w="1676" w:type="dxa"/>
            <w:noWrap/>
            <w:vAlign w:val="bottom"/>
            <w:hideMark/>
          </w:tcPr>
          <w:p w14:paraId="09FBA78E"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1.526.191</w:t>
            </w:r>
          </w:p>
        </w:tc>
        <w:tc>
          <w:tcPr>
            <w:tcW w:w="2537" w:type="dxa"/>
            <w:noWrap/>
            <w:vAlign w:val="bottom"/>
            <w:hideMark/>
          </w:tcPr>
          <w:p w14:paraId="1657BA85" w14:textId="77777777" w:rsidR="004E22B9" w:rsidRPr="00FE0345"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lang w:eastAsia="en-US"/>
              </w:rPr>
            </w:pPr>
            <w:r w:rsidRPr="00FE0345">
              <w:rPr>
                <w:rFonts w:ascii="Arial" w:hAnsi="Arial" w:cs="Arial"/>
                <w:color w:val="000000"/>
                <w:sz w:val="23"/>
                <w:szCs w:val="23"/>
              </w:rPr>
              <w:t>36,1</w:t>
            </w:r>
          </w:p>
        </w:tc>
      </w:tr>
    </w:tbl>
    <w:p w14:paraId="4B396E73" w14:textId="77777777" w:rsidR="00137696" w:rsidRDefault="004E22B9" w:rsidP="00137696">
      <w:pPr>
        <w:spacing w:line="276" w:lineRule="auto"/>
        <w:jc w:val="both"/>
        <w:rPr>
          <w:rFonts w:ascii="Arial" w:hAnsi="Arial" w:cs="Arial"/>
        </w:rPr>
      </w:pPr>
      <w:r w:rsidRPr="004E22B9">
        <w:rPr>
          <w:rFonts w:ascii="Arial" w:hAnsi="Arial" w:cs="Arial"/>
        </w:rPr>
        <w:t>Kaynak: TÜİK, Betam Hesaplamaları</w:t>
      </w:r>
    </w:p>
    <w:p w14:paraId="326F5B29" w14:textId="77777777" w:rsidR="00D605A7" w:rsidRDefault="00D605A7" w:rsidP="00137696">
      <w:pPr>
        <w:spacing w:line="276" w:lineRule="auto"/>
        <w:jc w:val="both"/>
        <w:rPr>
          <w:rFonts w:ascii="Arial" w:hAnsi="Arial" w:cs="Arial"/>
        </w:rPr>
      </w:pPr>
    </w:p>
    <w:p w14:paraId="6F168EA1" w14:textId="4EC68F2C" w:rsidR="004E22B9" w:rsidRPr="004E22B9" w:rsidRDefault="004E22B9" w:rsidP="00137696">
      <w:pPr>
        <w:spacing w:line="276" w:lineRule="auto"/>
        <w:jc w:val="both"/>
        <w:rPr>
          <w:rFonts w:ascii="Arial" w:hAnsi="Arial" w:cs="Arial"/>
        </w:rPr>
      </w:pPr>
      <w:r w:rsidRPr="004E22B9">
        <w:rPr>
          <w:rFonts w:ascii="Arial" w:hAnsi="Arial" w:cs="Arial"/>
        </w:rPr>
        <w:t>Sonuç olarak, evlilik kadınlarda NEET olasılığını artıran önemli bir toplumsal faktördür. Ancak bu ilişkinin düzeyi bölgesel kültürel farklılıklara bağlı olarak değişmektedir. NEET oranlarının azaltılması, yalnızca ekonomik teşviklerle değil, aile içi roller ve toplumsal cinsiyet normlarına yönelik politikalarla da mümkündür.</w:t>
      </w:r>
    </w:p>
    <w:p w14:paraId="7ECB0443"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3E0064D0" w14:textId="6D14B9F0" w:rsidR="004E22B9" w:rsidRDefault="004E22B9" w:rsidP="004E22B9">
      <w:pPr>
        <w:spacing w:line="276" w:lineRule="auto"/>
        <w:jc w:val="both"/>
        <w:rPr>
          <w:rFonts w:ascii="Arial" w:eastAsia="Aptos" w:hAnsi="Arial" w:cs="Arial"/>
          <w:b/>
          <w:bCs/>
          <w:color w:val="000000" w:themeColor="text1"/>
          <w:kern w:val="2"/>
          <w:lang w:eastAsia="en-US"/>
          <w14:ligatures w14:val="standardContextual"/>
        </w:rPr>
      </w:pPr>
      <w:r w:rsidRPr="006C3EF8">
        <w:rPr>
          <w:rFonts w:ascii="Arial" w:eastAsia="Aptos" w:hAnsi="Arial" w:cs="Arial"/>
          <w:b/>
          <w:bCs/>
          <w:color w:val="000000" w:themeColor="text1"/>
          <w:kern w:val="2"/>
          <w:lang w:eastAsia="en-US"/>
          <w14:ligatures w14:val="standardContextual"/>
        </w:rPr>
        <w:t>NEET Gençlerin İşgücü Dışında Kalma Nedenleri</w:t>
      </w:r>
    </w:p>
    <w:p w14:paraId="46DB28E6" w14:textId="77777777" w:rsidR="004E22B9" w:rsidRPr="004E22B9" w:rsidRDefault="004E22B9" w:rsidP="004E22B9">
      <w:pPr>
        <w:spacing w:line="276" w:lineRule="auto"/>
        <w:jc w:val="both"/>
        <w:rPr>
          <w:rFonts w:ascii="Arial" w:eastAsia="Aptos" w:hAnsi="Arial" w:cs="Arial"/>
          <w:b/>
          <w:bCs/>
          <w:color w:val="000000" w:themeColor="text1"/>
          <w:kern w:val="2"/>
          <w:lang w:eastAsia="en-US"/>
          <w14:ligatures w14:val="standardContextual"/>
        </w:rPr>
      </w:pPr>
    </w:p>
    <w:p w14:paraId="2EDF050E" w14:textId="75A0ADD1" w:rsidR="004E22B9" w:rsidRDefault="004E22B9" w:rsidP="004E22B9">
      <w:pPr>
        <w:spacing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 xml:space="preserve">NEET grubundaki gençlerin önemli bir bölümü, çalışmayı tercih etmediklerini belirtmektedir. </w:t>
      </w:r>
      <w:r>
        <w:rPr>
          <w:rFonts w:ascii="Arial" w:eastAsia="Aptos" w:hAnsi="Arial" w:cs="Arial"/>
          <w:color w:val="000000" w:themeColor="text1"/>
          <w:kern w:val="2"/>
          <w:lang w:eastAsia="en-US"/>
          <w14:ligatures w14:val="standardContextual"/>
        </w:rPr>
        <w:t xml:space="preserve">2023 </w:t>
      </w:r>
      <w:r w:rsidRPr="004E22B9">
        <w:rPr>
          <w:rFonts w:ascii="Arial" w:eastAsia="Aptos" w:hAnsi="Arial" w:cs="Arial"/>
          <w:color w:val="000000" w:themeColor="text1"/>
          <w:kern w:val="2"/>
          <w:lang w:eastAsia="en-US"/>
          <w14:ligatures w14:val="standardContextual"/>
        </w:rPr>
        <w:t>Hanehalkı İşgücü Anketi verilerine göre, bu tercihler cinsiyetler arasında belirgin biçimde farklılaşmaktadır.</w:t>
      </w:r>
    </w:p>
    <w:p w14:paraId="4873E349" w14:textId="77777777" w:rsidR="004E22B9" w:rsidRPr="004E22B9" w:rsidRDefault="004E22B9" w:rsidP="004E22B9">
      <w:pPr>
        <w:spacing w:line="276" w:lineRule="auto"/>
        <w:jc w:val="both"/>
        <w:rPr>
          <w:rFonts w:ascii="Arial" w:hAnsi="Arial" w:cs="Arial"/>
        </w:rPr>
      </w:pPr>
    </w:p>
    <w:p w14:paraId="3CD1AD5F" w14:textId="7B72F84D" w:rsid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 xml:space="preserve">Kadın NEET’lerin çok büyük bir kısmı (%78,9), çalışmama nedenini “ev işleriyle meşgul olma” veya “çocuk bakımı” olarak göstermiştir. Bu bulgu, hane içi sorumlulukların büyük ölçüde kadınlar tarafından üstlenildiğini ve toplumsal cinsiyet rollerinin kadınların </w:t>
      </w:r>
      <w:r w:rsidRPr="004E22B9">
        <w:rPr>
          <w:rFonts w:ascii="Arial" w:eastAsia="Aptos" w:hAnsi="Arial" w:cs="Arial"/>
          <w:color w:val="000000" w:themeColor="text1"/>
          <w:kern w:val="2"/>
          <w:lang w:eastAsia="en-US"/>
          <w14:ligatures w14:val="standardContextual"/>
        </w:rPr>
        <w:lastRenderedPageBreak/>
        <w:t>işgücüne katılımını sınırladığını ortaya koymaktadır. Türkiye’de bakım hizmetlerinin kamusal düzeyde yetersiz olması, bu eğilimi daha da güçlendirmektedir.</w:t>
      </w:r>
    </w:p>
    <w:p w14:paraId="243A1BDD"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52F4F3B2" w14:textId="53328EA9" w:rsid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 xml:space="preserve">Erkek NEET’lerde tablo farklıdır. Bu grupta en yaygın gerekçe “sağlık sorunları veya engellilik” (%34,9) ile “kişisel nedenler” (%45,8) olarak öne çıkmaktadır. Yaklaşık 670 bin genç erkek, eğitimini tamamladığı hâlde çalışmamakta ve iş aramamaktadır. Bu denli yüksek oranlar, bazı genç erkeklerin gerçek nedenlerini belirtmekten kaçındığını ya da </w:t>
      </w:r>
      <w:r w:rsidRPr="006C3EF8">
        <w:rPr>
          <w:rFonts w:ascii="Arial" w:eastAsia="Aptos" w:hAnsi="Arial" w:cs="Arial"/>
          <w:color w:val="000000" w:themeColor="text1"/>
          <w:kern w:val="2"/>
          <w:lang w:eastAsia="en-US"/>
          <w14:ligatures w14:val="standardContextual"/>
        </w:rPr>
        <w:t>kayıt dışı</w:t>
      </w:r>
      <w:r w:rsidRPr="004E22B9">
        <w:rPr>
          <w:rFonts w:ascii="Arial" w:eastAsia="Aptos" w:hAnsi="Arial" w:cs="Arial"/>
          <w:color w:val="000000" w:themeColor="text1"/>
          <w:kern w:val="2"/>
          <w:lang w:eastAsia="en-US"/>
          <w14:ligatures w14:val="standardContextual"/>
        </w:rPr>
        <w:t xml:space="preserve"> ve kanun dışı gelir faaliyetlerine yönelmiş olabileceğini düşündürmektedir.</w:t>
      </w:r>
    </w:p>
    <w:p w14:paraId="46F28D06"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1A35D9DE"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Sonuç olarak, kadınlarda çalışmama davranışı büyük ölçüde toplumsal cinsiyet normları ve bakım yükü ile açıklanabilirken, erkeklerde nedenler daha karmaşık ve kısmen gizli kalmaktadır. NEET oranlarının azaltılması için, yalnızca istihdam yaratmaya değil, cinsiyet rollerinin yeniden tanımlanmasına ve bakım altyapısının güçlendirilmesine odaklanan sosyal politikalara ihtiyaç vardır.</w:t>
      </w:r>
    </w:p>
    <w:p w14:paraId="68C0B777" w14:textId="77777777" w:rsidR="004E22B9" w:rsidRPr="004E22B9" w:rsidRDefault="004E22B9" w:rsidP="004E22B9">
      <w:pPr>
        <w:spacing w:line="276" w:lineRule="auto"/>
        <w:jc w:val="both"/>
        <w:rPr>
          <w:rFonts w:ascii="Arial" w:hAnsi="Arial" w:cs="Arial"/>
          <w:b/>
          <w:bCs/>
        </w:rPr>
      </w:pPr>
      <w:r w:rsidRPr="004E22B9">
        <w:rPr>
          <w:rFonts w:ascii="Arial" w:hAnsi="Arial" w:cs="Arial"/>
          <w:b/>
          <w:bCs/>
        </w:rPr>
        <w:br w:type="page"/>
      </w:r>
    </w:p>
    <w:p w14:paraId="592AADD1" w14:textId="62F4E9F8" w:rsidR="00B23682" w:rsidRPr="004E22B9" w:rsidRDefault="00FB5B51" w:rsidP="004E22B9">
      <w:pPr>
        <w:spacing w:line="276" w:lineRule="auto"/>
        <w:jc w:val="both"/>
        <w:rPr>
          <w:rFonts w:ascii="Arial" w:hAnsi="Arial" w:cs="Arial"/>
          <w:b/>
          <w:bCs/>
        </w:rPr>
      </w:pPr>
      <w:r w:rsidRPr="004E22B9">
        <w:rPr>
          <w:rFonts w:ascii="Arial" w:hAnsi="Arial" w:cs="Arial"/>
          <w:b/>
          <w:bCs/>
        </w:rPr>
        <w:lastRenderedPageBreak/>
        <w:t>Ek</w:t>
      </w:r>
      <w:r w:rsidR="001126A7" w:rsidRPr="004E22B9">
        <w:rPr>
          <w:rFonts w:ascii="Arial" w:hAnsi="Arial" w:cs="Arial"/>
          <w:b/>
          <w:bCs/>
        </w:rPr>
        <w:t xml:space="preserve"> Tablolar</w:t>
      </w:r>
    </w:p>
    <w:p w14:paraId="470A3933" w14:textId="77777777" w:rsidR="008E63CE" w:rsidRPr="004E22B9" w:rsidRDefault="008E63CE" w:rsidP="004E22B9">
      <w:pPr>
        <w:spacing w:line="276" w:lineRule="auto"/>
        <w:jc w:val="both"/>
        <w:rPr>
          <w:rFonts w:ascii="Arial" w:hAnsi="Arial" w:cs="Arial"/>
          <w:b/>
          <w:bCs/>
        </w:rPr>
      </w:pPr>
    </w:p>
    <w:p w14:paraId="53EC131C" w14:textId="059C4DDF" w:rsidR="008F6D69" w:rsidRPr="004E22B9" w:rsidRDefault="00245EF9" w:rsidP="004E22B9">
      <w:pPr>
        <w:spacing w:line="276" w:lineRule="auto"/>
        <w:jc w:val="both"/>
        <w:rPr>
          <w:rFonts w:ascii="Arial" w:hAnsi="Arial" w:cs="Arial"/>
          <w:b/>
          <w:bCs/>
        </w:rPr>
      </w:pPr>
      <w:r w:rsidRPr="004E22B9">
        <w:rPr>
          <w:rFonts w:ascii="Arial" w:hAnsi="Arial" w:cs="Arial"/>
          <w:b/>
          <w:bCs/>
        </w:rPr>
        <w:t xml:space="preserve">Ek </w:t>
      </w:r>
      <w:r w:rsidR="008F6D69" w:rsidRPr="004E22B9">
        <w:rPr>
          <w:rFonts w:ascii="Arial" w:hAnsi="Arial" w:cs="Arial"/>
          <w:b/>
          <w:bCs/>
        </w:rPr>
        <w:t>Tablo 1: Ne Eğitimde Ne İstihdamda Olanlar (15-24 yaş)</w:t>
      </w:r>
    </w:p>
    <w:tbl>
      <w:tblPr>
        <w:tblStyle w:val="KlavuzTablo1Ak1"/>
        <w:tblW w:w="8986" w:type="dxa"/>
        <w:tblLook w:val="04A0" w:firstRow="1" w:lastRow="0" w:firstColumn="1" w:lastColumn="0" w:noHBand="0" w:noVBand="1"/>
      </w:tblPr>
      <w:tblGrid>
        <w:gridCol w:w="1230"/>
        <w:gridCol w:w="2582"/>
        <w:gridCol w:w="5174"/>
      </w:tblGrid>
      <w:tr w:rsidR="008F6D69" w:rsidRPr="004E22B9" w14:paraId="58087E6B" w14:textId="77777777" w:rsidTr="00FB5B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22A5F75C" w14:textId="77777777" w:rsidR="008F6D69" w:rsidRPr="004E22B9" w:rsidRDefault="008F6D69" w:rsidP="004E22B9">
            <w:pPr>
              <w:spacing w:line="276" w:lineRule="auto"/>
              <w:jc w:val="both"/>
              <w:rPr>
                <w:rFonts w:ascii="Arial" w:hAnsi="Arial" w:cs="Arial"/>
              </w:rPr>
            </w:pPr>
          </w:p>
        </w:tc>
        <w:tc>
          <w:tcPr>
            <w:tcW w:w="2582" w:type="dxa"/>
          </w:tcPr>
          <w:p w14:paraId="540F4443"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Genç Nüfus (15-24)</w:t>
            </w:r>
          </w:p>
        </w:tc>
        <w:tc>
          <w:tcPr>
            <w:tcW w:w="5174" w:type="dxa"/>
            <w:noWrap/>
            <w:hideMark/>
          </w:tcPr>
          <w:p w14:paraId="68BA8EE3"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Ne eğitimde ne istihdamda olanlar (2023)</w:t>
            </w:r>
          </w:p>
        </w:tc>
      </w:tr>
      <w:tr w:rsidR="0002164D" w:rsidRPr="004E22B9" w14:paraId="65983731"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58E6B48C"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Kadın</w:t>
            </w:r>
          </w:p>
        </w:tc>
        <w:tc>
          <w:tcPr>
            <w:tcW w:w="2582" w:type="dxa"/>
            <w:vAlign w:val="bottom"/>
          </w:tcPr>
          <w:p w14:paraId="25A94B5C"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6.084.314</w:t>
            </w:r>
          </w:p>
        </w:tc>
        <w:tc>
          <w:tcPr>
            <w:tcW w:w="5174" w:type="dxa"/>
            <w:noWrap/>
            <w:vAlign w:val="bottom"/>
            <w:hideMark/>
          </w:tcPr>
          <w:p w14:paraId="6ABCBC7F" w14:textId="1F9D794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r>
      <w:tr w:rsidR="0002164D" w:rsidRPr="004E22B9" w14:paraId="2798E830"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1B8A3196"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Erkek</w:t>
            </w:r>
          </w:p>
        </w:tc>
        <w:tc>
          <w:tcPr>
            <w:tcW w:w="2582" w:type="dxa"/>
            <w:vAlign w:val="bottom"/>
          </w:tcPr>
          <w:p w14:paraId="1F9D18B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5.746.774</w:t>
            </w:r>
          </w:p>
        </w:tc>
        <w:tc>
          <w:tcPr>
            <w:tcW w:w="5174" w:type="dxa"/>
            <w:noWrap/>
            <w:vAlign w:val="bottom"/>
            <w:hideMark/>
          </w:tcPr>
          <w:p w14:paraId="68C9FA6C" w14:textId="2DCF151A"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r>
      <w:tr w:rsidR="0002164D" w:rsidRPr="004E22B9" w14:paraId="301707DC"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301042F2"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Toplam</w:t>
            </w:r>
          </w:p>
        </w:tc>
        <w:tc>
          <w:tcPr>
            <w:tcW w:w="2582" w:type="dxa"/>
            <w:vAlign w:val="bottom"/>
          </w:tcPr>
          <w:p w14:paraId="7AE4F8A8"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11.831.089</w:t>
            </w:r>
          </w:p>
        </w:tc>
        <w:tc>
          <w:tcPr>
            <w:tcW w:w="5174" w:type="dxa"/>
            <w:noWrap/>
            <w:vAlign w:val="bottom"/>
            <w:hideMark/>
          </w:tcPr>
          <w:p w14:paraId="3D242E75" w14:textId="6D21D5E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r>
    </w:tbl>
    <w:p w14:paraId="0D13FE91" w14:textId="5DF1A765" w:rsidR="0076066A" w:rsidRPr="004E22B9" w:rsidRDefault="008F6D69" w:rsidP="004E22B9">
      <w:pPr>
        <w:spacing w:line="276" w:lineRule="auto"/>
        <w:jc w:val="both"/>
        <w:rPr>
          <w:rFonts w:ascii="Arial" w:hAnsi="Arial" w:cs="Arial"/>
        </w:rPr>
      </w:pPr>
      <w:r w:rsidRPr="004E22B9">
        <w:rPr>
          <w:rFonts w:ascii="Arial" w:hAnsi="Arial" w:cs="Arial"/>
        </w:rPr>
        <w:t>Kaynak: TÜİK, Betam Hesaplamaları</w:t>
      </w:r>
    </w:p>
    <w:p w14:paraId="613C0CBF" w14:textId="77777777" w:rsidR="008E63CE" w:rsidRPr="004E22B9" w:rsidRDefault="008E63CE" w:rsidP="004E22B9">
      <w:pPr>
        <w:spacing w:line="276" w:lineRule="auto"/>
        <w:jc w:val="both"/>
        <w:rPr>
          <w:rFonts w:ascii="Arial" w:hAnsi="Arial" w:cs="Arial"/>
        </w:rPr>
      </w:pPr>
    </w:p>
    <w:p w14:paraId="1567C28F" w14:textId="29AF8245" w:rsidR="008F6D69" w:rsidRPr="004E22B9" w:rsidRDefault="00245EF9" w:rsidP="004E22B9">
      <w:pPr>
        <w:spacing w:line="276" w:lineRule="auto"/>
        <w:jc w:val="both"/>
        <w:rPr>
          <w:rFonts w:ascii="Arial" w:hAnsi="Arial" w:cs="Arial"/>
          <w:b/>
          <w:bCs/>
        </w:rPr>
      </w:pPr>
      <w:r w:rsidRPr="004E22B9">
        <w:rPr>
          <w:rFonts w:ascii="Arial" w:hAnsi="Arial" w:cs="Arial"/>
          <w:b/>
          <w:bCs/>
        </w:rPr>
        <w:t xml:space="preserve">Ek </w:t>
      </w:r>
      <w:r w:rsidR="008F6D69" w:rsidRPr="004E22B9">
        <w:rPr>
          <w:rFonts w:ascii="Arial" w:hAnsi="Arial" w:cs="Arial"/>
          <w:b/>
          <w:bCs/>
        </w:rPr>
        <w:t>Tablo 2: Bölgelere göre Genç Nüfus (15-24 yaş)</w:t>
      </w:r>
    </w:p>
    <w:tbl>
      <w:tblPr>
        <w:tblStyle w:val="KlavuzTablo1Ak1"/>
        <w:tblW w:w="9422" w:type="dxa"/>
        <w:tblLook w:val="04A0" w:firstRow="1" w:lastRow="0" w:firstColumn="1" w:lastColumn="0" w:noHBand="0" w:noVBand="1"/>
      </w:tblPr>
      <w:tblGrid>
        <w:gridCol w:w="2010"/>
        <w:gridCol w:w="2797"/>
        <w:gridCol w:w="1633"/>
        <w:gridCol w:w="1491"/>
        <w:gridCol w:w="1491"/>
      </w:tblGrid>
      <w:tr w:rsidR="008F6D69" w:rsidRPr="004E22B9" w14:paraId="61843205"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B2697D9"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NUTS1 kodları</w:t>
            </w:r>
          </w:p>
        </w:tc>
        <w:tc>
          <w:tcPr>
            <w:tcW w:w="2797" w:type="dxa"/>
            <w:noWrap/>
            <w:hideMark/>
          </w:tcPr>
          <w:p w14:paraId="229C486A"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633" w:type="dxa"/>
            <w:noWrap/>
            <w:hideMark/>
          </w:tcPr>
          <w:p w14:paraId="6092DBBA"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491" w:type="dxa"/>
            <w:noWrap/>
            <w:hideMark/>
          </w:tcPr>
          <w:p w14:paraId="7D046ADF"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2D84FA54"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8F6D69" w:rsidRPr="004E22B9" w14:paraId="5542D17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77FCAE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TR1</w:t>
            </w:r>
          </w:p>
        </w:tc>
        <w:tc>
          <w:tcPr>
            <w:tcW w:w="2797" w:type="dxa"/>
            <w:noWrap/>
            <w:hideMark/>
          </w:tcPr>
          <w:p w14:paraId="6C98A92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İstanbul</w:t>
            </w:r>
          </w:p>
        </w:tc>
        <w:tc>
          <w:tcPr>
            <w:tcW w:w="1633" w:type="dxa"/>
            <w:noWrap/>
            <w:hideMark/>
          </w:tcPr>
          <w:p w14:paraId="379E532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2.328.631</w:t>
            </w:r>
          </w:p>
        </w:tc>
        <w:tc>
          <w:tcPr>
            <w:tcW w:w="1491" w:type="dxa"/>
            <w:noWrap/>
            <w:hideMark/>
          </w:tcPr>
          <w:p w14:paraId="4FE9B18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1.115.195</w:t>
            </w:r>
          </w:p>
        </w:tc>
        <w:tc>
          <w:tcPr>
            <w:tcW w:w="1491" w:type="dxa"/>
            <w:noWrap/>
            <w:hideMark/>
          </w:tcPr>
          <w:p w14:paraId="534D3DA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1.213.436</w:t>
            </w:r>
          </w:p>
        </w:tc>
      </w:tr>
      <w:tr w:rsidR="008F6D69" w:rsidRPr="004E22B9" w14:paraId="624D72AF"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F6A72A1"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TR2</w:t>
            </w:r>
          </w:p>
        </w:tc>
        <w:tc>
          <w:tcPr>
            <w:tcW w:w="2797" w:type="dxa"/>
            <w:noWrap/>
            <w:hideMark/>
          </w:tcPr>
          <w:p w14:paraId="31BC97B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Marmara </w:t>
            </w:r>
          </w:p>
        </w:tc>
        <w:tc>
          <w:tcPr>
            <w:tcW w:w="1633" w:type="dxa"/>
            <w:noWrap/>
            <w:hideMark/>
          </w:tcPr>
          <w:p w14:paraId="2B15A38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400.404</w:t>
            </w:r>
          </w:p>
        </w:tc>
        <w:tc>
          <w:tcPr>
            <w:tcW w:w="1491" w:type="dxa"/>
            <w:noWrap/>
            <w:hideMark/>
          </w:tcPr>
          <w:p w14:paraId="782FF7B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180.339</w:t>
            </w:r>
          </w:p>
        </w:tc>
        <w:tc>
          <w:tcPr>
            <w:tcW w:w="1491" w:type="dxa"/>
            <w:noWrap/>
            <w:hideMark/>
          </w:tcPr>
          <w:p w14:paraId="633E263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220.065</w:t>
            </w:r>
          </w:p>
        </w:tc>
      </w:tr>
      <w:tr w:rsidR="008F6D69" w:rsidRPr="004E22B9" w14:paraId="5E8D3C2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03587D4"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TR3</w:t>
            </w:r>
          </w:p>
        </w:tc>
        <w:tc>
          <w:tcPr>
            <w:tcW w:w="2797" w:type="dxa"/>
            <w:noWrap/>
            <w:hideMark/>
          </w:tcPr>
          <w:p w14:paraId="30A8AB34"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Ege</w:t>
            </w:r>
          </w:p>
        </w:tc>
        <w:tc>
          <w:tcPr>
            <w:tcW w:w="1633" w:type="dxa"/>
            <w:noWrap/>
            <w:hideMark/>
          </w:tcPr>
          <w:p w14:paraId="51BCC5E7"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1.226.424</w:t>
            </w:r>
          </w:p>
        </w:tc>
        <w:tc>
          <w:tcPr>
            <w:tcW w:w="1491" w:type="dxa"/>
            <w:noWrap/>
            <w:hideMark/>
          </w:tcPr>
          <w:p w14:paraId="52010AD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605.566</w:t>
            </w:r>
          </w:p>
        </w:tc>
        <w:tc>
          <w:tcPr>
            <w:tcW w:w="1491" w:type="dxa"/>
            <w:noWrap/>
            <w:hideMark/>
          </w:tcPr>
          <w:p w14:paraId="0D0A488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620.858</w:t>
            </w:r>
          </w:p>
        </w:tc>
      </w:tr>
      <w:tr w:rsidR="008F6D69" w:rsidRPr="004E22B9" w14:paraId="16FC68F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B48BD10"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TR4</w:t>
            </w:r>
          </w:p>
        </w:tc>
        <w:tc>
          <w:tcPr>
            <w:tcW w:w="2797" w:type="dxa"/>
            <w:noWrap/>
            <w:hideMark/>
          </w:tcPr>
          <w:p w14:paraId="608A1169"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Marmara</w:t>
            </w:r>
          </w:p>
        </w:tc>
        <w:tc>
          <w:tcPr>
            <w:tcW w:w="1633" w:type="dxa"/>
            <w:noWrap/>
            <w:hideMark/>
          </w:tcPr>
          <w:p w14:paraId="2BCADA1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1.076.763</w:t>
            </w:r>
          </w:p>
        </w:tc>
        <w:tc>
          <w:tcPr>
            <w:tcW w:w="1491" w:type="dxa"/>
            <w:noWrap/>
            <w:hideMark/>
          </w:tcPr>
          <w:p w14:paraId="201C676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511.164</w:t>
            </w:r>
          </w:p>
        </w:tc>
        <w:tc>
          <w:tcPr>
            <w:tcW w:w="1491" w:type="dxa"/>
            <w:noWrap/>
            <w:hideMark/>
          </w:tcPr>
          <w:p w14:paraId="7CB7170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565.599</w:t>
            </w:r>
          </w:p>
        </w:tc>
      </w:tr>
      <w:tr w:rsidR="008F6D69" w:rsidRPr="004E22B9" w14:paraId="4071960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C540015"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TR5</w:t>
            </w:r>
          </w:p>
        </w:tc>
        <w:tc>
          <w:tcPr>
            <w:tcW w:w="2797" w:type="dxa"/>
            <w:noWrap/>
            <w:hideMark/>
          </w:tcPr>
          <w:p w14:paraId="6D94077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Anadolu </w:t>
            </w:r>
          </w:p>
        </w:tc>
        <w:tc>
          <w:tcPr>
            <w:tcW w:w="1633" w:type="dxa"/>
            <w:noWrap/>
            <w:hideMark/>
          </w:tcPr>
          <w:p w14:paraId="62F0026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1.181.790</w:t>
            </w:r>
          </w:p>
        </w:tc>
        <w:tc>
          <w:tcPr>
            <w:tcW w:w="1491" w:type="dxa"/>
            <w:noWrap/>
            <w:hideMark/>
          </w:tcPr>
          <w:p w14:paraId="2C99FC7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576.993</w:t>
            </w:r>
          </w:p>
        </w:tc>
        <w:tc>
          <w:tcPr>
            <w:tcW w:w="1491" w:type="dxa"/>
            <w:noWrap/>
            <w:hideMark/>
          </w:tcPr>
          <w:p w14:paraId="2A775E8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604.796</w:t>
            </w:r>
          </w:p>
        </w:tc>
      </w:tr>
      <w:tr w:rsidR="008F6D69" w:rsidRPr="004E22B9" w14:paraId="3BE9148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095DE4A"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TR6</w:t>
            </w:r>
          </w:p>
        </w:tc>
        <w:tc>
          <w:tcPr>
            <w:tcW w:w="2797" w:type="dxa"/>
            <w:noWrap/>
            <w:hideMark/>
          </w:tcPr>
          <w:p w14:paraId="707DA2D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Akdeniz</w:t>
            </w:r>
          </w:p>
        </w:tc>
        <w:tc>
          <w:tcPr>
            <w:tcW w:w="1633" w:type="dxa"/>
            <w:noWrap/>
            <w:hideMark/>
          </w:tcPr>
          <w:p w14:paraId="1EDDB3E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1.457.126</w:t>
            </w:r>
          </w:p>
        </w:tc>
        <w:tc>
          <w:tcPr>
            <w:tcW w:w="1491" w:type="dxa"/>
            <w:noWrap/>
            <w:hideMark/>
          </w:tcPr>
          <w:p w14:paraId="3A4C7B6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691.195</w:t>
            </w:r>
          </w:p>
        </w:tc>
        <w:tc>
          <w:tcPr>
            <w:tcW w:w="1491" w:type="dxa"/>
            <w:noWrap/>
            <w:hideMark/>
          </w:tcPr>
          <w:p w14:paraId="2327761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765.931</w:t>
            </w:r>
          </w:p>
        </w:tc>
      </w:tr>
      <w:tr w:rsidR="008F6D69" w:rsidRPr="004E22B9" w14:paraId="44DA5AE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7C4B11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TR7</w:t>
            </w:r>
          </w:p>
        </w:tc>
        <w:tc>
          <w:tcPr>
            <w:tcW w:w="2797" w:type="dxa"/>
            <w:noWrap/>
            <w:hideMark/>
          </w:tcPr>
          <w:p w14:paraId="4FCBA95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Orta Anadolu</w:t>
            </w:r>
          </w:p>
        </w:tc>
        <w:tc>
          <w:tcPr>
            <w:tcW w:w="1633" w:type="dxa"/>
            <w:noWrap/>
            <w:hideMark/>
          </w:tcPr>
          <w:p w14:paraId="532C0F3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569.527</w:t>
            </w:r>
          </w:p>
        </w:tc>
        <w:tc>
          <w:tcPr>
            <w:tcW w:w="1491" w:type="dxa"/>
            <w:noWrap/>
            <w:hideMark/>
          </w:tcPr>
          <w:p w14:paraId="5C4FF1E4"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278.229</w:t>
            </w:r>
          </w:p>
        </w:tc>
        <w:tc>
          <w:tcPr>
            <w:tcW w:w="1491" w:type="dxa"/>
            <w:noWrap/>
            <w:hideMark/>
          </w:tcPr>
          <w:p w14:paraId="01FF93E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291.297</w:t>
            </w:r>
          </w:p>
        </w:tc>
      </w:tr>
      <w:tr w:rsidR="008F6D69" w:rsidRPr="004E22B9" w14:paraId="5ACB3B9F"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7DE93D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TR8</w:t>
            </w:r>
          </w:p>
        </w:tc>
        <w:tc>
          <w:tcPr>
            <w:tcW w:w="2797" w:type="dxa"/>
            <w:noWrap/>
            <w:hideMark/>
          </w:tcPr>
          <w:p w14:paraId="00DB290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Karadeniz </w:t>
            </w:r>
          </w:p>
        </w:tc>
        <w:tc>
          <w:tcPr>
            <w:tcW w:w="1633" w:type="dxa"/>
            <w:noWrap/>
            <w:hideMark/>
          </w:tcPr>
          <w:p w14:paraId="72C1BDA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517.857</w:t>
            </w:r>
          </w:p>
        </w:tc>
        <w:tc>
          <w:tcPr>
            <w:tcW w:w="1491" w:type="dxa"/>
            <w:noWrap/>
            <w:hideMark/>
          </w:tcPr>
          <w:p w14:paraId="0D9637F2"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252.550</w:t>
            </w:r>
          </w:p>
        </w:tc>
        <w:tc>
          <w:tcPr>
            <w:tcW w:w="1491" w:type="dxa"/>
            <w:noWrap/>
            <w:hideMark/>
          </w:tcPr>
          <w:p w14:paraId="56ECF04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265.307</w:t>
            </w:r>
          </w:p>
        </w:tc>
      </w:tr>
      <w:tr w:rsidR="008F6D69" w:rsidRPr="004E22B9" w14:paraId="1A7601C4"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1BB1C73"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TR9</w:t>
            </w:r>
          </w:p>
        </w:tc>
        <w:tc>
          <w:tcPr>
            <w:tcW w:w="2797" w:type="dxa"/>
            <w:noWrap/>
            <w:hideMark/>
          </w:tcPr>
          <w:p w14:paraId="423F51E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Karadeniz</w:t>
            </w:r>
          </w:p>
        </w:tc>
        <w:tc>
          <w:tcPr>
            <w:tcW w:w="1633" w:type="dxa"/>
            <w:noWrap/>
            <w:hideMark/>
          </w:tcPr>
          <w:p w14:paraId="1234E002"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302.719</w:t>
            </w:r>
          </w:p>
        </w:tc>
        <w:tc>
          <w:tcPr>
            <w:tcW w:w="1491" w:type="dxa"/>
            <w:noWrap/>
            <w:hideMark/>
          </w:tcPr>
          <w:p w14:paraId="11827A3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141.585</w:t>
            </w:r>
          </w:p>
        </w:tc>
        <w:tc>
          <w:tcPr>
            <w:tcW w:w="1491" w:type="dxa"/>
            <w:noWrap/>
            <w:hideMark/>
          </w:tcPr>
          <w:p w14:paraId="5596EFA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161.135</w:t>
            </w:r>
          </w:p>
        </w:tc>
      </w:tr>
      <w:tr w:rsidR="008F6D69" w:rsidRPr="004E22B9" w14:paraId="3634A0F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C2E72FA"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TRA</w:t>
            </w:r>
          </w:p>
        </w:tc>
        <w:tc>
          <w:tcPr>
            <w:tcW w:w="2797" w:type="dxa"/>
            <w:noWrap/>
            <w:hideMark/>
          </w:tcPr>
          <w:p w14:paraId="5CFDB23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Kuzeydoğu Anadolu</w:t>
            </w:r>
          </w:p>
        </w:tc>
        <w:tc>
          <w:tcPr>
            <w:tcW w:w="1633" w:type="dxa"/>
            <w:noWrap/>
            <w:hideMark/>
          </w:tcPr>
          <w:p w14:paraId="0BA9E5A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335.206</w:t>
            </w:r>
          </w:p>
        </w:tc>
        <w:tc>
          <w:tcPr>
            <w:tcW w:w="1491" w:type="dxa"/>
            <w:noWrap/>
            <w:hideMark/>
          </w:tcPr>
          <w:p w14:paraId="0FDD22E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165.557</w:t>
            </w:r>
          </w:p>
        </w:tc>
        <w:tc>
          <w:tcPr>
            <w:tcW w:w="1491" w:type="dxa"/>
            <w:noWrap/>
            <w:hideMark/>
          </w:tcPr>
          <w:p w14:paraId="319181F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169.649</w:t>
            </w:r>
          </w:p>
        </w:tc>
      </w:tr>
      <w:tr w:rsidR="008F6D69" w:rsidRPr="004E22B9" w14:paraId="2E90FB7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1C105709"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TRB</w:t>
            </w:r>
          </w:p>
        </w:tc>
        <w:tc>
          <w:tcPr>
            <w:tcW w:w="2797" w:type="dxa"/>
            <w:noWrap/>
            <w:hideMark/>
          </w:tcPr>
          <w:p w14:paraId="39E7C14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Ortadoğu Anadolu </w:t>
            </w:r>
          </w:p>
        </w:tc>
        <w:tc>
          <w:tcPr>
            <w:tcW w:w="1633" w:type="dxa"/>
            <w:noWrap/>
            <w:hideMark/>
          </w:tcPr>
          <w:p w14:paraId="0AEF4FF6"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694.016</w:t>
            </w:r>
          </w:p>
        </w:tc>
        <w:tc>
          <w:tcPr>
            <w:tcW w:w="1491" w:type="dxa"/>
            <w:noWrap/>
            <w:hideMark/>
          </w:tcPr>
          <w:p w14:paraId="19DB518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352.646</w:t>
            </w:r>
          </w:p>
        </w:tc>
        <w:tc>
          <w:tcPr>
            <w:tcW w:w="1491" w:type="dxa"/>
            <w:noWrap/>
            <w:hideMark/>
          </w:tcPr>
          <w:p w14:paraId="0DD48F7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341.371</w:t>
            </w:r>
          </w:p>
        </w:tc>
      </w:tr>
      <w:tr w:rsidR="008F6D69" w:rsidRPr="004E22B9" w14:paraId="5AAEF445"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B0BA3EE"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TRC</w:t>
            </w:r>
          </w:p>
        </w:tc>
        <w:tc>
          <w:tcPr>
            <w:tcW w:w="2797" w:type="dxa"/>
            <w:noWrap/>
            <w:hideMark/>
          </w:tcPr>
          <w:p w14:paraId="589C8E9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Güneydoğu Anadolu </w:t>
            </w:r>
          </w:p>
        </w:tc>
        <w:tc>
          <w:tcPr>
            <w:tcW w:w="1633" w:type="dxa"/>
            <w:noWrap/>
            <w:hideMark/>
          </w:tcPr>
          <w:p w14:paraId="091637D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1.740.626</w:t>
            </w:r>
          </w:p>
        </w:tc>
        <w:tc>
          <w:tcPr>
            <w:tcW w:w="1491" w:type="dxa"/>
            <w:noWrap/>
            <w:hideMark/>
          </w:tcPr>
          <w:p w14:paraId="3469849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875.757</w:t>
            </w:r>
          </w:p>
        </w:tc>
        <w:tc>
          <w:tcPr>
            <w:tcW w:w="1491" w:type="dxa"/>
            <w:noWrap/>
            <w:hideMark/>
          </w:tcPr>
          <w:p w14:paraId="4F11030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864.869</w:t>
            </w:r>
          </w:p>
        </w:tc>
      </w:tr>
      <w:tr w:rsidR="008F6D69" w:rsidRPr="004E22B9" w14:paraId="50AFA3C0"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vAlign w:val="bottom"/>
          </w:tcPr>
          <w:p w14:paraId="04DDE026"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w:t>
            </w:r>
          </w:p>
        </w:tc>
        <w:tc>
          <w:tcPr>
            <w:tcW w:w="2797" w:type="dxa"/>
            <w:noWrap/>
            <w:vAlign w:val="bottom"/>
          </w:tcPr>
          <w:p w14:paraId="4EECC68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Türkiye</w:t>
            </w:r>
          </w:p>
        </w:tc>
        <w:tc>
          <w:tcPr>
            <w:tcW w:w="1633" w:type="dxa"/>
            <w:noWrap/>
            <w:vAlign w:val="bottom"/>
          </w:tcPr>
          <w:p w14:paraId="6C8A0AA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11.831.089</w:t>
            </w:r>
          </w:p>
        </w:tc>
        <w:tc>
          <w:tcPr>
            <w:tcW w:w="1491" w:type="dxa"/>
            <w:noWrap/>
            <w:vAlign w:val="bottom"/>
          </w:tcPr>
          <w:p w14:paraId="06C6A28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5.746.775</w:t>
            </w:r>
          </w:p>
        </w:tc>
        <w:tc>
          <w:tcPr>
            <w:tcW w:w="1491" w:type="dxa"/>
            <w:noWrap/>
            <w:vAlign w:val="bottom"/>
          </w:tcPr>
          <w:p w14:paraId="0D56A97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6.084.314</w:t>
            </w:r>
          </w:p>
        </w:tc>
      </w:tr>
    </w:tbl>
    <w:p w14:paraId="7D29EA11" w14:textId="77777777" w:rsidR="008F6D69" w:rsidRPr="004E22B9" w:rsidRDefault="008F6D69" w:rsidP="004E22B9">
      <w:pPr>
        <w:spacing w:line="276" w:lineRule="auto"/>
        <w:jc w:val="both"/>
        <w:rPr>
          <w:rFonts w:ascii="Arial" w:hAnsi="Arial" w:cs="Arial"/>
        </w:rPr>
      </w:pPr>
      <w:r w:rsidRPr="004E22B9">
        <w:rPr>
          <w:rFonts w:ascii="Arial" w:hAnsi="Arial" w:cs="Arial"/>
        </w:rPr>
        <w:t>Kaynak: TÜİK, Betam Hesaplamaları</w:t>
      </w:r>
    </w:p>
    <w:p w14:paraId="2E6F245F" w14:textId="77777777" w:rsidR="00245EF9" w:rsidRPr="004E22B9" w:rsidRDefault="00245EF9" w:rsidP="004E22B9">
      <w:pPr>
        <w:spacing w:line="276" w:lineRule="auto"/>
        <w:jc w:val="both"/>
        <w:rPr>
          <w:rFonts w:ascii="Arial" w:hAnsi="Arial" w:cs="Arial"/>
          <w:b/>
        </w:rPr>
      </w:pPr>
    </w:p>
    <w:p w14:paraId="3EA5753A" w14:textId="77777777" w:rsidR="004E22B9" w:rsidRDefault="004E22B9">
      <w:pPr>
        <w:spacing w:after="160" w:line="278" w:lineRule="auto"/>
        <w:rPr>
          <w:rFonts w:ascii="Arial" w:hAnsi="Arial" w:cs="Arial"/>
          <w:b/>
        </w:rPr>
      </w:pPr>
      <w:r>
        <w:rPr>
          <w:rFonts w:ascii="Arial" w:hAnsi="Arial" w:cs="Arial"/>
          <w:b/>
        </w:rPr>
        <w:br w:type="page"/>
      </w:r>
    </w:p>
    <w:p w14:paraId="4C058EE7" w14:textId="03DFE01D" w:rsidR="008F6D69" w:rsidRPr="004E22B9" w:rsidRDefault="00245EF9" w:rsidP="004E22B9">
      <w:pPr>
        <w:spacing w:line="276" w:lineRule="auto"/>
        <w:jc w:val="both"/>
        <w:rPr>
          <w:rFonts w:ascii="Arial" w:hAnsi="Arial" w:cs="Arial"/>
          <w:b/>
        </w:rPr>
      </w:pPr>
      <w:r w:rsidRPr="004E22B9">
        <w:rPr>
          <w:rFonts w:ascii="Arial" w:hAnsi="Arial" w:cs="Arial"/>
          <w:b/>
        </w:rPr>
        <w:lastRenderedPageBreak/>
        <w:t xml:space="preserve">Ek </w:t>
      </w:r>
      <w:r w:rsidR="00C93E02" w:rsidRPr="004E22B9">
        <w:rPr>
          <w:rFonts w:ascii="Arial" w:hAnsi="Arial" w:cs="Arial"/>
          <w:b/>
        </w:rPr>
        <w:t>Tablo 3: Bölgelere göre Ne Eğitimde Ne İstihdamda Olanlar (15-24 yaş)</w:t>
      </w:r>
      <w:r w:rsidR="00C93E02" w:rsidRPr="004E22B9">
        <w:rPr>
          <w:rFonts w:ascii="Arial" w:hAnsi="Arial" w:cs="Arial"/>
          <w:b/>
          <w:color w:val="EE0000"/>
        </w:rPr>
        <w:t xml:space="preserve"> </w:t>
      </w:r>
    </w:p>
    <w:tbl>
      <w:tblPr>
        <w:tblStyle w:val="KlavuzTablo1Ak1"/>
        <w:tblW w:w="9067" w:type="dxa"/>
        <w:tblLayout w:type="fixed"/>
        <w:tblLook w:val="04A0" w:firstRow="1" w:lastRow="0" w:firstColumn="1" w:lastColumn="0" w:noHBand="0" w:noVBand="1"/>
      </w:tblPr>
      <w:tblGrid>
        <w:gridCol w:w="2010"/>
        <w:gridCol w:w="2797"/>
        <w:gridCol w:w="1491"/>
        <w:gridCol w:w="1491"/>
        <w:gridCol w:w="1278"/>
      </w:tblGrid>
      <w:tr w:rsidR="0002164D" w:rsidRPr="004E22B9" w14:paraId="3A78D92D"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77608B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NUTS1 kodları</w:t>
            </w:r>
          </w:p>
        </w:tc>
        <w:tc>
          <w:tcPr>
            <w:tcW w:w="2797" w:type="dxa"/>
            <w:noWrap/>
            <w:hideMark/>
          </w:tcPr>
          <w:p w14:paraId="0638B17E" w14:textId="77777777"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491" w:type="dxa"/>
          </w:tcPr>
          <w:p w14:paraId="107B5C59" w14:textId="182AD97D"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491" w:type="dxa"/>
            <w:noWrap/>
            <w:hideMark/>
          </w:tcPr>
          <w:p w14:paraId="47FDE8FE" w14:textId="023D9B4C"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78" w:type="dxa"/>
            <w:noWrap/>
            <w:hideMark/>
          </w:tcPr>
          <w:p w14:paraId="72E03748" w14:textId="77777777"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02164D" w:rsidRPr="004E22B9" w14:paraId="528670D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49305C07"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TR1</w:t>
            </w:r>
          </w:p>
        </w:tc>
        <w:tc>
          <w:tcPr>
            <w:tcW w:w="2797" w:type="dxa"/>
            <w:noWrap/>
            <w:hideMark/>
          </w:tcPr>
          <w:p w14:paraId="5F4759B9"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İstanbul</w:t>
            </w:r>
          </w:p>
        </w:tc>
        <w:tc>
          <w:tcPr>
            <w:tcW w:w="1491" w:type="dxa"/>
            <w:vAlign w:val="bottom"/>
          </w:tcPr>
          <w:p w14:paraId="79BE435C" w14:textId="3EE63CD8"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298.545</w:t>
            </w:r>
          </w:p>
        </w:tc>
        <w:tc>
          <w:tcPr>
            <w:tcW w:w="1491" w:type="dxa"/>
            <w:noWrap/>
            <w:vAlign w:val="bottom"/>
            <w:hideMark/>
          </w:tcPr>
          <w:p w14:paraId="4F49FE99" w14:textId="67927C7A"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180.806</w:t>
            </w:r>
          </w:p>
        </w:tc>
        <w:tc>
          <w:tcPr>
            <w:tcW w:w="1278" w:type="dxa"/>
            <w:noWrap/>
            <w:vAlign w:val="bottom"/>
            <w:hideMark/>
          </w:tcPr>
          <w:p w14:paraId="64B91F1A" w14:textId="0713B7F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117.739</w:t>
            </w:r>
          </w:p>
        </w:tc>
      </w:tr>
      <w:tr w:rsidR="0002164D" w:rsidRPr="004E22B9" w14:paraId="1DEF2DA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AA4CE91"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TR2</w:t>
            </w:r>
          </w:p>
        </w:tc>
        <w:tc>
          <w:tcPr>
            <w:tcW w:w="2797" w:type="dxa"/>
            <w:noWrap/>
            <w:hideMark/>
          </w:tcPr>
          <w:p w14:paraId="6F9542F3"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Marmara </w:t>
            </w:r>
          </w:p>
        </w:tc>
        <w:tc>
          <w:tcPr>
            <w:tcW w:w="1491" w:type="dxa"/>
            <w:vAlign w:val="bottom"/>
          </w:tcPr>
          <w:p w14:paraId="79A91F32" w14:textId="21B8F94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68.086</w:t>
            </w:r>
          </w:p>
        </w:tc>
        <w:tc>
          <w:tcPr>
            <w:tcW w:w="1491" w:type="dxa"/>
            <w:noWrap/>
            <w:vAlign w:val="bottom"/>
            <w:hideMark/>
          </w:tcPr>
          <w:p w14:paraId="4C365FE9" w14:textId="132B27F8"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45.593</w:t>
            </w:r>
          </w:p>
        </w:tc>
        <w:tc>
          <w:tcPr>
            <w:tcW w:w="1278" w:type="dxa"/>
            <w:noWrap/>
            <w:vAlign w:val="bottom"/>
            <w:hideMark/>
          </w:tcPr>
          <w:p w14:paraId="5D0A3C3E" w14:textId="2E3899D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22.493</w:t>
            </w:r>
          </w:p>
        </w:tc>
      </w:tr>
      <w:tr w:rsidR="0002164D" w:rsidRPr="004E22B9" w14:paraId="7DE5F6B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BB682AE"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TR3</w:t>
            </w:r>
          </w:p>
        </w:tc>
        <w:tc>
          <w:tcPr>
            <w:tcW w:w="2797" w:type="dxa"/>
            <w:noWrap/>
            <w:hideMark/>
          </w:tcPr>
          <w:p w14:paraId="23C03D75"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Ege</w:t>
            </w:r>
          </w:p>
        </w:tc>
        <w:tc>
          <w:tcPr>
            <w:tcW w:w="1491" w:type="dxa"/>
            <w:vAlign w:val="bottom"/>
          </w:tcPr>
          <w:p w14:paraId="7CDEFC7C" w14:textId="50408F6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225.555</w:t>
            </w:r>
          </w:p>
        </w:tc>
        <w:tc>
          <w:tcPr>
            <w:tcW w:w="1491" w:type="dxa"/>
            <w:noWrap/>
            <w:vAlign w:val="bottom"/>
            <w:hideMark/>
          </w:tcPr>
          <w:p w14:paraId="210268BA" w14:textId="681EB3A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147.768</w:t>
            </w:r>
          </w:p>
        </w:tc>
        <w:tc>
          <w:tcPr>
            <w:tcW w:w="1278" w:type="dxa"/>
            <w:noWrap/>
            <w:vAlign w:val="bottom"/>
            <w:hideMark/>
          </w:tcPr>
          <w:p w14:paraId="74787C63" w14:textId="7F0C9D1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77.786</w:t>
            </w:r>
          </w:p>
        </w:tc>
      </w:tr>
      <w:tr w:rsidR="0002164D" w:rsidRPr="004E22B9" w14:paraId="2D96AB5D"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A36ACEF"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TR4</w:t>
            </w:r>
          </w:p>
        </w:tc>
        <w:tc>
          <w:tcPr>
            <w:tcW w:w="2797" w:type="dxa"/>
            <w:noWrap/>
            <w:hideMark/>
          </w:tcPr>
          <w:p w14:paraId="1E95409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Marmara</w:t>
            </w:r>
          </w:p>
        </w:tc>
        <w:tc>
          <w:tcPr>
            <w:tcW w:w="1491" w:type="dxa"/>
            <w:vAlign w:val="bottom"/>
          </w:tcPr>
          <w:p w14:paraId="52C51D7B" w14:textId="57C973F9"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167.999</w:t>
            </w:r>
          </w:p>
        </w:tc>
        <w:tc>
          <w:tcPr>
            <w:tcW w:w="1491" w:type="dxa"/>
            <w:noWrap/>
            <w:vAlign w:val="bottom"/>
            <w:hideMark/>
          </w:tcPr>
          <w:p w14:paraId="5EDBACC2" w14:textId="118913B1"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113.317</w:t>
            </w:r>
          </w:p>
        </w:tc>
        <w:tc>
          <w:tcPr>
            <w:tcW w:w="1278" w:type="dxa"/>
            <w:noWrap/>
            <w:vAlign w:val="bottom"/>
            <w:hideMark/>
          </w:tcPr>
          <w:p w14:paraId="2C7F6864" w14:textId="2E12EC2D"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54.682</w:t>
            </w:r>
          </w:p>
        </w:tc>
      </w:tr>
      <w:tr w:rsidR="0002164D" w:rsidRPr="004E22B9" w14:paraId="15B59D2B"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838DD6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TR5</w:t>
            </w:r>
          </w:p>
        </w:tc>
        <w:tc>
          <w:tcPr>
            <w:tcW w:w="2797" w:type="dxa"/>
            <w:noWrap/>
            <w:hideMark/>
          </w:tcPr>
          <w:p w14:paraId="0891E733"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Anadolu </w:t>
            </w:r>
          </w:p>
        </w:tc>
        <w:tc>
          <w:tcPr>
            <w:tcW w:w="1491" w:type="dxa"/>
            <w:vAlign w:val="bottom"/>
          </w:tcPr>
          <w:p w14:paraId="3F2D00EE" w14:textId="6672FB5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220.040</w:t>
            </w:r>
          </w:p>
        </w:tc>
        <w:tc>
          <w:tcPr>
            <w:tcW w:w="1491" w:type="dxa"/>
            <w:noWrap/>
            <w:vAlign w:val="bottom"/>
            <w:hideMark/>
          </w:tcPr>
          <w:p w14:paraId="605F46E6" w14:textId="6F08C9A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154.101</w:t>
            </w:r>
          </w:p>
        </w:tc>
        <w:tc>
          <w:tcPr>
            <w:tcW w:w="1278" w:type="dxa"/>
            <w:noWrap/>
            <w:vAlign w:val="bottom"/>
            <w:hideMark/>
          </w:tcPr>
          <w:p w14:paraId="422FC84F" w14:textId="12B428C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65.939</w:t>
            </w:r>
          </w:p>
        </w:tc>
      </w:tr>
      <w:tr w:rsidR="0002164D" w:rsidRPr="004E22B9" w14:paraId="6FDB2CE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35B28B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TR6</w:t>
            </w:r>
          </w:p>
        </w:tc>
        <w:tc>
          <w:tcPr>
            <w:tcW w:w="2797" w:type="dxa"/>
            <w:noWrap/>
            <w:hideMark/>
          </w:tcPr>
          <w:p w14:paraId="0B355012"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Akdeniz</w:t>
            </w:r>
          </w:p>
        </w:tc>
        <w:tc>
          <w:tcPr>
            <w:tcW w:w="1491" w:type="dxa"/>
            <w:vAlign w:val="bottom"/>
          </w:tcPr>
          <w:p w14:paraId="0431FDCD" w14:textId="6420F0F3"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304.270</w:t>
            </w:r>
          </w:p>
        </w:tc>
        <w:tc>
          <w:tcPr>
            <w:tcW w:w="1491" w:type="dxa"/>
            <w:noWrap/>
            <w:vAlign w:val="bottom"/>
            <w:hideMark/>
          </w:tcPr>
          <w:p w14:paraId="174D6B61" w14:textId="3C898EA4"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192.802</w:t>
            </w:r>
          </w:p>
        </w:tc>
        <w:tc>
          <w:tcPr>
            <w:tcW w:w="1278" w:type="dxa"/>
            <w:noWrap/>
            <w:vAlign w:val="bottom"/>
            <w:hideMark/>
          </w:tcPr>
          <w:p w14:paraId="101D1B7E" w14:textId="6B8B4DE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111.468</w:t>
            </w:r>
          </w:p>
        </w:tc>
      </w:tr>
      <w:tr w:rsidR="0002164D" w:rsidRPr="004E22B9" w14:paraId="28E4C07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4655CD91"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TR7</w:t>
            </w:r>
          </w:p>
        </w:tc>
        <w:tc>
          <w:tcPr>
            <w:tcW w:w="2797" w:type="dxa"/>
            <w:noWrap/>
            <w:hideMark/>
          </w:tcPr>
          <w:p w14:paraId="64BC0A11"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Orta Anadolu</w:t>
            </w:r>
          </w:p>
        </w:tc>
        <w:tc>
          <w:tcPr>
            <w:tcW w:w="1491" w:type="dxa"/>
            <w:vAlign w:val="bottom"/>
          </w:tcPr>
          <w:p w14:paraId="62D33516" w14:textId="5EC88AE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112.070</w:t>
            </w:r>
          </w:p>
        </w:tc>
        <w:tc>
          <w:tcPr>
            <w:tcW w:w="1491" w:type="dxa"/>
            <w:noWrap/>
            <w:vAlign w:val="bottom"/>
            <w:hideMark/>
          </w:tcPr>
          <w:p w14:paraId="1CDB1894" w14:textId="0CE25B3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75.062</w:t>
            </w:r>
          </w:p>
        </w:tc>
        <w:tc>
          <w:tcPr>
            <w:tcW w:w="1278" w:type="dxa"/>
            <w:noWrap/>
            <w:vAlign w:val="bottom"/>
            <w:hideMark/>
          </w:tcPr>
          <w:p w14:paraId="1C4A968C" w14:textId="414ABFC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37.008</w:t>
            </w:r>
          </w:p>
        </w:tc>
      </w:tr>
      <w:tr w:rsidR="0002164D" w:rsidRPr="004E22B9" w14:paraId="4E25669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6AB96296"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TR8</w:t>
            </w:r>
          </w:p>
        </w:tc>
        <w:tc>
          <w:tcPr>
            <w:tcW w:w="2797" w:type="dxa"/>
            <w:noWrap/>
            <w:hideMark/>
          </w:tcPr>
          <w:p w14:paraId="6507F2E6"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Karadeniz </w:t>
            </w:r>
          </w:p>
        </w:tc>
        <w:tc>
          <w:tcPr>
            <w:tcW w:w="1491" w:type="dxa"/>
            <w:vAlign w:val="bottom"/>
          </w:tcPr>
          <w:p w14:paraId="664A0D60" w14:textId="4E854D41"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90.289</w:t>
            </w:r>
          </w:p>
        </w:tc>
        <w:tc>
          <w:tcPr>
            <w:tcW w:w="1491" w:type="dxa"/>
            <w:noWrap/>
            <w:vAlign w:val="bottom"/>
            <w:hideMark/>
          </w:tcPr>
          <w:p w14:paraId="7CFE5CA9" w14:textId="5BA8657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57.378</w:t>
            </w:r>
          </w:p>
        </w:tc>
        <w:tc>
          <w:tcPr>
            <w:tcW w:w="1278" w:type="dxa"/>
            <w:noWrap/>
            <w:vAlign w:val="bottom"/>
            <w:hideMark/>
          </w:tcPr>
          <w:p w14:paraId="4535A9F1" w14:textId="7049F11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32.911</w:t>
            </w:r>
          </w:p>
        </w:tc>
      </w:tr>
      <w:tr w:rsidR="0002164D" w:rsidRPr="004E22B9" w14:paraId="70D2F01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BDDF6FE"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TR9</w:t>
            </w:r>
          </w:p>
        </w:tc>
        <w:tc>
          <w:tcPr>
            <w:tcW w:w="2797" w:type="dxa"/>
            <w:noWrap/>
            <w:hideMark/>
          </w:tcPr>
          <w:p w14:paraId="5D5927F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Karadeniz</w:t>
            </w:r>
          </w:p>
        </w:tc>
        <w:tc>
          <w:tcPr>
            <w:tcW w:w="1491" w:type="dxa"/>
            <w:vAlign w:val="bottom"/>
          </w:tcPr>
          <w:p w14:paraId="32FF021D" w14:textId="6AF19D30"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53.929</w:t>
            </w:r>
          </w:p>
        </w:tc>
        <w:tc>
          <w:tcPr>
            <w:tcW w:w="1491" w:type="dxa"/>
            <w:noWrap/>
            <w:vAlign w:val="bottom"/>
            <w:hideMark/>
          </w:tcPr>
          <w:p w14:paraId="405F29B0" w14:textId="41F0191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32.276</w:t>
            </w:r>
          </w:p>
        </w:tc>
        <w:tc>
          <w:tcPr>
            <w:tcW w:w="1278" w:type="dxa"/>
            <w:noWrap/>
            <w:vAlign w:val="bottom"/>
            <w:hideMark/>
          </w:tcPr>
          <w:p w14:paraId="1DCF218D" w14:textId="1DFE1C9E"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21.653</w:t>
            </w:r>
          </w:p>
        </w:tc>
      </w:tr>
      <w:tr w:rsidR="0002164D" w:rsidRPr="004E22B9" w14:paraId="4784F55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6750E4FD"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TRA</w:t>
            </w:r>
          </w:p>
        </w:tc>
        <w:tc>
          <w:tcPr>
            <w:tcW w:w="2797" w:type="dxa"/>
            <w:noWrap/>
            <w:hideMark/>
          </w:tcPr>
          <w:p w14:paraId="256DA0E4"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Kuzeydoğu Anadolu</w:t>
            </w:r>
          </w:p>
        </w:tc>
        <w:tc>
          <w:tcPr>
            <w:tcW w:w="1491" w:type="dxa"/>
            <w:vAlign w:val="bottom"/>
          </w:tcPr>
          <w:p w14:paraId="465CDFE1" w14:textId="52282DD4"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70.218</w:t>
            </w:r>
          </w:p>
        </w:tc>
        <w:tc>
          <w:tcPr>
            <w:tcW w:w="1491" w:type="dxa"/>
            <w:noWrap/>
            <w:vAlign w:val="bottom"/>
            <w:hideMark/>
          </w:tcPr>
          <w:p w14:paraId="79C222A4" w14:textId="7C00D0F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47.304</w:t>
            </w:r>
          </w:p>
        </w:tc>
        <w:tc>
          <w:tcPr>
            <w:tcW w:w="1278" w:type="dxa"/>
            <w:noWrap/>
            <w:vAlign w:val="bottom"/>
            <w:hideMark/>
          </w:tcPr>
          <w:p w14:paraId="27B7E949" w14:textId="6DA66790"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22.914</w:t>
            </w:r>
          </w:p>
        </w:tc>
      </w:tr>
      <w:tr w:rsidR="0002164D" w:rsidRPr="004E22B9" w14:paraId="1129E04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52C4BE3B"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TRB</w:t>
            </w:r>
          </w:p>
        </w:tc>
        <w:tc>
          <w:tcPr>
            <w:tcW w:w="2797" w:type="dxa"/>
            <w:noWrap/>
            <w:hideMark/>
          </w:tcPr>
          <w:p w14:paraId="60C2BD0A"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Ortadoğu Anadolu </w:t>
            </w:r>
          </w:p>
        </w:tc>
        <w:tc>
          <w:tcPr>
            <w:tcW w:w="1491" w:type="dxa"/>
            <w:vAlign w:val="bottom"/>
          </w:tcPr>
          <w:p w14:paraId="16E22F44" w14:textId="6A72ED5D"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196.666</w:t>
            </w:r>
          </w:p>
        </w:tc>
        <w:tc>
          <w:tcPr>
            <w:tcW w:w="1491" w:type="dxa"/>
            <w:noWrap/>
            <w:vAlign w:val="bottom"/>
            <w:hideMark/>
          </w:tcPr>
          <w:p w14:paraId="29DB2025" w14:textId="7405A043"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123.828</w:t>
            </w:r>
          </w:p>
        </w:tc>
        <w:tc>
          <w:tcPr>
            <w:tcW w:w="1278" w:type="dxa"/>
            <w:noWrap/>
            <w:vAlign w:val="bottom"/>
            <w:hideMark/>
          </w:tcPr>
          <w:p w14:paraId="566CFA6A" w14:textId="62CD631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72.838</w:t>
            </w:r>
          </w:p>
        </w:tc>
      </w:tr>
      <w:tr w:rsidR="0002164D" w:rsidRPr="004E22B9" w14:paraId="0679AE0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E8D289C"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TRC</w:t>
            </w:r>
          </w:p>
        </w:tc>
        <w:tc>
          <w:tcPr>
            <w:tcW w:w="2797" w:type="dxa"/>
            <w:noWrap/>
            <w:hideMark/>
          </w:tcPr>
          <w:p w14:paraId="585B99F9"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Güneydoğu Anadolu </w:t>
            </w:r>
          </w:p>
        </w:tc>
        <w:tc>
          <w:tcPr>
            <w:tcW w:w="1491" w:type="dxa"/>
            <w:vAlign w:val="bottom"/>
          </w:tcPr>
          <w:p w14:paraId="5EDF61DD" w14:textId="5608F05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548.056</w:t>
            </w:r>
          </w:p>
        </w:tc>
        <w:tc>
          <w:tcPr>
            <w:tcW w:w="1491" w:type="dxa"/>
            <w:noWrap/>
            <w:vAlign w:val="bottom"/>
            <w:hideMark/>
          </w:tcPr>
          <w:p w14:paraId="4D2ED33A" w14:textId="7E3C002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355.956</w:t>
            </w:r>
          </w:p>
        </w:tc>
        <w:tc>
          <w:tcPr>
            <w:tcW w:w="1278" w:type="dxa"/>
            <w:noWrap/>
            <w:vAlign w:val="bottom"/>
            <w:hideMark/>
          </w:tcPr>
          <w:p w14:paraId="186A35E2" w14:textId="0DE9D30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192.101</w:t>
            </w:r>
          </w:p>
        </w:tc>
      </w:tr>
      <w:tr w:rsidR="0002164D" w:rsidRPr="004E22B9" w14:paraId="7F2D5351"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515D7E7"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w:t>
            </w:r>
          </w:p>
        </w:tc>
        <w:tc>
          <w:tcPr>
            <w:tcW w:w="2797" w:type="dxa"/>
            <w:noWrap/>
          </w:tcPr>
          <w:p w14:paraId="3208637A"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Türkiye</w:t>
            </w:r>
          </w:p>
        </w:tc>
        <w:tc>
          <w:tcPr>
            <w:tcW w:w="1491" w:type="dxa"/>
            <w:vAlign w:val="bottom"/>
          </w:tcPr>
          <w:p w14:paraId="152A5793" w14:textId="2FF8EE2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c>
          <w:tcPr>
            <w:tcW w:w="1491" w:type="dxa"/>
            <w:noWrap/>
            <w:vAlign w:val="bottom"/>
          </w:tcPr>
          <w:p w14:paraId="06DD1FC2" w14:textId="3ABA390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c>
          <w:tcPr>
            <w:tcW w:w="1278" w:type="dxa"/>
            <w:noWrap/>
            <w:vAlign w:val="bottom"/>
          </w:tcPr>
          <w:p w14:paraId="6C18002F" w14:textId="74CA326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r>
    </w:tbl>
    <w:p w14:paraId="08E24097" w14:textId="77777777" w:rsidR="00C93E02" w:rsidRPr="004E22B9" w:rsidRDefault="00C93E02" w:rsidP="004E22B9">
      <w:pPr>
        <w:spacing w:line="276" w:lineRule="auto"/>
        <w:jc w:val="both"/>
        <w:rPr>
          <w:rFonts w:ascii="Arial" w:hAnsi="Arial" w:cs="Arial"/>
        </w:rPr>
      </w:pPr>
      <w:r w:rsidRPr="004E22B9">
        <w:rPr>
          <w:rFonts w:ascii="Arial" w:hAnsi="Arial" w:cs="Arial"/>
        </w:rPr>
        <w:t>Kaynak: TÜİK, Betam Hesaplamaları</w:t>
      </w:r>
    </w:p>
    <w:p w14:paraId="6EEFB537" w14:textId="77777777" w:rsidR="008F6D69" w:rsidRPr="004E22B9" w:rsidRDefault="008F6D69" w:rsidP="004E22B9">
      <w:pPr>
        <w:spacing w:line="276" w:lineRule="auto"/>
        <w:jc w:val="both"/>
        <w:rPr>
          <w:rFonts w:ascii="Arial" w:hAnsi="Arial" w:cs="Arial"/>
        </w:rPr>
      </w:pPr>
    </w:p>
    <w:p w14:paraId="48652D26" w14:textId="301EB1D2" w:rsidR="001953EA" w:rsidRPr="004E22B9" w:rsidRDefault="00245EF9" w:rsidP="004E22B9">
      <w:pPr>
        <w:spacing w:line="276" w:lineRule="auto"/>
        <w:jc w:val="both"/>
        <w:rPr>
          <w:rFonts w:ascii="Arial" w:hAnsi="Arial" w:cs="Arial"/>
          <w:b/>
        </w:rPr>
      </w:pPr>
      <w:r w:rsidRPr="004E22B9">
        <w:rPr>
          <w:rFonts w:ascii="Arial" w:hAnsi="Arial" w:cs="Arial"/>
          <w:b/>
        </w:rPr>
        <w:t xml:space="preserve">Ek </w:t>
      </w:r>
      <w:r w:rsidR="001953EA" w:rsidRPr="004E22B9">
        <w:rPr>
          <w:rFonts w:ascii="Arial" w:hAnsi="Arial" w:cs="Arial"/>
          <w:b/>
        </w:rPr>
        <w:t>Tablo 4: Bölgelere göre NEET grubunda iş arayanlar (15-24 yaş)</w:t>
      </w:r>
    </w:p>
    <w:tbl>
      <w:tblPr>
        <w:tblStyle w:val="KlavuzTablo1Ak1"/>
        <w:tblW w:w="8587" w:type="dxa"/>
        <w:tblLook w:val="04A0" w:firstRow="1" w:lastRow="0" w:firstColumn="1" w:lastColumn="0" w:noHBand="0" w:noVBand="1"/>
      </w:tblPr>
      <w:tblGrid>
        <w:gridCol w:w="2010"/>
        <w:gridCol w:w="2743"/>
        <w:gridCol w:w="1278"/>
        <w:gridCol w:w="1278"/>
        <w:gridCol w:w="1278"/>
      </w:tblGrid>
      <w:tr w:rsidR="00C71F71" w:rsidRPr="004E22B9" w14:paraId="0CE8F27D"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1E7B4B66"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NUTS1 kodları</w:t>
            </w:r>
          </w:p>
        </w:tc>
        <w:tc>
          <w:tcPr>
            <w:tcW w:w="2743" w:type="dxa"/>
            <w:noWrap/>
            <w:hideMark/>
          </w:tcPr>
          <w:p w14:paraId="7B0844D1"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278" w:type="dxa"/>
            <w:noWrap/>
            <w:hideMark/>
          </w:tcPr>
          <w:p w14:paraId="0745120C"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278" w:type="dxa"/>
            <w:noWrap/>
            <w:hideMark/>
          </w:tcPr>
          <w:p w14:paraId="7FD1FD18"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78" w:type="dxa"/>
            <w:noWrap/>
            <w:hideMark/>
          </w:tcPr>
          <w:p w14:paraId="35E77E66"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C71F71" w:rsidRPr="004E22B9" w14:paraId="3124EA61"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FAB5A4F" w14:textId="77777777" w:rsidR="00C71F71" w:rsidRPr="004E22B9" w:rsidRDefault="00C71F71" w:rsidP="004E22B9">
            <w:pPr>
              <w:spacing w:line="276" w:lineRule="auto"/>
              <w:jc w:val="both"/>
              <w:rPr>
                <w:rFonts w:ascii="Arial" w:hAnsi="Arial" w:cs="Arial"/>
                <w:b w:val="0"/>
                <w:bCs w:val="0"/>
                <w:color w:val="000000"/>
              </w:rPr>
            </w:pPr>
            <w:r w:rsidRPr="004E22B9">
              <w:rPr>
                <w:rFonts w:ascii="Arial" w:hAnsi="Arial" w:cs="Arial"/>
                <w:color w:val="000000"/>
              </w:rPr>
              <w:t>TR1</w:t>
            </w:r>
          </w:p>
        </w:tc>
        <w:tc>
          <w:tcPr>
            <w:tcW w:w="2743" w:type="dxa"/>
            <w:noWrap/>
            <w:hideMark/>
          </w:tcPr>
          <w:p w14:paraId="4BB46BA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İstanbul</w:t>
            </w:r>
          </w:p>
        </w:tc>
        <w:tc>
          <w:tcPr>
            <w:tcW w:w="1278" w:type="dxa"/>
            <w:noWrap/>
            <w:hideMark/>
          </w:tcPr>
          <w:p w14:paraId="6393CA06"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102.154</w:t>
            </w:r>
          </w:p>
        </w:tc>
        <w:tc>
          <w:tcPr>
            <w:tcW w:w="1278" w:type="dxa"/>
            <w:noWrap/>
            <w:hideMark/>
          </w:tcPr>
          <w:p w14:paraId="37BA43E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47.011</w:t>
            </w:r>
          </w:p>
        </w:tc>
        <w:tc>
          <w:tcPr>
            <w:tcW w:w="1278" w:type="dxa"/>
            <w:noWrap/>
            <w:hideMark/>
          </w:tcPr>
          <w:p w14:paraId="7FCB310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55.143</w:t>
            </w:r>
          </w:p>
        </w:tc>
      </w:tr>
      <w:tr w:rsidR="00C71F71" w:rsidRPr="004E22B9" w14:paraId="303DCAFC"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040696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TR2</w:t>
            </w:r>
          </w:p>
        </w:tc>
        <w:tc>
          <w:tcPr>
            <w:tcW w:w="2743" w:type="dxa"/>
            <w:noWrap/>
            <w:hideMark/>
          </w:tcPr>
          <w:p w14:paraId="72193A6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Marmara </w:t>
            </w:r>
          </w:p>
        </w:tc>
        <w:tc>
          <w:tcPr>
            <w:tcW w:w="1278" w:type="dxa"/>
            <w:noWrap/>
            <w:hideMark/>
          </w:tcPr>
          <w:p w14:paraId="4CE3AB3C"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20.773</w:t>
            </w:r>
          </w:p>
        </w:tc>
        <w:tc>
          <w:tcPr>
            <w:tcW w:w="1278" w:type="dxa"/>
            <w:noWrap/>
            <w:hideMark/>
          </w:tcPr>
          <w:p w14:paraId="552D00D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10.585</w:t>
            </w:r>
          </w:p>
        </w:tc>
        <w:tc>
          <w:tcPr>
            <w:tcW w:w="1278" w:type="dxa"/>
            <w:noWrap/>
            <w:hideMark/>
          </w:tcPr>
          <w:p w14:paraId="3A858B4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10.188</w:t>
            </w:r>
          </w:p>
        </w:tc>
      </w:tr>
      <w:tr w:rsidR="00C71F71" w:rsidRPr="004E22B9" w14:paraId="5C707D70"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DA1005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TR3</w:t>
            </w:r>
          </w:p>
        </w:tc>
        <w:tc>
          <w:tcPr>
            <w:tcW w:w="2743" w:type="dxa"/>
            <w:noWrap/>
            <w:hideMark/>
          </w:tcPr>
          <w:p w14:paraId="3497A8F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Ege</w:t>
            </w:r>
          </w:p>
        </w:tc>
        <w:tc>
          <w:tcPr>
            <w:tcW w:w="1278" w:type="dxa"/>
            <w:noWrap/>
            <w:hideMark/>
          </w:tcPr>
          <w:p w14:paraId="3939892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77.432</w:t>
            </w:r>
          </w:p>
        </w:tc>
        <w:tc>
          <w:tcPr>
            <w:tcW w:w="1278" w:type="dxa"/>
            <w:noWrap/>
            <w:hideMark/>
          </w:tcPr>
          <w:p w14:paraId="6F50A32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37.205</w:t>
            </w:r>
          </w:p>
        </w:tc>
        <w:tc>
          <w:tcPr>
            <w:tcW w:w="1278" w:type="dxa"/>
            <w:noWrap/>
            <w:hideMark/>
          </w:tcPr>
          <w:p w14:paraId="0390935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40.227</w:t>
            </w:r>
          </w:p>
        </w:tc>
      </w:tr>
      <w:tr w:rsidR="00C71F71" w:rsidRPr="004E22B9" w14:paraId="56D446C8"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2892AEB"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TR4</w:t>
            </w:r>
          </w:p>
        </w:tc>
        <w:tc>
          <w:tcPr>
            <w:tcW w:w="2743" w:type="dxa"/>
            <w:noWrap/>
            <w:hideMark/>
          </w:tcPr>
          <w:p w14:paraId="43407587"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Doğu Marmara</w:t>
            </w:r>
          </w:p>
        </w:tc>
        <w:tc>
          <w:tcPr>
            <w:tcW w:w="1278" w:type="dxa"/>
            <w:noWrap/>
            <w:hideMark/>
          </w:tcPr>
          <w:p w14:paraId="1AE9950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57.969</w:t>
            </w:r>
          </w:p>
        </w:tc>
        <w:tc>
          <w:tcPr>
            <w:tcW w:w="1278" w:type="dxa"/>
            <w:noWrap/>
            <w:hideMark/>
          </w:tcPr>
          <w:p w14:paraId="0E08323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31.444</w:t>
            </w:r>
          </w:p>
        </w:tc>
        <w:tc>
          <w:tcPr>
            <w:tcW w:w="1278" w:type="dxa"/>
            <w:noWrap/>
            <w:hideMark/>
          </w:tcPr>
          <w:p w14:paraId="6B7A888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26.525</w:t>
            </w:r>
          </w:p>
        </w:tc>
      </w:tr>
      <w:tr w:rsidR="00C71F71" w:rsidRPr="004E22B9" w14:paraId="5B9B9798"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8AC5939"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TR5</w:t>
            </w:r>
          </w:p>
        </w:tc>
        <w:tc>
          <w:tcPr>
            <w:tcW w:w="2743" w:type="dxa"/>
            <w:noWrap/>
            <w:hideMark/>
          </w:tcPr>
          <w:p w14:paraId="76E7AF21"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Anadolu </w:t>
            </w:r>
          </w:p>
        </w:tc>
        <w:tc>
          <w:tcPr>
            <w:tcW w:w="1278" w:type="dxa"/>
            <w:noWrap/>
            <w:hideMark/>
          </w:tcPr>
          <w:p w14:paraId="3136738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67.414</w:t>
            </w:r>
          </w:p>
        </w:tc>
        <w:tc>
          <w:tcPr>
            <w:tcW w:w="1278" w:type="dxa"/>
            <w:noWrap/>
            <w:hideMark/>
          </w:tcPr>
          <w:p w14:paraId="10FA191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32.535</w:t>
            </w:r>
          </w:p>
        </w:tc>
        <w:tc>
          <w:tcPr>
            <w:tcW w:w="1278" w:type="dxa"/>
            <w:noWrap/>
            <w:hideMark/>
          </w:tcPr>
          <w:p w14:paraId="65A08F0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34.879</w:t>
            </w:r>
          </w:p>
        </w:tc>
      </w:tr>
      <w:tr w:rsidR="00C71F71" w:rsidRPr="004E22B9" w14:paraId="28B62B7B"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B1387D1"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TR6</w:t>
            </w:r>
          </w:p>
        </w:tc>
        <w:tc>
          <w:tcPr>
            <w:tcW w:w="2743" w:type="dxa"/>
            <w:noWrap/>
            <w:hideMark/>
          </w:tcPr>
          <w:p w14:paraId="374E68D1"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Akdeniz</w:t>
            </w:r>
          </w:p>
        </w:tc>
        <w:tc>
          <w:tcPr>
            <w:tcW w:w="1278" w:type="dxa"/>
            <w:noWrap/>
            <w:hideMark/>
          </w:tcPr>
          <w:p w14:paraId="5617F88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84.196</w:t>
            </w:r>
          </w:p>
        </w:tc>
        <w:tc>
          <w:tcPr>
            <w:tcW w:w="1278" w:type="dxa"/>
            <w:noWrap/>
            <w:hideMark/>
          </w:tcPr>
          <w:p w14:paraId="70A76F9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37.739</w:t>
            </w:r>
          </w:p>
        </w:tc>
        <w:tc>
          <w:tcPr>
            <w:tcW w:w="1278" w:type="dxa"/>
            <w:noWrap/>
            <w:hideMark/>
          </w:tcPr>
          <w:p w14:paraId="62711EC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46.457</w:t>
            </w:r>
          </w:p>
        </w:tc>
      </w:tr>
      <w:tr w:rsidR="00C71F71" w:rsidRPr="004E22B9" w14:paraId="564CEA29"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FAEE532"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TR7</w:t>
            </w:r>
          </w:p>
        </w:tc>
        <w:tc>
          <w:tcPr>
            <w:tcW w:w="2743" w:type="dxa"/>
            <w:noWrap/>
            <w:hideMark/>
          </w:tcPr>
          <w:p w14:paraId="239BB55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Orta Anadolu</w:t>
            </w:r>
          </w:p>
        </w:tc>
        <w:tc>
          <w:tcPr>
            <w:tcW w:w="1278" w:type="dxa"/>
            <w:noWrap/>
            <w:hideMark/>
          </w:tcPr>
          <w:p w14:paraId="2789708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35.725</w:t>
            </w:r>
          </w:p>
        </w:tc>
        <w:tc>
          <w:tcPr>
            <w:tcW w:w="1278" w:type="dxa"/>
            <w:noWrap/>
            <w:hideMark/>
          </w:tcPr>
          <w:p w14:paraId="5EAF9AC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18.645</w:t>
            </w:r>
          </w:p>
        </w:tc>
        <w:tc>
          <w:tcPr>
            <w:tcW w:w="1278" w:type="dxa"/>
            <w:noWrap/>
            <w:hideMark/>
          </w:tcPr>
          <w:p w14:paraId="11D2928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17.080</w:t>
            </w:r>
          </w:p>
        </w:tc>
      </w:tr>
      <w:tr w:rsidR="00C71F71" w:rsidRPr="004E22B9" w14:paraId="74AC0F6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FC016E9"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TR8</w:t>
            </w:r>
          </w:p>
        </w:tc>
        <w:tc>
          <w:tcPr>
            <w:tcW w:w="2743" w:type="dxa"/>
            <w:noWrap/>
            <w:hideMark/>
          </w:tcPr>
          <w:p w14:paraId="673BD7B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Karadeniz </w:t>
            </w:r>
          </w:p>
        </w:tc>
        <w:tc>
          <w:tcPr>
            <w:tcW w:w="1278" w:type="dxa"/>
            <w:noWrap/>
            <w:hideMark/>
          </w:tcPr>
          <w:p w14:paraId="7DCE5C1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28.737</w:t>
            </w:r>
          </w:p>
        </w:tc>
        <w:tc>
          <w:tcPr>
            <w:tcW w:w="1278" w:type="dxa"/>
            <w:noWrap/>
            <w:hideMark/>
          </w:tcPr>
          <w:p w14:paraId="70B0DB4A"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14.638</w:t>
            </w:r>
          </w:p>
        </w:tc>
        <w:tc>
          <w:tcPr>
            <w:tcW w:w="1278" w:type="dxa"/>
            <w:noWrap/>
            <w:hideMark/>
          </w:tcPr>
          <w:p w14:paraId="4BD9916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14.099</w:t>
            </w:r>
          </w:p>
        </w:tc>
      </w:tr>
      <w:tr w:rsidR="00C71F71" w:rsidRPr="004E22B9" w14:paraId="5C39E89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7D8E833"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TR9</w:t>
            </w:r>
          </w:p>
        </w:tc>
        <w:tc>
          <w:tcPr>
            <w:tcW w:w="2743" w:type="dxa"/>
            <w:noWrap/>
            <w:hideMark/>
          </w:tcPr>
          <w:p w14:paraId="27509BF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Doğu Karadeniz</w:t>
            </w:r>
          </w:p>
        </w:tc>
        <w:tc>
          <w:tcPr>
            <w:tcW w:w="1278" w:type="dxa"/>
            <w:noWrap/>
            <w:hideMark/>
          </w:tcPr>
          <w:p w14:paraId="5A7BDF0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24.773</w:t>
            </w:r>
          </w:p>
        </w:tc>
        <w:tc>
          <w:tcPr>
            <w:tcW w:w="1278" w:type="dxa"/>
            <w:noWrap/>
            <w:hideMark/>
          </w:tcPr>
          <w:p w14:paraId="5D27949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12.220</w:t>
            </w:r>
          </w:p>
        </w:tc>
        <w:tc>
          <w:tcPr>
            <w:tcW w:w="1278" w:type="dxa"/>
            <w:noWrap/>
            <w:hideMark/>
          </w:tcPr>
          <w:p w14:paraId="527B38A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12.554</w:t>
            </w:r>
          </w:p>
        </w:tc>
      </w:tr>
      <w:tr w:rsidR="00C71F71" w:rsidRPr="004E22B9" w14:paraId="775917E9"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49CB4F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TRA</w:t>
            </w:r>
          </w:p>
        </w:tc>
        <w:tc>
          <w:tcPr>
            <w:tcW w:w="2743" w:type="dxa"/>
            <w:noWrap/>
            <w:hideMark/>
          </w:tcPr>
          <w:p w14:paraId="7AD7F00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Kuzeydoğu Anadolu</w:t>
            </w:r>
          </w:p>
        </w:tc>
        <w:tc>
          <w:tcPr>
            <w:tcW w:w="1278" w:type="dxa"/>
            <w:noWrap/>
            <w:hideMark/>
          </w:tcPr>
          <w:p w14:paraId="491F22A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17.124</w:t>
            </w:r>
          </w:p>
        </w:tc>
        <w:tc>
          <w:tcPr>
            <w:tcW w:w="1278" w:type="dxa"/>
            <w:noWrap/>
            <w:hideMark/>
          </w:tcPr>
          <w:p w14:paraId="4A80C3F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5.676</w:t>
            </w:r>
          </w:p>
        </w:tc>
        <w:tc>
          <w:tcPr>
            <w:tcW w:w="1278" w:type="dxa"/>
            <w:noWrap/>
            <w:hideMark/>
          </w:tcPr>
          <w:p w14:paraId="48EAEB7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11.448</w:t>
            </w:r>
          </w:p>
        </w:tc>
      </w:tr>
      <w:tr w:rsidR="00C71F71" w:rsidRPr="004E22B9" w14:paraId="59CC2C04"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FF74F5D"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TRB</w:t>
            </w:r>
          </w:p>
        </w:tc>
        <w:tc>
          <w:tcPr>
            <w:tcW w:w="2743" w:type="dxa"/>
            <w:noWrap/>
            <w:hideMark/>
          </w:tcPr>
          <w:p w14:paraId="3DAC771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Ortadoğu Anadolu </w:t>
            </w:r>
          </w:p>
        </w:tc>
        <w:tc>
          <w:tcPr>
            <w:tcW w:w="1278" w:type="dxa"/>
            <w:noWrap/>
            <w:hideMark/>
          </w:tcPr>
          <w:p w14:paraId="1C61215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37.744</w:t>
            </w:r>
          </w:p>
        </w:tc>
        <w:tc>
          <w:tcPr>
            <w:tcW w:w="1278" w:type="dxa"/>
            <w:noWrap/>
            <w:hideMark/>
          </w:tcPr>
          <w:p w14:paraId="5549EA97"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18.903</w:t>
            </w:r>
          </w:p>
        </w:tc>
        <w:tc>
          <w:tcPr>
            <w:tcW w:w="1278" w:type="dxa"/>
            <w:noWrap/>
            <w:hideMark/>
          </w:tcPr>
          <w:p w14:paraId="0FB97BB9"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18.841</w:t>
            </w:r>
          </w:p>
        </w:tc>
      </w:tr>
      <w:tr w:rsidR="00C71F71" w:rsidRPr="004E22B9" w14:paraId="7049064D"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8C17E0F"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TRC</w:t>
            </w:r>
          </w:p>
        </w:tc>
        <w:tc>
          <w:tcPr>
            <w:tcW w:w="2743" w:type="dxa"/>
            <w:noWrap/>
            <w:hideMark/>
          </w:tcPr>
          <w:p w14:paraId="020DA87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Güneydoğu Anadolu </w:t>
            </w:r>
          </w:p>
        </w:tc>
        <w:tc>
          <w:tcPr>
            <w:tcW w:w="1278" w:type="dxa"/>
            <w:noWrap/>
            <w:hideMark/>
          </w:tcPr>
          <w:p w14:paraId="6103CA3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78.207</w:t>
            </w:r>
          </w:p>
        </w:tc>
        <w:tc>
          <w:tcPr>
            <w:tcW w:w="1278" w:type="dxa"/>
            <w:noWrap/>
            <w:hideMark/>
          </w:tcPr>
          <w:p w14:paraId="6971B80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23.833</w:t>
            </w:r>
          </w:p>
        </w:tc>
        <w:tc>
          <w:tcPr>
            <w:tcW w:w="1278" w:type="dxa"/>
            <w:noWrap/>
            <w:hideMark/>
          </w:tcPr>
          <w:p w14:paraId="4AAD2AA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54.374</w:t>
            </w:r>
          </w:p>
        </w:tc>
      </w:tr>
      <w:tr w:rsidR="00C71F71" w:rsidRPr="004E22B9" w14:paraId="4CD1D474" w14:textId="77777777" w:rsidTr="008E63CE">
        <w:trPr>
          <w:trHeight w:val="38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C83B16F"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w:t>
            </w:r>
          </w:p>
        </w:tc>
        <w:tc>
          <w:tcPr>
            <w:tcW w:w="2743" w:type="dxa"/>
            <w:noWrap/>
            <w:hideMark/>
          </w:tcPr>
          <w:p w14:paraId="233AB3BC"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Türkiye</w:t>
            </w:r>
          </w:p>
        </w:tc>
        <w:tc>
          <w:tcPr>
            <w:tcW w:w="1278" w:type="dxa"/>
            <w:noWrap/>
            <w:hideMark/>
          </w:tcPr>
          <w:p w14:paraId="1E0E06E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632.248</w:t>
            </w:r>
          </w:p>
        </w:tc>
        <w:tc>
          <w:tcPr>
            <w:tcW w:w="1278" w:type="dxa"/>
            <w:noWrap/>
            <w:hideMark/>
          </w:tcPr>
          <w:p w14:paraId="1B2C342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290.433</w:t>
            </w:r>
          </w:p>
        </w:tc>
        <w:tc>
          <w:tcPr>
            <w:tcW w:w="1278" w:type="dxa"/>
            <w:noWrap/>
            <w:hideMark/>
          </w:tcPr>
          <w:p w14:paraId="09D85F6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341.815</w:t>
            </w:r>
          </w:p>
        </w:tc>
      </w:tr>
    </w:tbl>
    <w:p w14:paraId="28D049A6" w14:textId="77777777" w:rsidR="00C71F71" w:rsidRPr="004E22B9" w:rsidRDefault="00C71F71" w:rsidP="004E22B9">
      <w:pPr>
        <w:spacing w:line="276" w:lineRule="auto"/>
        <w:jc w:val="both"/>
        <w:rPr>
          <w:rFonts w:ascii="Arial" w:hAnsi="Arial" w:cs="Arial"/>
        </w:rPr>
      </w:pPr>
      <w:r w:rsidRPr="004E22B9">
        <w:rPr>
          <w:rFonts w:ascii="Arial" w:hAnsi="Arial" w:cs="Arial"/>
        </w:rPr>
        <w:t>Kaynak: TÜİK, Betam Hesaplamaları</w:t>
      </w:r>
    </w:p>
    <w:p w14:paraId="56B3E2E2" w14:textId="77777777" w:rsidR="004E22B9" w:rsidRPr="004E22B9" w:rsidRDefault="004E22B9" w:rsidP="004E22B9">
      <w:pPr>
        <w:spacing w:line="276" w:lineRule="auto"/>
        <w:jc w:val="both"/>
        <w:rPr>
          <w:rFonts w:ascii="Arial" w:hAnsi="Arial" w:cs="Arial"/>
        </w:rPr>
      </w:pPr>
    </w:p>
    <w:p w14:paraId="6A4FD1E0" w14:textId="2E5AD743" w:rsidR="004E22B9" w:rsidRPr="004E22B9" w:rsidRDefault="004E22B9" w:rsidP="004E22B9">
      <w:pPr>
        <w:spacing w:after="160" w:line="278" w:lineRule="auto"/>
        <w:rPr>
          <w:rFonts w:ascii="Arial" w:eastAsia="Aptos" w:hAnsi="Arial" w:cs="Arial"/>
          <w:b/>
          <w:bCs/>
          <w:kern w:val="2"/>
          <w:lang w:eastAsia="en-US"/>
          <w14:ligatures w14:val="standardContextual"/>
        </w:rPr>
      </w:pPr>
      <w:r>
        <w:rPr>
          <w:rFonts w:ascii="Arial" w:eastAsia="Aptos" w:hAnsi="Arial" w:cs="Arial"/>
          <w:b/>
          <w:bCs/>
          <w:kern w:val="2"/>
          <w:lang w:eastAsia="en-US"/>
          <w14:ligatures w14:val="standardContextual"/>
        </w:rPr>
        <w:br w:type="page"/>
      </w:r>
    </w:p>
    <w:p w14:paraId="46574AD2" w14:textId="042F2D30" w:rsidR="004E22B9" w:rsidRPr="004E22B9" w:rsidRDefault="004E22B9" w:rsidP="004E22B9">
      <w:pPr>
        <w:spacing w:line="276" w:lineRule="auto"/>
        <w:jc w:val="both"/>
        <w:rPr>
          <w:rFonts w:ascii="Arial" w:hAnsi="Arial" w:cs="Arial"/>
          <w:b/>
        </w:rPr>
      </w:pPr>
      <w:bookmarkStart w:id="3" w:name="OLE_LINK1"/>
      <w:r w:rsidRPr="004E22B9">
        <w:rPr>
          <w:rFonts w:ascii="Arial" w:hAnsi="Arial" w:cs="Arial"/>
          <w:b/>
        </w:rPr>
        <w:lastRenderedPageBreak/>
        <w:t xml:space="preserve">Ek Tablo </w:t>
      </w:r>
      <w:r>
        <w:rPr>
          <w:rFonts w:ascii="Arial" w:hAnsi="Arial" w:cs="Arial"/>
          <w:b/>
        </w:rPr>
        <w:t>5</w:t>
      </w:r>
      <w:r w:rsidRPr="004E22B9">
        <w:rPr>
          <w:rFonts w:ascii="Arial" w:hAnsi="Arial" w:cs="Arial"/>
          <w:b/>
        </w:rPr>
        <w:t xml:space="preserve">: Eğitim düzeylerine göre genç nüfus </w:t>
      </w:r>
    </w:p>
    <w:tbl>
      <w:tblPr>
        <w:tblStyle w:val="KlavuzTablo1Ak1"/>
        <w:tblW w:w="6404" w:type="dxa"/>
        <w:tblLook w:val="04A0" w:firstRow="1" w:lastRow="0" w:firstColumn="1" w:lastColumn="0" w:noHBand="0" w:noVBand="1"/>
      </w:tblPr>
      <w:tblGrid>
        <w:gridCol w:w="1931"/>
        <w:gridCol w:w="1491"/>
        <w:gridCol w:w="1491"/>
        <w:gridCol w:w="1491"/>
      </w:tblGrid>
      <w:tr w:rsidR="004E22B9" w:rsidRPr="004E22B9" w14:paraId="67F600CC"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bookmarkEnd w:id="3"/>
          <w:p w14:paraId="1DDE339B"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Eğitim Düzeyi</w:t>
            </w:r>
          </w:p>
        </w:tc>
        <w:tc>
          <w:tcPr>
            <w:tcW w:w="1491" w:type="dxa"/>
            <w:noWrap/>
            <w:hideMark/>
          </w:tcPr>
          <w:p w14:paraId="706E8890"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491" w:type="dxa"/>
            <w:noWrap/>
            <w:hideMark/>
          </w:tcPr>
          <w:p w14:paraId="5B79F28C"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705AD6F9"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4E22B9" w:rsidRPr="004E22B9" w14:paraId="6A24F88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63897324"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altı</w:t>
            </w:r>
          </w:p>
        </w:tc>
        <w:tc>
          <w:tcPr>
            <w:tcW w:w="1491" w:type="dxa"/>
            <w:noWrap/>
            <w:hideMark/>
          </w:tcPr>
          <w:p w14:paraId="2B130E8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3.087.240</w:t>
            </w:r>
          </w:p>
        </w:tc>
        <w:tc>
          <w:tcPr>
            <w:tcW w:w="1491" w:type="dxa"/>
            <w:noWrap/>
            <w:hideMark/>
          </w:tcPr>
          <w:p w14:paraId="15216B2C"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2.785.621</w:t>
            </w:r>
          </w:p>
        </w:tc>
        <w:tc>
          <w:tcPr>
            <w:tcW w:w="1491" w:type="dxa"/>
            <w:noWrap/>
            <w:hideMark/>
          </w:tcPr>
          <w:p w14:paraId="3E1942D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5.872.861</w:t>
            </w:r>
          </w:p>
        </w:tc>
      </w:tr>
      <w:tr w:rsidR="004E22B9" w:rsidRPr="004E22B9" w14:paraId="076E000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75E6FFD"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w:t>
            </w:r>
          </w:p>
        </w:tc>
        <w:tc>
          <w:tcPr>
            <w:tcW w:w="1491" w:type="dxa"/>
            <w:noWrap/>
            <w:hideMark/>
          </w:tcPr>
          <w:p w14:paraId="6CFB11C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2.489.134</w:t>
            </w:r>
          </w:p>
        </w:tc>
        <w:tc>
          <w:tcPr>
            <w:tcW w:w="1491" w:type="dxa"/>
            <w:noWrap/>
            <w:hideMark/>
          </w:tcPr>
          <w:p w14:paraId="76E6DDF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2.171.743</w:t>
            </w:r>
          </w:p>
        </w:tc>
        <w:tc>
          <w:tcPr>
            <w:tcW w:w="1491" w:type="dxa"/>
            <w:noWrap/>
            <w:hideMark/>
          </w:tcPr>
          <w:p w14:paraId="11DDDCD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4.660.878</w:t>
            </w:r>
          </w:p>
        </w:tc>
      </w:tr>
      <w:tr w:rsidR="004E22B9" w:rsidRPr="004E22B9" w14:paraId="7C59177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2047AF8"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üstü</w:t>
            </w:r>
          </w:p>
        </w:tc>
        <w:tc>
          <w:tcPr>
            <w:tcW w:w="1491" w:type="dxa"/>
            <w:noWrap/>
            <w:hideMark/>
          </w:tcPr>
          <w:p w14:paraId="20EE2ED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507.940</w:t>
            </w:r>
          </w:p>
        </w:tc>
        <w:tc>
          <w:tcPr>
            <w:tcW w:w="1491" w:type="dxa"/>
            <w:noWrap/>
            <w:hideMark/>
          </w:tcPr>
          <w:p w14:paraId="6C87070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789.410</w:t>
            </w:r>
          </w:p>
        </w:tc>
        <w:tc>
          <w:tcPr>
            <w:tcW w:w="1491" w:type="dxa"/>
            <w:noWrap/>
            <w:hideMark/>
          </w:tcPr>
          <w:p w14:paraId="13248D9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1.297.350</w:t>
            </w:r>
          </w:p>
        </w:tc>
      </w:tr>
    </w:tbl>
    <w:p w14:paraId="00E75914"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46510425" w14:textId="77777777" w:rsidR="004E22B9" w:rsidRPr="004E22B9" w:rsidRDefault="004E22B9" w:rsidP="004E22B9">
      <w:pPr>
        <w:spacing w:line="276" w:lineRule="auto"/>
        <w:jc w:val="both"/>
        <w:rPr>
          <w:rFonts w:ascii="Arial" w:hAnsi="Arial" w:cs="Arial"/>
        </w:rPr>
      </w:pPr>
    </w:p>
    <w:p w14:paraId="2D18DBE8" w14:textId="4B9F9563" w:rsidR="004E22B9" w:rsidRPr="004E22B9" w:rsidRDefault="004E22B9" w:rsidP="004E22B9">
      <w:pPr>
        <w:spacing w:line="276" w:lineRule="auto"/>
        <w:jc w:val="both"/>
        <w:rPr>
          <w:rFonts w:ascii="Arial" w:hAnsi="Arial" w:cs="Arial"/>
          <w:b/>
        </w:rPr>
      </w:pPr>
      <w:r w:rsidRPr="004E22B9">
        <w:rPr>
          <w:rFonts w:ascii="Arial" w:hAnsi="Arial" w:cs="Arial"/>
          <w:b/>
        </w:rPr>
        <w:t xml:space="preserve">Ek Tablo </w:t>
      </w:r>
      <w:r>
        <w:rPr>
          <w:rFonts w:ascii="Arial" w:hAnsi="Arial" w:cs="Arial"/>
          <w:b/>
        </w:rPr>
        <w:t>6</w:t>
      </w:r>
      <w:r w:rsidRPr="004E22B9">
        <w:rPr>
          <w:rFonts w:ascii="Arial" w:hAnsi="Arial" w:cs="Arial"/>
          <w:b/>
        </w:rPr>
        <w:t xml:space="preserve">: Eğitim düzeylerine göre ne eğitimde ne istihdamda olanlar </w:t>
      </w:r>
    </w:p>
    <w:tbl>
      <w:tblPr>
        <w:tblStyle w:val="KlavuzTablo1Ak1"/>
        <w:tblW w:w="5978" w:type="dxa"/>
        <w:tblLook w:val="04A0" w:firstRow="1" w:lastRow="0" w:firstColumn="1" w:lastColumn="0" w:noHBand="0" w:noVBand="1"/>
      </w:tblPr>
      <w:tblGrid>
        <w:gridCol w:w="1931"/>
        <w:gridCol w:w="1278"/>
        <w:gridCol w:w="1278"/>
        <w:gridCol w:w="1491"/>
      </w:tblGrid>
      <w:tr w:rsidR="004E22B9" w:rsidRPr="004E22B9" w14:paraId="2FF9D9EB"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DB917C4"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Eğitim Düzeyi</w:t>
            </w:r>
          </w:p>
        </w:tc>
        <w:tc>
          <w:tcPr>
            <w:tcW w:w="1278" w:type="dxa"/>
            <w:noWrap/>
            <w:hideMark/>
          </w:tcPr>
          <w:p w14:paraId="30D194CB"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278" w:type="dxa"/>
            <w:noWrap/>
            <w:hideMark/>
          </w:tcPr>
          <w:p w14:paraId="7345FA5F"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5EA30B6A"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4E22B9" w:rsidRPr="004E22B9" w14:paraId="7F9C643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1F29E23E"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altı</w:t>
            </w:r>
          </w:p>
        </w:tc>
        <w:tc>
          <w:tcPr>
            <w:tcW w:w="1278" w:type="dxa"/>
            <w:noWrap/>
            <w:vAlign w:val="bottom"/>
            <w:hideMark/>
          </w:tcPr>
          <w:p w14:paraId="24D91E2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380.456</w:t>
            </w:r>
          </w:p>
        </w:tc>
        <w:tc>
          <w:tcPr>
            <w:tcW w:w="1278" w:type="dxa"/>
            <w:noWrap/>
            <w:vAlign w:val="bottom"/>
            <w:hideMark/>
          </w:tcPr>
          <w:p w14:paraId="38663F1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719.936</w:t>
            </w:r>
          </w:p>
        </w:tc>
        <w:tc>
          <w:tcPr>
            <w:tcW w:w="1491" w:type="dxa"/>
            <w:noWrap/>
            <w:vAlign w:val="bottom"/>
            <w:hideMark/>
          </w:tcPr>
          <w:p w14:paraId="458E4FE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1.100.392</w:t>
            </w:r>
          </w:p>
        </w:tc>
      </w:tr>
      <w:tr w:rsidR="004E22B9" w:rsidRPr="004E22B9" w14:paraId="6FE0C80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DBDE2F5"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w:t>
            </w:r>
          </w:p>
        </w:tc>
        <w:tc>
          <w:tcPr>
            <w:tcW w:w="1278" w:type="dxa"/>
            <w:noWrap/>
            <w:vAlign w:val="bottom"/>
            <w:hideMark/>
          </w:tcPr>
          <w:p w14:paraId="68B89B6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344.890</w:t>
            </w:r>
          </w:p>
        </w:tc>
        <w:tc>
          <w:tcPr>
            <w:tcW w:w="1278" w:type="dxa"/>
            <w:noWrap/>
            <w:vAlign w:val="bottom"/>
            <w:hideMark/>
          </w:tcPr>
          <w:p w14:paraId="0D2ECCC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564.497</w:t>
            </w:r>
          </w:p>
        </w:tc>
        <w:tc>
          <w:tcPr>
            <w:tcW w:w="1491" w:type="dxa"/>
            <w:noWrap/>
            <w:vAlign w:val="bottom"/>
            <w:hideMark/>
          </w:tcPr>
          <w:p w14:paraId="5772F2F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909.387</w:t>
            </w:r>
          </w:p>
        </w:tc>
      </w:tr>
      <w:tr w:rsidR="004E22B9" w:rsidRPr="004E22B9" w14:paraId="0FF7DC1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1D676308"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üstü</w:t>
            </w:r>
          </w:p>
        </w:tc>
        <w:tc>
          <w:tcPr>
            <w:tcW w:w="1278" w:type="dxa"/>
            <w:noWrap/>
            <w:vAlign w:val="bottom"/>
            <w:hideMark/>
          </w:tcPr>
          <w:p w14:paraId="224EE8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104.187</w:t>
            </w:r>
          </w:p>
        </w:tc>
        <w:tc>
          <w:tcPr>
            <w:tcW w:w="1278" w:type="dxa"/>
            <w:noWrap/>
            <w:vAlign w:val="bottom"/>
            <w:hideMark/>
          </w:tcPr>
          <w:p w14:paraId="4833776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241.758</w:t>
            </w:r>
          </w:p>
        </w:tc>
        <w:tc>
          <w:tcPr>
            <w:tcW w:w="1491" w:type="dxa"/>
            <w:noWrap/>
            <w:vAlign w:val="bottom"/>
            <w:hideMark/>
          </w:tcPr>
          <w:p w14:paraId="79781CD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345.945</w:t>
            </w:r>
          </w:p>
        </w:tc>
      </w:tr>
    </w:tbl>
    <w:p w14:paraId="32C44DBB" w14:textId="77777777" w:rsid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37F6D1A0" w14:textId="77777777" w:rsidR="004E22B9" w:rsidRDefault="004E22B9" w:rsidP="004E22B9">
      <w:pPr>
        <w:spacing w:line="276" w:lineRule="auto"/>
        <w:jc w:val="both"/>
        <w:rPr>
          <w:rFonts w:ascii="Arial" w:hAnsi="Arial" w:cs="Arial"/>
        </w:rPr>
      </w:pPr>
    </w:p>
    <w:p w14:paraId="335746AB" w14:textId="6BD4C844" w:rsidR="004E22B9" w:rsidRPr="004E22B9" w:rsidRDefault="004E22B9" w:rsidP="004E22B9">
      <w:pPr>
        <w:spacing w:line="276" w:lineRule="auto"/>
        <w:jc w:val="both"/>
        <w:rPr>
          <w:rFonts w:ascii="Arial" w:eastAsia="Aptos" w:hAnsi="Arial" w:cs="Arial"/>
          <w:b/>
          <w:bCs/>
          <w:kern w:val="2"/>
          <w:lang w:eastAsia="en-US"/>
          <w14:ligatures w14:val="standardContextual"/>
        </w:rPr>
      </w:pPr>
      <w:r w:rsidRPr="004E22B9">
        <w:rPr>
          <w:rFonts w:ascii="Arial" w:hAnsi="Arial" w:cs="Arial"/>
          <w:b/>
        </w:rPr>
        <w:t xml:space="preserve">Ek Tablo </w:t>
      </w:r>
      <w:r>
        <w:rPr>
          <w:rFonts w:ascii="Arial" w:hAnsi="Arial" w:cs="Arial"/>
          <w:b/>
        </w:rPr>
        <w:t>7</w:t>
      </w:r>
      <w:r w:rsidRPr="004E22B9">
        <w:rPr>
          <w:rFonts w:ascii="Arial" w:hAnsi="Arial" w:cs="Arial"/>
          <w:b/>
        </w:rPr>
        <w:t xml:space="preserve">: </w:t>
      </w:r>
      <w:r w:rsidRPr="004E22B9">
        <w:rPr>
          <w:rFonts w:ascii="Arial" w:eastAsia="Aptos" w:hAnsi="Arial" w:cs="Arial"/>
          <w:b/>
          <w:bCs/>
          <w:kern w:val="2"/>
          <w:lang w:eastAsia="en-US"/>
          <w14:ligatures w14:val="standardContextual"/>
        </w:rPr>
        <w:t xml:space="preserve">Yaş gruplarına göre NEET </w:t>
      </w:r>
    </w:p>
    <w:tbl>
      <w:tblPr>
        <w:tblStyle w:val="GridTable1Light2"/>
        <w:tblW w:w="3951" w:type="dxa"/>
        <w:tblLook w:val="04A0" w:firstRow="1" w:lastRow="0" w:firstColumn="1" w:lastColumn="0" w:noHBand="0" w:noVBand="1"/>
      </w:tblPr>
      <w:tblGrid>
        <w:gridCol w:w="1300"/>
        <w:gridCol w:w="1351"/>
        <w:gridCol w:w="1300"/>
      </w:tblGrid>
      <w:tr w:rsidR="004E22B9" w:rsidRPr="004E22B9" w14:paraId="1781E0C6"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63EE6FD"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rPr>
              <w:t>Yaş</w:t>
            </w:r>
          </w:p>
        </w:tc>
        <w:tc>
          <w:tcPr>
            <w:tcW w:w="1351" w:type="dxa"/>
            <w:noWrap/>
            <w:hideMark/>
          </w:tcPr>
          <w:p w14:paraId="26303BB9"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NEET</w:t>
            </w:r>
          </w:p>
        </w:tc>
        <w:tc>
          <w:tcPr>
            <w:tcW w:w="1300" w:type="dxa"/>
            <w:noWrap/>
            <w:hideMark/>
          </w:tcPr>
          <w:p w14:paraId="236FEA72"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w:t>
            </w:r>
          </w:p>
        </w:tc>
      </w:tr>
      <w:tr w:rsidR="004E22B9" w:rsidRPr="004E22B9" w14:paraId="47E5367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C98B8BC"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15</w:t>
            </w:r>
          </w:p>
        </w:tc>
        <w:tc>
          <w:tcPr>
            <w:tcW w:w="1351" w:type="dxa"/>
            <w:noWrap/>
            <w:hideMark/>
          </w:tcPr>
          <w:p w14:paraId="39F3F5F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89.204</w:t>
            </w:r>
          </w:p>
        </w:tc>
        <w:tc>
          <w:tcPr>
            <w:tcW w:w="1300" w:type="dxa"/>
            <w:noWrap/>
            <w:hideMark/>
          </w:tcPr>
          <w:p w14:paraId="5F2FCD5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3,8</w:t>
            </w:r>
          </w:p>
        </w:tc>
      </w:tr>
      <w:tr w:rsidR="004E22B9" w:rsidRPr="004E22B9" w14:paraId="717C1DC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F66F4A8"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16</w:t>
            </w:r>
          </w:p>
        </w:tc>
        <w:tc>
          <w:tcPr>
            <w:tcW w:w="1351" w:type="dxa"/>
            <w:noWrap/>
            <w:hideMark/>
          </w:tcPr>
          <w:p w14:paraId="6BC495D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98.401</w:t>
            </w:r>
          </w:p>
        </w:tc>
        <w:tc>
          <w:tcPr>
            <w:tcW w:w="1300" w:type="dxa"/>
            <w:noWrap/>
            <w:hideMark/>
          </w:tcPr>
          <w:p w14:paraId="6FB4430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4,2</w:t>
            </w:r>
          </w:p>
        </w:tc>
      </w:tr>
      <w:tr w:rsidR="004E22B9" w:rsidRPr="004E22B9" w14:paraId="55248E1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18EA0ED"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17</w:t>
            </w:r>
          </w:p>
        </w:tc>
        <w:tc>
          <w:tcPr>
            <w:tcW w:w="1351" w:type="dxa"/>
            <w:noWrap/>
            <w:hideMark/>
          </w:tcPr>
          <w:p w14:paraId="17C06AE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123.493</w:t>
            </w:r>
          </w:p>
        </w:tc>
        <w:tc>
          <w:tcPr>
            <w:tcW w:w="1300" w:type="dxa"/>
            <w:noWrap/>
            <w:hideMark/>
          </w:tcPr>
          <w:p w14:paraId="4BD212B5"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5,2</w:t>
            </w:r>
          </w:p>
        </w:tc>
      </w:tr>
      <w:tr w:rsidR="004E22B9" w:rsidRPr="004E22B9" w14:paraId="730E8D5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6B9DC8"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18</w:t>
            </w:r>
          </w:p>
        </w:tc>
        <w:tc>
          <w:tcPr>
            <w:tcW w:w="1351" w:type="dxa"/>
            <w:noWrap/>
            <w:hideMark/>
          </w:tcPr>
          <w:p w14:paraId="1990FFE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224.377</w:t>
            </w:r>
          </w:p>
        </w:tc>
        <w:tc>
          <w:tcPr>
            <w:tcW w:w="1300" w:type="dxa"/>
            <w:noWrap/>
            <w:hideMark/>
          </w:tcPr>
          <w:p w14:paraId="6AB66A0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w:t>
            </w:r>
          </w:p>
        </w:tc>
      </w:tr>
      <w:tr w:rsidR="004E22B9" w:rsidRPr="004E22B9" w14:paraId="7A5C1FA8"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050698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19</w:t>
            </w:r>
          </w:p>
        </w:tc>
        <w:tc>
          <w:tcPr>
            <w:tcW w:w="1351" w:type="dxa"/>
            <w:noWrap/>
            <w:hideMark/>
          </w:tcPr>
          <w:p w14:paraId="77ECC7FD"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238.956</w:t>
            </w:r>
          </w:p>
        </w:tc>
        <w:tc>
          <w:tcPr>
            <w:tcW w:w="1300" w:type="dxa"/>
            <w:noWrap/>
            <w:hideMark/>
          </w:tcPr>
          <w:p w14:paraId="51C12959"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10,1</w:t>
            </w:r>
          </w:p>
        </w:tc>
      </w:tr>
      <w:tr w:rsidR="004E22B9" w:rsidRPr="004E22B9" w14:paraId="6A08E70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B37788D"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20</w:t>
            </w:r>
          </w:p>
        </w:tc>
        <w:tc>
          <w:tcPr>
            <w:tcW w:w="1351" w:type="dxa"/>
            <w:noWrap/>
            <w:hideMark/>
          </w:tcPr>
          <w:p w14:paraId="5A18914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222.649</w:t>
            </w:r>
          </w:p>
        </w:tc>
        <w:tc>
          <w:tcPr>
            <w:tcW w:w="1300" w:type="dxa"/>
            <w:noWrap/>
            <w:hideMark/>
          </w:tcPr>
          <w:p w14:paraId="7B89A19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w:t>
            </w:r>
          </w:p>
        </w:tc>
      </w:tr>
      <w:tr w:rsidR="004E22B9" w:rsidRPr="004E22B9" w14:paraId="1060B14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295161E"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21</w:t>
            </w:r>
          </w:p>
        </w:tc>
        <w:tc>
          <w:tcPr>
            <w:tcW w:w="1351" w:type="dxa"/>
            <w:noWrap/>
            <w:hideMark/>
          </w:tcPr>
          <w:p w14:paraId="5C7E7DC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298.753</w:t>
            </w:r>
          </w:p>
        </w:tc>
        <w:tc>
          <w:tcPr>
            <w:tcW w:w="1300" w:type="dxa"/>
            <w:noWrap/>
            <w:hideMark/>
          </w:tcPr>
          <w:p w14:paraId="7BABFEF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12,7</w:t>
            </w:r>
          </w:p>
        </w:tc>
      </w:tr>
      <w:tr w:rsidR="004E22B9" w:rsidRPr="004E22B9" w14:paraId="0AA7C19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87ECF1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22</w:t>
            </w:r>
          </w:p>
        </w:tc>
        <w:tc>
          <w:tcPr>
            <w:tcW w:w="1351" w:type="dxa"/>
            <w:noWrap/>
            <w:hideMark/>
          </w:tcPr>
          <w:p w14:paraId="63DB38FC"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307.224</w:t>
            </w:r>
          </w:p>
        </w:tc>
        <w:tc>
          <w:tcPr>
            <w:tcW w:w="1300" w:type="dxa"/>
            <w:noWrap/>
            <w:hideMark/>
          </w:tcPr>
          <w:p w14:paraId="6C260C0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13,0</w:t>
            </w:r>
          </w:p>
        </w:tc>
      </w:tr>
      <w:tr w:rsidR="004E22B9" w:rsidRPr="004E22B9" w14:paraId="31A1C367"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0BA399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23</w:t>
            </w:r>
          </w:p>
        </w:tc>
        <w:tc>
          <w:tcPr>
            <w:tcW w:w="1351" w:type="dxa"/>
            <w:noWrap/>
            <w:hideMark/>
          </w:tcPr>
          <w:p w14:paraId="633FFBC4"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373.832</w:t>
            </w:r>
          </w:p>
        </w:tc>
        <w:tc>
          <w:tcPr>
            <w:tcW w:w="1300" w:type="dxa"/>
            <w:noWrap/>
            <w:hideMark/>
          </w:tcPr>
          <w:p w14:paraId="28AA8AF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15,9</w:t>
            </w:r>
          </w:p>
        </w:tc>
      </w:tr>
      <w:tr w:rsidR="004E22B9" w:rsidRPr="004E22B9" w14:paraId="7426259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5D21D90"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24</w:t>
            </w:r>
          </w:p>
        </w:tc>
        <w:tc>
          <w:tcPr>
            <w:tcW w:w="1351" w:type="dxa"/>
            <w:noWrap/>
            <w:hideMark/>
          </w:tcPr>
          <w:p w14:paraId="08C4DA4F"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378.835</w:t>
            </w:r>
          </w:p>
        </w:tc>
        <w:tc>
          <w:tcPr>
            <w:tcW w:w="1300" w:type="dxa"/>
            <w:noWrap/>
            <w:hideMark/>
          </w:tcPr>
          <w:p w14:paraId="02F7B6A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16,1</w:t>
            </w:r>
          </w:p>
        </w:tc>
      </w:tr>
      <w:tr w:rsidR="004E22B9" w:rsidRPr="004E22B9" w14:paraId="2F60BBE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7CE94C"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Toplam</w:t>
            </w:r>
          </w:p>
        </w:tc>
        <w:tc>
          <w:tcPr>
            <w:tcW w:w="1351" w:type="dxa"/>
            <w:noWrap/>
            <w:hideMark/>
          </w:tcPr>
          <w:p w14:paraId="310EF87B"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c>
          <w:tcPr>
            <w:tcW w:w="1300" w:type="dxa"/>
            <w:noWrap/>
            <w:hideMark/>
          </w:tcPr>
          <w:p w14:paraId="265F4181"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100</w:t>
            </w:r>
          </w:p>
        </w:tc>
      </w:tr>
    </w:tbl>
    <w:p w14:paraId="2D15055A"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113B8483" w14:textId="77777777" w:rsidR="004E22B9" w:rsidRPr="004E22B9" w:rsidRDefault="004E22B9" w:rsidP="004E22B9">
      <w:pPr>
        <w:spacing w:line="276" w:lineRule="auto"/>
        <w:jc w:val="both"/>
        <w:rPr>
          <w:rFonts w:ascii="Arial" w:hAnsi="Arial" w:cs="Arial"/>
        </w:rPr>
      </w:pPr>
    </w:p>
    <w:p w14:paraId="6C6CBDF7" w14:textId="77777777" w:rsidR="004E22B9" w:rsidRDefault="004E22B9">
      <w:pPr>
        <w:spacing w:after="160" w:line="278" w:lineRule="auto"/>
        <w:rPr>
          <w:rFonts w:ascii="Arial" w:hAnsi="Arial" w:cs="Arial"/>
          <w:b/>
          <w:bCs/>
        </w:rPr>
      </w:pPr>
      <w:r>
        <w:rPr>
          <w:rFonts w:ascii="Arial" w:hAnsi="Arial" w:cs="Arial"/>
          <w:b/>
          <w:bCs/>
        </w:rPr>
        <w:br w:type="page"/>
      </w:r>
    </w:p>
    <w:p w14:paraId="2F60DD16" w14:textId="6ADCD213" w:rsidR="004E22B9" w:rsidRPr="004E22B9" w:rsidRDefault="004E22B9" w:rsidP="004E22B9">
      <w:pPr>
        <w:spacing w:line="276" w:lineRule="auto"/>
        <w:jc w:val="both"/>
        <w:rPr>
          <w:rFonts w:ascii="Arial" w:hAnsi="Arial" w:cs="Arial"/>
        </w:rPr>
      </w:pPr>
      <w:r w:rsidRPr="004E22B9">
        <w:rPr>
          <w:rFonts w:ascii="Arial" w:hAnsi="Arial" w:cs="Arial"/>
          <w:b/>
        </w:rPr>
        <w:lastRenderedPageBreak/>
        <w:t xml:space="preserve">Ek Tablo </w:t>
      </w:r>
      <w:r>
        <w:rPr>
          <w:rFonts w:ascii="Arial" w:hAnsi="Arial" w:cs="Arial"/>
          <w:b/>
        </w:rPr>
        <w:t>8</w:t>
      </w:r>
      <w:r w:rsidRPr="004E22B9">
        <w:rPr>
          <w:rFonts w:ascii="Arial" w:hAnsi="Arial" w:cs="Arial"/>
          <w:b/>
        </w:rPr>
        <w:t>: NUTS1 düzeyinde eğitim seviyelerine göre NEET'te iş arayanlar</w:t>
      </w:r>
    </w:p>
    <w:tbl>
      <w:tblPr>
        <w:tblStyle w:val="KlavuzTablo1Ak1"/>
        <w:tblW w:w="6721" w:type="dxa"/>
        <w:tblLook w:val="04A0" w:firstRow="1" w:lastRow="0" w:firstColumn="1" w:lastColumn="0" w:noHBand="0" w:noVBand="1"/>
      </w:tblPr>
      <w:tblGrid>
        <w:gridCol w:w="2797"/>
        <w:gridCol w:w="1278"/>
        <w:gridCol w:w="1278"/>
        <w:gridCol w:w="1368"/>
      </w:tblGrid>
      <w:tr w:rsidR="004E22B9" w:rsidRPr="004E22B9" w14:paraId="3E6D4D03"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20E6B16"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Bölge</w:t>
            </w:r>
          </w:p>
        </w:tc>
        <w:tc>
          <w:tcPr>
            <w:tcW w:w="1278" w:type="dxa"/>
            <w:noWrap/>
            <w:hideMark/>
          </w:tcPr>
          <w:p w14:paraId="6E2EF984"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Lise altı</w:t>
            </w:r>
          </w:p>
        </w:tc>
        <w:tc>
          <w:tcPr>
            <w:tcW w:w="1278" w:type="dxa"/>
            <w:noWrap/>
            <w:hideMark/>
          </w:tcPr>
          <w:p w14:paraId="1B272495"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Lise </w:t>
            </w:r>
          </w:p>
        </w:tc>
        <w:tc>
          <w:tcPr>
            <w:tcW w:w="1368" w:type="dxa"/>
            <w:noWrap/>
            <w:hideMark/>
          </w:tcPr>
          <w:p w14:paraId="47B323B2"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Lise üstü</w:t>
            </w:r>
          </w:p>
        </w:tc>
      </w:tr>
      <w:tr w:rsidR="004E22B9" w:rsidRPr="004E22B9" w14:paraId="7E79335B"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23054C5"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İstanbul</w:t>
            </w:r>
          </w:p>
        </w:tc>
        <w:tc>
          <w:tcPr>
            <w:tcW w:w="1278" w:type="dxa"/>
            <w:noWrap/>
            <w:hideMark/>
          </w:tcPr>
          <w:p w14:paraId="1330B38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22.250</w:t>
            </w:r>
          </w:p>
        </w:tc>
        <w:tc>
          <w:tcPr>
            <w:tcW w:w="1278" w:type="dxa"/>
            <w:noWrap/>
            <w:hideMark/>
          </w:tcPr>
          <w:p w14:paraId="4E64111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46.263</w:t>
            </w:r>
          </w:p>
        </w:tc>
        <w:tc>
          <w:tcPr>
            <w:tcW w:w="1368" w:type="dxa"/>
            <w:noWrap/>
            <w:hideMark/>
          </w:tcPr>
          <w:p w14:paraId="6FF0A86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33.640</w:t>
            </w:r>
          </w:p>
        </w:tc>
      </w:tr>
      <w:tr w:rsidR="004E22B9" w:rsidRPr="004E22B9" w14:paraId="341EAFA4"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AB43641"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Marmara </w:t>
            </w:r>
          </w:p>
        </w:tc>
        <w:tc>
          <w:tcPr>
            <w:tcW w:w="1278" w:type="dxa"/>
            <w:noWrap/>
            <w:hideMark/>
          </w:tcPr>
          <w:p w14:paraId="3E92096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6.797</w:t>
            </w:r>
          </w:p>
        </w:tc>
        <w:tc>
          <w:tcPr>
            <w:tcW w:w="1278" w:type="dxa"/>
            <w:noWrap/>
            <w:hideMark/>
          </w:tcPr>
          <w:p w14:paraId="037F40DC"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8.086</w:t>
            </w:r>
          </w:p>
        </w:tc>
        <w:tc>
          <w:tcPr>
            <w:tcW w:w="1368" w:type="dxa"/>
            <w:noWrap/>
            <w:hideMark/>
          </w:tcPr>
          <w:p w14:paraId="43E7F13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5.891</w:t>
            </w:r>
          </w:p>
        </w:tc>
      </w:tr>
      <w:tr w:rsidR="004E22B9" w:rsidRPr="004E22B9" w14:paraId="510C714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844F16F"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Ege</w:t>
            </w:r>
          </w:p>
        </w:tc>
        <w:tc>
          <w:tcPr>
            <w:tcW w:w="1278" w:type="dxa"/>
            <w:noWrap/>
            <w:hideMark/>
          </w:tcPr>
          <w:p w14:paraId="27EEF46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19.023</w:t>
            </w:r>
          </w:p>
        </w:tc>
        <w:tc>
          <w:tcPr>
            <w:tcW w:w="1278" w:type="dxa"/>
            <w:noWrap/>
            <w:hideMark/>
          </w:tcPr>
          <w:p w14:paraId="152325C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36.495</w:t>
            </w:r>
          </w:p>
        </w:tc>
        <w:tc>
          <w:tcPr>
            <w:tcW w:w="1368" w:type="dxa"/>
            <w:noWrap/>
            <w:hideMark/>
          </w:tcPr>
          <w:p w14:paraId="006C2D2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21.914</w:t>
            </w:r>
          </w:p>
        </w:tc>
      </w:tr>
      <w:tr w:rsidR="004E22B9" w:rsidRPr="004E22B9" w14:paraId="1CCF20B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561A6C6"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Doğu Marmara</w:t>
            </w:r>
          </w:p>
        </w:tc>
        <w:tc>
          <w:tcPr>
            <w:tcW w:w="1278" w:type="dxa"/>
            <w:noWrap/>
            <w:hideMark/>
          </w:tcPr>
          <w:p w14:paraId="6E47EF4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14.383</w:t>
            </w:r>
          </w:p>
        </w:tc>
        <w:tc>
          <w:tcPr>
            <w:tcW w:w="1278" w:type="dxa"/>
            <w:noWrap/>
            <w:hideMark/>
          </w:tcPr>
          <w:p w14:paraId="58B2EEC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26.960</w:t>
            </w:r>
          </w:p>
        </w:tc>
        <w:tc>
          <w:tcPr>
            <w:tcW w:w="1368" w:type="dxa"/>
            <w:noWrap/>
            <w:hideMark/>
          </w:tcPr>
          <w:p w14:paraId="637F117F"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16.626</w:t>
            </w:r>
          </w:p>
        </w:tc>
      </w:tr>
      <w:tr w:rsidR="004E22B9" w:rsidRPr="004E22B9" w14:paraId="46A73B2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1279FD7"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Anadolu </w:t>
            </w:r>
          </w:p>
        </w:tc>
        <w:tc>
          <w:tcPr>
            <w:tcW w:w="1278" w:type="dxa"/>
            <w:noWrap/>
            <w:hideMark/>
          </w:tcPr>
          <w:p w14:paraId="782BE93F"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14.683</w:t>
            </w:r>
          </w:p>
        </w:tc>
        <w:tc>
          <w:tcPr>
            <w:tcW w:w="1278" w:type="dxa"/>
            <w:noWrap/>
            <w:hideMark/>
          </w:tcPr>
          <w:p w14:paraId="47A0168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27.774</w:t>
            </w:r>
          </w:p>
        </w:tc>
        <w:tc>
          <w:tcPr>
            <w:tcW w:w="1368" w:type="dxa"/>
            <w:noWrap/>
            <w:hideMark/>
          </w:tcPr>
          <w:p w14:paraId="638D81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24.957</w:t>
            </w:r>
          </w:p>
        </w:tc>
      </w:tr>
      <w:tr w:rsidR="004E22B9" w:rsidRPr="004E22B9" w14:paraId="18D5E3FD"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894ED2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Akdeniz</w:t>
            </w:r>
          </w:p>
        </w:tc>
        <w:tc>
          <w:tcPr>
            <w:tcW w:w="1278" w:type="dxa"/>
            <w:noWrap/>
            <w:hideMark/>
          </w:tcPr>
          <w:p w14:paraId="245AF4E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19.108</w:t>
            </w:r>
          </w:p>
        </w:tc>
        <w:tc>
          <w:tcPr>
            <w:tcW w:w="1278" w:type="dxa"/>
            <w:noWrap/>
            <w:hideMark/>
          </w:tcPr>
          <w:p w14:paraId="5071B51B"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40.419</w:t>
            </w:r>
          </w:p>
        </w:tc>
        <w:tc>
          <w:tcPr>
            <w:tcW w:w="1368" w:type="dxa"/>
            <w:noWrap/>
            <w:hideMark/>
          </w:tcPr>
          <w:p w14:paraId="353DA4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24.669</w:t>
            </w:r>
          </w:p>
        </w:tc>
      </w:tr>
      <w:tr w:rsidR="004E22B9" w:rsidRPr="004E22B9" w14:paraId="6AF9E9AB"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098209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Orta Anadolu</w:t>
            </w:r>
          </w:p>
        </w:tc>
        <w:tc>
          <w:tcPr>
            <w:tcW w:w="1278" w:type="dxa"/>
            <w:noWrap/>
            <w:hideMark/>
          </w:tcPr>
          <w:p w14:paraId="4727768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6.692</w:t>
            </w:r>
          </w:p>
        </w:tc>
        <w:tc>
          <w:tcPr>
            <w:tcW w:w="1278" w:type="dxa"/>
            <w:noWrap/>
            <w:hideMark/>
          </w:tcPr>
          <w:p w14:paraId="4FFC11C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14.596</w:t>
            </w:r>
          </w:p>
        </w:tc>
        <w:tc>
          <w:tcPr>
            <w:tcW w:w="1368" w:type="dxa"/>
            <w:noWrap/>
            <w:hideMark/>
          </w:tcPr>
          <w:p w14:paraId="14430A9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14.437</w:t>
            </w:r>
          </w:p>
        </w:tc>
      </w:tr>
      <w:tr w:rsidR="004E22B9" w:rsidRPr="004E22B9" w14:paraId="323B92B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086226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Karadeniz </w:t>
            </w:r>
          </w:p>
        </w:tc>
        <w:tc>
          <w:tcPr>
            <w:tcW w:w="1278" w:type="dxa"/>
            <w:noWrap/>
            <w:hideMark/>
          </w:tcPr>
          <w:p w14:paraId="04E2CF2B"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4.636</w:t>
            </w:r>
          </w:p>
        </w:tc>
        <w:tc>
          <w:tcPr>
            <w:tcW w:w="1278" w:type="dxa"/>
            <w:noWrap/>
            <w:hideMark/>
          </w:tcPr>
          <w:p w14:paraId="0C3260D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13.892</w:t>
            </w:r>
          </w:p>
        </w:tc>
        <w:tc>
          <w:tcPr>
            <w:tcW w:w="1368" w:type="dxa"/>
            <w:noWrap/>
            <w:hideMark/>
          </w:tcPr>
          <w:p w14:paraId="03BAD9A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10.209</w:t>
            </w:r>
          </w:p>
        </w:tc>
      </w:tr>
      <w:tr w:rsidR="004E22B9" w:rsidRPr="004E22B9" w14:paraId="3EEB269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27823D0"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Doğu Karadeniz</w:t>
            </w:r>
          </w:p>
        </w:tc>
        <w:tc>
          <w:tcPr>
            <w:tcW w:w="1278" w:type="dxa"/>
            <w:noWrap/>
            <w:hideMark/>
          </w:tcPr>
          <w:p w14:paraId="4602B84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4.366</w:t>
            </w:r>
          </w:p>
        </w:tc>
        <w:tc>
          <w:tcPr>
            <w:tcW w:w="1278" w:type="dxa"/>
            <w:noWrap/>
            <w:hideMark/>
          </w:tcPr>
          <w:p w14:paraId="7164743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11.741</w:t>
            </w:r>
          </w:p>
        </w:tc>
        <w:tc>
          <w:tcPr>
            <w:tcW w:w="1368" w:type="dxa"/>
            <w:noWrap/>
            <w:hideMark/>
          </w:tcPr>
          <w:p w14:paraId="35CAC4C2"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8.666</w:t>
            </w:r>
          </w:p>
        </w:tc>
      </w:tr>
      <w:tr w:rsidR="004E22B9" w:rsidRPr="004E22B9" w14:paraId="1260502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E350A3C"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Kuzeydoğu Anadolu</w:t>
            </w:r>
          </w:p>
        </w:tc>
        <w:tc>
          <w:tcPr>
            <w:tcW w:w="1278" w:type="dxa"/>
            <w:noWrap/>
            <w:hideMark/>
          </w:tcPr>
          <w:p w14:paraId="33D6784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5.751</w:t>
            </w:r>
          </w:p>
        </w:tc>
        <w:tc>
          <w:tcPr>
            <w:tcW w:w="1278" w:type="dxa"/>
            <w:noWrap/>
            <w:hideMark/>
          </w:tcPr>
          <w:p w14:paraId="45D17637"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6.891</w:t>
            </w:r>
          </w:p>
        </w:tc>
        <w:tc>
          <w:tcPr>
            <w:tcW w:w="1368" w:type="dxa"/>
            <w:noWrap/>
            <w:hideMark/>
          </w:tcPr>
          <w:p w14:paraId="0FB0F2D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4.482</w:t>
            </w:r>
          </w:p>
        </w:tc>
      </w:tr>
      <w:tr w:rsidR="004E22B9" w:rsidRPr="004E22B9" w14:paraId="4EB1A3B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3EF0D22"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Ortadoğu Anadolu </w:t>
            </w:r>
          </w:p>
        </w:tc>
        <w:tc>
          <w:tcPr>
            <w:tcW w:w="1278" w:type="dxa"/>
            <w:noWrap/>
            <w:hideMark/>
          </w:tcPr>
          <w:p w14:paraId="54D79097"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12.601</w:t>
            </w:r>
          </w:p>
        </w:tc>
        <w:tc>
          <w:tcPr>
            <w:tcW w:w="1278" w:type="dxa"/>
            <w:noWrap/>
            <w:hideMark/>
          </w:tcPr>
          <w:p w14:paraId="6CD2D662"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17.054</w:t>
            </w:r>
          </w:p>
        </w:tc>
        <w:tc>
          <w:tcPr>
            <w:tcW w:w="1368" w:type="dxa"/>
            <w:noWrap/>
            <w:hideMark/>
          </w:tcPr>
          <w:p w14:paraId="6F774C2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8.089</w:t>
            </w:r>
          </w:p>
        </w:tc>
      </w:tr>
      <w:tr w:rsidR="004E22B9" w:rsidRPr="004E22B9" w14:paraId="03C2793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FE2E087"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Güneydoğu Anadolu </w:t>
            </w:r>
          </w:p>
        </w:tc>
        <w:tc>
          <w:tcPr>
            <w:tcW w:w="1278" w:type="dxa"/>
            <w:noWrap/>
            <w:hideMark/>
          </w:tcPr>
          <w:p w14:paraId="0DCC593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39.212</w:t>
            </w:r>
          </w:p>
        </w:tc>
        <w:tc>
          <w:tcPr>
            <w:tcW w:w="1278" w:type="dxa"/>
            <w:noWrap/>
            <w:hideMark/>
          </w:tcPr>
          <w:p w14:paraId="7388237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27.174</w:t>
            </w:r>
          </w:p>
        </w:tc>
        <w:tc>
          <w:tcPr>
            <w:tcW w:w="1368" w:type="dxa"/>
            <w:noWrap/>
            <w:hideMark/>
          </w:tcPr>
          <w:p w14:paraId="48C68AA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11.820</w:t>
            </w:r>
          </w:p>
        </w:tc>
      </w:tr>
      <w:tr w:rsidR="004E22B9" w:rsidRPr="004E22B9" w14:paraId="00E9BB2A"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6B03A0C"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Türkiye</w:t>
            </w:r>
          </w:p>
        </w:tc>
        <w:tc>
          <w:tcPr>
            <w:tcW w:w="1278" w:type="dxa"/>
            <w:noWrap/>
            <w:hideMark/>
          </w:tcPr>
          <w:p w14:paraId="41AFB1C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169.504</w:t>
            </w:r>
          </w:p>
        </w:tc>
        <w:tc>
          <w:tcPr>
            <w:tcW w:w="1278" w:type="dxa"/>
            <w:noWrap/>
            <w:hideMark/>
          </w:tcPr>
          <w:p w14:paraId="0C4319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277.344</w:t>
            </w:r>
          </w:p>
        </w:tc>
        <w:tc>
          <w:tcPr>
            <w:tcW w:w="1368" w:type="dxa"/>
            <w:noWrap/>
            <w:hideMark/>
          </w:tcPr>
          <w:p w14:paraId="052F41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185.401</w:t>
            </w:r>
          </w:p>
        </w:tc>
      </w:tr>
    </w:tbl>
    <w:p w14:paraId="21BDDB9A"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0B9E7645" w14:textId="77777777" w:rsidR="004E22B9" w:rsidRPr="004E22B9" w:rsidRDefault="004E22B9" w:rsidP="004E22B9">
      <w:pPr>
        <w:spacing w:line="276" w:lineRule="auto"/>
        <w:jc w:val="both"/>
        <w:rPr>
          <w:rFonts w:ascii="Arial" w:hAnsi="Arial" w:cs="Arial"/>
        </w:rPr>
      </w:pPr>
    </w:p>
    <w:p w14:paraId="0ABD213F" w14:textId="77777777" w:rsidR="004E22B9" w:rsidRPr="004E22B9" w:rsidRDefault="004E22B9" w:rsidP="004E22B9">
      <w:pPr>
        <w:pStyle w:val="NormalWeb"/>
        <w:spacing w:before="0" w:beforeAutospacing="0" w:after="0" w:afterAutospacing="0" w:line="276" w:lineRule="auto"/>
        <w:jc w:val="both"/>
        <w:rPr>
          <w:rFonts w:ascii="Arial" w:hAnsi="Arial" w:cs="Arial"/>
          <w:bCs/>
        </w:rPr>
      </w:pPr>
    </w:p>
    <w:p w14:paraId="24FC9AF6" w14:textId="77777777" w:rsidR="004E22B9" w:rsidRPr="004E22B9" w:rsidRDefault="004E22B9" w:rsidP="004E22B9">
      <w:pPr>
        <w:spacing w:line="276" w:lineRule="auto"/>
        <w:jc w:val="both"/>
        <w:rPr>
          <w:rFonts w:ascii="Arial" w:hAnsi="Arial" w:cs="Arial"/>
        </w:rPr>
      </w:pPr>
    </w:p>
    <w:p w14:paraId="79B48C67" w14:textId="77777777" w:rsidR="00C71F71" w:rsidRPr="004E22B9" w:rsidRDefault="00C71F71" w:rsidP="004E22B9">
      <w:pPr>
        <w:spacing w:line="276" w:lineRule="auto"/>
        <w:jc w:val="both"/>
        <w:rPr>
          <w:rFonts w:ascii="Arial" w:hAnsi="Arial" w:cs="Arial"/>
          <w:b/>
        </w:rPr>
      </w:pPr>
    </w:p>
    <w:sectPr w:rsidR="00C71F71" w:rsidRPr="004E22B9">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FBD4" w14:textId="77777777" w:rsidR="00071C58" w:rsidRDefault="00071C58" w:rsidP="00127FDE">
      <w:r>
        <w:separator/>
      </w:r>
    </w:p>
  </w:endnote>
  <w:endnote w:type="continuationSeparator" w:id="0">
    <w:p w14:paraId="10FBE652" w14:textId="77777777" w:rsidR="00071C58" w:rsidRDefault="00071C58" w:rsidP="001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911885"/>
      <w:docPartObj>
        <w:docPartGallery w:val="Page Numbers (Bottom of Page)"/>
        <w:docPartUnique/>
      </w:docPartObj>
    </w:sdtPr>
    <w:sdtContent>
      <w:p w14:paraId="7E8AC6E2" w14:textId="790E5FE4"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3A12B" w14:textId="77777777" w:rsidR="00AB7D16" w:rsidRDefault="00AB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1781308"/>
      <w:docPartObj>
        <w:docPartGallery w:val="Page Numbers (Bottom of Page)"/>
        <w:docPartUnique/>
      </w:docPartObj>
    </w:sdtPr>
    <w:sdtContent>
      <w:p w14:paraId="11660695" w14:textId="470DD9ED"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273C">
          <w:rPr>
            <w:rStyle w:val="PageNumber"/>
            <w:noProof/>
          </w:rPr>
          <w:t>18</w:t>
        </w:r>
        <w:r>
          <w:rPr>
            <w:rStyle w:val="PageNumber"/>
          </w:rPr>
          <w:fldChar w:fldCharType="end"/>
        </w:r>
      </w:p>
    </w:sdtContent>
  </w:sdt>
  <w:p w14:paraId="3EC47269" w14:textId="77777777" w:rsidR="00AB7D16" w:rsidRDefault="00AB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3853" w14:textId="77777777" w:rsidR="00071C58" w:rsidRDefault="00071C58" w:rsidP="00127FDE">
      <w:r>
        <w:separator/>
      </w:r>
    </w:p>
  </w:footnote>
  <w:footnote w:type="continuationSeparator" w:id="0">
    <w:p w14:paraId="1323EDE5" w14:textId="77777777" w:rsidR="00071C58" w:rsidRDefault="00071C58" w:rsidP="00127FDE">
      <w:r>
        <w:continuationSeparator/>
      </w:r>
    </w:p>
  </w:footnote>
  <w:footnote w:id="1">
    <w:p w14:paraId="01088809" w14:textId="57FE1A79" w:rsidR="008B273C" w:rsidRPr="00E137F5" w:rsidRDefault="008B273C" w:rsidP="008B273C">
      <w:pPr>
        <w:pStyle w:val="FootnoteText"/>
        <w:rPr>
          <w:rFonts w:ascii="Palatino Linotype" w:hAnsi="Palatino Linotype"/>
          <w:sz w:val="16"/>
          <w:szCs w:val="16"/>
        </w:rPr>
      </w:pPr>
      <w:r w:rsidRPr="00E137F5">
        <w:rPr>
          <w:rStyle w:val="FootnoteReference"/>
          <w:rFonts w:ascii="Palatino Linotype" w:eastAsiaTheme="majorEastAsia" w:hAnsi="Palatino Linotype"/>
          <w:b/>
          <w:bCs/>
          <w:sz w:val="16"/>
          <w:szCs w:val="16"/>
        </w:rPr>
        <w:t>*</w:t>
      </w:r>
      <w:r w:rsidRPr="00E137F5">
        <w:rPr>
          <w:rFonts w:ascii="Palatino Linotype" w:hAnsi="Palatino Linotype" w:cs="Arial"/>
          <w:sz w:val="16"/>
          <w:szCs w:val="16"/>
        </w:rPr>
        <w:t xml:space="preserve">Prof. Dr. Seyfettin Gürsel, Betam, Direktör, </w:t>
      </w:r>
      <w:hyperlink r:id="rId1" w:history="1">
        <w:r w:rsidRPr="003449F8">
          <w:rPr>
            <w:rStyle w:val="Hyperlink"/>
            <w:rFonts w:ascii="Palatino Linotype" w:eastAsiaTheme="majorEastAsia" w:hAnsi="Palatino Linotype"/>
            <w:sz w:val="16"/>
            <w:szCs w:val="16"/>
          </w:rPr>
          <w:t>seyfettin.gursel@bau.edu.tr</w:t>
        </w:r>
      </w:hyperlink>
    </w:p>
  </w:footnote>
  <w:footnote w:id="2">
    <w:p w14:paraId="3F57671C" w14:textId="64B0D63C" w:rsidR="008B273C" w:rsidRPr="00E137F5" w:rsidRDefault="008B273C" w:rsidP="008B273C">
      <w:pPr>
        <w:pStyle w:val="FootnoteText"/>
        <w:rPr>
          <w:rFonts w:ascii="Palatino Linotype" w:hAnsi="Palatino Linotype" w:cs="Arial"/>
          <w:sz w:val="16"/>
          <w:szCs w:val="16"/>
        </w:rPr>
      </w:pPr>
      <w:r w:rsidRPr="00E137F5">
        <w:rPr>
          <w:rStyle w:val="FootnoteReference"/>
          <w:rFonts w:ascii="Palatino Linotype" w:eastAsiaTheme="majorEastAsia" w:hAnsi="Palatino Linotype"/>
          <w:sz w:val="16"/>
          <w:szCs w:val="16"/>
        </w:rPr>
        <w:sym w:font="Symbol" w:char="F02A"/>
      </w:r>
      <w:r w:rsidRPr="00E137F5">
        <w:rPr>
          <w:rStyle w:val="FootnoteReference"/>
          <w:rFonts w:ascii="Palatino Linotype" w:eastAsiaTheme="majorEastAsia" w:hAnsi="Palatino Linotype"/>
          <w:sz w:val="16"/>
          <w:szCs w:val="16"/>
        </w:rPr>
        <w:sym w:font="Symbol" w:char="F02A"/>
      </w:r>
      <w:r>
        <w:rPr>
          <w:rFonts w:ascii="Palatino Linotype" w:hAnsi="Palatino Linotype" w:cs="Arial"/>
          <w:sz w:val="16"/>
          <w:szCs w:val="16"/>
        </w:rPr>
        <w:t>Dr. Saliha Tanrıverdi</w:t>
      </w:r>
      <w:r w:rsidRPr="00E137F5">
        <w:rPr>
          <w:rFonts w:ascii="Palatino Linotype" w:hAnsi="Palatino Linotype" w:cs="Arial"/>
          <w:sz w:val="16"/>
          <w:szCs w:val="16"/>
        </w:rPr>
        <w:t xml:space="preserve">, Betam, </w:t>
      </w:r>
      <w:r>
        <w:rPr>
          <w:rFonts w:ascii="Palatino Linotype" w:hAnsi="Palatino Linotype" w:cs="Arial"/>
          <w:sz w:val="16"/>
          <w:szCs w:val="16"/>
        </w:rPr>
        <w:t>Araştırma Görevlisi</w:t>
      </w:r>
      <w:r w:rsidRPr="00E137F5">
        <w:rPr>
          <w:rFonts w:ascii="Palatino Linotype" w:hAnsi="Palatino Linotype" w:cs="Arial"/>
          <w:sz w:val="16"/>
          <w:szCs w:val="16"/>
        </w:rPr>
        <w:t xml:space="preserve">, </w:t>
      </w:r>
      <w:hyperlink r:id="rId2" w:history="1">
        <w:r w:rsidRPr="003449F8">
          <w:rPr>
            <w:rStyle w:val="Hyperlink"/>
            <w:rFonts w:ascii="Palatino Linotype" w:eastAsiaTheme="majorEastAsia" w:hAnsi="Palatino Linotype"/>
            <w:sz w:val="16"/>
            <w:szCs w:val="16"/>
          </w:rPr>
          <w:t>saliha.tanriverdi@bau.edu.tr</w:t>
        </w:r>
      </w:hyperlink>
    </w:p>
    <w:p w14:paraId="171B6C9A" w14:textId="684DE08B" w:rsidR="008B273C" w:rsidRPr="00E137F5" w:rsidRDefault="008B273C" w:rsidP="008B273C">
      <w:pPr>
        <w:pStyle w:val="FootnoteText"/>
        <w:rPr>
          <w:rFonts w:ascii="Palatino Linotype" w:hAnsi="Palatino Linotype" w:cs="Arial"/>
          <w:sz w:val="16"/>
          <w:szCs w:val="16"/>
        </w:rPr>
      </w:pPr>
    </w:p>
  </w:footnote>
  <w:footnote w:id="3">
    <w:p w14:paraId="1C3A0918" w14:textId="77777777" w:rsidR="00AB7D16" w:rsidRPr="004E22B9" w:rsidRDefault="00AB7D16" w:rsidP="004E22B9">
      <w:pPr>
        <w:spacing w:line="276" w:lineRule="auto"/>
        <w:jc w:val="both"/>
        <w:rPr>
          <w:rFonts w:ascii="Arial" w:hAnsi="Arial" w:cs="Arial"/>
          <w:sz w:val="20"/>
          <w:szCs w:val="20"/>
        </w:rPr>
      </w:pPr>
      <w:r w:rsidRPr="004E22B9">
        <w:rPr>
          <w:rStyle w:val="FootnoteReference"/>
          <w:sz w:val="20"/>
          <w:szCs w:val="20"/>
        </w:rPr>
        <w:footnoteRef/>
      </w:r>
      <w:r w:rsidRPr="004E22B9">
        <w:rPr>
          <w:sz w:val="20"/>
          <w:szCs w:val="20"/>
        </w:rPr>
        <w:t xml:space="preserve"> </w:t>
      </w:r>
      <w:r w:rsidRPr="00C71B02">
        <w:rPr>
          <w:rFonts w:ascii="Arial" w:hAnsi="Arial" w:cs="Arial"/>
          <w:sz w:val="20"/>
          <w:szCs w:val="20"/>
        </w:rPr>
        <w:t>Genç işsizlik oranı iş arayan genç nüfusta istihdamda olmayanların oranıdır. NEET oranı ise tüm genç nüfusta (iş arayan ya da aramayan) eğitimde, istihdamda ya da kurs/çıraklık eğitiminde olmayanların oranıdır. Yani genç işsizlik oranı sadece iş arayan NEET’i dikkate almaktadır.</w:t>
      </w:r>
    </w:p>
    <w:p w14:paraId="5890822B" w14:textId="797BA665" w:rsidR="00AB7D16" w:rsidRDefault="00AB7D16">
      <w:pPr>
        <w:pStyle w:val="FootnoteText"/>
      </w:pPr>
    </w:p>
  </w:footnote>
  <w:footnote w:id="4">
    <w:p w14:paraId="559C3E99" w14:textId="77777777" w:rsidR="00D605A7" w:rsidRPr="00597DE3" w:rsidRDefault="00D605A7" w:rsidP="00D605A7">
      <w:pPr>
        <w:pStyle w:val="FootnoteText"/>
        <w:jc w:val="both"/>
        <w:rPr>
          <w:rFonts w:ascii="Calibri" w:hAnsi="Calibri" w:cs="Calibri"/>
        </w:rPr>
      </w:pPr>
      <w:r w:rsidRPr="00E34B7F">
        <w:rPr>
          <w:rStyle w:val="FootnoteReference"/>
          <w:rFonts w:ascii="Calibri" w:hAnsi="Calibri" w:cs="Calibri"/>
        </w:rPr>
        <w:footnoteRef/>
      </w:r>
      <w:r w:rsidRPr="00E34B7F">
        <w:rPr>
          <w:rFonts w:ascii="Calibri" w:hAnsi="Calibri" w:cs="Calibri"/>
        </w:rPr>
        <w:t xml:space="preserve"> </w:t>
      </w:r>
      <w:r w:rsidRPr="00E34B7F">
        <w:rPr>
          <w:rFonts w:ascii="Arial" w:hAnsi="Arial" w:cs="Arial"/>
        </w:rPr>
        <w:t xml:space="preserve">Avrupa Birliği’nin </w:t>
      </w:r>
      <w:proofErr w:type="spellStart"/>
      <w:r w:rsidRPr="00E34B7F">
        <w:rPr>
          <w:rStyle w:val="Emphasis"/>
          <w:rFonts w:ascii="Arial" w:eastAsiaTheme="majorEastAsia" w:hAnsi="Arial" w:cs="Arial"/>
        </w:rPr>
        <w:t>Nomenclature</w:t>
      </w:r>
      <w:proofErr w:type="spellEnd"/>
      <w:r w:rsidRPr="00E34B7F">
        <w:rPr>
          <w:rStyle w:val="Emphasis"/>
          <w:rFonts w:ascii="Arial" w:eastAsiaTheme="majorEastAsia" w:hAnsi="Arial" w:cs="Arial"/>
        </w:rPr>
        <w:t xml:space="preserve"> of </w:t>
      </w:r>
      <w:proofErr w:type="spellStart"/>
      <w:r w:rsidRPr="00E34B7F">
        <w:rPr>
          <w:rStyle w:val="Emphasis"/>
          <w:rFonts w:ascii="Arial" w:eastAsiaTheme="majorEastAsia" w:hAnsi="Arial" w:cs="Arial"/>
        </w:rPr>
        <w:t>Territorial</w:t>
      </w:r>
      <w:proofErr w:type="spellEnd"/>
      <w:r w:rsidRPr="00E34B7F">
        <w:rPr>
          <w:rStyle w:val="Emphasis"/>
          <w:rFonts w:ascii="Arial" w:eastAsiaTheme="majorEastAsia" w:hAnsi="Arial" w:cs="Arial"/>
        </w:rPr>
        <w:t xml:space="preserve"> </w:t>
      </w:r>
      <w:proofErr w:type="spellStart"/>
      <w:r w:rsidRPr="00E34B7F">
        <w:rPr>
          <w:rStyle w:val="Emphasis"/>
          <w:rFonts w:ascii="Arial" w:eastAsiaTheme="majorEastAsia" w:hAnsi="Arial" w:cs="Arial"/>
        </w:rPr>
        <w:t>Units</w:t>
      </w:r>
      <w:proofErr w:type="spellEnd"/>
      <w:r w:rsidRPr="00E34B7F">
        <w:rPr>
          <w:rStyle w:val="Emphasis"/>
          <w:rFonts w:ascii="Arial" w:eastAsiaTheme="majorEastAsia" w:hAnsi="Arial" w:cs="Arial"/>
        </w:rPr>
        <w:t xml:space="preserve"> </w:t>
      </w:r>
      <w:proofErr w:type="spellStart"/>
      <w:r w:rsidRPr="00E34B7F">
        <w:rPr>
          <w:rStyle w:val="Emphasis"/>
          <w:rFonts w:ascii="Arial" w:eastAsiaTheme="majorEastAsia" w:hAnsi="Arial" w:cs="Arial"/>
        </w:rPr>
        <w:t>for</w:t>
      </w:r>
      <w:proofErr w:type="spellEnd"/>
      <w:r w:rsidRPr="00E34B7F">
        <w:rPr>
          <w:rStyle w:val="Emphasis"/>
          <w:rFonts w:ascii="Arial" w:eastAsiaTheme="majorEastAsia" w:hAnsi="Arial" w:cs="Arial"/>
        </w:rPr>
        <w:t xml:space="preserve"> </w:t>
      </w:r>
      <w:proofErr w:type="spellStart"/>
      <w:r w:rsidRPr="00E34B7F">
        <w:rPr>
          <w:rStyle w:val="Emphasis"/>
          <w:rFonts w:ascii="Arial" w:eastAsiaTheme="majorEastAsia" w:hAnsi="Arial" w:cs="Arial"/>
        </w:rPr>
        <w:t>Statistics</w:t>
      </w:r>
      <w:proofErr w:type="spellEnd"/>
      <w:r w:rsidRPr="00E34B7F">
        <w:rPr>
          <w:rFonts w:ascii="Arial" w:hAnsi="Arial" w:cs="Arial"/>
        </w:rPr>
        <w:t xml:space="preserve"> (İstatistikî Bölge Birimleri Sınıflandırması) sisteminde, ülkelerin istatistiksel karşılaştırmalarını kolaylaştırmak amacıyla oluşturulmuş bölgesel düzeylerden ilkidir.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C8D"/>
    <w:multiLevelType w:val="hybridMultilevel"/>
    <w:tmpl w:val="EFEE3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BB"/>
    <w:rsid w:val="00010404"/>
    <w:rsid w:val="00012240"/>
    <w:rsid w:val="00012397"/>
    <w:rsid w:val="0002164D"/>
    <w:rsid w:val="00026817"/>
    <w:rsid w:val="00037763"/>
    <w:rsid w:val="00041B5A"/>
    <w:rsid w:val="0004786F"/>
    <w:rsid w:val="00071C58"/>
    <w:rsid w:val="0008154B"/>
    <w:rsid w:val="0008730D"/>
    <w:rsid w:val="000A2ACC"/>
    <w:rsid w:val="000A2C92"/>
    <w:rsid w:val="000C17BA"/>
    <w:rsid w:val="000C6EBC"/>
    <w:rsid w:val="000D22DB"/>
    <w:rsid w:val="000D5F3D"/>
    <w:rsid w:val="000D6715"/>
    <w:rsid w:val="000D70E3"/>
    <w:rsid w:val="000E71D5"/>
    <w:rsid w:val="000F2923"/>
    <w:rsid w:val="0010269A"/>
    <w:rsid w:val="00102B0A"/>
    <w:rsid w:val="001126A7"/>
    <w:rsid w:val="00114CE6"/>
    <w:rsid w:val="00127FDE"/>
    <w:rsid w:val="00135F7C"/>
    <w:rsid w:val="00137696"/>
    <w:rsid w:val="00152D27"/>
    <w:rsid w:val="00160A8A"/>
    <w:rsid w:val="00171DE1"/>
    <w:rsid w:val="00180576"/>
    <w:rsid w:val="00185661"/>
    <w:rsid w:val="00193CD9"/>
    <w:rsid w:val="00194716"/>
    <w:rsid w:val="001953EA"/>
    <w:rsid w:val="001C684A"/>
    <w:rsid w:val="001D2F27"/>
    <w:rsid w:val="001E00C8"/>
    <w:rsid w:val="0020370F"/>
    <w:rsid w:val="00232B12"/>
    <w:rsid w:val="00245EF9"/>
    <w:rsid w:val="002512EE"/>
    <w:rsid w:val="00263D01"/>
    <w:rsid w:val="00276C1B"/>
    <w:rsid w:val="00281760"/>
    <w:rsid w:val="002A5439"/>
    <w:rsid w:val="002F49CC"/>
    <w:rsid w:val="00300C96"/>
    <w:rsid w:val="003010FE"/>
    <w:rsid w:val="00307104"/>
    <w:rsid w:val="00323E24"/>
    <w:rsid w:val="003275A6"/>
    <w:rsid w:val="00333AC4"/>
    <w:rsid w:val="00334203"/>
    <w:rsid w:val="00334411"/>
    <w:rsid w:val="00335F66"/>
    <w:rsid w:val="00336986"/>
    <w:rsid w:val="00344F8E"/>
    <w:rsid w:val="003776CD"/>
    <w:rsid w:val="003B0ECF"/>
    <w:rsid w:val="003C57CC"/>
    <w:rsid w:val="003E0B69"/>
    <w:rsid w:val="003F4440"/>
    <w:rsid w:val="0040009A"/>
    <w:rsid w:val="00402BF3"/>
    <w:rsid w:val="00417A65"/>
    <w:rsid w:val="004330B8"/>
    <w:rsid w:val="00442300"/>
    <w:rsid w:val="00465576"/>
    <w:rsid w:val="00467164"/>
    <w:rsid w:val="004678F0"/>
    <w:rsid w:val="004915F4"/>
    <w:rsid w:val="004974AC"/>
    <w:rsid w:val="004A0D16"/>
    <w:rsid w:val="004C60D8"/>
    <w:rsid w:val="004D7D8C"/>
    <w:rsid w:val="004E22B9"/>
    <w:rsid w:val="0050346E"/>
    <w:rsid w:val="00515A43"/>
    <w:rsid w:val="005212F2"/>
    <w:rsid w:val="0054092F"/>
    <w:rsid w:val="005720E5"/>
    <w:rsid w:val="00597DE3"/>
    <w:rsid w:val="005B1278"/>
    <w:rsid w:val="005B63EA"/>
    <w:rsid w:val="005C193F"/>
    <w:rsid w:val="005D108F"/>
    <w:rsid w:val="005E6468"/>
    <w:rsid w:val="005F289B"/>
    <w:rsid w:val="005F345E"/>
    <w:rsid w:val="006076A0"/>
    <w:rsid w:val="00630E10"/>
    <w:rsid w:val="00663E94"/>
    <w:rsid w:val="00666B78"/>
    <w:rsid w:val="00680F8B"/>
    <w:rsid w:val="006A13AC"/>
    <w:rsid w:val="006A7DBB"/>
    <w:rsid w:val="006B585E"/>
    <w:rsid w:val="006C3E62"/>
    <w:rsid w:val="006C3EF8"/>
    <w:rsid w:val="006E116D"/>
    <w:rsid w:val="006E4E0A"/>
    <w:rsid w:val="006E577C"/>
    <w:rsid w:val="006F2A8A"/>
    <w:rsid w:val="0070440E"/>
    <w:rsid w:val="00751D05"/>
    <w:rsid w:val="00755C6F"/>
    <w:rsid w:val="0076066A"/>
    <w:rsid w:val="00766347"/>
    <w:rsid w:val="0077503B"/>
    <w:rsid w:val="00776E24"/>
    <w:rsid w:val="00794964"/>
    <w:rsid w:val="007B7A72"/>
    <w:rsid w:val="007C43F6"/>
    <w:rsid w:val="007D6F27"/>
    <w:rsid w:val="007E6EBD"/>
    <w:rsid w:val="007F3294"/>
    <w:rsid w:val="007F33D7"/>
    <w:rsid w:val="007F4457"/>
    <w:rsid w:val="00814091"/>
    <w:rsid w:val="00821241"/>
    <w:rsid w:val="0084449C"/>
    <w:rsid w:val="00865BE0"/>
    <w:rsid w:val="0088667D"/>
    <w:rsid w:val="008B273C"/>
    <w:rsid w:val="008E63CE"/>
    <w:rsid w:val="008F4612"/>
    <w:rsid w:val="008F4E0B"/>
    <w:rsid w:val="008F6D69"/>
    <w:rsid w:val="00907F45"/>
    <w:rsid w:val="00915B45"/>
    <w:rsid w:val="009603D3"/>
    <w:rsid w:val="009724CF"/>
    <w:rsid w:val="009778EC"/>
    <w:rsid w:val="009955C6"/>
    <w:rsid w:val="009A040F"/>
    <w:rsid w:val="009A20F4"/>
    <w:rsid w:val="009A6AED"/>
    <w:rsid w:val="009B5CDD"/>
    <w:rsid w:val="009C1605"/>
    <w:rsid w:val="009C764D"/>
    <w:rsid w:val="009D0BFC"/>
    <w:rsid w:val="009E589B"/>
    <w:rsid w:val="009E7BA6"/>
    <w:rsid w:val="00A3413E"/>
    <w:rsid w:val="00A402FE"/>
    <w:rsid w:val="00A47097"/>
    <w:rsid w:val="00A5066F"/>
    <w:rsid w:val="00A64028"/>
    <w:rsid w:val="00A73B43"/>
    <w:rsid w:val="00A872A7"/>
    <w:rsid w:val="00AB7D16"/>
    <w:rsid w:val="00AD7E1A"/>
    <w:rsid w:val="00AE4063"/>
    <w:rsid w:val="00AE7BD3"/>
    <w:rsid w:val="00AF2468"/>
    <w:rsid w:val="00B010BB"/>
    <w:rsid w:val="00B15636"/>
    <w:rsid w:val="00B235B8"/>
    <w:rsid w:val="00B23682"/>
    <w:rsid w:val="00B31D4A"/>
    <w:rsid w:val="00B54B35"/>
    <w:rsid w:val="00B95A10"/>
    <w:rsid w:val="00BA7DDC"/>
    <w:rsid w:val="00BB360D"/>
    <w:rsid w:val="00BB5590"/>
    <w:rsid w:val="00BC1455"/>
    <w:rsid w:val="00BC201C"/>
    <w:rsid w:val="00C01E69"/>
    <w:rsid w:val="00C125C4"/>
    <w:rsid w:val="00C17142"/>
    <w:rsid w:val="00C632D0"/>
    <w:rsid w:val="00C71B02"/>
    <w:rsid w:val="00C71F06"/>
    <w:rsid w:val="00C71F71"/>
    <w:rsid w:val="00C75819"/>
    <w:rsid w:val="00C93E02"/>
    <w:rsid w:val="00CA06BD"/>
    <w:rsid w:val="00CA63A2"/>
    <w:rsid w:val="00CB14B9"/>
    <w:rsid w:val="00CB3723"/>
    <w:rsid w:val="00CC085D"/>
    <w:rsid w:val="00CC4C00"/>
    <w:rsid w:val="00D1754B"/>
    <w:rsid w:val="00D33D67"/>
    <w:rsid w:val="00D35C1C"/>
    <w:rsid w:val="00D605A7"/>
    <w:rsid w:val="00D8190F"/>
    <w:rsid w:val="00D9349D"/>
    <w:rsid w:val="00D965F3"/>
    <w:rsid w:val="00DA5A17"/>
    <w:rsid w:val="00DB231F"/>
    <w:rsid w:val="00DC06D3"/>
    <w:rsid w:val="00DC424C"/>
    <w:rsid w:val="00DD7F95"/>
    <w:rsid w:val="00DE2B5B"/>
    <w:rsid w:val="00E05CE3"/>
    <w:rsid w:val="00E14B95"/>
    <w:rsid w:val="00E3362C"/>
    <w:rsid w:val="00E34B7F"/>
    <w:rsid w:val="00E44882"/>
    <w:rsid w:val="00E80185"/>
    <w:rsid w:val="00E92D68"/>
    <w:rsid w:val="00ED4377"/>
    <w:rsid w:val="00EE08CF"/>
    <w:rsid w:val="00EF24F9"/>
    <w:rsid w:val="00F0034E"/>
    <w:rsid w:val="00F10D1E"/>
    <w:rsid w:val="00F268F0"/>
    <w:rsid w:val="00F35F2C"/>
    <w:rsid w:val="00F65349"/>
    <w:rsid w:val="00F733BA"/>
    <w:rsid w:val="00F83F05"/>
    <w:rsid w:val="00F92737"/>
    <w:rsid w:val="00FA44E3"/>
    <w:rsid w:val="00FB5B51"/>
    <w:rsid w:val="00FC032F"/>
    <w:rsid w:val="00FC4923"/>
    <w:rsid w:val="00FC795B"/>
    <w:rsid w:val="00FE0345"/>
    <w:rsid w:val="00FE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EDA9"/>
  <w15:docId w15:val="{0CBA3959-AF19-4A43-8278-7CDD9843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65"/>
    <w:pPr>
      <w:spacing w:after="0" w:line="240" w:lineRule="auto"/>
    </w:pPr>
    <w:rPr>
      <w:rFonts w:ascii="Times New Roman" w:eastAsia="Times New Roman" w:hAnsi="Times New Roman" w:cs="Times New Roman"/>
      <w:kern w:val="0"/>
      <w:lang w:val="tr-TR" w:eastAsia="tr-TR"/>
      <w14:ligatures w14:val="none"/>
    </w:rPr>
  </w:style>
  <w:style w:type="paragraph" w:styleId="Heading1">
    <w:name w:val="heading 1"/>
    <w:basedOn w:val="Normal"/>
    <w:next w:val="Normal"/>
    <w:link w:val="Heading1Char"/>
    <w:uiPriority w:val="9"/>
    <w:qFormat/>
    <w:rsid w:val="006A7D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7D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7D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7DB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A7DB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A7DB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A7DB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A7DB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A7DB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DBB"/>
    <w:rPr>
      <w:rFonts w:eastAsiaTheme="majorEastAsia" w:cstheme="majorBidi"/>
      <w:color w:val="272727" w:themeColor="text1" w:themeTint="D8"/>
    </w:rPr>
  </w:style>
  <w:style w:type="paragraph" w:styleId="Title">
    <w:name w:val="Title"/>
    <w:basedOn w:val="Normal"/>
    <w:next w:val="Normal"/>
    <w:link w:val="TitleChar"/>
    <w:uiPriority w:val="10"/>
    <w:qFormat/>
    <w:rsid w:val="006A7D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D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DB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A7DBB"/>
    <w:rPr>
      <w:i/>
      <w:iCs/>
      <w:color w:val="404040" w:themeColor="text1" w:themeTint="BF"/>
    </w:rPr>
  </w:style>
  <w:style w:type="paragraph" w:styleId="ListParagraph">
    <w:name w:val="List Paragraph"/>
    <w:basedOn w:val="Normal"/>
    <w:uiPriority w:val="34"/>
    <w:qFormat/>
    <w:rsid w:val="006A7DB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A7DBB"/>
    <w:rPr>
      <w:i/>
      <w:iCs/>
      <w:color w:val="0F4761" w:themeColor="accent1" w:themeShade="BF"/>
    </w:rPr>
  </w:style>
  <w:style w:type="paragraph" w:styleId="IntenseQuote">
    <w:name w:val="Intense Quote"/>
    <w:basedOn w:val="Normal"/>
    <w:next w:val="Normal"/>
    <w:link w:val="IntenseQuoteChar"/>
    <w:uiPriority w:val="30"/>
    <w:qFormat/>
    <w:rsid w:val="006A7D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A7DBB"/>
    <w:rPr>
      <w:i/>
      <w:iCs/>
      <w:color w:val="0F4761" w:themeColor="accent1" w:themeShade="BF"/>
    </w:rPr>
  </w:style>
  <w:style w:type="character" w:styleId="IntenseReference">
    <w:name w:val="Intense Reference"/>
    <w:basedOn w:val="DefaultParagraphFont"/>
    <w:uiPriority w:val="32"/>
    <w:qFormat/>
    <w:rsid w:val="006A7DBB"/>
    <w:rPr>
      <w:b/>
      <w:bCs/>
      <w:smallCaps/>
      <w:color w:val="0F4761" w:themeColor="accent1" w:themeShade="BF"/>
      <w:spacing w:val="5"/>
    </w:rPr>
  </w:style>
  <w:style w:type="table" w:customStyle="1" w:styleId="KlavuzTablo1Ak1">
    <w:name w:val="Kılavuz Tablo 1 Açık1"/>
    <w:basedOn w:val="TableNormal"/>
    <w:uiPriority w:val="46"/>
    <w:rsid w:val="006A7D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01E69"/>
    <w:pPr>
      <w:spacing w:before="100" w:beforeAutospacing="1" w:after="100" w:afterAutospacing="1"/>
    </w:pPr>
  </w:style>
  <w:style w:type="character" w:styleId="Strong">
    <w:name w:val="Strong"/>
    <w:basedOn w:val="DefaultParagraphFont"/>
    <w:uiPriority w:val="22"/>
    <w:qFormat/>
    <w:rsid w:val="000D5F3D"/>
    <w:rPr>
      <w:b/>
      <w:bCs/>
    </w:rPr>
  </w:style>
  <w:style w:type="table" w:customStyle="1" w:styleId="DzTablo51">
    <w:name w:val="Düz Tablo 51"/>
    <w:basedOn w:val="TableNormal"/>
    <w:uiPriority w:val="45"/>
    <w:rsid w:val="00417A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41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576"/>
    <w:rPr>
      <w:rFonts w:ascii="Tahoma" w:hAnsi="Tahoma" w:cs="Tahoma"/>
      <w:sz w:val="16"/>
      <w:szCs w:val="16"/>
    </w:rPr>
  </w:style>
  <w:style w:type="character" w:customStyle="1" w:styleId="BalloonTextChar">
    <w:name w:val="Balloon Text Char"/>
    <w:basedOn w:val="DefaultParagraphFont"/>
    <w:link w:val="BalloonText"/>
    <w:uiPriority w:val="99"/>
    <w:semiHidden/>
    <w:rsid w:val="00180576"/>
    <w:rPr>
      <w:rFonts w:ascii="Tahoma" w:eastAsia="Times New Roman" w:hAnsi="Tahoma" w:cs="Tahoma"/>
      <w:kern w:val="0"/>
      <w:sz w:val="16"/>
      <w:szCs w:val="16"/>
      <w:lang w:val="tr-TR" w:eastAsia="tr-TR"/>
      <w14:ligatures w14:val="none"/>
    </w:rPr>
  </w:style>
  <w:style w:type="table" w:customStyle="1" w:styleId="KlavuzTablo1Ak2">
    <w:name w:val="Kılavuz Tablo 1 Açık2"/>
    <w:basedOn w:val="TableNormal"/>
    <w:uiPriority w:val="46"/>
    <w:rsid w:val="004974A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0C6EB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27FDE"/>
    <w:pPr>
      <w:tabs>
        <w:tab w:val="center" w:pos="4536"/>
        <w:tab w:val="right" w:pos="9072"/>
      </w:tabs>
    </w:pPr>
  </w:style>
  <w:style w:type="character" w:customStyle="1" w:styleId="HeaderChar">
    <w:name w:val="Header Char"/>
    <w:basedOn w:val="DefaultParagraphFont"/>
    <w:link w:val="Header"/>
    <w:uiPriority w:val="99"/>
    <w:rsid w:val="00127FDE"/>
    <w:rPr>
      <w:rFonts w:ascii="Times New Roman" w:eastAsia="Times New Roman" w:hAnsi="Times New Roman" w:cs="Times New Roman"/>
      <w:kern w:val="0"/>
      <w:lang w:val="tr-TR" w:eastAsia="tr-TR"/>
      <w14:ligatures w14:val="none"/>
    </w:rPr>
  </w:style>
  <w:style w:type="paragraph" w:styleId="Footer">
    <w:name w:val="footer"/>
    <w:basedOn w:val="Normal"/>
    <w:link w:val="FooterChar"/>
    <w:uiPriority w:val="99"/>
    <w:unhideWhenUsed/>
    <w:rsid w:val="00127FDE"/>
    <w:pPr>
      <w:tabs>
        <w:tab w:val="center" w:pos="4536"/>
        <w:tab w:val="right" w:pos="9072"/>
      </w:tabs>
    </w:pPr>
  </w:style>
  <w:style w:type="character" w:customStyle="1" w:styleId="FooterChar">
    <w:name w:val="Footer Char"/>
    <w:basedOn w:val="DefaultParagraphFont"/>
    <w:link w:val="Footer"/>
    <w:uiPriority w:val="99"/>
    <w:rsid w:val="00127FDE"/>
    <w:rPr>
      <w:rFonts w:ascii="Times New Roman" w:eastAsia="Times New Roman" w:hAnsi="Times New Roman" w:cs="Times New Roman"/>
      <w:kern w:val="0"/>
      <w:lang w:val="tr-TR" w:eastAsia="tr-TR"/>
      <w14:ligatures w14:val="none"/>
    </w:rPr>
  </w:style>
  <w:style w:type="table" w:customStyle="1" w:styleId="GridTable1Light2">
    <w:name w:val="Grid Table 1 Light2"/>
    <w:basedOn w:val="TableNormal"/>
    <w:uiPriority w:val="46"/>
    <w:rsid w:val="006C3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88667D"/>
    <w:rPr>
      <w:rFonts w:ascii="Helvetica" w:hAnsi="Helvetica"/>
      <w:color w:val="000000"/>
      <w:sz w:val="8"/>
      <w:szCs w:val="8"/>
      <w:lang w:eastAsia="en-US"/>
    </w:rPr>
  </w:style>
  <w:style w:type="table" w:customStyle="1" w:styleId="GridTable1Light3">
    <w:name w:val="Grid Table 1 Light3"/>
    <w:basedOn w:val="TableNormal"/>
    <w:uiPriority w:val="46"/>
    <w:rsid w:val="000873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C17BA"/>
    <w:rPr>
      <w:sz w:val="20"/>
      <w:szCs w:val="20"/>
    </w:rPr>
  </w:style>
  <w:style w:type="character" w:customStyle="1" w:styleId="FootnoteTextChar">
    <w:name w:val="Footnote Text Char"/>
    <w:basedOn w:val="DefaultParagraphFont"/>
    <w:link w:val="FootnoteText"/>
    <w:uiPriority w:val="99"/>
    <w:semiHidden/>
    <w:rsid w:val="000C17BA"/>
    <w:rPr>
      <w:rFonts w:ascii="Times New Roman" w:eastAsia="Times New Roman" w:hAnsi="Times New Roman" w:cs="Times New Roman"/>
      <w:kern w:val="0"/>
      <w:sz w:val="20"/>
      <w:szCs w:val="20"/>
      <w:lang w:val="tr-TR" w:eastAsia="tr-TR"/>
      <w14:ligatures w14:val="none"/>
    </w:rPr>
  </w:style>
  <w:style w:type="character" w:styleId="FootnoteReference">
    <w:name w:val="footnote reference"/>
    <w:basedOn w:val="DefaultParagraphFont"/>
    <w:uiPriority w:val="99"/>
    <w:semiHidden/>
    <w:unhideWhenUsed/>
    <w:rsid w:val="000C17BA"/>
    <w:rPr>
      <w:vertAlign w:val="superscript"/>
    </w:rPr>
  </w:style>
  <w:style w:type="character" w:styleId="Emphasis">
    <w:name w:val="Emphasis"/>
    <w:basedOn w:val="DefaultParagraphFont"/>
    <w:uiPriority w:val="20"/>
    <w:qFormat/>
    <w:rsid w:val="00597DE3"/>
    <w:rPr>
      <w:i/>
      <w:iCs/>
    </w:rPr>
  </w:style>
  <w:style w:type="character" w:customStyle="1" w:styleId="normaltextrun">
    <w:name w:val="normaltextrun"/>
    <w:basedOn w:val="DefaultParagraphFont"/>
    <w:rsid w:val="00597DE3"/>
  </w:style>
  <w:style w:type="character" w:customStyle="1" w:styleId="eop">
    <w:name w:val="eop"/>
    <w:basedOn w:val="DefaultParagraphFont"/>
    <w:rsid w:val="00597DE3"/>
  </w:style>
  <w:style w:type="character" w:customStyle="1" w:styleId="ms-1">
    <w:name w:val="ms-1"/>
    <w:basedOn w:val="DefaultParagraphFont"/>
    <w:rsid w:val="009A20F4"/>
  </w:style>
  <w:style w:type="character" w:customStyle="1" w:styleId="max-w-15ch">
    <w:name w:val="max-w-[15ch]"/>
    <w:basedOn w:val="DefaultParagraphFont"/>
    <w:rsid w:val="009A20F4"/>
  </w:style>
  <w:style w:type="character" w:styleId="PageNumber">
    <w:name w:val="page number"/>
    <w:basedOn w:val="DefaultParagraphFont"/>
    <w:uiPriority w:val="99"/>
    <w:semiHidden/>
    <w:unhideWhenUsed/>
    <w:rsid w:val="004E22B9"/>
  </w:style>
  <w:style w:type="character" w:styleId="Hyperlink">
    <w:name w:val="Hyperlink"/>
    <w:basedOn w:val="DefaultParagraphFont"/>
    <w:uiPriority w:val="99"/>
    <w:unhideWhenUsed/>
    <w:rsid w:val="008B2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1'!$B$32</c:f>
              <c:strCache>
                <c:ptCount val="1"/>
                <c:pt idx="0">
                  <c:v>İşsizlik Oranı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1'!$A$33:$A$45</c:f>
              <c:strCache>
                <c:ptCount val="13"/>
                <c:pt idx="0">
                  <c:v>Almanya</c:v>
                </c:pt>
                <c:pt idx="1">
                  <c:v>Hollanda</c:v>
                </c:pt>
                <c:pt idx="2">
                  <c:v>Çekya</c:v>
                </c:pt>
                <c:pt idx="3">
                  <c:v>Avusturya</c:v>
                </c:pt>
                <c:pt idx="4">
                  <c:v>Polonya</c:v>
                </c:pt>
                <c:pt idx="5">
                  <c:v>Slovenya</c:v>
                </c:pt>
                <c:pt idx="6">
                  <c:v>TÜRKİYE</c:v>
                </c:pt>
                <c:pt idx="7">
                  <c:v>İtalya</c:v>
                </c:pt>
                <c:pt idx="8">
                  <c:v>Portekiz</c:v>
                </c:pt>
                <c:pt idx="9">
                  <c:v>Yunanistan</c:v>
                </c:pt>
                <c:pt idx="10">
                  <c:v>Romanya</c:v>
                </c:pt>
                <c:pt idx="11">
                  <c:v>İsveç</c:v>
                </c:pt>
                <c:pt idx="12">
                  <c:v>İspanya</c:v>
                </c:pt>
              </c:strCache>
            </c:strRef>
          </c:cat>
          <c:val>
            <c:numRef>
              <c:f>'Şekil 1'!$B$33:$B$45</c:f>
              <c:numCache>
                <c:formatCode>General</c:formatCode>
                <c:ptCount val="13"/>
                <c:pt idx="0">
                  <c:v>6.5</c:v>
                </c:pt>
                <c:pt idx="1">
                  <c:v>8.6999999999999993</c:v>
                </c:pt>
                <c:pt idx="2">
                  <c:v>9.1</c:v>
                </c:pt>
                <c:pt idx="3">
                  <c:v>10.3</c:v>
                </c:pt>
                <c:pt idx="4">
                  <c:v>10.8</c:v>
                </c:pt>
                <c:pt idx="5">
                  <c:v>10.9</c:v>
                </c:pt>
                <c:pt idx="6">
                  <c:v>16.399999999999999</c:v>
                </c:pt>
                <c:pt idx="7">
                  <c:v>20.3</c:v>
                </c:pt>
                <c:pt idx="8">
                  <c:v>21.6</c:v>
                </c:pt>
                <c:pt idx="9">
                  <c:v>22.5</c:v>
                </c:pt>
                <c:pt idx="10">
                  <c:v>23.9</c:v>
                </c:pt>
                <c:pt idx="11">
                  <c:v>24.3</c:v>
                </c:pt>
                <c:pt idx="12">
                  <c:v>26.5</c:v>
                </c:pt>
              </c:numCache>
            </c:numRef>
          </c:val>
          <c:extLst>
            <c:ext xmlns:c16="http://schemas.microsoft.com/office/drawing/2014/chart" uri="{C3380CC4-5D6E-409C-BE32-E72D297353CC}">
              <c16:uniqueId val="{00000000-5AC8-CF4E-B3A7-769ABCC147A1}"/>
            </c:ext>
          </c:extLst>
        </c:ser>
        <c:ser>
          <c:idx val="1"/>
          <c:order val="1"/>
          <c:tx>
            <c:strRef>
              <c:f>'Şekil 1'!$C$32</c:f>
              <c:strCache>
                <c:ptCount val="1"/>
                <c:pt idx="0">
                  <c:v>NEET Oranı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1'!$A$33:$A$45</c:f>
              <c:strCache>
                <c:ptCount val="13"/>
                <c:pt idx="0">
                  <c:v>Almanya</c:v>
                </c:pt>
                <c:pt idx="1">
                  <c:v>Hollanda</c:v>
                </c:pt>
                <c:pt idx="2">
                  <c:v>Çekya</c:v>
                </c:pt>
                <c:pt idx="3">
                  <c:v>Avusturya</c:v>
                </c:pt>
                <c:pt idx="4">
                  <c:v>Polonya</c:v>
                </c:pt>
                <c:pt idx="5">
                  <c:v>Slovenya</c:v>
                </c:pt>
                <c:pt idx="6">
                  <c:v>TÜRKİYE</c:v>
                </c:pt>
                <c:pt idx="7">
                  <c:v>İtalya</c:v>
                </c:pt>
                <c:pt idx="8">
                  <c:v>Portekiz</c:v>
                </c:pt>
                <c:pt idx="9">
                  <c:v>Yunanistan</c:v>
                </c:pt>
                <c:pt idx="10">
                  <c:v>Romanya</c:v>
                </c:pt>
                <c:pt idx="11">
                  <c:v>İsveç</c:v>
                </c:pt>
                <c:pt idx="12">
                  <c:v>İspanya</c:v>
                </c:pt>
              </c:strCache>
            </c:strRef>
          </c:cat>
          <c:val>
            <c:numRef>
              <c:f>'Şekil 1'!$C$33:$C$45</c:f>
              <c:numCache>
                <c:formatCode>#,##0.##########</c:formatCode>
                <c:ptCount val="13"/>
                <c:pt idx="0">
                  <c:v>7.5</c:v>
                </c:pt>
                <c:pt idx="1">
                  <c:v>3.6</c:v>
                </c:pt>
                <c:pt idx="2">
                  <c:v>4.5999999999999996</c:v>
                </c:pt>
                <c:pt idx="3">
                  <c:v>8.6999999999999993</c:v>
                </c:pt>
                <c:pt idx="4" formatCode="#,##0.0">
                  <c:v>7</c:v>
                </c:pt>
                <c:pt idx="5">
                  <c:v>7.1</c:v>
                </c:pt>
                <c:pt idx="6">
                  <c:v>22.9</c:v>
                </c:pt>
                <c:pt idx="7" formatCode="#,##0.0">
                  <c:v>12</c:v>
                </c:pt>
                <c:pt idx="8">
                  <c:v>7.8</c:v>
                </c:pt>
                <c:pt idx="9">
                  <c:v>9.6</c:v>
                </c:pt>
                <c:pt idx="10" formatCode="#,##0.0">
                  <c:v>17</c:v>
                </c:pt>
                <c:pt idx="11">
                  <c:v>5.5</c:v>
                </c:pt>
                <c:pt idx="12">
                  <c:v>10.1</c:v>
                </c:pt>
              </c:numCache>
            </c:numRef>
          </c:val>
          <c:extLst>
            <c:ext xmlns:c16="http://schemas.microsoft.com/office/drawing/2014/chart" uri="{C3380CC4-5D6E-409C-BE32-E72D297353CC}">
              <c16:uniqueId val="{00000001-5AC8-CF4E-B3A7-769ABCC147A1}"/>
            </c:ext>
          </c:extLst>
        </c:ser>
        <c:dLbls>
          <c:showLegendKey val="0"/>
          <c:showVal val="0"/>
          <c:showCatName val="0"/>
          <c:showSerName val="0"/>
          <c:showPercent val="0"/>
          <c:showBubbleSize val="0"/>
        </c:dLbls>
        <c:gapWidth val="182"/>
        <c:axId val="234121472"/>
        <c:axId val="240788992"/>
      </c:barChart>
      <c:catAx>
        <c:axId val="23412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0788992"/>
        <c:crosses val="autoZero"/>
        <c:auto val="1"/>
        <c:lblAlgn val="ctr"/>
        <c:lblOffset val="100"/>
        <c:noMultiLvlLbl val="0"/>
      </c:catAx>
      <c:valAx>
        <c:axId val="240788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4121472"/>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2 3-Ek Tablo 1 2 3'!$K$16</c:f>
              <c:strCache>
                <c:ptCount val="1"/>
                <c:pt idx="0">
                  <c:v>NUTS1 Düzeyinde Bölgelere göre genç nüfusun (15-24 yaş) NEET Oranı (%)</c:v>
                </c:pt>
              </c:strCache>
            </c:strRef>
          </c:tx>
          <c:spPr>
            <a:solidFill>
              <a:srgbClr val="5B9BD5"/>
            </a:solidFill>
            <a:ln w="25400">
              <a:noFill/>
            </a:ln>
          </c:spPr>
          <c:invertIfNegative val="0"/>
          <c:dPt>
            <c:idx val="1"/>
            <c:invertIfNegative val="0"/>
            <c:bubble3D val="0"/>
            <c:extLst>
              <c:ext xmlns:c16="http://schemas.microsoft.com/office/drawing/2014/chart" uri="{C3380CC4-5D6E-409C-BE32-E72D297353CC}">
                <c16:uniqueId val="{00000000-4C6F-164F-9260-6890057A02D5}"/>
              </c:ext>
            </c:extLst>
          </c:dPt>
          <c:dPt>
            <c:idx val="7"/>
            <c:invertIfNegative val="0"/>
            <c:bubble3D val="0"/>
            <c:spPr>
              <a:solidFill>
                <a:schemeClr val="tx2">
                  <a:lumMod val="50000"/>
                  <a:lumOff val="50000"/>
                </a:schemeClr>
              </a:solidFill>
              <a:ln w="25400">
                <a:noFill/>
              </a:ln>
            </c:spPr>
            <c:extLst>
              <c:ext xmlns:c16="http://schemas.microsoft.com/office/drawing/2014/chart" uri="{C3380CC4-5D6E-409C-BE32-E72D297353CC}">
                <c16:uniqueId val="{00000002-4C6F-164F-9260-6890057A02D5}"/>
              </c:ext>
            </c:extLst>
          </c:dPt>
          <c:dPt>
            <c:idx val="8"/>
            <c:invertIfNegative val="0"/>
            <c:bubble3D val="0"/>
            <c:spPr>
              <a:solidFill>
                <a:srgbClr val="FF0000"/>
              </a:solidFill>
              <a:ln w="25400">
                <a:noFill/>
              </a:ln>
            </c:spPr>
            <c:extLst>
              <c:ext xmlns:c16="http://schemas.microsoft.com/office/drawing/2014/chart" uri="{C3380CC4-5D6E-409C-BE32-E72D297353CC}">
                <c16:uniqueId val="{00000004-4C6F-164F-9260-6890057A02D5}"/>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3'!$J$17:$J$29</c:f>
              <c:strCache>
                <c:ptCount val="13"/>
                <c:pt idx="0">
                  <c:v>İstanbul</c:v>
                </c:pt>
                <c:pt idx="1">
                  <c:v>Doğu Marmara</c:v>
                </c:pt>
                <c:pt idx="2">
                  <c:v>Batı Marmara </c:v>
                </c:pt>
                <c:pt idx="3">
                  <c:v>Batı Karadeniz </c:v>
                </c:pt>
                <c:pt idx="4">
                  <c:v>Doğu Karadeniz</c:v>
                </c:pt>
                <c:pt idx="5">
                  <c:v>Ege</c:v>
                </c:pt>
                <c:pt idx="6">
                  <c:v>Batı Anadolu </c:v>
                </c:pt>
                <c:pt idx="7">
                  <c:v>Orta Anadolu</c:v>
                </c:pt>
                <c:pt idx="8">
                  <c:v>TÜRKİYE</c:v>
                </c:pt>
                <c:pt idx="9">
                  <c:v>Akdeniz</c:v>
                </c:pt>
                <c:pt idx="10">
                  <c:v>Kuzeydoğu Anadolu</c:v>
                </c:pt>
                <c:pt idx="11">
                  <c:v>Ortadoğu Anadolu </c:v>
                </c:pt>
                <c:pt idx="12">
                  <c:v>Güneydoğu Anadolu </c:v>
                </c:pt>
              </c:strCache>
            </c:strRef>
          </c:cat>
          <c:val>
            <c:numRef>
              <c:f>'Şekil 2 3-Ek Tablo 1 2 3'!$K$17:$K$29</c:f>
              <c:numCache>
                <c:formatCode>0.0</c:formatCode>
                <c:ptCount val="13"/>
                <c:pt idx="0">
                  <c:v>12.820632380140948</c:v>
                </c:pt>
                <c:pt idx="1">
                  <c:v>15.602212112082622</c:v>
                </c:pt>
                <c:pt idx="2">
                  <c:v>17.004437142930996</c:v>
                </c:pt>
                <c:pt idx="3">
                  <c:v>17.435041877992816</c:v>
                </c:pt>
                <c:pt idx="4">
                  <c:v>17.814935930573562</c:v>
                </c:pt>
                <c:pt idx="5">
                  <c:v>18.391245859270914</c:v>
                </c:pt>
                <c:pt idx="6">
                  <c:v>18.619251865327332</c:v>
                </c:pt>
                <c:pt idx="7">
                  <c:v>19.67780172105385</c:v>
                </c:pt>
                <c:pt idx="8">
                  <c:v>19.911302032858469</c:v>
                </c:pt>
                <c:pt idx="9">
                  <c:v>20.881536721316383</c:v>
                </c:pt>
                <c:pt idx="10">
                  <c:v>20.947659924822055</c:v>
                </c:pt>
                <c:pt idx="11">
                  <c:v>28.337336985812492</c:v>
                </c:pt>
                <c:pt idx="12">
                  <c:v>31.486155575787613</c:v>
                </c:pt>
              </c:numCache>
            </c:numRef>
          </c:val>
          <c:extLst>
            <c:ext xmlns:c16="http://schemas.microsoft.com/office/drawing/2014/chart" uri="{C3380CC4-5D6E-409C-BE32-E72D297353CC}">
              <c16:uniqueId val="{00000005-4C6F-164F-9260-6890057A02D5}"/>
            </c:ext>
          </c:extLst>
        </c:ser>
        <c:dLbls>
          <c:showLegendKey val="0"/>
          <c:showVal val="0"/>
          <c:showCatName val="0"/>
          <c:showSerName val="0"/>
          <c:showPercent val="0"/>
          <c:showBubbleSize val="0"/>
        </c:dLbls>
        <c:gapWidth val="182"/>
        <c:axId val="240904448"/>
        <c:axId val="250994688"/>
      </c:barChart>
      <c:catAx>
        <c:axId val="24090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0994688"/>
        <c:crosses val="autoZero"/>
        <c:auto val="1"/>
        <c:lblAlgn val="ctr"/>
        <c:lblOffset val="100"/>
        <c:noMultiLvlLbl val="0"/>
      </c:catAx>
      <c:valAx>
        <c:axId val="2509946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09044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'Şekil 4 5'!$J$16</c:f>
              <c:strCache>
                <c:ptCount val="1"/>
                <c:pt idx="0">
                  <c:v>Bölgenin toplam NEETS sayısında payı(%)</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5'!$I$17:$I$28</c:f>
              <c:strCache>
                <c:ptCount val="12"/>
                <c:pt idx="0">
                  <c:v>Doğu Karadeniz</c:v>
                </c:pt>
                <c:pt idx="1">
                  <c:v>Batı Marmara </c:v>
                </c:pt>
                <c:pt idx="2">
                  <c:v>Kuzeydoğu Anadolu</c:v>
                </c:pt>
                <c:pt idx="3">
                  <c:v>Batı Karadeniz </c:v>
                </c:pt>
                <c:pt idx="4">
                  <c:v>Orta Anadolu</c:v>
                </c:pt>
                <c:pt idx="5">
                  <c:v>Doğu Marmara</c:v>
                </c:pt>
                <c:pt idx="6">
                  <c:v>Ortadoğu Anadolu </c:v>
                </c:pt>
                <c:pt idx="7">
                  <c:v>Batı Anadolu </c:v>
                </c:pt>
                <c:pt idx="8">
                  <c:v>Ege</c:v>
                </c:pt>
                <c:pt idx="9">
                  <c:v>İstanbul</c:v>
                </c:pt>
                <c:pt idx="10">
                  <c:v>Akdeniz</c:v>
                </c:pt>
                <c:pt idx="11">
                  <c:v>Güneydoğu Anadolu </c:v>
                </c:pt>
              </c:strCache>
            </c:strRef>
          </c:cat>
          <c:val>
            <c:numRef>
              <c:f>'Şekil 4 5'!$J$17:$J$28</c:f>
              <c:numCache>
                <c:formatCode>0.0</c:formatCode>
                <c:ptCount val="12"/>
                <c:pt idx="0">
                  <c:v>2.2892854712045305</c:v>
                </c:pt>
                <c:pt idx="1">
                  <c:v>2.8902562071391373</c:v>
                </c:pt>
                <c:pt idx="2">
                  <c:v>2.9807344265478561</c:v>
                </c:pt>
                <c:pt idx="3">
                  <c:v>3.8327300431121789</c:v>
                </c:pt>
                <c:pt idx="4">
                  <c:v>4.7573623991192608</c:v>
                </c:pt>
                <c:pt idx="5">
                  <c:v>7.1315156698351485</c:v>
                </c:pt>
                <c:pt idx="6">
                  <c:v>8.3484204405202469</c:v>
                </c:pt>
                <c:pt idx="7">
                  <c:v>9.3406719699404892</c:v>
                </c:pt>
                <c:pt idx="8">
                  <c:v>9.5747454579520337</c:v>
                </c:pt>
                <c:pt idx="9">
                  <c:v>12.673184045442213</c:v>
                </c:pt>
                <c:pt idx="10">
                  <c:v>12.916213803917</c:v>
                </c:pt>
                <c:pt idx="11">
                  <c:v>23.264880065269892</c:v>
                </c:pt>
              </c:numCache>
            </c:numRef>
          </c:val>
          <c:extLst>
            <c:ext xmlns:c16="http://schemas.microsoft.com/office/drawing/2014/chart" uri="{C3380CC4-5D6E-409C-BE32-E72D297353CC}">
              <c16:uniqueId val="{00000000-7447-084E-8E7C-A295D0783125}"/>
            </c:ext>
          </c:extLst>
        </c:ser>
        <c:dLbls>
          <c:showLegendKey val="0"/>
          <c:showVal val="0"/>
          <c:showCatName val="0"/>
          <c:showSerName val="0"/>
          <c:showPercent val="0"/>
          <c:showBubbleSize val="0"/>
        </c:dLbls>
        <c:gapWidth val="219"/>
        <c:overlap val="-27"/>
        <c:axId val="252125184"/>
        <c:axId val="252126720"/>
      </c:barChart>
      <c:catAx>
        <c:axId val="25212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26720"/>
        <c:crosses val="autoZero"/>
        <c:auto val="1"/>
        <c:lblAlgn val="ctr"/>
        <c:lblOffset val="100"/>
        <c:noMultiLvlLbl val="0"/>
      </c:catAx>
      <c:valAx>
        <c:axId val="252126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25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2 3-Ek Tablo 1 2 3'!$I$39</c:f>
              <c:strCache>
                <c:ptCount val="1"/>
                <c:pt idx="0">
                  <c:v>Kadın NEET Oranı</c:v>
                </c:pt>
              </c:strCache>
            </c:strRef>
          </c:tx>
          <c:spPr>
            <a:solidFill>
              <a:schemeClr val="accent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3'!$H$40:$H$52</c:f>
              <c:strCache>
                <c:ptCount val="13"/>
                <c:pt idx="0">
                  <c:v>İstanbul</c:v>
                </c:pt>
                <c:pt idx="1">
                  <c:v>Doğu Marmara</c:v>
                </c:pt>
                <c:pt idx="2">
                  <c:v>Batı Karadeniz </c:v>
                </c:pt>
                <c:pt idx="3">
                  <c:v>Doğu Karadeniz</c:v>
                </c:pt>
                <c:pt idx="4">
                  <c:v>Ege</c:v>
                </c:pt>
                <c:pt idx="5">
                  <c:v>Batı Marmara </c:v>
                </c:pt>
                <c:pt idx="6">
                  <c:v>TÜRKİYE</c:v>
                </c:pt>
                <c:pt idx="7">
                  <c:v>Batı Anadolu </c:v>
                </c:pt>
                <c:pt idx="8">
                  <c:v>Orta Anadolu</c:v>
                </c:pt>
                <c:pt idx="9">
                  <c:v>Akdeniz</c:v>
                </c:pt>
                <c:pt idx="10">
                  <c:v>Kuzeydoğu Anadolu</c:v>
                </c:pt>
                <c:pt idx="11">
                  <c:v>Ortadoğu Anadolu </c:v>
                </c:pt>
                <c:pt idx="12">
                  <c:v>Güneydoğu Anadolu </c:v>
                </c:pt>
              </c:strCache>
            </c:strRef>
          </c:cat>
          <c:val>
            <c:numRef>
              <c:f>'Şekil 2 3-Ek Tablo 1 2 3'!$I$40:$I$52</c:f>
              <c:numCache>
                <c:formatCode>0.0</c:formatCode>
                <c:ptCount val="13"/>
                <c:pt idx="0">
                  <c:v>16.212980689475831</c:v>
                </c:pt>
                <c:pt idx="1">
                  <c:v>22.168484261564874</c:v>
                </c:pt>
                <c:pt idx="2">
                  <c:v>22.719419260515544</c:v>
                </c:pt>
                <c:pt idx="3">
                  <c:v>22.796065649169932</c:v>
                </c:pt>
                <c:pt idx="4">
                  <c:v>24.401675575905731</c:v>
                </c:pt>
                <c:pt idx="5">
                  <c:v>25.281966842591309</c:v>
                </c:pt>
                <c:pt idx="6">
                  <c:v>26.55735738483537</c:v>
                </c:pt>
                <c:pt idx="7">
                  <c:v>26.70765731249314</c:v>
                </c:pt>
                <c:pt idx="8">
                  <c:v>26.978531051028526</c:v>
                </c:pt>
                <c:pt idx="9">
                  <c:v>27.894069028081582</c:v>
                </c:pt>
                <c:pt idx="10">
                  <c:v>28.572572761216001</c:v>
                </c:pt>
                <c:pt idx="11">
                  <c:v>35.113860890451313</c:v>
                </c:pt>
                <c:pt idx="12">
                  <c:v>40.64548167679191</c:v>
                </c:pt>
              </c:numCache>
            </c:numRef>
          </c:val>
          <c:extLst>
            <c:ext xmlns:c16="http://schemas.microsoft.com/office/drawing/2014/chart" uri="{C3380CC4-5D6E-409C-BE32-E72D297353CC}">
              <c16:uniqueId val="{00000000-3BEC-6D42-A2CA-41CBAFF1E48A}"/>
            </c:ext>
          </c:extLst>
        </c:ser>
        <c:ser>
          <c:idx val="1"/>
          <c:order val="1"/>
          <c:tx>
            <c:strRef>
              <c:f>'Şekil 2 3-Ek Tablo 1 2 3'!$J$39</c:f>
              <c:strCache>
                <c:ptCount val="1"/>
                <c:pt idx="0">
                  <c:v>Erkek NEET Oranı</c:v>
                </c:pt>
              </c:strCache>
            </c:strRef>
          </c:tx>
          <c:spPr>
            <a:solidFill>
              <a:schemeClr val="tx2">
                <a:lumMod val="50000"/>
                <a:lumOff val="50000"/>
              </a:schemeClr>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3'!$H$40:$H$52</c:f>
              <c:strCache>
                <c:ptCount val="13"/>
                <c:pt idx="0">
                  <c:v>İstanbul</c:v>
                </c:pt>
                <c:pt idx="1">
                  <c:v>Doğu Marmara</c:v>
                </c:pt>
                <c:pt idx="2">
                  <c:v>Batı Karadeniz </c:v>
                </c:pt>
                <c:pt idx="3">
                  <c:v>Doğu Karadeniz</c:v>
                </c:pt>
                <c:pt idx="4">
                  <c:v>Ege</c:v>
                </c:pt>
                <c:pt idx="5">
                  <c:v>Batı Marmara </c:v>
                </c:pt>
                <c:pt idx="6">
                  <c:v>TÜRKİYE</c:v>
                </c:pt>
                <c:pt idx="7">
                  <c:v>Batı Anadolu </c:v>
                </c:pt>
                <c:pt idx="8">
                  <c:v>Orta Anadolu</c:v>
                </c:pt>
                <c:pt idx="9">
                  <c:v>Akdeniz</c:v>
                </c:pt>
                <c:pt idx="10">
                  <c:v>Kuzeydoğu Anadolu</c:v>
                </c:pt>
                <c:pt idx="11">
                  <c:v>Ortadoğu Anadolu </c:v>
                </c:pt>
                <c:pt idx="12">
                  <c:v>Güneydoğu Anadolu </c:v>
                </c:pt>
              </c:strCache>
            </c:strRef>
          </c:cat>
          <c:val>
            <c:numRef>
              <c:f>'Şekil 2 3-Ek Tablo 1 2 3'!$J$40:$J$52</c:f>
              <c:numCache>
                <c:formatCode>0.0</c:formatCode>
                <c:ptCount val="13"/>
                <c:pt idx="0">
                  <c:v>9.7029320046545511</c:v>
                </c:pt>
                <c:pt idx="1">
                  <c:v>9.6679052999384485</c:v>
                </c:pt>
                <c:pt idx="2">
                  <c:v>12.404763251808783</c:v>
                </c:pt>
                <c:pt idx="3">
                  <c:v>13.438146780944669</c:v>
                </c:pt>
                <c:pt idx="4">
                  <c:v>12.528848694222678</c:v>
                </c:pt>
                <c:pt idx="5">
                  <c:v>10.221192356983583</c:v>
                </c:pt>
                <c:pt idx="6">
                  <c:v>13.633950256208337</c:v>
                </c:pt>
                <c:pt idx="7">
                  <c:v>10.902677722308795</c:v>
                </c:pt>
                <c:pt idx="8">
                  <c:v>12.704595400383992</c:v>
                </c:pt>
                <c:pt idx="9">
                  <c:v>14.553262269537159</c:v>
                </c:pt>
                <c:pt idx="10">
                  <c:v>13.506679766944204</c:v>
                </c:pt>
                <c:pt idx="11">
                  <c:v>21.336992660264453</c:v>
                </c:pt>
                <c:pt idx="12">
                  <c:v>22.211528252128385</c:v>
                </c:pt>
              </c:numCache>
            </c:numRef>
          </c:val>
          <c:extLst>
            <c:ext xmlns:c16="http://schemas.microsoft.com/office/drawing/2014/chart" uri="{C3380CC4-5D6E-409C-BE32-E72D297353CC}">
              <c16:uniqueId val="{00000001-3BEC-6D42-A2CA-41CBAFF1E48A}"/>
            </c:ext>
          </c:extLst>
        </c:ser>
        <c:dLbls>
          <c:showLegendKey val="0"/>
          <c:showVal val="0"/>
          <c:showCatName val="0"/>
          <c:showSerName val="0"/>
          <c:showPercent val="0"/>
          <c:showBubbleSize val="0"/>
        </c:dLbls>
        <c:gapWidth val="182"/>
        <c:axId val="252152448"/>
        <c:axId val="252158336"/>
      </c:barChart>
      <c:catAx>
        <c:axId val="25215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58336"/>
        <c:crosses val="autoZero"/>
        <c:auto val="1"/>
        <c:lblAlgn val="ctr"/>
        <c:lblOffset val="100"/>
        <c:noMultiLvlLbl val="0"/>
      </c:catAx>
      <c:valAx>
        <c:axId val="25215833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5244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'Şekil 4 5'!$J$2</c:f>
              <c:strCache>
                <c:ptCount val="1"/>
                <c:pt idx="0">
                  <c:v>Kadın</c:v>
                </c:pt>
              </c:strCache>
            </c:strRef>
          </c:tx>
          <c:spPr>
            <a:solidFill>
              <a:schemeClr val="accent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5'!$I$3:$I$14</c:f>
              <c:strCache>
                <c:ptCount val="12"/>
                <c:pt idx="0">
                  <c:v>Doğu Karadeniz</c:v>
                </c:pt>
                <c:pt idx="1">
                  <c:v>İstanbul</c:v>
                </c:pt>
                <c:pt idx="2">
                  <c:v>Ortadoğu Anadolu </c:v>
                </c:pt>
                <c:pt idx="3">
                  <c:v>Akdeniz</c:v>
                </c:pt>
                <c:pt idx="4">
                  <c:v>Batı Karadeniz </c:v>
                </c:pt>
                <c:pt idx="5">
                  <c:v>Güneydoğu Anadolu </c:v>
                </c:pt>
                <c:pt idx="6">
                  <c:v>Ege</c:v>
                </c:pt>
                <c:pt idx="7">
                  <c:v>Batı Marmara </c:v>
                </c:pt>
                <c:pt idx="8">
                  <c:v>Orta Anadolu</c:v>
                </c:pt>
                <c:pt idx="9">
                  <c:v>Kuzeydoğu Anadolu</c:v>
                </c:pt>
                <c:pt idx="10">
                  <c:v>Doğu Marmara</c:v>
                </c:pt>
                <c:pt idx="11">
                  <c:v>Batı Anadolu </c:v>
                </c:pt>
              </c:strCache>
            </c:strRef>
          </c:cat>
          <c:val>
            <c:numRef>
              <c:f>'Şekil 4 5'!$J$3:$J$14</c:f>
              <c:numCache>
                <c:formatCode>0.0</c:formatCode>
                <c:ptCount val="12"/>
                <c:pt idx="0">
                  <c:v>59.848322739328587</c:v>
                </c:pt>
                <c:pt idx="1">
                  <c:v>60.562466885251091</c:v>
                </c:pt>
                <c:pt idx="2">
                  <c:v>62.963439914382242</c:v>
                </c:pt>
                <c:pt idx="3">
                  <c:v>63.365465176969437</c:v>
                </c:pt>
                <c:pt idx="4">
                  <c:v>63.549410082360851</c:v>
                </c:pt>
                <c:pt idx="5">
                  <c:v>64.948723427754217</c:v>
                </c:pt>
                <c:pt idx="6">
                  <c:v>65.513318832747359</c:v>
                </c:pt>
                <c:pt idx="7">
                  <c:v>66.963597972607033</c:v>
                </c:pt>
                <c:pt idx="8">
                  <c:v>66.977741591371014</c:v>
                </c:pt>
                <c:pt idx="9">
                  <c:v>67.367293614366432</c:v>
                </c:pt>
                <c:pt idx="10">
                  <c:v>67.4512015608491</c:v>
                </c:pt>
                <c:pt idx="11">
                  <c:v>70.033230891859972</c:v>
                </c:pt>
              </c:numCache>
            </c:numRef>
          </c:val>
          <c:extLst>
            <c:ext xmlns:c16="http://schemas.microsoft.com/office/drawing/2014/chart" uri="{C3380CC4-5D6E-409C-BE32-E72D297353CC}">
              <c16:uniqueId val="{00000000-5E76-F84B-B840-4564E537252F}"/>
            </c:ext>
          </c:extLst>
        </c:ser>
        <c:ser>
          <c:idx val="1"/>
          <c:order val="1"/>
          <c:tx>
            <c:strRef>
              <c:f>'Şekil 4 5'!$K$2</c:f>
              <c:strCache>
                <c:ptCount val="1"/>
                <c:pt idx="0">
                  <c:v>Erkek</c:v>
                </c:pt>
              </c:strCache>
            </c:strRef>
          </c:tx>
          <c:spPr>
            <a:solidFill>
              <a:schemeClr val="accent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5'!$I$3:$I$14</c:f>
              <c:strCache>
                <c:ptCount val="12"/>
                <c:pt idx="0">
                  <c:v>Doğu Karadeniz</c:v>
                </c:pt>
                <c:pt idx="1">
                  <c:v>İstanbul</c:v>
                </c:pt>
                <c:pt idx="2">
                  <c:v>Ortadoğu Anadolu </c:v>
                </c:pt>
                <c:pt idx="3">
                  <c:v>Akdeniz</c:v>
                </c:pt>
                <c:pt idx="4">
                  <c:v>Batı Karadeniz </c:v>
                </c:pt>
                <c:pt idx="5">
                  <c:v>Güneydoğu Anadolu </c:v>
                </c:pt>
                <c:pt idx="6">
                  <c:v>Ege</c:v>
                </c:pt>
                <c:pt idx="7">
                  <c:v>Batı Marmara </c:v>
                </c:pt>
                <c:pt idx="8">
                  <c:v>Orta Anadolu</c:v>
                </c:pt>
                <c:pt idx="9">
                  <c:v>Kuzeydoğu Anadolu</c:v>
                </c:pt>
                <c:pt idx="10">
                  <c:v>Doğu Marmara</c:v>
                </c:pt>
                <c:pt idx="11">
                  <c:v>Batı Anadolu </c:v>
                </c:pt>
              </c:strCache>
            </c:strRef>
          </c:cat>
          <c:val>
            <c:numRef>
              <c:f>'Şekil 4 5'!$K$3:$K$14</c:f>
              <c:numCache>
                <c:formatCode>0.0</c:formatCode>
                <c:ptCount val="12"/>
                <c:pt idx="0">
                  <c:v>40.151677260671413</c:v>
                </c:pt>
                <c:pt idx="1">
                  <c:v>39.437533114748916</c:v>
                </c:pt>
                <c:pt idx="2">
                  <c:v>37.036560085617758</c:v>
                </c:pt>
                <c:pt idx="3">
                  <c:v>36.634534823030556</c:v>
                </c:pt>
                <c:pt idx="4">
                  <c:v>36.450589917639157</c:v>
                </c:pt>
                <c:pt idx="5">
                  <c:v>35.051276572245769</c:v>
                </c:pt>
                <c:pt idx="6">
                  <c:v>34.486681167252641</c:v>
                </c:pt>
                <c:pt idx="7">
                  <c:v>33.036402027392967</c:v>
                </c:pt>
                <c:pt idx="8">
                  <c:v>33.022258408628986</c:v>
                </c:pt>
                <c:pt idx="9">
                  <c:v>32.632706385633554</c:v>
                </c:pt>
                <c:pt idx="10">
                  <c:v>32.548798439150907</c:v>
                </c:pt>
                <c:pt idx="11">
                  <c:v>29.966769108140017</c:v>
                </c:pt>
              </c:numCache>
            </c:numRef>
          </c:val>
          <c:extLst>
            <c:ext xmlns:c16="http://schemas.microsoft.com/office/drawing/2014/chart" uri="{C3380CC4-5D6E-409C-BE32-E72D297353CC}">
              <c16:uniqueId val="{00000001-5E76-F84B-B840-4564E537252F}"/>
            </c:ext>
          </c:extLst>
        </c:ser>
        <c:dLbls>
          <c:showLegendKey val="0"/>
          <c:showVal val="0"/>
          <c:showCatName val="0"/>
          <c:showSerName val="0"/>
          <c:showPercent val="0"/>
          <c:showBubbleSize val="0"/>
        </c:dLbls>
        <c:gapWidth val="219"/>
        <c:overlap val="-27"/>
        <c:axId val="252180736"/>
        <c:axId val="255963136"/>
      </c:barChart>
      <c:catAx>
        <c:axId val="252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5963136"/>
        <c:crosses val="autoZero"/>
        <c:auto val="1"/>
        <c:lblAlgn val="ctr"/>
        <c:lblOffset val="100"/>
        <c:noMultiLvlLbl val="0"/>
      </c:catAx>
      <c:valAx>
        <c:axId val="2559631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8073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6 -Ek Tablo 4'!$X$2</c:f>
              <c:strCache>
                <c:ptCount val="1"/>
                <c:pt idx="0">
                  <c:v>Erkek</c:v>
                </c:pt>
              </c:strCache>
            </c:strRef>
          </c:tx>
          <c:spPr>
            <a:solidFill>
              <a:schemeClr val="accent1"/>
            </a:solidFill>
            <a:ln w="25400">
              <a:noFill/>
            </a:ln>
          </c:spPr>
          <c:invertIfNegative val="0"/>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4'!$X$3:$X$14</c:f>
              <c:numCache>
                <c:formatCode>0.0</c:formatCode>
                <c:ptCount val="12"/>
                <c:pt idx="0">
                  <c:v>28.304996118182576</c:v>
                </c:pt>
                <c:pt idx="1">
                  <c:v>25.867542455937489</c:v>
                </c:pt>
                <c:pt idx="2">
                  <c:v>49.960875433665166</c:v>
                </c:pt>
                <c:pt idx="3">
                  <c:v>41.677344766687341</c:v>
                </c:pt>
                <c:pt idx="4">
                  <c:v>45.293764391775959</c:v>
                </c:pt>
                <c:pt idx="5">
                  <c:v>52.895216352201835</c:v>
                </c:pt>
                <c:pt idx="6">
                  <c:v>42.84005592830831</c:v>
                </c:pt>
                <c:pt idx="7">
                  <c:v>46.151024945828823</c:v>
                </c:pt>
                <c:pt idx="8">
                  <c:v>46.835367963018498</c:v>
                </c:pt>
                <c:pt idx="9">
                  <c:v>51.714634571239259</c:v>
                </c:pt>
                <c:pt idx="10">
                  <c:v>48.507923945745837</c:v>
                </c:pt>
                <c:pt idx="11">
                  <c:v>57.974772295429801</c:v>
                </c:pt>
              </c:numCache>
            </c:numRef>
          </c:val>
          <c:extLst>
            <c:ext xmlns:c16="http://schemas.microsoft.com/office/drawing/2014/chart" uri="{C3380CC4-5D6E-409C-BE32-E72D297353CC}">
              <c16:uniqueId val="{00000000-6A8A-5F43-AA7A-E718A8CCA9F7}"/>
            </c:ext>
          </c:extLst>
        </c:ser>
        <c:ser>
          <c:idx val="1"/>
          <c:order val="1"/>
          <c:tx>
            <c:strRef>
              <c:f>'Şekil 6 -Ek Tablo 4'!$V$2</c:f>
              <c:strCache>
                <c:ptCount val="1"/>
                <c:pt idx="0">
                  <c:v>Toplam</c:v>
                </c:pt>
              </c:strCache>
            </c:strRef>
          </c:tx>
          <c:spPr>
            <a:solidFill>
              <a:schemeClr val="bg2">
                <a:lumMod val="75000"/>
              </a:schemeClr>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4'!$V$3:$V$14</c:f>
              <c:numCache>
                <c:formatCode>0.0</c:formatCode>
                <c:ptCount val="12"/>
                <c:pt idx="0">
                  <c:v>14.269812192480284</c:v>
                </c:pt>
                <c:pt idx="1">
                  <c:v>19.192071041639323</c:v>
                </c:pt>
                <c:pt idx="2">
                  <c:v>24.386898252912019</c:v>
                </c:pt>
                <c:pt idx="3">
                  <c:v>27.671477892701528</c:v>
                </c:pt>
                <c:pt idx="4">
                  <c:v>30.510387124722527</c:v>
                </c:pt>
                <c:pt idx="5">
                  <c:v>30.636873209641578</c:v>
                </c:pt>
                <c:pt idx="6">
                  <c:v>31.828233985320132</c:v>
                </c:pt>
                <c:pt idx="7">
                  <c:v>31.87687621596087</c:v>
                </c:pt>
                <c:pt idx="8">
                  <c:v>34.217265310762642</c:v>
                </c:pt>
                <c:pt idx="9">
                  <c:v>34.329731560340903</c:v>
                </c:pt>
                <c:pt idx="10">
                  <c:v>34.505582467914536</c:v>
                </c:pt>
                <c:pt idx="11">
                  <c:v>45.93646445331219</c:v>
                </c:pt>
              </c:numCache>
            </c:numRef>
          </c:val>
          <c:extLst>
            <c:ext xmlns:c16="http://schemas.microsoft.com/office/drawing/2014/chart" uri="{C3380CC4-5D6E-409C-BE32-E72D297353CC}">
              <c16:uniqueId val="{00000001-6A8A-5F43-AA7A-E718A8CCA9F7}"/>
            </c:ext>
          </c:extLst>
        </c:ser>
        <c:ser>
          <c:idx val="2"/>
          <c:order val="2"/>
          <c:tx>
            <c:strRef>
              <c:f>'Şekil 6 -Ek Tablo 4'!$W$2</c:f>
              <c:strCache>
                <c:ptCount val="1"/>
                <c:pt idx="0">
                  <c:v>Kadın</c:v>
                </c:pt>
              </c:strCache>
            </c:strRef>
          </c:tx>
          <c:spPr>
            <a:solidFill>
              <a:schemeClr val="accent2"/>
            </a:solidFill>
            <a:ln w="25400">
              <a:noFill/>
            </a:ln>
          </c:spPr>
          <c:invertIfNegative val="0"/>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4'!$W$3:$W$14</c:f>
              <c:numCache>
                <c:formatCode>0.0</c:formatCode>
                <c:ptCount val="12"/>
                <c:pt idx="0">
                  <c:v>6.6953582608437197</c:v>
                </c:pt>
                <c:pt idx="1">
                  <c:v>15.26540330173804</c:v>
                </c:pt>
                <c:pt idx="2">
                  <c:v>11.998867323356984</c:v>
                </c:pt>
                <c:pt idx="3">
                  <c:v>19.574032074615705</c:v>
                </c:pt>
                <c:pt idx="4">
                  <c:v>23.21702782479996</c:v>
                </c:pt>
                <c:pt idx="5">
                  <c:v>21.112671064930037</c:v>
                </c:pt>
                <c:pt idx="6">
                  <c:v>25.5120862705304</c:v>
                </c:pt>
                <c:pt idx="7">
                  <c:v>24.83924458885215</c:v>
                </c:pt>
                <c:pt idx="8">
                  <c:v>26.000511043998177</c:v>
                </c:pt>
                <c:pt idx="9">
                  <c:v>25.178193858654915</c:v>
                </c:pt>
                <c:pt idx="10">
                  <c:v>27.748706683767921</c:v>
                </c:pt>
                <c:pt idx="11">
                  <c:v>37.860076860186169</c:v>
                </c:pt>
              </c:numCache>
            </c:numRef>
          </c:val>
          <c:extLst>
            <c:ext xmlns:c16="http://schemas.microsoft.com/office/drawing/2014/chart" uri="{C3380CC4-5D6E-409C-BE32-E72D297353CC}">
              <c16:uniqueId val="{00000002-6A8A-5F43-AA7A-E718A8CCA9F7}"/>
            </c:ext>
          </c:extLst>
        </c:ser>
        <c:dLbls>
          <c:showLegendKey val="0"/>
          <c:showVal val="0"/>
          <c:showCatName val="0"/>
          <c:showSerName val="0"/>
          <c:showPercent val="0"/>
          <c:showBubbleSize val="0"/>
        </c:dLbls>
        <c:gapWidth val="182"/>
        <c:axId val="256014976"/>
        <c:axId val="256045440"/>
      </c:barChart>
      <c:catAx>
        <c:axId val="25601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045440"/>
        <c:crosses val="autoZero"/>
        <c:auto val="1"/>
        <c:lblAlgn val="ctr"/>
        <c:lblOffset val="100"/>
        <c:noMultiLvlLbl val="0"/>
      </c:catAx>
      <c:valAx>
        <c:axId val="2560454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01497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'Tablo 2 3-Şekil 7'!$R$17</c:f>
              <c:strCache>
                <c:ptCount val="1"/>
                <c:pt idx="0">
                  <c:v>Erkek</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7'!$R$18:$R$20</c:f>
              <c:numCache>
                <c:formatCode>#,##0.0</c:formatCode>
                <c:ptCount val="3"/>
                <c:pt idx="0">
                  <c:v>12.323493800287636</c:v>
                </c:pt>
                <c:pt idx="1">
                  <c:v>13.855821341880349</c:v>
                </c:pt>
                <c:pt idx="2">
                  <c:v>20.511594949420417</c:v>
                </c:pt>
              </c:numCache>
            </c:numRef>
          </c:val>
          <c:extLst>
            <c:ext xmlns:c16="http://schemas.microsoft.com/office/drawing/2014/chart" uri="{C3380CC4-5D6E-409C-BE32-E72D297353CC}">
              <c16:uniqueId val="{00000000-CDCB-1A4F-AEF4-F071C1B8168F}"/>
            </c:ext>
          </c:extLst>
        </c:ser>
        <c:ser>
          <c:idx val="1"/>
          <c:order val="1"/>
          <c:tx>
            <c:strRef>
              <c:f>'Tablo 2 3-Şekil 7'!$S$17</c:f>
              <c:strCache>
                <c:ptCount val="1"/>
                <c:pt idx="0">
                  <c:v>Kadın</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7'!$S$18:$S$20</c:f>
              <c:numCache>
                <c:formatCode>#,##0.0</c:formatCode>
                <c:ptCount val="3"/>
                <c:pt idx="0">
                  <c:v>25.844724031014987</c:v>
                </c:pt>
                <c:pt idx="1">
                  <c:v>25.992824657429541</c:v>
                </c:pt>
                <c:pt idx="2">
                  <c:v>30.625156762645521</c:v>
                </c:pt>
              </c:numCache>
            </c:numRef>
          </c:val>
          <c:extLst>
            <c:ext xmlns:c16="http://schemas.microsoft.com/office/drawing/2014/chart" uri="{C3380CC4-5D6E-409C-BE32-E72D297353CC}">
              <c16:uniqueId val="{00000001-CDCB-1A4F-AEF4-F071C1B8168F}"/>
            </c:ext>
          </c:extLst>
        </c:ser>
        <c:ser>
          <c:idx val="2"/>
          <c:order val="2"/>
          <c:tx>
            <c:strRef>
              <c:f>'Tablo 2 3-Şekil 7'!$T$17</c:f>
              <c:strCache>
                <c:ptCount val="1"/>
                <c:pt idx="0">
                  <c:v>Toplam</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7'!$T$18:$T$20</c:f>
              <c:numCache>
                <c:formatCode>#,##0.0</c:formatCode>
                <c:ptCount val="3"/>
                <c:pt idx="0">
                  <c:v>18.736896548377359</c:v>
                </c:pt>
                <c:pt idx="1">
                  <c:v>19.511074695460788</c:v>
                </c:pt>
                <c:pt idx="2">
                  <c:v>26.665485027170771</c:v>
                </c:pt>
              </c:numCache>
            </c:numRef>
          </c:val>
          <c:extLst>
            <c:ext xmlns:c16="http://schemas.microsoft.com/office/drawing/2014/chart" uri="{C3380CC4-5D6E-409C-BE32-E72D297353CC}">
              <c16:uniqueId val="{00000002-CDCB-1A4F-AEF4-F071C1B8168F}"/>
            </c:ext>
          </c:extLst>
        </c:ser>
        <c:dLbls>
          <c:showLegendKey val="0"/>
          <c:showVal val="0"/>
          <c:showCatName val="0"/>
          <c:showSerName val="0"/>
          <c:showPercent val="0"/>
          <c:showBubbleSize val="0"/>
        </c:dLbls>
        <c:gapWidth val="219"/>
        <c:overlap val="-27"/>
        <c:axId val="256204800"/>
        <c:axId val="256206336"/>
      </c:barChart>
      <c:catAx>
        <c:axId val="25620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206336"/>
        <c:crosses val="autoZero"/>
        <c:auto val="1"/>
        <c:lblAlgn val="ctr"/>
        <c:lblOffset val="100"/>
        <c:noMultiLvlLbl val="0"/>
      </c:catAx>
      <c:valAx>
        <c:axId val="256206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20480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18</Pages>
  <Words>4097</Words>
  <Characters>23357</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Saliha TANRIVERDI</dc:creator>
  <cp:lastModifiedBy>Saliha TANRIVERDI</cp:lastModifiedBy>
  <cp:revision>6</cp:revision>
  <dcterms:created xsi:type="dcterms:W3CDTF">2025-10-13T08:17:00Z</dcterms:created>
  <dcterms:modified xsi:type="dcterms:W3CDTF">2025-10-15T15:33:00Z</dcterms:modified>
</cp:coreProperties>
</file>