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5E3FAD41" w:rsidR="00B85EF5" w:rsidRPr="009529DA" w:rsidRDefault="00E055A6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Temmuz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&#13;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5E3FAD41" w:rsidR="00B85EF5" w:rsidRPr="009529DA" w:rsidRDefault="00E055A6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Temmuz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A477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490873CC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7D52B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DA1160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Temmuz</w:t>
                            </w:r>
                            <w:r w:rsidR="007D52B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" stroked="f">
                <v:fill opacity="0"/>
                <v:textbox inset="0,0,0,0">
                  <w:txbxContent>
                    <w:p w14:paraId="5FC62148" w14:textId="490873CC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7D52B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0 </w:t>
                      </w:r>
                      <w:r w:rsidR="00DA1160">
                        <w:rPr>
                          <w:b/>
                          <w:color w:val="FFFFFF"/>
                          <w:sz w:val="22"/>
                          <w:szCs w:val="22"/>
                        </w:rPr>
                        <w:t>Temmuz</w:t>
                      </w:r>
                      <w:r w:rsidR="007D52B2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04EE4666" w:rsidR="006D7789" w:rsidRDefault="001D006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1D0067">
        <w:rPr>
          <w:rFonts w:ascii="Arial" w:hAnsi="Arial" w:cs="Arial"/>
          <w:b/>
          <w:bCs/>
        </w:rPr>
        <w:t>İŞSİZLİ</w:t>
      </w:r>
      <w:r w:rsidR="000A141E">
        <w:rPr>
          <w:rFonts w:ascii="Arial" w:hAnsi="Arial" w:cs="Arial"/>
          <w:b/>
          <w:bCs/>
        </w:rPr>
        <w:t>KT</w:t>
      </w:r>
      <w:r w:rsidRPr="001D0067">
        <w:rPr>
          <w:rFonts w:ascii="Arial" w:hAnsi="Arial" w:cs="Arial"/>
          <w:b/>
          <w:bCs/>
        </w:rPr>
        <w:t xml:space="preserve">E </w:t>
      </w:r>
      <w:r w:rsidR="00CB0D15" w:rsidRPr="001D0067">
        <w:rPr>
          <w:rFonts w:ascii="Arial" w:hAnsi="Arial" w:cs="Arial"/>
          <w:b/>
          <w:bCs/>
        </w:rPr>
        <w:t>DÜŞÜ</w:t>
      </w:r>
      <w:r w:rsidRPr="001D0067">
        <w:rPr>
          <w:rFonts w:ascii="Arial" w:hAnsi="Arial" w:cs="Arial"/>
          <w:b/>
          <w:bCs/>
        </w:rPr>
        <w:t>Ş</w:t>
      </w:r>
      <w:r w:rsidR="000A141E">
        <w:rPr>
          <w:rFonts w:ascii="Arial" w:hAnsi="Arial" w:cs="Arial"/>
          <w:b/>
          <w:bCs/>
        </w:rPr>
        <w:t xml:space="preserve"> DEVAM EDİYOR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58C61DA2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DA116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CF7B1" w14:textId="6BA3A437" w:rsidR="006B226E" w:rsidRPr="00F32CE8" w:rsidRDefault="004A3731" w:rsidP="00F32CE8">
      <w:pPr>
        <w:spacing w:after="480" w:line="276" w:lineRule="auto"/>
        <w:jc w:val="center"/>
        <w:rPr>
          <w:rFonts w:asciiTheme="minorHAnsi" w:hAnsiTheme="minorHAnsi" w:cs="Arial"/>
          <w:b/>
          <w:bCs/>
        </w:rPr>
      </w:pPr>
      <w:r w:rsidRPr="00F32CE8">
        <w:rPr>
          <w:rFonts w:asciiTheme="minorHAnsi" w:hAnsiTheme="minorHAnsi" w:cs="Arial"/>
          <w:b/>
          <w:bCs/>
        </w:rPr>
        <w:t>Yönetici Özeti</w:t>
      </w:r>
    </w:p>
    <w:p w14:paraId="3EBE95BB" w14:textId="75726D8C" w:rsidR="00551927" w:rsidRPr="00C460DB" w:rsidRDefault="00DA1160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</w:t>
      </w:r>
      <w:r w:rsidR="006948F7">
        <w:rPr>
          <w:rFonts w:asciiTheme="minorHAnsi" w:hAnsiTheme="minorHAnsi" w:cs="Arial"/>
          <w:sz w:val="22"/>
          <w:szCs w:val="22"/>
        </w:rPr>
        <w:t>stihdam</w:t>
      </w:r>
      <w:r>
        <w:rPr>
          <w:rFonts w:asciiTheme="minorHAnsi" w:hAnsiTheme="minorHAnsi" w:cs="Arial"/>
          <w:sz w:val="22"/>
          <w:szCs w:val="22"/>
        </w:rPr>
        <w:t>da</w:t>
      </w:r>
      <w:r w:rsidR="00E055A6">
        <w:rPr>
          <w:rFonts w:asciiTheme="minorHAnsi" w:hAnsiTheme="minorHAnsi" w:cs="Arial"/>
          <w:sz w:val="22"/>
          <w:szCs w:val="22"/>
        </w:rPr>
        <w:t xml:space="preserve"> 273</w:t>
      </w:r>
      <w:r>
        <w:rPr>
          <w:rFonts w:asciiTheme="minorHAnsi" w:hAnsiTheme="minorHAnsi" w:cs="Arial"/>
          <w:sz w:val="22"/>
          <w:szCs w:val="22"/>
        </w:rPr>
        <w:t xml:space="preserve"> binlik artış</w:t>
      </w:r>
      <w:r w:rsidR="00C91BEA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 xml:space="preserve">ve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 w:rsidR="00E055A6">
        <w:rPr>
          <w:rFonts w:asciiTheme="minorHAnsi" w:hAnsiTheme="minorHAnsi" w:cs="Arial"/>
          <w:sz w:val="22"/>
          <w:szCs w:val="22"/>
        </w:rPr>
        <w:t>7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C91BEA">
        <w:rPr>
          <w:rFonts w:asciiTheme="minorHAnsi" w:hAnsiTheme="minorHAnsi" w:cs="Arial"/>
          <w:sz w:val="22"/>
          <w:szCs w:val="22"/>
        </w:rPr>
        <w:t>düşüş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C00C4D">
        <w:rPr>
          <w:rFonts w:asciiTheme="minorHAnsi" w:hAnsiTheme="minorHAnsi" w:cs="Arial"/>
          <w:sz w:val="22"/>
          <w:szCs w:val="22"/>
        </w:rPr>
        <w:t xml:space="preserve"> </w:t>
      </w:r>
      <w:r w:rsidR="00E055A6">
        <w:rPr>
          <w:rFonts w:asciiTheme="minorHAnsi" w:hAnsiTheme="minorHAnsi" w:cs="Arial"/>
          <w:sz w:val="22"/>
          <w:szCs w:val="22"/>
        </w:rPr>
        <w:t>245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E055A6">
        <w:rPr>
          <w:rFonts w:asciiTheme="minorHAnsi" w:hAnsiTheme="minorHAnsi" w:cs="Arial"/>
          <w:sz w:val="22"/>
          <w:szCs w:val="22"/>
        </w:rPr>
        <w:t>arttırmış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="006D6DDF"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E055A6">
        <w:rPr>
          <w:rFonts w:asciiTheme="minorHAnsi" w:hAnsiTheme="minorHAnsi" w:cs="Arial"/>
          <w:sz w:val="22"/>
          <w:szCs w:val="22"/>
        </w:rPr>
        <w:t xml:space="preserve">ise </w:t>
      </w:r>
      <w:r w:rsidR="00B72AFB">
        <w:rPr>
          <w:rFonts w:asciiTheme="minorHAnsi" w:hAnsiTheme="minorHAnsi" w:cs="Arial"/>
          <w:sz w:val="22"/>
          <w:szCs w:val="22"/>
        </w:rPr>
        <w:t>Nisan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B72AFB">
        <w:rPr>
          <w:rFonts w:asciiTheme="minorHAnsi" w:hAnsiTheme="minorHAnsi" w:cs="Arial"/>
          <w:sz w:val="22"/>
          <w:szCs w:val="22"/>
        </w:rPr>
        <w:t>d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B72AFB">
        <w:rPr>
          <w:rFonts w:asciiTheme="minorHAnsi" w:hAnsiTheme="minorHAnsi" w:cs="Arial"/>
          <w:sz w:val="22"/>
          <w:szCs w:val="22"/>
        </w:rPr>
        <w:t>Mayıs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7D52B2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C91BEA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C91BEA">
        <w:rPr>
          <w:rFonts w:asciiTheme="minorHAnsi" w:hAnsiTheme="minorHAnsi" w:cs="Arial"/>
          <w:sz w:val="22"/>
          <w:szCs w:val="22"/>
        </w:rPr>
        <w:t>8,</w:t>
      </w:r>
      <w:r w:rsidR="00B72AFB">
        <w:rPr>
          <w:rFonts w:asciiTheme="minorHAnsi" w:hAnsiTheme="minorHAnsi" w:cs="Arial"/>
          <w:sz w:val="22"/>
          <w:szCs w:val="22"/>
        </w:rPr>
        <w:t>4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>Nisan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B72AFB">
        <w:rPr>
          <w:rFonts w:asciiTheme="minorHAnsi" w:hAnsiTheme="minorHAnsi" w:cs="Arial"/>
          <w:sz w:val="22"/>
          <w:szCs w:val="22"/>
        </w:rPr>
        <w:t>d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B72AFB">
        <w:rPr>
          <w:rFonts w:asciiTheme="minorHAnsi" w:hAnsiTheme="minorHAnsi" w:cs="Arial"/>
          <w:sz w:val="22"/>
          <w:szCs w:val="22"/>
        </w:rPr>
        <w:t>Mayıs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B72AFB">
        <w:rPr>
          <w:rFonts w:asciiTheme="minorHAnsi" w:hAnsiTheme="minorHAnsi" w:cs="Arial"/>
          <w:sz w:val="22"/>
          <w:szCs w:val="22"/>
        </w:rPr>
        <w:t>130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 xml:space="preserve">artış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 xml:space="preserve">sabit kalan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</w:t>
      </w:r>
      <w:r w:rsidR="00B72AFB">
        <w:rPr>
          <w:rFonts w:asciiTheme="minorHAnsi" w:hAnsiTheme="minorHAnsi" w:cs="Arial"/>
          <w:sz w:val="22"/>
          <w:szCs w:val="22"/>
        </w:rPr>
        <w:t>sı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1D0067">
        <w:rPr>
          <w:rFonts w:asciiTheme="minorHAnsi" w:hAnsiTheme="minorHAnsi" w:cs="Arial"/>
          <w:sz w:val="22"/>
          <w:szCs w:val="22"/>
        </w:rPr>
        <w:t xml:space="preserve"> işgücü </w:t>
      </w:r>
      <w:r w:rsidR="000A141E">
        <w:rPr>
          <w:rFonts w:asciiTheme="minorHAnsi" w:hAnsiTheme="minorHAnsi" w:cs="Arial"/>
          <w:sz w:val="22"/>
          <w:szCs w:val="22"/>
        </w:rPr>
        <w:t xml:space="preserve">yaklaşık </w:t>
      </w:r>
      <w:r w:rsidR="00B72AFB">
        <w:rPr>
          <w:rFonts w:asciiTheme="minorHAnsi" w:hAnsiTheme="minorHAnsi" w:cs="Arial"/>
          <w:sz w:val="22"/>
          <w:szCs w:val="22"/>
        </w:rPr>
        <w:t>131</w:t>
      </w:r>
      <w:r w:rsidR="001D0067">
        <w:rPr>
          <w:rFonts w:asciiTheme="minorHAnsi" w:hAnsiTheme="minorHAnsi" w:cs="Arial"/>
          <w:sz w:val="22"/>
          <w:szCs w:val="22"/>
        </w:rPr>
        <w:t xml:space="preserve"> bin </w:t>
      </w:r>
      <w:r w:rsidR="00B72AFB">
        <w:rPr>
          <w:rFonts w:asciiTheme="minorHAnsi" w:hAnsiTheme="minorHAnsi" w:cs="Arial"/>
          <w:sz w:val="22"/>
          <w:szCs w:val="22"/>
        </w:rPr>
        <w:t>artmış</w:t>
      </w:r>
      <w:r w:rsidR="001D0067">
        <w:rPr>
          <w:rFonts w:asciiTheme="minorHAnsi" w:hAnsiTheme="minorHAnsi" w:cs="Arial"/>
          <w:sz w:val="22"/>
          <w:szCs w:val="22"/>
        </w:rPr>
        <w:t xml:space="preserve"> işsizlik oranı da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B72AFB">
        <w:rPr>
          <w:rFonts w:asciiTheme="minorHAnsi" w:hAnsiTheme="minorHAnsi" w:cs="Arial"/>
          <w:sz w:val="22"/>
          <w:szCs w:val="22"/>
        </w:rPr>
        <w:t>1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</w:t>
      </w:r>
      <w:r w:rsidR="001C4112">
        <w:rPr>
          <w:rFonts w:asciiTheme="minorHAnsi" w:hAnsiTheme="minorHAnsi" w:cs="Arial"/>
          <w:sz w:val="22"/>
          <w:szCs w:val="22"/>
        </w:rPr>
        <w:t xml:space="preserve"> </w:t>
      </w:r>
      <w:r w:rsidR="006948F7">
        <w:rPr>
          <w:rFonts w:asciiTheme="minorHAnsi" w:hAnsiTheme="minorHAnsi" w:cs="Arial"/>
          <w:sz w:val="22"/>
          <w:szCs w:val="22"/>
        </w:rPr>
        <w:t>azalarak</w:t>
      </w:r>
      <w:r w:rsidR="001C4112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6948F7">
        <w:rPr>
          <w:rFonts w:asciiTheme="minorHAnsi" w:hAnsiTheme="minorHAnsi" w:cs="Arial"/>
          <w:sz w:val="22"/>
          <w:szCs w:val="22"/>
        </w:rPr>
        <w:t>11</w:t>
      </w:r>
      <w:r w:rsidR="00B72AFB">
        <w:rPr>
          <w:rFonts w:asciiTheme="minorHAnsi" w:hAnsiTheme="minorHAnsi" w:cs="Arial"/>
          <w:sz w:val="22"/>
          <w:szCs w:val="22"/>
        </w:rPr>
        <w:t xml:space="preserve"> </w:t>
      </w:r>
      <w:r w:rsidR="006948F7">
        <w:rPr>
          <w:rFonts w:asciiTheme="minorHAnsi" w:hAnsiTheme="minorHAnsi" w:cs="Arial"/>
          <w:sz w:val="22"/>
          <w:szCs w:val="22"/>
        </w:rPr>
        <w:t>olarak gerçekleşmiştir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. </w:t>
      </w:r>
      <w:r w:rsidR="00BF6325" w:rsidRPr="005F4706">
        <w:rPr>
          <w:rFonts w:asciiTheme="minorHAnsi" w:hAnsiTheme="minorHAnsi" w:cs="Arial"/>
          <w:sz w:val="22"/>
          <w:szCs w:val="22"/>
        </w:rPr>
        <w:t>E</w:t>
      </w:r>
      <w:r w:rsidR="00DD3FD6" w:rsidRPr="005F4706">
        <w:rPr>
          <w:rFonts w:asciiTheme="minorHAnsi" w:hAnsiTheme="minorHAnsi" w:cs="Arial"/>
          <w:sz w:val="22"/>
          <w:szCs w:val="22"/>
        </w:rPr>
        <w:t>rkek</w:t>
      </w:r>
      <w:r w:rsidR="00117884" w:rsidRPr="005F4706">
        <w:rPr>
          <w:rFonts w:asciiTheme="minorHAnsi" w:hAnsiTheme="minorHAnsi" w:cs="Arial"/>
          <w:sz w:val="22"/>
          <w:szCs w:val="22"/>
        </w:rPr>
        <w:t xml:space="preserve">lerde </w:t>
      </w:r>
      <w:r w:rsidR="00BF6325" w:rsidRPr="005F4706">
        <w:rPr>
          <w:rFonts w:asciiTheme="minorHAnsi" w:hAnsiTheme="minorHAnsi" w:cs="Arial"/>
          <w:sz w:val="22"/>
          <w:szCs w:val="22"/>
        </w:rPr>
        <w:t>ise</w:t>
      </w:r>
      <w:r w:rsidR="00173C3C" w:rsidRPr="005F4706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5F4706">
        <w:rPr>
          <w:rFonts w:asciiTheme="minorHAnsi" w:hAnsiTheme="minorHAnsi" w:cs="Arial"/>
          <w:sz w:val="22"/>
          <w:szCs w:val="22"/>
        </w:rPr>
        <w:t>istihdam</w:t>
      </w:r>
      <w:r w:rsidR="00781C76" w:rsidRPr="005F4706">
        <w:rPr>
          <w:rFonts w:asciiTheme="minorHAnsi" w:hAnsiTheme="minorHAnsi" w:cs="Arial"/>
          <w:sz w:val="22"/>
          <w:szCs w:val="22"/>
        </w:rPr>
        <w:t>da</w:t>
      </w:r>
      <w:r w:rsidR="00F662CA" w:rsidRPr="005F4706">
        <w:rPr>
          <w:rFonts w:asciiTheme="minorHAnsi" w:hAnsiTheme="minorHAnsi" w:cs="Arial"/>
          <w:sz w:val="22"/>
          <w:szCs w:val="22"/>
        </w:rPr>
        <w:t xml:space="preserve"> </w:t>
      </w:r>
      <w:r w:rsidR="00B72AFB" w:rsidRPr="005F4706">
        <w:rPr>
          <w:rFonts w:asciiTheme="minorHAnsi" w:hAnsiTheme="minorHAnsi" w:cs="Arial"/>
          <w:sz w:val="22"/>
          <w:szCs w:val="22"/>
        </w:rPr>
        <w:t>141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117884">
        <w:rPr>
          <w:rFonts w:asciiTheme="minorHAnsi" w:hAnsiTheme="minorHAnsi" w:cs="Arial"/>
          <w:sz w:val="22"/>
          <w:szCs w:val="22"/>
        </w:rPr>
        <w:t>rt</w:t>
      </w:r>
      <w:r w:rsidR="006948F7">
        <w:rPr>
          <w:rFonts w:asciiTheme="minorHAnsi" w:hAnsiTheme="minorHAnsi" w:cs="Arial"/>
          <w:sz w:val="22"/>
          <w:szCs w:val="22"/>
        </w:rPr>
        <w:t>ı</w:t>
      </w:r>
      <w:r w:rsidR="009A4772">
        <w:rPr>
          <w:rFonts w:asciiTheme="minorHAnsi" w:hAnsiTheme="minorHAnsi" w:cs="Arial"/>
          <w:sz w:val="22"/>
          <w:szCs w:val="22"/>
        </w:rPr>
        <w:t>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</w:t>
      </w:r>
      <w:r w:rsidR="00BE51F3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>27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B72AFB">
        <w:rPr>
          <w:rFonts w:asciiTheme="minorHAnsi" w:hAnsiTheme="minorHAnsi" w:cs="Arial"/>
          <w:sz w:val="22"/>
          <w:szCs w:val="22"/>
        </w:rPr>
        <w:t>düşüş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1D0067">
        <w:rPr>
          <w:rFonts w:asciiTheme="minorHAnsi" w:hAnsiTheme="minorHAnsi" w:cs="Arial"/>
          <w:sz w:val="22"/>
          <w:szCs w:val="22"/>
        </w:rPr>
        <w:t xml:space="preserve">işgücü </w:t>
      </w:r>
      <w:r w:rsidR="00B72AFB">
        <w:rPr>
          <w:rFonts w:asciiTheme="minorHAnsi" w:hAnsiTheme="minorHAnsi" w:cs="Arial"/>
          <w:sz w:val="22"/>
          <w:szCs w:val="22"/>
        </w:rPr>
        <w:t>11</w:t>
      </w:r>
      <w:r w:rsidR="005F4706">
        <w:rPr>
          <w:rFonts w:asciiTheme="minorHAnsi" w:hAnsiTheme="minorHAnsi" w:cs="Arial"/>
          <w:sz w:val="22"/>
          <w:szCs w:val="22"/>
        </w:rPr>
        <w:t>4</w:t>
      </w:r>
      <w:r w:rsidR="001D0067">
        <w:rPr>
          <w:rFonts w:asciiTheme="minorHAnsi" w:hAnsiTheme="minorHAnsi" w:cs="Arial"/>
          <w:sz w:val="22"/>
          <w:szCs w:val="22"/>
        </w:rPr>
        <w:t xml:space="preserve"> bin artmış, işsizlik oranı da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6948F7">
        <w:rPr>
          <w:rFonts w:asciiTheme="minorHAnsi" w:hAnsiTheme="minorHAnsi" w:cs="Arial"/>
          <w:sz w:val="22"/>
          <w:szCs w:val="22"/>
        </w:rPr>
        <w:t>7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6948F7">
        <w:rPr>
          <w:rFonts w:asciiTheme="minorHAnsi" w:hAnsiTheme="minorHAnsi" w:cs="Arial"/>
          <w:sz w:val="22"/>
          <w:szCs w:val="22"/>
        </w:rPr>
        <w:t>y</w:t>
      </w:r>
      <w:r w:rsidR="00E42E62">
        <w:rPr>
          <w:rFonts w:asciiTheme="minorHAnsi" w:hAnsiTheme="minorHAnsi" w:cs="Arial"/>
          <w:sz w:val="22"/>
          <w:szCs w:val="22"/>
        </w:rPr>
        <w:t xml:space="preserve">e </w:t>
      </w:r>
      <w:r w:rsidR="00B72AFB">
        <w:rPr>
          <w:rFonts w:asciiTheme="minorHAnsi" w:hAnsiTheme="minorHAnsi" w:cs="Arial"/>
          <w:sz w:val="22"/>
          <w:szCs w:val="22"/>
        </w:rPr>
        <w:t>gerilemiştir</w:t>
      </w:r>
      <w:r w:rsidR="001C4112">
        <w:rPr>
          <w:rFonts w:asciiTheme="minorHAnsi" w:hAnsiTheme="minorHAnsi" w:cs="Arial"/>
          <w:sz w:val="22"/>
          <w:szCs w:val="22"/>
        </w:rPr>
        <w:t xml:space="preserve">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>Mayıs</w:t>
      </w:r>
      <w:r w:rsidR="003976BE">
        <w:rPr>
          <w:rFonts w:asciiTheme="minorHAnsi" w:hAnsiTheme="minorHAnsi" w:cs="Arial"/>
          <w:sz w:val="22"/>
          <w:szCs w:val="22"/>
        </w:rPr>
        <w:t>’</w:t>
      </w:r>
      <w:r w:rsidR="00B72AFB">
        <w:rPr>
          <w:rFonts w:asciiTheme="minorHAnsi" w:hAnsiTheme="minorHAnsi" w:cs="Arial"/>
          <w:sz w:val="22"/>
          <w:szCs w:val="22"/>
        </w:rPr>
        <w:t>t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B72AFB">
        <w:rPr>
          <w:rFonts w:asciiTheme="minorHAnsi" w:hAnsiTheme="minorHAnsi" w:cs="Arial"/>
          <w:sz w:val="22"/>
          <w:szCs w:val="22"/>
        </w:rPr>
        <w:t xml:space="preserve"> Nisan</w:t>
      </w:r>
      <w:r w:rsidR="007D52B2">
        <w:rPr>
          <w:rFonts w:asciiTheme="minorHAnsi" w:hAnsiTheme="minorHAnsi" w:cs="Arial"/>
          <w:sz w:val="22"/>
          <w:szCs w:val="22"/>
        </w:rPr>
        <w:t xml:space="preserve">’a kıyasla </w:t>
      </w:r>
      <w:r w:rsidR="00B72AFB">
        <w:rPr>
          <w:rFonts w:asciiTheme="minorHAnsi" w:hAnsiTheme="minorHAnsi" w:cs="Arial"/>
          <w:sz w:val="22"/>
          <w:szCs w:val="22"/>
        </w:rPr>
        <w:t>3,9 puandan</w:t>
      </w:r>
      <w:r w:rsidR="007D52B2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B72AFB">
        <w:rPr>
          <w:rFonts w:asciiTheme="minorHAnsi" w:hAnsiTheme="minorHAnsi" w:cs="Arial"/>
          <w:sz w:val="22"/>
          <w:szCs w:val="22"/>
        </w:rPr>
        <w:t>puana yükseliştir.</w:t>
      </w:r>
    </w:p>
    <w:p w14:paraId="3E0AEBB1" w14:textId="5639420E" w:rsidR="007D52B2" w:rsidRDefault="00EE42A4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28671E59" w14:textId="16140B51" w:rsidR="00DA1160" w:rsidRPr="008D58B6" w:rsidRDefault="00DA1160" w:rsidP="008D58B6">
      <w:pPr>
        <w:rPr>
          <w:noProof/>
        </w:rPr>
      </w:pPr>
      <w:r>
        <w:rPr>
          <w:noProof/>
        </w:rPr>
        <w:drawing>
          <wp:inline distT="0" distB="0" distL="0" distR="0" wp14:anchorId="1A02E1E5" wp14:editId="4FD2947A">
            <wp:extent cx="5915025" cy="3114675"/>
            <wp:effectExtent l="0" t="0" r="9525" b="9525"/>
            <wp:docPr id="151299089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40D08BD7" w14:textId="7BDA487C" w:rsidR="001D0067" w:rsidRDefault="000A141E" w:rsidP="003976BE">
      <w:pPr>
        <w:spacing w:after="48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Artan istihdam sonucu işsizlik oranında düşüş</w:t>
      </w:r>
    </w:p>
    <w:p w14:paraId="74EE2C3F" w14:textId="0E14CAD2" w:rsidR="003976BE" w:rsidRPr="001D0067" w:rsidRDefault="004A3731" w:rsidP="003976BE">
      <w:pPr>
        <w:spacing w:after="480" w:line="276" w:lineRule="auto"/>
        <w:rPr>
          <w:rFonts w:asciiTheme="minorHAnsi" w:hAnsiTheme="minorHAnsi" w:cs="Arial"/>
          <w:b/>
          <w:bCs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7D52B2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Nisan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617A4A">
        <w:rPr>
          <w:rFonts w:asciiTheme="minorHAnsi" w:hAnsiTheme="minorHAnsi" w:cs="Arial"/>
          <w:sz w:val="22"/>
          <w:szCs w:val="22"/>
        </w:rPr>
        <w:t>d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Mayıs</w:t>
      </w:r>
      <w:r w:rsidR="00FF2557">
        <w:rPr>
          <w:rFonts w:asciiTheme="minorHAnsi" w:hAnsiTheme="minorHAnsi" w:cs="Arial"/>
          <w:sz w:val="22"/>
          <w:szCs w:val="22"/>
        </w:rPr>
        <w:t>’a</w:t>
      </w:r>
      <w:r w:rsidR="00C437C3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273 bin artarak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AB01BC">
        <w:rPr>
          <w:rFonts w:asciiTheme="minorHAnsi" w:hAnsiTheme="minorHAnsi" w:cs="Arial"/>
          <w:sz w:val="22"/>
          <w:szCs w:val="22"/>
        </w:rPr>
        <w:t>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617A4A">
        <w:rPr>
          <w:rFonts w:asciiTheme="minorHAnsi" w:hAnsiTheme="minorHAnsi" w:cs="Arial"/>
          <w:sz w:val="22"/>
          <w:szCs w:val="22"/>
        </w:rPr>
        <w:t>920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C437C3">
        <w:rPr>
          <w:rFonts w:asciiTheme="minorHAnsi" w:hAnsiTheme="minorHAnsi" w:cs="Arial"/>
          <w:sz w:val="22"/>
          <w:szCs w:val="22"/>
        </w:rPr>
        <w:t xml:space="preserve"> seviyesinde</w:t>
      </w:r>
      <w:r w:rsidR="000A141E">
        <w:rPr>
          <w:rFonts w:asciiTheme="minorHAnsi" w:hAnsiTheme="minorHAnsi" w:cs="Arial"/>
          <w:sz w:val="22"/>
          <w:szCs w:val="22"/>
        </w:rPr>
        <w:t xml:space="preserve"> gerçekleşmiştir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Mayıs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27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BE51F3">
        <w:rPr>
          <w:rFonts w:asciiTheme="minorHAnsi" w:hAnsiTheme="minorHAnsi" w:cs="Arial"/>
          <w:sz w:val="22"/>
          <w:szCs w:val="22"/>
        </w:rPr>
        <w:t>azalarak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>3 milyon</w:t>
      </w:r>
      <w:r w:rsidR="00617A4A">
        <w:rPr>
          <w:rFonts w:asciiTheme="minorHAnsi" w:hAnsiTheme="minorHAnsi" w:cs="Arial"/>
          <w:sz w:val="22"/>
          <w:szCs w:val="22"/>
        </w:rPr>
        <w:t xml:space="preserve"> 11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BE51F3">
        <w:rPr>
          <w:rFonts w:asciiTheme="minorHAnsi" w:hAnsiTheme="minorHAnsi" w:cs="Arial"/>
          <w:sz w:val="22"/>
          <w:szCs w:val="22"/>
        </w:rPr>
        <w:t>e gerilemiştir</w:t>
      </w:r>
      <w:r w:rsidR="00FF2557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245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617A4A">
        <w:rPr>
          <w:rFonts w:asciiTheme="minorHAnsi" w:hAnsiTheme="minorHAnsi" w:cs="Arial"/>
          <w:sz w:val="22"/>
          <w:szCs w:val="22"/>
        </w:rPr>
        <w:t>artan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872894" w:rsidRPr="009D4209">
        <w:rPr>
          <w:rFonts w:asciiTheme="minorHAnsi" w:hAnsiTheme="minorHAnsi" w:cs="Arial"/>
          <w:sz w:val="22"/>
          <w:szCs w:val="22"/>
        </w:rPr>
        <w:t>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</w:t>
      </w:r>
      <w:r w:rsidR="00DB5086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931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>ı</w:t>
      </w:r>
      <w:r w:rsidR="00DB5086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Mayıs</w:t>
      </w:r>
      <w:r w:rsidR="00C437C3">
        <w:rPr>
          <w:rFonts w:asciiTheme="minorHAnsi" w:hAnsiTheme="minorHAnsi" w:cs="Arial"/>
          <w:sz w:val="22"/>
          <w:szCs w:val="22"/>
        </w:rPr>
        <w:t>’</w:t>
      </w:r>
      <w:r w:rsidR="00617A4A">
        <w:rPr>
          <w:rFonts w:asciiTheme="minorHAnsi" w:hAnsiTheme="minorHAnsi" w:cs="Arial"/>
          <w:sz w:val="22"/>
          <w:szCs w:val="22"/>
        </w:rPr>
        <w:t>t</w:t>
      </w:r>
      <w:r w:rsidR="00C437C3">
        <w:rPr>
          <w:rFonts w:asciiTheme="minorHAnsi" w:hAnsiTheme="minorHAnsi" w:cs="Arial"/>
          <w:sz w:val="22"/>
          <w:szCs w:val="22"/>
        </w:rPr>
        <w:t>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DB5086">
        <w:rPr>
          <w:rFonts w:asciiTheme="minorHAnsi" w:hAnsiTheme="minorHAnsi" w:cs="Arial"/>
          <w:sz w:val="22"/>
          <w:szCs w:val="22"/>
        </w:rPr>
        <w:t>1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AB01BC">
        <w:rPr>
          <w:rFonts w:asciiTheme="minorHAnsi" w:hAnsiTheme="minorHAnsi" w:cs="Arial"/>
          <w:sz w:val="22"/>
          <w:szCs w:val="22"/>
        </w:rPr>
        <w:t>a</w:t>
      </w:r>
      <w:r w:rsidR="00BE51F3">
        <w:rPr>
          <w:rFonts w:asciiTheme="minorHAnsi" w:hAnsiTheme="minorHAnsi" w:cs="Arial"/>
          <w:sz w:val="22"/>
          <w:szCs w:val="22"/>
        </w:rPr>
        <w:t>zalarak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8,</w:t>
      </w:r>
      <w:r w:rsidR="00617A4A">
        <w:rPr>
          <w:rFonts w:asciiTheme="minorHAnsi" w:hAnsiTheme="minorHAnsi" w:cs="Arial"/>
          <w:sz w:val="22"/>
          <w:szCs w:val="22"/>
        </w:rPr>
        <w:t>4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  <w:r w:rsidR="00617A4A">
        <w:rPr>
          <w:rFonts w:asciiTheme="minorHAnsi" w:hAnsiTheme="minorHAnsi" w:cs="Arial"/>
          <w:sz w:val="22"/>
          <w:szCs w:val="22"/>
        </w:rPr>
        <w:t>Kadınlarda i</w:t>
      </w:r>
      <w:r w:rsidR="0069003C">
        <w:rPr>
          <w:rFonts w:asciiTheme="minorHAnsi" w:hAnsiTheme="minorHAnsi" w:cs="Arial"/>
          <w:sz w:val="22"/>
          <w:szCs w:val="22"/>
        </w:rPr>
        <w:t xml:space="preserve">stihdam </w:t>
      </w:r>
      <w:r w:rsidR="00617A4A">
        <w:rPr>
          <w:rFonts w:asciiTheme="minorHAnsi" w:hAnsiTheme="minorHAnsi" w:cs="Arial"/>
          <w:sz w:val="22"/>
          <w:szCs w:val="22"/>
        </w:rPr>
        <w:t>130</w:t>
      </w:r>
      <w:r w:rsidR="0069003C">
        <w:rPr>
          <w:rFonts w:asciiTheme="minorHAnsi" w:hAnsiTheme="minorHAnsi" w:cs="Arial"/>
          <w:sz w:val="22"/>
          <w:szCs w:val="22"/>
        </w:rPr>
        <w:t xml:space="preserve"> bin artarken erkeklerde de </w:t>
      </w:r>
      <w:r w:rsidR="00617A4A">
        <w:rPr>
          <w:rFonts w:asciiTheme="minorHAnsi" w:hAnsiTheme="minorHAnsi" w:cs="Arial"/>
          <w:sz w:val="22"/>
          <w:szCs w:val="22"/>
        </w:rPr>
        <w:t>141</w:t>
      </w:r>
      <w:r w:rsidR="0069003C">
        <w:rPr>
          <w:rFonts w:asciiTheme="minorHAnsi" w:hAnsiTheme="minorHAnsi" w:cs="Arial"/>
          <w:sz w:val="22"/>
          <w:szCs w:val="22"/>
        </w:rPr>
        <w:t xml:space="preserve"> bin a</w:t>
      </w:r>
      <w:r w:rsidR="00617A4A">
        <w:rPr>
          <w:rFonts w:asciiTheme="minorHAnsi" w:hAnsiTheme="minorHAnsi" w:cs="Arial"/>
          <w:sz w:val="22"/>
          <w:szCs w:val="22"/>
        </w:rPr>
        <w:t>rt</w:t>
      </w:r>
      <w:r w:rsidR="0069003C">
        <w:rPr>
          <w:rFonts w:asciiTheme="minorHAnsi" w:hAnsiTheme="minorHAnsi" w:cs="Arial"/>
          <w:sz w:val="22"/>
          <w:szCs w:val="22"/>
        </w:rPr>
        <w:t xml:space="preserve">mıştır. </w:t>
      </w:r>
    </w:p>
    <w:p w14:paraId="05250C7E" w14:textId="0657F65C" w:rsidR="00E5443C" w:rsidRPr="00E5443C" w:rsidRDefault="00E5443C" w:rsidP="003976BE">
      <w:pPr>
        <w:spacing w:after="48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İ</w:t>
      </w:r>
      <w:r w:rsidRPr="00E5443C">
        <w:rPr>
          <w:rFonts w:asciiTheme="minorHAnsi" w:hAnsiTheme="minorHAnsi" w:cs="Arial"/>
          <w:b/>
          <w:bCs/>
        </w:rPr>
        <w:t>şsiz ve potansiyel işgücünün bütünleşik ora</w:t>
      </w:r>
      <w:r>
        <w:rPr>
          <w:rFonts w:asciiTheme="minorHAnsi" w:hAnsiTheme="minorHAnsi" w:cs="Arial"/>
          <w:b/>
          <w:bCs/>
        </w:rPr>
        <w:t>nı sabit kaldı</w:t>
      </w:r>
    </w:p>
    <w:p w14:paraId="6A86BE88" w14:textId="49B9C63E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</w:t>
      </w:r>
      <w:r w:rsidR="00953E56">
        <w:rPr>
          <w:rFonts w:asciiTheme="minorHAnsi" w:hAnsiTheme="minorHAnsi" w:cs="Arial"/>
          <w:sz w:val="22"/>
          <w:szCs w:val="22"/>
        </w:rPr>
        <w:t xml:space="preserve"> ve</w:t>
      </w:r>
      <w:r w:rsidR="00776A65">
        <w:rPr>
          <w:rFonts w:asciiTheme="minorHAnsi" w:hAnsiTheme="minorHAnsi" w:cs="Arial"/>
          <w:sz w:val="22"/>
          <w:szCs w:val="22"/>
        </w:rPr>
        <w:t xml:space="preserve"> “işsiz ve potansiyel işgücünün bütünleşik oranı” olarak adlandırılmakta</w:t>
      </w:r>
      <w:r w:rsidR="00953E56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üçüncü oran</w:t>
      </w:r>
      <w:r w:rsidR="00953E56">
        <w:rPr>
          <w:rFonts w:asciiTheme="minorHAnsi" w:hAnsiTheme="minorHAnsi" w:cs="Arial"/>
          <w:sz w:val="22"/>
          <w:szCs w:val="22"/>
        </w:rPr>
        <w:t xml:space="preserve"> ise</w:t>
      </w:r>
      <w:r w:rsidR="00776A65">
        <w:rPr>
          <w:rFonts w:asciiTheme="minorHAnsi" w:hAnsiTheme="minorHAnsi" w:cs="Arial"/>
          <w:sz w:val="22"/>
          <w:szCs w:val="22"/>
        </w:rPr>
        <w:t xml:space="preserve">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6FE08069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BE51F3">
        <w:rPr>
          <w:rFonts w:asciiTheme="minorHAnsi" w:hAnsiTheme="minorHAnsi" w:cs="Arial"/>
          <w:sz w:val="22"/>
          <w:szCs w:val="22"/>
        </w:rPr>
        <w:t xml:space="preserve"> </w:t>
      </w:r>
      <w:r w:rsidR="00B66996">
        <w:rPr>
          <w:rFonts w:asciiTheme="minorHAnsi" w:hAnsiTheme="minorHAnsi" w:cs="Arial"/>
          <w:sz w:val="22"/>
          <w:szCs w:val="22"/>
        </w:rPr>
        <w:t>Mayıs</w:t>
      </w:r>
      <w:r w:rsidR="00C437C3">
        <w:rPr>
          <w:rFonts w:asciiTheme="minorHAnsi" w:hAnsiTheme="minorHAnsi" w:cs="Arial"/>
          <w:sz w:val="22"/>
          <w:szCs w:val="22"/>
        </w:rPr>
        <w:t>’</w:t>
      </w:r>
      <w:r w:rsidR="00B66996">
        <w:rPr>
          <w:rFonts w:asciiTheme="minorHAnsi" w:hAnsiTheme="minorHAnsi" w:cs="Arial"/>
          <w:sz w:val="22"/>
          <w:szCs w:val="22"/>
        </w:rPr>
        <w:t>t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BE51F3">
        <w:rPr>
          <w:rFonts w:asciiTheme="minorHAnsi" w:hAnsiTheme="minorHAnsi" w:cs="Arial"/>
          <w:sz w:val="22"/>
          <w:szCs w:val="22"/>
        </w:rPr>
        <w:t>8,</w:t>
      </w:r>
      <w:r w:rsidR="00B66996">
        <w:rPr>
          <w:rFonts w:asciiTheme="minorHAnsi" w:hAnsiTheme="minorHAnsi" w:cs="Arial"/>
          <w:sz w:val="22"/>
          <w:szCs w:val="22"/>
        </w:rPr>
        <w:t>4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B66996">
        <w:rPr>
          <w:rFonts w:asciiTheme="minorHAnsi" w:hAnsiTheme="minorHAnsi" w:cs="Arial"/>
          <w:sz w:val="22"/>
          <w:szCs w:val="22"/>
        </w:rPr>
        <w:t>83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B66996">
        <w:rPr>
          <w:rFonts w:asciiTheme="minorHAnsi" w:hAnsiTheme="minorHAnsi" w:cs="Arial"/>
          <w:sz w:val="22"/>
          <w:szCs w:val="22"/>
        </w:rPr>
        <w:t>artı</w:t>
      </w:r>
      <w:r w:rsidR="00BA0374">
        <w:rPr>
          <w:rFonts w:asciiTheme="minorHAnsi" w:hAnsiTheme="minorHAnsi" w:cs="Arial"/>
          <w:sz w:val="22"/>
          <w:szCs w:val="22"/>
        </w:rPr>
        <w:t>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</w:t>
      </w:r>
      <w:r w:rsidR="006878BE">
        <w:rPr>
          <w:rFonts w:asciiTheme="minorHAnsi" w:hAnsiTheme="minorHAnsi" w:cs="Arial"/>
          <w:sz w:val="22"/>
          <w:szCs w:val="22"/>
        </w:rPr>
        <w:t xml:space="preserve">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BA0374">
        <w:rPr>
          <w:rFonts w:asciiTheme="minorHAnsi" w:hAnsiTheme="minorHAnsi" w:cs="Arial"/>
          <w:sz w:val="22"/>
          <w:szCs w:val="22"/>
        </w:rPr>
        <w:t>7,</w:t>
      </w:r>
      <w:r w:rsidR="00C437C3">
        <w:rPr>
          <w:rFonts w:asciiTheme="minorHAnsi" w:hAnsiTheme="minorHAnsi" w:cs="Arial"/>
          <w:sz w:val="22"/>
          <w:szCs w:val="22"/>
        </w:rPr>
        <w:t>1</w:t>
      </w:r>
      <w:r w:rsidR="00B66996">
        <w:rPr>
          <w:rFonts w:asciiTheme="minorHAnsi" w:hAnsiTheme="minorHAnsi" w:cs="Arial"/>
          <w:sz w:val="22"/>
          <w:szCs w:val="22"/>
        </w:rPr>
        <w:t xml:space="preserve"> seviyesinde sabit kalmıştır</w:t>
      </w:r>
      <w:r w:rsidR="009A4772">
        <w:rPr>
          <w:rFonts w:asciiTheme="minorHAnsi" w:hAnsiTheme="minorHAnsi" w:cs="Arial"/>
          <w:sz w:val="22"/>
          <w:szCs w:val="22"/>
        </w:rPr>
        <w:t xml:space="preserve">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69003C">
        <w:rPr>
          <w:rFonts w:asciiTheme="minorHAnsi" w:hAnsiTheme="minorHAnsi" w:cs="Arial"/>
          <w:sz w:val="22"/>
          <w:szCs w:val="22"/>
        </w:rPr>
        <w:t xml:space="preserve">da meydana gelen </w:t>
      </w:r>
      <w:r w:rsidR="00B66996">
        <w:rPr>
          <w:rFonts w:asciiTheme="minorHAnsi" w:hAnsiTheme="minorHAnsi" w:cs="Arial"/>
          <w:sz w:val="22"/>
          <w:szCs w:val="22"/>
        </w:rPr>
        <w:t>715</w:t>
      </w:r>
      <w:r w:rsidR="0069003C">
        <w:rPr>
          <w:rFonts w:asciiTheme="minorHAnsi" w:hAnsiTheme="minorHAnsi" w:cs="Arial"/>
          <w:sz w:val="22"/>
          <w:szCs w:val="22"/>
        </w:rPr>
        <w:t xml:space="preserve"> binlik </w:t>
      </w:r>
      <w:r w:rsidR="00B66996">
        <w:rPr>
          <w:rFonts w:asciiTheme="minorHAnsi" w:hAnsiTheme="minorHAnsi" w:cs="Arial"/>
          <w:sz w:val="22"/>
          <w:szCs w:val="22"/>
        </w:rPr>
        <w:t>azalış</w:t>
      </w:r>
      <w:r w:rsidR="0069003C">
        <w:rPr>
          <w:rFonts w:asciiTheme="minorHAnsi" w:hAnsiTheme="minorHAnsi" w:cs="Arial"/>
          <w:sz w:val="22"/>
          <w:szCs w:val="22"/>
        </w:rPr>
        <w:t xml:space="preserve"> son</w:t>
      </w:r>
      <w:r w:rsidR="00B66996">
        <w:rPr>
          <w:rFonts w:asciiTheme="minorHAnsi" w:hAnsiTheme="minorHAnsi" w:cs="Arial"/>
          <w:sz w:val="22"/>
          <w:szCs w:val="22"/>
        </w:rPr>
        <w:t>u</w:t>
      </w:r>
      <w:r w:rsidR="0069003C">
        <w:rPr>
          <w:rFonts w:asciiTheme="minorHAnsi" w:hAnsiTheme="minorHAnsi" w:cs="Arial"/>
          <w:sz w:val="22"/>
          <w:szCs w:val="22"/>
        </w:rPr>
        <w:t xml:space="preserve">cu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</w:t>
      </w:r>
      <w:r w:rsidR="00C77116">
        <w:rPr>
          <w:rFonts w:asciiTheme="minorHAnsi" w:hAnsiTheme="minorHAnsi" w:cs="Arial"/>
          <w:sz w:val="22"/>
          <w:szCs w:val="22"/>
        </w:rPr>
        <w:t>2,2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C437C3">
        <w:rPr>
          <w:rFonts w:asciiTheme="minorHAnsi" w:hAnsiTheme="minorHAnsi" w:cs="Arial"/>
          <w:sz w:val="22"/>
          <w:szCs w:val="22"/>
        </w:rPr>
        <w:t>a</w:t>
      </w:r>
      <w:r w:rsidR="00C77116">
        <w:rPr>
          <w:rFonts w:asciiTheme="minorHAnsi" w:hAnsiTheme="minorHAnsi" w:cs="Arial"/>
          <w:sz w:val="22"/>
          <w:szCs w:val="22"/>
        </w:rPr>
        <w:t xml:space="preserve">zalış sonucu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C77116">
        <w:rPr>
          <w:rFonts w:asciiTheme="minorHAnsi" w:hAnsiTheme="minorHAnsi" w:cs="Arial"/>
          <w:sz w:val="22"/>
          <w:szCs w:val="22"/>
        </w:rPr>
        <w:t>7</w:t>
      </w:r>
      <w:r w:rsidR="00C437C3">
        <w:rPr>
          <w:rFonts w:asciiTheme="minorHAnsi" w:hAnsiTheme="minorHAnsi" w:cs="Arial"/>
          <w:sz w:val="22"/>
          <w:szCs w:val="22"/>
        </w:rPr>
        <w:t>,</w:t>
      </w:r>
      <w:r w:rsidR="00C77116">
        <w:rPr>
          <w:rFonts w:asciiTheme="minorHAnsi" w:hAnsiTheme="minorHAnsi" w:cs="Arial"/>
          <w:sz w:val="22"/>
          <w:szCs w:val="22"/>
        </w:rPr>
        <w:t>4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FF2557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C77116">
        <w:rPr>
          <w:rFonts w:asciiTheme="minorHAnsi" w:hAnsiTheme="minorHAnsi" w:cs="Arial"/>
          <w:sz w:val="22"/>
          <w:szCs w:val="22"/>
        </w:rPr>
        <w:t>düşmüştür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8D58B6">
        <w:rPr>
          <w:rFonts w:asciiTheme="minorHAnsi" w:hAnsiTheme="minorHAnsi" w:cs="Arial"/>
          <w:sz w:val="22"/>
          <w:szCs w:val="22"/>
        </w:rPr>
        <w:t>2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C437C3">
        <w:rPr>
          <w:rFonts w:asciiTheme="minorHAnsi" w:hAnsiTheme="minorHAnsi" w:cs="Arial"/>
          <w:sz w:val="22"/>
          <w:szCs w:val="22"/>
        </w:rPr>
        <w:t>a</w:t>
      </w:r>
      <w:r w:rsidR="008D58B6">
        <w:rPr>
          <w:rFonts w:asciiTheme="minorHAnsi" w:hAnsiTheme="minorHAnsi" w:cs="Arial"/>
          <w:sz w:val="22"/>
          <w:szCs w:val="22"/>
        </w:rPr>
        <w:t>zalarak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8D58B6">
        <w:rPr>
          <w:rFonts w:asciiTheme="minorHAnsi" w:hAnsiTheme="minorHAnsi" w:cs="Arial"/>
          <w:sz w:val="22"/>
          <w:szCs w:val="22"/>
        </w:rPr>
        <w:t>5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C437C3">
        <w:rPr>
          <w:rFonts w:asciiTheme="minorHAnsi" w:hAnsiTheme="minorHAnsi" w:cs="Arial"/>
          <w:sz w:val="22"/>
          <w:szCs w:val="22"/>
        </w:rPr>
        <w:t>2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8D58B6">
        <w:rPr>
          <w:rFonts w:asciiTheme="minorHAnsi" w:hAnsiTheme="minorHAnsi" w:cs="Arial"/>
          <w:sz w:val="22"/>
          <w:szCs w:val="22"/>
        </w:rPr>
        <w:t>düşmüştür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275FA5E3" w14:textId="4E08F626" w:rsidR="00DB5086" w:rsidRPr="008D58B6" w:rsidRDefault="00131472" w:rsidP="008D58B6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417BA3F5" w14:textId="33A7B119" w:rsidR="00DA1160" w:rsidRPr="00653911" w:rsidRDefault="00DA1160" w:rsidP="009A4772">
      <w:r>
        <w:rPr>
          <w:noProof/>
        </w:rPr>
        <w:drawing>
          <wp:inline distT="0" distB="0" distL="0" distR="0" wp14:anchorId="4341E985" wp14:editId="1ECEA6A2">
            <wp:extent cx="5753100" cy="3076575"/>
            <wp:effectExtent l="0" t="0" r="12700" b="9525"/>
            <wp:docPr id="213361716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6E1BF4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67623D6F" w14:textId="61F25005" w:rsidR="003976BE" w:rsidRDefault="000A141E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>
        <w:rPr>
          <w:rFonts w:asciiTheme="minorHAnsi" w:hAnsiTheme="minorHAnsi" w:cs="Arial"/>
          <w:b/>
          <w:bCs/>
        </w:rPr>
        <w:t>Kadın ve erkek istihdam düzeylerinde artış sonucu işsizlikte düşüş</w:t>
      </w:r>
    </w:p>
    <w:p w14:paraId="3D7F11D5" w14:textId="1718F5E7" w:rsidR="003C6BF0" w:rsidRPr="003976BE" w:rsidRDefault="001A2720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8D58B6">
        <w:rPr>
          <w:rFonts w:asciiTheme="minorHAnsi" w:hAnsiTheme="minorHAnsi" w:cs="Arial"/>
          <w:sz w:val="22"/>
          <w:szCs w:val="22"/>
        </w:rPr>
        <w:t>Nisan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8D58B6">
        <w:rPr>
          <w:rFonts w:asciiTheme="minorHAnsi" w:hAnsiTheme="minorHAnsi" w:cs="Arial"/>
          <w:sz w:val="22"/>
          <w:szCs w:val="22"/>
        </w:rPr>
        <w:t>d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8D58B6">
        <w:rPr>
          <w:rFonts w:asciiTheme="minorHAnsi" w:hAnsiTheme="minorHAnsi" w:cs="Arial"/>
          <w:sz w:val="22"/>
          <w:szCs w:val="22"/>
        </w:rPr>
        <w:t>Mayıs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8D58B6">
        <w:rPr>
          <w:rFonts w:asciiTheme="minorHAnsi" w:hAnsiTheme="minorHAnsi" w:cs="Arial"/>
          <w:sz w:val="22"/>
          <w:szCs w:val="22"/>
        </w:rPr>
        <w:t>130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E5101D">
        <w:rPr>
          <w:rFonts w:asciiTheme="minorHAnsi" w:hAnsiTheme="minorHAnsi" w:cs="Arial"/>
          <w:sz w:val="22"/>
          <w:szCs w:val="22"/>
        </w:rPr>
        <w:t>artarke</w:t>
      </w:r>
      <w:r w:rsidR="001C4AAF">
        <w:rPr>
          <w:rFonts w:asciiTheme="minorHAnsi" w:hAnsiTheme="minorHAnsi" w:cs="Arial"/>
          <w:sz w:val="22"/>
          <w:szCs w:val="22"/>
        </w:rPr>
        <w:t>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8D58B6">
        <w:rPr>
          <w:rFonts w:asciiTheme="minorHAnsi" w:hAnsiTheme="minorHAnsi" w:cs="Arial"/>
          <w:sz w:val="22"/>
          <w:szCs w:val="22"/>
        </w:rPr>
        <w:t>nda değişiklik olmamıştır.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D58B6">
        <w:rPr>
          <w:rFonts w:asciiTheme="minorHAnsi" w:hAnsiTheme="minorHAnsi" w:cs="Arial"/>
          <w:sz w:val="22"/>
          <w:szCs w:val="22"/>
        </w:rPr>
        <w:t>N</w:t>
      </w:r>
      <w:r w:rsidR="00CC1DBD">
        <w:rPr>
          <w:rFonts w:asciiTheme="minorHAnsi" w:hAnsiTheme="minorHAnsi" w:cs="Arial"/>
          <w:sz w:val="22"/>
          <w:szCs w:val="22"/>
        </w:rPr>
        <w:t>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8D58B6">
        <w:rPr>
          <w:rFonts w:asciiTheme="minorHAnsi" w:hAnsiTheme="minorHAnsi" w:cs="Arial"/>
          <w:sz w:val="22"/>
          <w:szCs w:val="22"/>
        </w:rPr>
        <w:t>yaklaşık 131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>bi</w:t>
      </w:r>
      <w:r w:rsidR="000F4FDB">
        <w:rPr>
          <w:rFonts w:asciiTheme="minorHAnsi" w:hAnsiTheme="minorHAnsi" w:cs="Arial"/>
          <w:sz w:val="22"/>
          <w:szCs w:val="22"/>
        </w:rPr>
        <w:t xml:space="preserve">n </w:t>
      </w:r>
      <w:r w:rsidR="00C437C3">
        <w:rPr>
          <w:rFonts w:asciiTheme="minorHAnsi" w:hAnsiTheme="minorHAnsi" w:cs="Arial"/>
          <w:sz w:val="22"/>
          <w:szCs w:val="22"/>
        </w:rPr>
        <w:t>a</w:t>
      </w:r>
      <w:r w:rsidR="008D58B6">
        <w:rPr>
          <w:rFonts w:asciiTheme="minorHAnsi" w:hAnsiTheme="minorHAnsi" w:cs="Arial"/>
          <w:sz w:val="22"/>
          <w:szCs w:val="22"/>
        </w:rPr>
        <w:t>rtmıştır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8D58B6">
        <w:rPr>
          <w:rFonts w:asciiTheme="minorHAnsi" w:hAnsiTheme="minorHAnsi" w:cs="Arial"/>
          <w:sz w:val="22"/>
          <w:szCs w:val="22"/>
        </w:rPr>
        <w:t>Nisan</w:t>
      </w:r>
      <w:r w:rsidR="00C437C3">
        <w:rPr>
          <w:rFonts w:asciiTheme="minorHAnsi" w:hAnsiTheme="minorHAnsi" w:cs="Arial"/>
          <w:sz w:val="22"/>
          <w:szCs w:val="22"/>
        </w:rPr>
        <w:t xml:space="preserve"> ayında </w:t>
      </w:r>
      <w:r w:rsidR="008D58B6">
        <w:rPr>
          <w:rFonts w:asciiTheme="minorHAnsi" w:hAnsiTheme="minorHAnsi" w:cs="Arial"/>
          <w:sz w:val="22"/>
          <w:szCs w:val="22"/>
        </w:rPr>
        <w:t>düşen</w:t>
      </w:r>
      <w:r w:rsidR="00A415B1">
        <w:rPr>
          <w:rFonts w:asciiTheme="minorHAnsi" w:hAnsiTheme="minorHAnsi" w:cs="Arial"/>
          <w:sz w:val="22"/>
          <w:szCs w:val="22"/>
        </w:rPr>
        <w:t xml:space="preserve"> k</w:t>
      </w:r>
      <w:r w:rsidR="001B567D">
        <w:rPr>
          <w:rFonts w:asciiTheme="minorHAnsi" w:hAnsiTheme="minorHAnsi" w:cs="Arial"/>
          <w:sz w:val="22"/>
          <w:szCs w:val="22"/>
        </w:rPr>
        <w:t xml:space="preserve">adın işsizlik oranı </w:t>
      </w:r>
      <w:r w:rsidR="00117884">
        <w:rPr>
          <w:rFonts w:asciiTheme="minorHAnsi" w:hAnsiTheme="minorHAnsi" w:cs="Arial"/>
          <w:sz w:val="22"/>
          <w:szCs w:val="22"/>
        </w:rPr>
        <w:t>mayıs</w:t>
      </w:r>
      <w:r w:rsidR="008D58B6">
        <w:rPr>
          <w:rFonts w:asciiTheme="minorHAnsi" w:hAnsiTheme="minorHAnsi" w:cs="Arial"/>
          <w:sz w:val="22"/>
          <w:szCs w:val="22"/>
        </w:rPr>
        <w:t xml:space="preserve"> ayında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8D58B6">
        <w:rPr>
          <w:rFonts w:asciiTheme="minorHAnsi" w:hAnsiTheme="minorHAnsi" w:cs="Arial"/>
          <w:sz w:val="22"/>
          <w:szCs w:val="22"/>
        </w:rPr>
        <w:t xml:space="preserve">da düşüşünü </w:t>
      </w:r>
      <w:r w:rsidR="000A141E">
        <w:rPr>
          <w:rFonts w:asciiTheme="minorHAnsi" w:hAnsiTheme="minorHAnsi" w:cs="Arial"/>
          <w:sz w:val="22"/>
          <w:szCs w:val="22"/>
        </w:rPr>
        <w:t xml:space="preserve">yavaş da olsa </w:t>
      </w:r>
      <w:r w:rsidR="008D58B6">
        <w:rPr>
          <w:rFonts w:asciiTheme="minorHAnsi" w:hAnsiTheme="minorHAnsi" w:cs="Arial"/>
          <w:sz w:val="22"/>
          <w:szCs w:val="22"/>
        </w:rPr>
        <w:t xml:space="preserve">sürdürmüş,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8D58B6">
        <w:rPr>
          <w:rFonts w:asciiTheme="minorHAnsi" w:hAnsiTheme="minorHAnsi" w:cs="Arial"/>
          <w:sz w:val="22"/>
          <w:szCs w:val="22"/>
        </w:rPr>
        <w:t>1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C437C3">
        <w:rPr>
          <w:rFonts w:asciiTheme="minorHAnsi" w:hAnsiTheme="minorHAnsi" w:cs="Arial"/>
          <w:sz w:val="22"/>
          <w:szCs w:val="22"/>
        </w:rPr>
        <w:t>düşüşle</w:t>
      </w:r>
      <w:r w:rsidR="008F4D04">
        <w:rPr>
          <w:rFonts w:asciiTheme="minorHAnsi" w:hAnsiTheme="minorHAnsi" w:cs="Arial"/>
          <w:sz w:val="22"/>
          <w:szCs w:val="22"/>
        </w:rPr>
        <w:t xml:space="preserve"> yüzde</w:t>
      </w:r>
      <w:r w:rsidR="00DB5086">
        <w:rPr>
          <w:rFonts w:asciiTheme="minorHAnsi" w:hAnsiTheme="minorHAnsi" w:cs="Arial"/>
          <w:sz w:val="22"/>
          <w:szCs w:val="22"/>
        </w:rPr>
        <w:t xml:space="preserve"> </w:t>
      </w:r>
      <w:r w:rsidR="00C437C3">
        <w:rPr>
          <w:rFonts w:asciiTheme="minorHAnsi" w:hAnsiTheme="minorHAnsi" w:cs="Arial"/>
          <w:sz w:val="22"/>
          <w:szCs w:val="22"/>
        </w:rPr>
        <w:t>11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C437C3">
        <w:rPr>
          <w:rFonts w:asciiTheme="minorHAnsi" w:hAnsiTheme="minorHAnsi" w:cs="Arial"/>
          <w:sz w:val="22"/>
          <w:szCs w:val="22"/>
        </w:rPr>
        <w:t>gerilemişti</w:t>
      </w:r>
      <w:r w:rsidR="00DB5086">
        <w:rPr>
          <w:rFonts w:asciiTheme="minorHAnsi" w:hAnsiTheme="minorHAnsi" w:cs="Arial"/>
          <w:sz w:val="22"/>
          <w:szCs w:val="22"/>
        </w:rPr>
        <w:t>r.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9A39DB">
        <w:rPr>
          <w:rFonts w:asciiTheme="minorHAnsi" w:hAnsiTheme="minorHAnsi" w:cs="Arial"/>
          <w:sz w:val="22"/>
          <w:szCs w:val="22"/>
        </w:rPr>
        <w:t>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117884">
        <w:rPr>
          <w:rFonts w:asciiTheme="minorHAnsi" w:hAnsiTheme="minorHAnsi" w:cs="Arial"/>
          <w:sz w:val="22"/>
          <w:szCs w:val="22"/>
        </w:rPr>
        <w:t>mayıs</w:t>
      </w:r>
      <w:r w:rsidR="00062D6A">
        <w:rPr>
          <w:rFonts w:asciiTheme="minorHAnsi" w:hAnsiTheme="minorHAnsi" w:cs="Arial"/>
          <w:sz w:val="22"/>
          <w:szCs w:val="22"/>
        </w:rPr>
        <w:t xml:space="preserve"> ayında </w:t>
      </w:r>
      <w:r w:rsidR="008D58B6">
        <w:rPr>
          <w:rFonts w:asciiTheme="minorHAnsi" w:hAnsiTheme="minorHAnsi" w:cs="Arial"/>
          <w:sz w:val="22"/>
          <w:szCs w:val="22"/>
        </w:rPr>
        <w:t xml:space="preserve">141 </w:t>
      </w:r>
      <w:r w:rsidR="00062D6A">
        <w:rPr>
          <w:rFonts w:asciiTheme="minorHAnsi" w:hAnsiTheme="minorHAnsi" w:cs="Arial"/>
          <w:sz w:val="22"/>
          <w:szCs w:val="22"/>
        </w:rPr>
        <w:t xml:space="preserve">bin kişi </w:t>
      </w:r>
      <w:r w:rsidR="008D58B6">
        <w:rPr>
          <w:rFonts w:asciiTheme="minorHAnsi" w:hAnsiTheme="minorHAnsi" w:cs="Arial"/>
          <w:sz w:val="22"/>
          <w:szCs w:val="22"/>
        </w:rPr>
        <w:t>artarken</w:t>
      </w:r>
      <w:r w:rsidR="00062D6A">
        <w:rPr>
          <w:rFonts w:asciiTheme="minorHAnsi" w:hAnsiTheme="minorHAnsi" w:cs="Arial"/>
          <w:sz w:val="22"/>
          <w:szCs w:val="22"/>
        </w:rPr>
        <w:t>, erkek işsiz sayısı</w:t>
      </w:r>
      <w:r w:rsidR="008D58B6">
        <w:rPr>
          <w:rFonts w:asciiTheme="minorHAnsi" w:hAnsiTheme="minorHAnsi" w:cs="Arial"/>
          <w:sz w:val="22"/>
          <w:szCs w:val="22"/>
        </w:rPr>
        <w:t>nda 27 binlik azalış sonu</w:t>
      </w:r>
      <w:bookmarkEnd w:id="2"/>
      <w:r w:rsidR="008D58B6">
        <w:rPr>
          <w:rFonts w:asciiTheme="minorHAnsi" w:hAnsiTheme="minorHAnsi" w:cs="Arial"/>
          <w:sz w:val="22"/>
          <w:szCs w:val="22"/>
        </w:rPr>
        <w:t>cu</w:t>
      </w:r>
      <w:r w:rsidR="00062D6A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0C737D">
        <w:rPr>
          <w:rFonts w:asciiTheme="minorHAnsi" w:hAnsiTheme="minorHAnsi" w:cs="Arial"/>
          <w:sz w:val="22"/>
          <w:szCs w:val="22"/>
        </w:rPr>
        <w:t>7,2</w:t>
      </w:r>
      <w:r w:rsidR="00062D6A">
        <w:rPr>
          <w:rFonts w:asciiTheme="minorHAnsi" w:hAnsiTheme="minorHAnsi" w:cs="Arial"/>
          <w:sz w:val="22"/>
          <w:szCs w:val="22"/>
        </w:rPr>
        <w:t>’d</w:t>
      </w:r>
      <w:r w:rsidR="000C737D">
        <w:rPr>
          <w:rFonts w:asciiTheme="minorHAnsi" w:hAnsiTheme="minorHAnsi" w:cs="Arial"/>
          <w:sz w:val="22"/>
          <w:szCs w:val="22"/>
        </w:rPr>
        <w:t>e</w:t>
      </w:r>
      <w:r w:rsidR="00062D6A">
        <w:rPr>
          <w:rFonts w:asciiTheme="minorHAnsi" w:hAnsiTheme="minorHAnsi" w:cs="Arial"/>
          <w:sz w:val="22"/>
          <w:szCs w:val="22"/>
        </w:rPr>
        <w:t xml:space="preserve">n yüzde 7’ye </w:t>
      </w:r>
      <w:r w:rsidR="000C737D">
        <w:rPr>
          <w:rFonts w:asciiTheme="minorHAnsi" w:hAnsiTheme="minorHAnsi" w:cs="Arial"/>
          <w:sz w:val="22"/>
          <w:szCs w:val="22"/>
        </w:rPr>
        <w:t>gerilemiştir.</w:t>
      </w:r>
    </w:p>
    <w:p w14:paraId="3CC1E97B" w14:textId="7D88CE82" w:rsidR="00DB5086" w:rsidRPr="00E055A6" w:rsidRDefault="00AB7BD7" w:rsidP="00E055A6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1D46020E" w14:textId="4E6419E1" w:rsidR="00DA1160" w:rsidRPr="00512108" w:rsidRDefault="00DA1160" w:rsidP="009A4772">
      <w:pPr>
        <w:rPr>
          <w:noProof/>
        </w:rPr>
      </w:pPr>
      <w:r>
        <w:rPr>
          <w:noProof/>
        </w:rPr>
        <w:drawing>
          <wp:inline distT="0" distB="0" distL="0" distR="0" wp14:anchorId="7141B449" wp14:editId="7AF81612">
            <wp:extent cx="6048375" cy="3171825"/>
            <wp:effectExtent l="0" t="0" r="9525" b="15875"/>
            <wp:docPr id="30866662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E055A6" w:rsidRDefault="00653911" w:rsidP="00E055A6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r w:rsidRPr="00E055A6">
        <w:rPr>
          <w:rFonts w:asciiTheme="minorHAnsi" w:hAnsiTheme="minorHAnsi" w:cs="Arial"/>
          <w:sz w:val="18"/>
          <w:szCs w:val="20"/>
        </w:rPr>
        <w:t>Kaynak: TÜİK, 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5F2457D3" w:rsidR="000A2EED" w:rsidRPr="003C711D" w:rsidRDefault="0074716F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 xml:space="preserve">, </w:t>
      </w:r>
      <w:r w:rsidR="00117884">
        <w:rPr>
          <w:rFonts w:asciiTheme="minorHAnsi" w:hAnsiTheme="minorHAnsi" w:cs="Arial"/>
          <w:sz w:val="22"/>
          <w:szCs w:val="22"/>
        </w:rPr>
        <w:t>mayıs</w:t>
      </w:r>
      <w:r w:rsidR="00062D6A">
        <w:rPr>
          <w:rFonts w:asciiTheme="minorHAnsi" w:hAnsiTheme="minorHAnsi" w:cs="Arial"/>
          <w:sz w:val="22"/>
          <w:szCs w:val="22"/>
        </w:rPr>
        <w:t xml:space="preserve"> ayında </w:t>
      </w:r>
      <w:r w:rsidR="00E055A6">
        <w:rPr>
          <w:rFonts w:asciiTheme="minorHAnsi" w:hAnsiTheme="minorHAnsi" w:cs="Arial"/>
          <w:sz w:val="22"/>
          <w:szCs w:val="22"/>
        </w:rPr>
        <w:t xml:space="preserve">0,4 puan artarak </w:t>
      </w:r>
      <w:r w:rsidR="00062D6A">
        <w:rPr>
          <w:rFonts w:asciiTheme="minorHAnsi" w:hAnsiTheme="minorHAnsi" w:cs="Arial"/>
          <w:sz w:val="22"/>
          <w:szCs w:val="22"/>
        </w:rPr>
        <w:t>yüzde 3</w:t>
      </w:r>
      <w:r w:rsidR="00E055A6">
        <w:rPr>
          <w:rFonts w:asciiTheme="minorHAnsi" w:hAnsiTheme="minorHAnsi" w:cs="Arial"/>
          <w:sz w:val="22"/>
          <w:szCs w:val="22"/>
        </w:rPr>
        <w:t>3</w:t>
      </w:r>
      <w:r w:rsidR="00062D6A">
        <w:rPr>
          <w:rFonts w:asciiTheme="minorHAnsi" w:hAnsiTheme="minorHAnsi" w:cs="Arial"/>
          <w:sz w:val="22"/>
          <w:szCs w:val="22"/>
        </w:rPr>
        <w:t xml:space="preserve"> seviyesine </w:t>
      </w:r>
      <w:r w:rsidR="00E055A6">
        <w:rPr>
          <w:rFonts w:asciiTheme="minorHAnsi" w:hAnsiTheme="minorHAnsi" w:cs="Arial"/>
          <w:sz w:val="22"/>
          <w:szCs w:val="22"/>
        </w:rPr>
        <w:t>yükselirken</w:t>
      </w:r>
      <w:r w:rsidR="00062D6A">
        <w:rPr>
          <w:rFonts w:asciiTheme="minorHAnsi" w:hAnsiTheme="minorHAnsi" w:cs="Arial"/>
          <w:sz w:val="22"/>
          <w:szCs w:val="22"/>
        </w:rPr>
        <w:t xml:space="preserve">,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</w:t>
      </w:r>
      <w:r w:rsidR="00062D6A">
        <w:rPr>
          <w:rFonts w:asciiTheme="minorHAnsi" w:hAnsiTheme="minorHAnsi" w:cs="Arial"/>
          <w:sz w:val="22"/>
          <w:szCs w:val="22"/>
        </w:rPr>
        <w:t xml:space="preserve"> </w:t>
      </w:r>
      <w:r w:rsidR="000A141E">
        <w:rPr>
          <w:rFonts w:asciiTheme="minorHAnsi" w:hAnsiTheme="minorHAnsi" w:cs="Arial"/>
          <w:sz w:val="22"/>
          <w:szCs w:val="22"/>
        </w:rPr>
        <w:t xml:space="preserve">da </w:t>
      </w:r>
      <w:r w:rsidR="00062D6A">
        <w:rPr>
          <w:rFonts w:asciiTheme="minorHAnsi" w:hAnsiTheme="minorHAnsi" w:cs="Arial"/>
          <w:sz w:val="22"/>
          <w:szCs w:val="22"/>
        </w:rPr>
        <w:t>0,</w:t>
      </w:r>
      <w:r w:rsidR="00E055A6">
        <w:rPr>
          <w:rFonts w:asciiTheme="minorHAnsi" w:hAnsiTheme="minorHAnsi" w:cs="Arial"/>
          <w:sz w:val="22"/>
          <w:szCs w:val="22"/>
        </w:rPr>
        <w:t>4</w:t>
      </w:r>
      <w:r w:rsidR="00062D6A">
        <w:rPr>
          <w:rFonts w:asciiTheme="minorHAnsi" w:hAnsiTheme="minorHAnsi" w:cs="Arial"/>
          <w:sz w:val="22"/>
          <w:szCs w:val="22"/>
        </w:rPr>
        <w:t xml:space="preserve"> yüzde puan </w:t>
      </w:r>
      <w:r w:rsidR="00E055A6">
        <w:rPr>
          <w:rFonts w:asciiTheme="minorHAnsi" w:hAnsiTheme="minorHAnsi" w:cs="Arial"/>
          <w:sz w:val="22"/>
          <w:szCs w:val="22"/>
        </w:rPr>
        <w:t>artışla</w:t>
      </w:r>
      <w:r w:rsidR="00423CE3">
        <w:rPr>
          <w:rFonts w:asciiTheme="minorHAnsi" w:hAnsiTheme="minorHAnsi" w:cs="Arial"/>
          <w:sz w:val="22"/>
          <w:szCs w:val="22"/>
        </w:rPr>
        <w:t xml:space="preserve"> </w:t>
      </w:r>
      <w:r w:rsidR="00062D6A">
        <w:rPr>
          <w:rFonts w:asciiTheme="minorHAnsi" w:hAnsiTheme="minorHAnsi" w:cs="Arial"/>
          <w:sz w:val="22"/>
          <w:szCs w:val="22"/>
        </w:rPr>
        <w:t xml:space="preserve">yüzde </w:t>
      </w:r>
      <w:r w:rsidR="00423CE3">
        <w:rPr>
          <w:rFonts w:asciiTheme="minorHAnsi" w:hAnsiTheme="minorHAnsi" w:cs="Arial"/>
          <w:sz w:val="22"/>
          <w:szCs w:val="22"/>
        </w:rPr>
        <w:t>6</w:t>
      </w:r>
      <w:r w:rsidR="00E055A6">
        <w:rPr>
          <w:rFonts w:asciiTheme="minorHAnsi" w:hAnsiTheme="minorHAnsi" w:cs="Arial"/>
          <w:sz w:val="22"/>
          <w:szCs w:val="22"/>
        </w:rPr>
        <w:t>7</w:t>
      </w:r>
      <w:r w:rsidR="00BA0374">
        <w:rPr>
          <w:rFonts w:asciiTheme="minorHAnsi" w:hAnsiTheme="minorHAnsi" w:cs="Arial"/>
          <w:sz w:val="22"/>
          <w:szCs w:val="22"/>
        </w:rPr>
        <w:t>,</w:t>
      </w:r>
      <w:r w:rsidR="00E055A6">
        <w:rPr>
          <w:rFonts w:asciiTheme="minorHAnsi" w:hAnsiTheme="minorHAnsi" w:cs="Arial"/>
          <w:sz w:val="22"/>
          <w:szCs w:val="22"/>
        </w:rPr>
        <w:t>3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23F657A7" w14:textId="4D2D3427" w:rsidR="003C711D" w:rsidRPr="00E055A6" w:rsidRDefault="004A5D76" w:rsidP="00E055A6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6C12426E" w14:textId="57C2A63C" w:rsidR="00DA1160" w:rsidRPr="009A4772" w:rsidRDefault="00DA1160" w:rsidP="009A4772">
      <w:pPr>
        <w:rPr>
          <w:noProof/>
        </w:rPr>
      </w:pPr>
      <w:r>
        <w:rPr>
          <w:noProof/>
        </w:rPr>
        <w:drawing>
          <wp:inline distT="0" distB="0" distL="0" distR="0" wp14:anchorId="61702782" wp14:editId="4E514C49">
            <wp:extent cx="6048375" cy="3095625"/>
            <wp:effectExtent l="0" t="0" r="9525" b="15875"/>
            <wp:docPr id="19845837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E055A6" w:rsidRDefault="00372FC3" w:rsidP="00E055A6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r w:rsidRPr="00E055A6">
        <w:rPr>
          <w:rFonts w:asciiTheme="minorHAnsi" w:hAnsiTheme="minorHAnsi" w:cs="Arial"/>
          <w:sz w:val="18"/>
          <w:szCs w:val="20"/>
        </w:rPr>
        <w:t>Kaynak: TÜİK, Betam</w:t>
      </w:r>
    </w:p>
    <w:p w14:paraId="7498519E" w14:textId="77777777" w:rsidR="00B41EE1" w:rsidRDefault="00B56B84" w:rsidP="007E3E4B">
      <w:pPr>
        <w:pStyle w:val="Caption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Default="00C54ED8" w:rsidP="009A4772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437" w:type="dxa"/>
        <w:tblLook w:val="04A0" w:firstRow="1" w:lastRow="0" w:firstColumn="1" w:lastColumn="0" w:noHBand="0" w:noVBand="1"/>
      </w:tblPr>
      <w:tblGrid>
        <w:gridCol w:w="1297"/>
        <w:gridCol w:w="1180"/>
        <w:gridCol w:w="1180"/>
        <w:gridCol w:w="1180"/>
        <w:gridCol w:w="880"/>
        <w:gridCol w:w="830"/>
        <w:gridCol w:w="1047"/>
        <w:gridCol w:w="843"/>
      </w:tblGrid>
      <w:tr w:rsidR="00DA1160" w:rsidRPr="00DA1160" w14:paraId="082A776E" w14:textId="77777777" w:rsidTr="00DA1160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90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A1160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42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C5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F7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İşsizlik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B6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İşsizlik Oranı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30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Aylık Değişimler</w:t>
            </w:r>
          </w:p>
        </w:tc>
      </w:tr>
      <w:tr w:rsidR="00DA1160" w:rsidRPr="00DA1160" w14:paraId="123F1E3F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D5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2F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B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C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4.285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0A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021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İşgücü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22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İstihdam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3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İşsizlik</w:t>
            </w:r>
          </w:p>
        </w:tc>
      </w:tr>
      <w:tr w:rsidR="00DA1160" w:rsidRPr="00DA1160" w14:paraId="654A7C3B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062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6A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F0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28.587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8C1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12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65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2A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65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-732</w:t>
            </w:r>
          </w:p>
        </w:tc>
      </w:tr>
      <w:tr w:rsidR="00DA1160" w:rsidRPr="00DA1160" w14:paraId="54F12DF4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17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9A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32.495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0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28.717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FC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F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2D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6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2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225</w:t>
            </w:r>
          </w:p>
        </w:tc>
      </w:tr>
      <w:tr w:rsidR="00DA1160" w:rsidRPr="00DA1160" w14:paraId="3BFC5644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66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2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92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28.972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C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329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3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F2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3B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154</w:t>
            </w:r>
          </w:p>
        </w:tc>
      </w:tr>
      <w:tr w:rsidR="00DA1160" w:rsidRPr="00DA1160" w14:paraId="34A2A74A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92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8A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56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29.514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04C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FE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DD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E2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C9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-170</w:t>
            </w:r>
          </w:p>
        </w:tc>
      </w:tr>
      <w:tr w:rsidR="00DA1160" w:rsidRPr="00DA1160" w14:paraId="0CF21897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21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EE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33.337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ED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29.625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F7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62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2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A7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50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-50</w:t>
            </w:r>
          </w:p>
        </w:tc>
      </w:tr>
      <w:tr w:rsidR="00DA1160" w:rsidRPr="00DA1160" w14:paraId="67A8DFBE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1A6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23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00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76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C7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E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9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69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DA1160" w:rsidRPr="00DA1160" w14:paraId="786B4290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657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60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9A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BB1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4FE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B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AD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56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-6</w:t>
            </w:r>
          </w:p>
        </w:tc>
      </w:tr>
      <w:tr w:rsidR="00DA1160" w:rsidRPr="00DA1160" w14:paraId="056CE257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3D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DB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54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5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954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1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F0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E1C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56</w:t>
            </w:r>
          </w:p>
        </w:tc>
      </w:tr>
      <w:tr w:rsidR="00DA1160" w:rsidRPr="00DA1160" w14:paraId="3D52EF04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D7A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114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C7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29.995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8A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14C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6B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A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4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-180</w:t>
            </w:r>
          </w:p>
        </w:tc>
      </w:tr>
      <w:tr w:rsidR="00DA1160" w:rsidRPr="00DA1160" w14:paraId="210EE046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5B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98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33.894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B2E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64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F2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A1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3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E8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165</w:t>
            </w:r>
          </w:p>
        </w:tc>
      </w:tr>
      <w:tr w:rsidR="00DA1160" w:rsidRPr="00DA1160" w14:paraId="22BC5B34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AA3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A3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6A1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4B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2EB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C3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3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37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-49</w:t>
            </w:r>
          </w:p>
        </w:tc>
      </w:tr>
      <w:tr w:rsidR="00DA1160" w:rsidRPr="00DA1160" w14:paraId="000C7989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8DB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802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3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F7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BF4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B8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73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8B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42</w:t>
            </w:r>
          </w:p>
        </w:tc>
      </w:tr>
      <w:tr w:rsidR="00DA1160" w:rsidRPr="00DA1160" w14:paraId="54A45ACA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9F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54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739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8F8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B4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0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-307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6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14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-190</w:t>
            </w:r>
          </w:p>
        </w:tc>
      </w:tr>
      <w:tr w:rsidR="00DA1160" w:rsidRPr="00DA1160" w14:paraId="16C13B7B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17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D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33.830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9E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5B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C4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97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8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-384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26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-88</w:t>
            </w:r>
          </w:p>
        </w:tc>
      </w:tr>
      <w:tr w:rsidR="00DA1160" w:rsidRPr="00DA1160" w14:paraId="6302A275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89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F2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38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24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8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8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38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56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-92</w:t>
            </w:r>
          </w:p>
        </w:tc>
      </w:tr>
      <w:tr w:rsidR="00DA1160" w:rsidRPr="00DA1160" w14:paraId="09F40C68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6D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F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34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30.926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111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B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7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3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1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99</w:t>
            </w:r>
          </w:p>
        </w:tc>
      </w:tr>
      <w:tr w:rsidR="00DA1160" w:rsidRPr="00DA1160" w14:paraId="2D04CAF2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34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A0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6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09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E82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F5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B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44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103</w:t>
            </w:r>
          </w:p>
        </w:tc>
      </w:tr>
      <w:tr w:rsidR="00DA1160" w:rsidRPr="00DA1160" w14:paraId="061C5FCE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826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7C4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2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797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B42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C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77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B8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-21</w:t>
            </w:r>
          </w:p>
        </w:tc>
      </w:tr>
      <w:tr w:rsidR="00DA1160" w:rsidRPr="00DA1160" w14:paraId="2678C25C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26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9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34.951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B8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31.361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9A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1E9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CB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8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2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</w:t>
            </w:r>
          </w:p>
        </w:tc>
      </w:tr>
      <w:tr w:rsidR="00DA1160" w:rsidRPr="00DA1160" w14:paraId="4CF8882C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03F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D0B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E7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586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44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61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DD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72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-212</w:t>
            </w:r>
          </w:p>
        </w:tc>
      </w:tr>
      <w:tr w:rsidR="00DA1160" w:rsidRPr="00DA1160" w14:paraId="20E5C98A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D1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FA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8D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31.267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D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E0F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1A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-369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3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72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80</w:t>
            </w:r>
          </w:p>
        </w:tc>
      </w:tr>
      <w:tr w:rsidR="00DA1160" w:rsidRPr="00DA1160" w14:paraId="361B2ECF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778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033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34.682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AC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9A4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221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16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04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7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</w:tr>
      <w:tr w:rsidR="00DA1160" w:rsidRPr="00DA1160" w14:paraId="7B8CCCB9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FE8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6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E8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9B9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3C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3A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AA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0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58</w:t>
            </w:r>
          </w:p>
        </w:tc>
      </w:tr>
      <w:tr w:rsidR="00DA1160" w:rsidRPr="00DA1160" w14:paraId="3825CDD6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C7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54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0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C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29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6F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C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3B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-205</w:t>
            </w:r>
          </w:p>
        </w:tc>
      </w:tr>
      <w:tr w:rsidR="00DA1160" w:rsidRPr="00DA1160" w14:paraId="3F79C310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E1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209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FA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DA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CA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71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-362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C5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-352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D9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-10</w:t>
            </w:r>
          </w:p>
        </w:tc>
      </w:tr>
      <w:tr w:rsidR="00DA1160" w:rsidRPr="00DA1160" w14:paraId="69DCD0CA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20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9E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11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D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3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25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41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0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-40</w:t>
            </w:r>
          </w:p>
        </w:tc>
      </w:tr>
      <w:tr w:rsidR="00DA1160" w:rsidRPr="00DA1160" w14:paraId="2890A863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94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E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2F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06A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E5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96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11A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-63</w:t>
            </w:r>
          </w:p>
        </w:tc>
      </w:tr>
      <w:tr w:rsidR="00DA1160" w:rsidRPr="00DA1160" w14:paraId="344417D4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A95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DF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2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38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25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93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F2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34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-45</w:t>
            </w:r>
          </w:p>
        </w:tc>
      </w:tr>
      <w:tr w:rsidR="00DA1160" w:rsidRPr="00DA1160" w14:paraId="62CBDAF6" w14:textId="77777777" w:rsidTr="00DA1160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2D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FF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34.897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6C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6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13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C7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EF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2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-166</w:t>
            </w:r>
          </w:p>
        </w:tc>
      </w:tr>
      <w:tr w:rsidR="00DA1160" w:rsidRPr="00DA1160" w14:paraId="1FC09C42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A7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A2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34.825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B5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31.701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04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84D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38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1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61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128</w:t>
            </w:r>
          </w:p>
        </w:tc>
      </w:tr>
      <w:tr w:rsidR="00DA1160" w:rsidRPr="00DA1160" w14:paraId="272B052D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0E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37F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B5F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C8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AC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4A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3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F52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-18</w:t>
            </w:r>
          </w:p>
        </w:tc>
      </w:tr>
      <w:tr w:rsidR="00DA1160" w:rsidRPr="00DA1160" w14:paraId="3407B512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16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1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43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9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CEF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C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6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DE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81</w:t>
            </w:r>
          </w:p>
        </w:tc>
      </w:tr>
      <w:tr w:rsidR="00DA1160" w:rsidRPr="00DA1160" w14:paraId="3C122ADE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15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8B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2A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5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3.078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0F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FD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DE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49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-109</w:t>
            </w:r>
          </w:p>
        </w:tc>
      </w:tr>
      <w:tr w:rsidR="00DA1160" w:rsidRPr="00DA1160" w14:paraId="1B2F3C16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CB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F80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35.696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4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32.639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71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80E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E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DA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5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-20</w:t>
            </w:r>
          </w:p>
        </w:tc>
      </w:tr>
      <w:tr w:rsidR="00DA1160" w:rsidRPr="00DA1160" w14:paraId="3090CCB7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B3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1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35.686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C3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32.647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F8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5F2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58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74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9F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-20</w:t>
            </w:r>
          </w:p>
        </w:tc>
      </w:tr>
      <w:tr w:rsidR="00DA1160" w:rsidRPr="00DA1160" w14:paraId="15521EA0" w14:textId="77777777" w:rsidTr="00DA1160">
        <w:trPr>
          <w:trHeight w:val="24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15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72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35.931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8A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32.920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24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3.011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A1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CD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5803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4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-27</w:t>
            </w:r>
          </w:p>
        </w:tc>
      </w:tr>
    </w:tbl>
    <w:p w14:paraId="21A623AA" w14:textId="54F94A6B" w:rsidR="00C54ED8" w:rsidRPr="00803CBC" w:rsidRDefault="00C54ED8" w:rsidP="00803CBC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21CB5389" w14:textId="77777777" w:rsidR="007E7D02" w:rsidRDefault="007E7D02" w:rsidP="009A4772">
      <w:pPr>
        <w:pStyle w:val="Caption"/>
        <w:keepNext/>
        <w:spacing w:after="120" w:line="276" w:lineRule="auto"/>
        <w:rPr>
          <w:rFonts w:ascii="Arial" w:hAnsi="Arial" w:cs="Arial"/>
        </w:rPr>
      </w:pPr>
    </w:p>
    <w:p w14:paraId="159900FE" w14:textId="105083D1" w:rsidR="007E7D02" w:rsidRPr="007E7D02" w:rsidRDefault="00C54ED8" w:rsidP="007E7D02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Tablo 2: İşsizlik </w:t>
      </w:r>
      <w:r w:rsidR="00F32CE8">
        <w:rPr>
          <w:rFonts w:ascii="Arial" w:hAnsi="Arial" w:cs="Arial"/>
        </w:rPr>
        <w:t>v</w:t>
      </w:r>
      <w:r>
        <w:rPr>
          <w:rFonts w:ascii="Arial" w:hAnsi="Arial" w:cs="Arial"/>
        </w:rPr>
        <w:t>e Alternatif İşsizlik Oranları (%) Ve Seviyeleri (Bin) *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239"/>
        <w:gridCol w:w="1039"/>
        <w:gridCol w:w="1239"/>
        <w:gridCol w:w="1217"/>
        <w:gridCol w:w="940"/>
        <w:gridCol w:w="940"/>
      </w:tblGrid>
      <w:tr w:rsidR="00DA1160" w:rsidRPr="00DA1160" w14:paraId="26900F02" w14:textId="77777777" w:rsidTr="00DA1160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3EC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42B0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6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4FC3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Zamana Bağlı Eksik İstihdam Ve İşsizlerin Bütünleşik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1B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Zamana Bağlı Eksik İstihdam Seviyesi (bin)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2FA7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50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451A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AC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 w:eastAsia="en-US"/>
              </w:rPr>
              <w:t>Toplam</w:t>
            </w:r>
          </w:p>
        </w:tc>
      </w:tr>
      <w:tr w:rsidR="00DA1160" w:rsidRPr="00DA1160" w14:paraId="0743135F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89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30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CC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4285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0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F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6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C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FF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95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9708</w:t>
            </w:r>
          </w:p>
        </w:tc>
      </w:tr>
      <w:tr w:rsidR="00DA1160" w:rsidRPr="00DA1160" w14:paraId="6A250887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D8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9E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04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3553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9CF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DE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9AC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76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6F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98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8018</w:t>
            </w:r>
          </w:p>
        </w:tc>
      </w:tr>
      <w:tr w:rsidR="00DA1160" w:rsidRPr="00DA1160" w14:paraId="7D02090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FE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69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F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4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7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E7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608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ED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667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8333</w:t>
            </w:r>
          </w:p>
        </w:tc>
      </w:tr>
      <w:tr w:rsidR="00DA1160" w:rsidRPr="00DA1160" w14:paraId="785EDA75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A2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71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F45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3932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B2A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15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6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0B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549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3A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7788</w:t>
            </w:r>
          </w:p>
        </w:tc>
      </w:tr>
      <w:tr w:rsidR="00DA1160" w:rsidRPr="00DA1160" w14:paraId="757EE31F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FF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51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DAC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448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92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BB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E29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B1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24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7840</w:t>
            </w:r>
          </w:p>
        </w:tc>
      </w:tr>
      <w:tr w:rsidR="00DA1160" w:rsidRPr="00DA1160" w14:paraId="1E69CA9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02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82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CB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A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4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D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97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4F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95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8303</w:t>
            </w:r>
          </w:p>
        </w:tc>
      </w:tr>
      <w:tr w:rsidR="00DA1160" w:rsidRPr="00DA1160" w14:paraId="34751EE8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41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68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72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20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B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1D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1B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4E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56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8004</w:t>
            </w:r>
          </w:p>
        </w:tc>
      </w:tr>
      <w:tr w:rsidR="00DA1160" w:rsidRPr="00DA1160" w14:paraId="77CBF144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8A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A6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5E5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DC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4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1F0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6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E5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3D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8280</w:t>
            </w:r>
          </w:p>
        </w:tc>
      </w:tr>
      <w:tr w:rsidR="00DA1160" w:rsidRPr="00DA1160" w14:paraId="7DEC2D4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F8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7D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64E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3766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741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A7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E1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392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8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6D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8352</w:t>
            </w:r>
          </w:p>
        </w:tc>
      </w:tr>
      <w:tr w:rsidR="00DA1160" w:rsidRPr="00DA1160" w14:paraId="176AE590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2B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8B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03F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A8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1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08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40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4F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E5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7979</w:t>
            </w:r>
          </w:p>
        </w:tc>
      </w:tr>
      <w:tr w:rsidR="00DA1160" w:rsidRPr="00DA1160" w14:paraId="27FD070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A3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0E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E61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6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A07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5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F5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1F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12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8232</w:t>
            </w:r>
          </w:p>
        </w:tc>
      </w:tr>
      <w:tr w:rsidR="00DA1160" w:rsidRPr="00DA1160" w14:paraId="02183C16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BE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5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DB0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A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40E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B33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C0D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85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15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7937</w:t>
            </w:r>
          </w:p>
        </w:tc>
      </w:tr>
      <w:tr w:rsidR="00DA1160" w:rsidRPr="00DA1160" w14:paraId="085CAB79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D1E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C12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8FC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3E8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3B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B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11E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CD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5D1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8352</w:t>
            </w:r>
          </w:p>
        </w:tc>
      </w:tr>
      <w:tr w:rsidR="00DA1160" w:rsidRPr="00DA1160" w14:paraId="699BDEA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75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76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A77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AC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74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03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3E0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4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B4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7636</w:t>
            </w:r>
          </w:p>
        </w:tc>
      </w:tr>
      <w:tr w:rsidR="00DA1160" w:rsidRPr="00DA1160" w14:paraId="3D05DEE6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6E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805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98C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3466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20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D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D3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B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30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C3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8420</w:t>
            </w:r>
          </w:p>
        </w:tc>
      </w:tr>
      <w:tr w:rsidR="00DA1160" w:rsidRPr="00DA1160" w14:paraId="494DE508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EF6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1D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9D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3374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2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E6C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26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A7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D1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D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7396</w:t>
            </w:r>
          </w:p>
        </w:tc>
      </w:tr>
      <w:tr w:rsidR="00DA1160" w:rsidRPr="00DA1160" w14:paraId="4EB2C3E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EC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3E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0B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FFD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E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87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13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DD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C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7543</w:t>
            </w:r>
          </w:p>
        </w:tc>
      </w:tr>
      <w:tr w:rsidR="00DA1160" w:rsidRPr="00DA1160" w14:paraId="38C8E2C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8C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B8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457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2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33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E9D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B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11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C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7654</w:t>
            </w:r>
          </w:p>
        </w:tc>
      </w:tr>
      <w:tr w:rsidR="00DA1160" w:rsidRPr="00DA1160" w14:paraId="1A4C10BA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7F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C5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26C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4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2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2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E2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688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9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7869</w:t>
            </w:r>
          </w:p>
        </w:tc>
      </w:tr>
      <w:tr w:rsidR="00DA1160" w:rsidRPr="00DA1160" w14:paraId="4A6C6C9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72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DE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ED5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5D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AEA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72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944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6B1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E0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8132</w:t>
            </w:r>
          </w:p>
        </w:tc>
      </w:tr>
      <w:tr w:rsidR="00DA1160" w:rsidRPr="00DA1160" w14:paraId="6362AE3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3E5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D0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373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26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82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19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38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AA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E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8315</w:t>
            </w:r>
          </w:p>
        </w:tc>
      </w:tr>
      <w:tr w:rsidR="00DA1160" w:rsidRPr="00DA1160" w14:paraId="15FC461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B8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D1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428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F5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C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3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CF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2A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97D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8823</w:t>
            </w:r>
          </w:p>
        </w:tc>
      </w:tr>
      <w:tr w:rsidR="00DA1160" w:rsidRPr="00DA1160" w14:paraId="6940ED67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7B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7A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D9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F6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0BB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03A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DC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2C0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49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8265</w:t>
            </w:r>
          </w:p>
        </w:tc>
      </w:tr>
      <w:tr w:rsidR="00DA1160" w:rsidRPr="00DA1160" w14:paraId="2E01F6C6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67F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5D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DC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60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D86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16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B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6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8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9080</w:t>
            </w:r>
          </w:p>
        </w:tc>
      </w:tr>
      <w:tr w:rsidR="00DA1160" w:rsidRPr="00DA1160" w14:paraId="1BFD545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62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615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70B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65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6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25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D98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6C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131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8572</w:t>
            </w:r>
          </w:p>
        </w:tc>
      </w:tr>
      <w:tr w:rsidR="00DA1160" w:rsidRPr="00DA1160" w14:paraId="5FAAC014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773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2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908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D1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E8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CC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D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C2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6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9247</w:t>
            </w:r>
          </w:p>
        </w:tc>
      </w:tr>
      <w:tr w:rsidR="00DA1160" w:rsidRPr="00DA1160" w14:paraId="4FD6151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21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2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4F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97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F0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F16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6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8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93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8711</w:t>
            </w:r>
          </w:p>
        </w:tc>
      </w:tr>
      <w:tr w:rsidR="00DA1160" w:rsidRPr="00DA1160" w14:paraId="294DB666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19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F7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A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01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126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27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C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A4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C8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8824</w:t>
            </w:r>
          </w:p>
        </w:tc>
      </w:tr>
      <w:tr w:rsidR="00DA1160" w:rsidRPr="00DA1160" w14:paraId="78B71BB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2DD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3B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817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4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C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D2C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C76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8B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BC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8298</w:t>
            </w:r>
          </w:p>
        </w:tc>
      </w:tr>
      <w:tr w:rsidR="00DA1160" w:rsidRPr="00DA1160" w14:paraId="3DDC260A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83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4F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31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61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6E3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1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3D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6A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5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8169</w:t>
            </w:r>
          </w:p>
        </w:tc>
      </w:tr>
      <w:tr w:rsidR="00DA1160" w:rsidRPr="00DA1160" w14:paraId="3081F06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2A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2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E24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09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62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03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64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44C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EF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8662</w:t>
            </w:r>
          </w:p>
        </w:tc>
      </w:tr>
      <w:tr w:rsidR="00DA1160" w:rsidRPr="00DA1160" w14:paraId="6E9F8315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07E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B46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0B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BF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AA2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2668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4CF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5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B6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6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9667</w:t>
            </w:r>
          </w:p>
        </w:tc>
      </w:tr>
      <w:tr w:rsidR="00DA1160" w:rsidRPr="00DA1160" w14:paraId="115FC269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A89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C0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29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06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00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C91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9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719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E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10413</w:t>
            </w:r>
          </w:p>
        </w:tc>
      </w:tr>
      <w:tr w:rsidR="00DA1160" w:rsidRPr="00DA1160" w14:paraId="5969629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2B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F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F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7A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71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E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C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3847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1B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FB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9634</w:t>
            </w:r>
          </w:p>
        </w:tc>
      </w:tr>
      <w:tr w:rsidR="00DA1160" w:rsidRPr="00DA1160" w14:paraId="27760FB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31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Mart 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D9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851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9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40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2689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69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41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86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74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9517</w:t>
            </w:r>
          </w:p>
        </w:tc>
      </w:tr>
      <w:tr w:rsidR="00DA1160" w:rsidRPr="00DA1160" w14:paraId="5B198F0F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CC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Nisan 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7D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647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3038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D19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0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3956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40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52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ED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6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10691</w:t>
            </w:r>
          </w:p>
        </w:tc>
      </w:tr>
      <w:tr w:rsidR="00DA1160" w:rsidRPr="00DA1160" w14:paraId="5F78D829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AA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Mayıs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02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5AC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0B0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3F7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D6D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316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A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B1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10031</w:t>
            </w:r>
          </w:p>
        </w:tc>
      </w:tr>
    </w:tbl>
    <w:p w14:paraId="088C4D3C" w14:textId="59015CEF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0C93D58E" w14:textId="77777777" w:rsidR="007A73BC" w:rsidRDefault="007A73BC" w:rsidP="00E5101D">
      <w:pPr>
        <w:pStyle w:val="Caption"/>
        <w:keepNext/>
        <w:spacing w:after="120" w:line="276" w:lineRule="auto"/>
        <w:rPr>
          <w:rFonts w:ascii="Arial" w:hAnsi="Arial" w:cs="Arial"/>
        </w:rPr>
      </w:pPr>
    </w:p>
    <w:p w14:paraId="07D558CC" w14:textId="63BA5369" w:rsidR="000F4FDB" w:rsidRPr="000F4FDB" w:rsidRDefault="00C54ED8" w:rsidP="000F4FDB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1200"/>
        <w:gridCol w:w="940"/>
        <w:gridCol w:w="947"/>
        <w:gridCol w:w="940"/>
        <w:gridCol w:w="940"/>
        <w:gridCol w:w="947"/>
        <w:gridCol w:w="940"/>
        <w:gridCol w:w="940"/>
        <w:gridCol w:w="940"/>
        <w:gridCol w:w="940"/>
        <w:gridCol w:w="940"/>
      </w:tblGrid>
      <w:tr w:rsidR="00DA1160" w:rsidRPr="00DA1160" w14:paraId="65097C36" w14:textId="77777777" w:rsidTr="00DA1160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D2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4CD0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B0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7B2C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CA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BC9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7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8D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8C3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EE6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820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Erkek İstihdam / 15+</w:t>
            </w:r>
          </w:p>
        </w:tc>
      </w:tr>
      <w:tr w:rsidR="00DA1160" w:rsidRPr="00DA1160" w14:paraId="3BC0DE0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CA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0D6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14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8.607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B4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79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9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92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EA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1C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94B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E4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61,6</w:t>
            </w:r>
          </w:p>
        </w:tc>
      </w:tr>
      <w:tr w:rsidR="00DA1160" w:rsidRPr="00DA1160" w14:paraId="3A341E5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F5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3FA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437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8.822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70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5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B77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241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D09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7C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DB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6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62,7</w:t>
            </w:r>
          </w:p>
        </w:tc>
      </w:tr>
      <w:tr w:rsidR="00DA1160" w:rsidRPr="00DA1160" w14:paraId="360B7564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2A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B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0C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77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EF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21.804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5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19.561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C8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CB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53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8EA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B5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62,0</w:t>
            </w:r>
          </w:p>
        </w:tc>
      </w:tr>
      <w:tr w:rsidR="00DA1160" w:rsidRPr="00DA1160" w14:paraId="21FE46DE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21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67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C3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F96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4A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D6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19.871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F37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0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34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C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3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62,9</w:t>
            </w:r>
          </w:p>
        </w:tc>
      </w:tr>
      <w:tr w:rsidR="00DA1160" w:rsidRPr="00DA1160" w14:paraId="522D4CC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59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C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6C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8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AF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01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7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A9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8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572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7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63,9</w:t>
            </w:r>
          </w:p>
        </w:tc>
      </w:tr>
      <w:tr w:rsidR="00DA1160" w:rsidRPr="00DA1160" w14:paraId="4657061A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7DD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8A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66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784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ED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4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2B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00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7DC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FD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C8B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63,7</w:t>
            </w:r>
          </w:p>
        </w:tc>
      </w:tr>
      <w:tr w:rsidR="00DA1160" w:rsidRPr="00DA1160" w14:paraId="46D2A04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E90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8F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10.918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85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397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39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EF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7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7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9E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D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1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64,0</w:t>
            </w:r>
          </w:p>
        </w:tc>
      </w:tr>
      <w:tr w:rsidR="00DA1160" w:rsidRPr="00DA1160" w14:paraId="6491BDE0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B3E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5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FB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59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FE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6A3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2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08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0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264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4B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64,3</w:t>
            </w:r>
          </w:p>
        </w:tc>
      </w:tr>
      <w:tr w:rsidR="00DA1160" w:rsidRPr="00DA1160" w14:paraId="50604242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9C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A1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A2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9.689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7C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11D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B0C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72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2C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6A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9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D1D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64,0</w:t>
            </w:r>
          </w:p>
        </w:tc>
      </w:tr>
      <w:tr w:rsidR="00DA1160" w:rsidRPr="00DA1160" w14:paraId="4A8F759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D8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91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14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57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05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85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87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4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83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F9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65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64,1</w:t>
            </w:r>
          </w:p>
        </w:tc>
      </w:tr>
      <w:tr w:rsidR="00DA1160" w:rsidRPr="00DA1160" w14:paraId="0FB1C54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CF8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95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BDF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01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136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4E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08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C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577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7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74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64,8</w:t>
            </w:r>
          </w:p>
        </w:tc>
      </w:tr>
      <w:tr w:rsidR="00DA1160" w:rsidRPr="00DA1160" w14:paraId="6D35E82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658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0F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9DA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9.767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D5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83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91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20.753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B2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D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A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60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D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65,0</w:t>
            </w:r>
          </w:p>
        </w:tc>
      </w:tr>
      <w:tr w:rsidR="00DA1160" w:rsidRPr="00DA1160" w14:paraId="1BA36E9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96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C0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62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5F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AB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73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20.901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6EA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2.170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5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BB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25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46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65,4</w:t>
            </w:r>
          </w:p>
        </w:tc>
      </w:tr>
      <w:tr w:rsidR="00DA1160" w:rsidRPr="00DA1160" w14:paraId="0FDB8060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C5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1B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1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43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78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65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4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37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15F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5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2F8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65,2</w:t>
            </w:r>
          </w:p>
        </w:tc>
      </w:tr>
      <w:tr w:rsidR="00DA1160" w:rsidRPr="00DA1160" w14:paraId="766228E8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20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83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2A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9.703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AC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56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E2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20.662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DD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D9C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F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18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F0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64,5</w:t>
            </w:r>
          </w:p>
        </w:tc>
      </w:tr>
      <w:tr w:rsidR="00DA1160" w:rsidRPr="00DA1160" w14:paraId="036AB578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A2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6B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3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E3B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F7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9B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B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71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A6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E4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4D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65,4</w:t>
            </w:r>
          </w:p>
        </w:tc>
      </w:tr>
      <w:tr w:rsidR="00DA1160" w:rsidRPr="00DA1160" w14:paraId="4A3DC228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D8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B3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65A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6BA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B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1E2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99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AF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0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FB3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6C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65,0</w:t>
            </w:r>
          </w:p>
        </w:tc>
      </w:tr>
      <w:tr w:rsidR="00DA1160" w:rsidRPr="00DA1160" w14:paraId="2E7F960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E66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F0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70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4B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0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20E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B5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34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6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A00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33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65,3</w:t>
            </w:r>
          </w:p>
        </w:tc>
      </w:tr>
      <w:tr w:rsidR="00DA1160" w:rsidRPr="00DA1160" w14:paraId="4F2369CE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7F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43B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E7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2B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1C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D8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8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A8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728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91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2F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65,5</w:t>
            </w:r>
          </w:p>
        </w:tc>
      </w:tr>
      <w:tr w:rsidR="00DA1160" w:rsidRPr="00DA1160" w14:paraId="7992E37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46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05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79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56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CB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AD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CF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6B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2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E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6A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65,7</w:t>
            </w:r>
          </w:p>
        </w:tc>
      </w:tr>
      <w:tr w:rsidR="00DA1160" w:rsidRPr="00DA1160" w14:paraId="79864C2F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EB1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C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CA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97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99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ACE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45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B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91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97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BE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66,6</w:t>
            </w:r>
          </w:p>
        </w:tc>
      </w:tr>
      <w:tr w:rsidR="00DA1160" w:rsidRPr="00DA1160" w14:paraId="0E4451D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62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26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1A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4F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22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A2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20.943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B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1.933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D6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91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F3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4D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64,9</w:t>
            </w:r>
          </w:p>
        </w:tc>
      </w:tr>
      <w:tr w:rsidR="00DA1160" w:rsidRPr="00DA1160" w14:paraId="72453E51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3CA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64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43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DB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36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45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71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1.868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28D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125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4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7C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65,5</w:t>
            </w:r>
          </w:p>
        </w:tc>
      </w:tr>
      <w:tr w:rsidR="00DA1160" w:rsidRPr="00DA1160" w14:paraId="2A5A8F65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162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57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92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75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57D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29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21.334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4C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1.855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9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113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CB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EF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66,0</w:t>
            </w:r>
          </w:p>
        </w:tc>
      </w:tr>
      <w:tr w:rsidR="00DA1160" w:rsidRPr="00DA1160" w14:paraId="7ACF38D9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F9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D2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13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2E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18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FC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2AB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A5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31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C78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50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66,0</w:t>
            </w:r>
          </w:p>
        </w:tc>
      </w:tr>
      <w:tr w:rsidR="00DA1160" w:rsidRPr="00DA1160" w14:paraId="6AF4E879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39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444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11.731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7FA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51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FB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22.938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5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52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D46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44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1C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F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65,4</w:t>
            </w:r>
          </w:p>
        </w:tc>
      </w:tr>
      <w:tr w:rsidR="00DA1160" w:rsidRPr="00DA1160" w14:paraId="1FE3C0BB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45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E3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DE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10.316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B8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88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EF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21.319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9B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7E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ED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02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9D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65,8</w:t>
            </w:r>
          </w:p>
        </w:tc>
      </w:tr>
      <w:tr w:rsidR="00DA1160" w:rsidRPr="00DA1160" w14:paraId="126C3465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74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66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08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CC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1B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0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E1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FD5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585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1A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7E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65,7</w:t>
            </w:r>
          </w:p>
        </w:tc>
      </w:tr>
      <w:tr w:rsidR="00DA1160" w:rsidRPr="00DA1160" w14:paraId="26E596C4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3A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4D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11.779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FC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403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0A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13E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A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610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8BA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4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69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65,7</w:t>
            </w:r>
          </w:p>
        </w:tc>
      </w:tr>
      <w:tr w:rsidR="00DA1160" w:rsidRPr="00DA1160" w14:paraId="33A8AEDF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15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C7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3D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768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BA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A14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C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02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F1B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88F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2C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65,9</w:t>
            </w:r>
          </w:p>
        </w:tc>
      </w:tr>
      <w:tr w:rsidR="00DA1160" w:rsidRPr="00DA1160" w14:paraId="694AEC0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62CC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186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11.789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D2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0C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433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E3D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5F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B2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26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C8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14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65,6</w:t>
            </w:r>
          </w:p>
        </w:tc>
      </w:tr>
      <w:tr w:rsidR="00DA1160" w:rsidRPr="00DA1160" w14:paraId="2C8EE9CC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C97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A6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29D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89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2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31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21.487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8FF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3F8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3D2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2D0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FC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66,1</w:t>
            </w:r>
          </w:p>
        </w:tc>
      </w:tr>
      <w:tr w:rsidR="00DA1160" w:rsidRPr="00DA1160" w14:paraId="332AE8B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08B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84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C9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2F1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49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9E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C8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A63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F9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70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14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66,1</w:t>
            </w:r>
          </w:p>
        </w:tc>
      </w:tr>
      <w:tr w:rsidR="00DA1160" w:rsidRPr="00DA1160" w14:paraId="5AF170CD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0DF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060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60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CF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08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5604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04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1.703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420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9E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29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BB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66,5</w:t>
            </w:r>
          </w:p>
        </w:tc>
      </w:tr>
      <w:tr w:rsidR="00DA1160" w:rsidRPr="00DA1160" w14:paraId="3DAB8ED7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754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Mart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012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47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10.815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49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1.449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9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C0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F4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EF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B5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1C7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3A4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67,0</w:t>
            </w:r>
          </w:p>
        </w:tc>
      </w:tr>
      <w:tr w:rsidR="00DA1160" w:rsidRPr="00DA1160" w14:paraId="7408FCC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30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Nisan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4A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C7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0A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1.357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B3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D5A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21.808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B2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6F9F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E255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99DD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9BF6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66,9</w:t>
            </w:r>
          </w:p>
        </w:tc>
      </w:tr>
      <w:tr w:rsidR="00DA1160" w:rsidRPr="00DA1160" w14:paraId="4F518A43" w14:textId="77777777" w:rsidTr="00DA116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139" w14:textId="77777777" w:rsidR="00DA1160" w:rsidRPr="00DA1160" w:rsidRDefault="00DA1160" w:rsidP="00DA1160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Mayıs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6F43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12.328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91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10.970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2A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199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23.603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3BE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21.949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EEC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1.654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7D7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05B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75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0340" w14:textId="77777777" w:rsidR="00DA1160" w:rsidRPr="00DA1160" w:rsidRDefault="00DA1160" w:rsidP="00DA11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A1160">
              <w:rPr>
                <w:rFonts w:ascii="Arial" w:hAnsi="Arial" w:cs="Arial"/>
                <w:sz w:val="18"/>
                <w:szCs w:val="18"/>
                <w:lang w:val="en-US" w:eastAsia="en-US"/>
              </w:rPr>
              <w:t>67,3</w:t>
            </w:r>
          </w:p>
        </w:tc>
      </w:tr>
    </w:tbl>
    <w:p w14:paraId="1895E015" w14:textId="0EF27DEB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0B73233D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r w:rsidR="00F32CE8">
        <w:rPr>
          <w:rFonts w:asciiTheme="minorHAnsi" w:hAnsiTheme="minorHAnsi" w:cs="Arial"/>
          <w:b/>
          <w:bCs/>
        </w:rPr>
        <w:t>i</w:t>
      </w:r>
      <w:r w:rsidRPr="007D477D">
        <w:rPr>
          <w:rFonts w:asciiTheme="minorHAnsi" w:hAnsiTheme="minorHAnsi" w:cs="Arial"/>
          <w:b/>
          <w:bCs/>
        </w:rPr>
        <w:t>le İlgili Tanımlar</w:t>
      </w:r>
      <w:r w:rsidRPr="007D477D">
        <w:rPr>
          <w:rStyle w:val="FootnoteReference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5B1B9D9F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+ İşsiz + Potansiyel   İşgücü) / (İşgücü + Potansiyel İşgücü)] * 100</w:t>
      </w:r>
    </w:p>
    <w:sectPr w:rsidR="00AC6358" w:rsidRPr="00C460DB" w:rsidSect="00A627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CCA8" w14:textId="77777777" w:rsidR="00852BC1" w:rsidRDefault="00852BC1">
      <w:r>
        <w:separator/>
      </w:r>
    </w:p>
  </w:endnote>
  <w:endnote w:type="continuationSeparator" w:id="0">
    <w:p w14:paraId="3504AF75" w14:textId="77777777" w:rsidR="00852BC1" w:rsidRDefault="008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MS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CF8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FB9E" w14:textId="77777777" w:rsidR="00852BC1" w:rsidRDefault="00852BC1">
      <w:r>
        <w:separator/>
      </w:r>
    </w:p>
  </w:footnote>
  <w:footnote w:type="continuationSeparator" w:id="0">
    <w:p w14:paraId="5B29965C" w14:textId="77777777" w:rsidR="00852BC1" w:rsidRDefault="00852BC1">
      <w:r>
        <w:continuationSeparator/>
      </w:r>
    </w:p>
  </w:footnote>
  <w:footnote w:id="1">
    <w:p w14:paraId="431EA808" w14:textId="6434C0E4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Hyperlink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20C1826F" w:rsidR="00B85EF5" w:rsidRPr="00D37201" w:rsidRDefault="00237B3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FootnoteReference"/>
          <w:rFonts w:ascii="Arial" w:hAnsi="Arial" w:cs="Arial"/>
          <w:sz w:val="16"/>
          <w:szCs w:val="16"/>
        </w:rPr>
        <w:t>**</w:t>
      </w:r>
      <w:r w:rsidR="005A5E77">
        <w:rPr>
          <w:rFonts w:ascii="Arial" w:hAnsi="Arial" w:cs="Arial"/>
          <w:sz w:val="16"/>
          <w:szCs w:val="16"/>
        </w:rPr>
        <w:t>Uğurcan Acar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A5E77" w:rsidRPr="00907480">
          <w:rPr>
            <w:rStyle w:val="Hyperlink"/>
            <w:rFonts w:ascii="Arial" w:hAnsi="Arial" w:cs="Arial"/>
            <w:sz w:val="16"/>
            <w:szCs w:val="16"/>
          </w:rPr>
          <w:t>ugurcan.acar@bau.edu.tr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FootnoteText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FootnoteReference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FootnoteText"/>
        <w:spacing w:line="360" w:lineRule="auto"/>
      </w:pPr>
      <w:hyperlink r:id="rId3" w:history="1">
        <w:r w:rsidR="00B85EF5" w:rsidRPr="00166874">
          <w:rPr>
            <w:rStyle w:val="Hyperlink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6A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41E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37D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4FDB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0CE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884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763"/>
    <w:rsid w:val="001C3A55"/>
    <w:rsid w:val="001C4112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067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8E3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740"/>
    <w:rsid w:val="00217CAD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1894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2B5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1D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6C91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73D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6BE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11D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922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CC6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7B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37D0D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0F6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24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5E7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06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A4A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3C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8F7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55C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3BC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2B2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D02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3ED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AE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BC1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0FDF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8B6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2E63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17C2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3E56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5B1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794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67DBA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1BC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6996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2AFB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374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1F3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3E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0B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446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7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2E0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116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BEA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D15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2F17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160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086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EB1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5A6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2E62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01D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43C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2C8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5E97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48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2CE8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557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06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ugurcan.acar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6.2024\AN%20&#304;&#351;sizlik%20TR2024M6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6.2024\AN%20&#304;&#351;sizlik%20TR2024M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iha.tanriverdi\Desktop\Saliha\Saliha_&#304;PG\06.2024\AN%20&#304;&#351;sizlik%20TR2024M6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6.2024\AN%20&#304;&#351;sizlik%20TR2024M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1'!$A$90:$A$126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1'!$B$90:$B$126</c:f>
              <c:numCache>
                <c:formatCode>###,###</c:formatCode>
                <c:ptCount val="37"/>
                <c:pt idx="0">
                  <c:v>32289</c:v>
                </c:pt>
                <c:pt idx="1">
                  <c:v>32141</c:v>
                </c:pt>
                <c:pt idx="2">
                  <c:v>32495</c:v>
                </c:pt>
                <c:pt idx="3">
                  <c:v>32904</c:v>
                </c:pt>
                <c:pt idx="4">
                  <c:v>33275</c:v>
                </c:pt>
                <c:pt idx="5">
                  <c:v>33337</c:v>
                </c:pt>
                <c:pt idx="6">
                  <c:v>33326</c:v>
                </c:pt>
                <c:pt idx="7">
                  <c:v>33739</c:v>
                </c:pt>
                <c:pt idx="8">
                  <c:v>33813</c:v>
                </c:pt>
                <c:pt idx="9">
                  <c:v>33581</c:v>
                </c:pt>
                <c:pt idx="10">
                  <c:v>33894</c:v>
                </c:pt>
                <c:pt idx="11">
                  <c:v>34222</c:v>
                </c:pt>
                <c:pt idx="12">
                  <c:v>34610</c:v>
                </c:pt>
                <c:pt idx="13">
                  <c:v>34303</c:v>
                </c:pt>
                <c:pt idx="14">
                  <c:v>33830</c:v>
                </c:pt>
                <c:pt idx="15">
                  <c:v>34385</c:v>
                </c:pt>
                <c:pt idx="16">
                  <c:v>34400</c:v>
                </c:pt>
                <c:pt idx="17">
                  <c:v>34680</c:v>
                </c:pt>
                <c:pt idx="18">
                  <c:v>35068</c:v>
                </c:pt>
                <c:pt idx="19">
                  <c:v>34951</c:v>
                </c:pt>
                <c:pt idx="20">
                  <c:v>35095</c:v>
                </c:pt>
                <c:pt idx="21">
                  <c:v>34726</c:v>
                </c:pt>
                <c:pt idx="22">
                  <c:v>34682</c:v>
                </c:pt>
                <c:pt idx="23">
                  <c:v>35157</c:v>
                </c:pt>
                <c:pt idx="24">
                  <c:v>35031</c:v>
                </c:pt>
                <c:pt idx="25">
                  <c:v>34669</c:v>
                </c:pt>
                <c:pt idx="26">
                  <c:v>34905</c:v>
                </c:pt>
                <c:pt idx="27">
                  <c:v>34910</c:v>
                </c:pt>
                <c:pt idx="28">
                  <c:v>34804</c:v>
                </c:pt>
                <c:pt idx="29">
                  <c:v>34897</c:v>
                </c:pt>
                <c:pt idx="30">
                  <c:v>34825</c:v>
                </c:pt>
                <c:pt idx="31">
                  <c:v>35207</c:v>
                </c:pt>
                <c:pt idx="32">
                  <c:v>35463</c:v>
                </c:pt>
                <c:pt idx="33">
                  <c:v>35501</c:v>
                </c:pt>
                <c:pt idx="34">
                  <c:v>35696</c:v>
                </c:pt>
                <c:pt idx="35">
                  <c:v>35686</c:v>
                </c:pt>
                <c:pt idx="36">
                  <c:v>35931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9E-4446-AB76-380414857B3C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1'!$A$90:$A$126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1'!$C$90:$C$126</c:f>
              <c:numCache>
                <c:formatCode>###,###</c:formatCode>
                <c:ptCount val="37"/>
                <c:pt idx="0">
                  <c:v>28004</c:v>
                </c:pt>
                <c:pt idx="1">
                  <c:v>28587</c:v>
                </c:pt>
                <c:pt idx="2">
                  <c:v>28717</c:v>
                </c:pt>
                <c:pt idx="3">
                  <c:v>28972</c:v>
                </c:pt>
                <c:pt idx="4">
                  <c:v>29514</c:v>
                </c:pt>
                <c:pt idx="5">
                  <c:v>29625</c:v>
                </c:pt>
                <c:pt idx="6">
                  <c:v>29610</c:v>
                </c:pt>
                <c:pt idx="7">
                  <c:v>30029</c:v>
                </c:pt>
                <c:pt idx="8">
                  <c:v>30047</c:v>
                </c:pt>
                <c:pt idx="9">
                  <c:v>29995</c:v>
                </c:pt>
                <c:pt idx="10">
                  <c:v>30143</c:v>
                </c:pt>
                <c:pt idx="11">
                  <c:v>30520</c:v>
                </c:pt>
                <c:pt idx="12">
                  <c:v>30865</c:v>
                </c:pt>
                <c:pt idx="13">
                  <c:v>30748</c:v>
                </c:pt>
                <c:pt idx="14">
                  <c:v>30364</c:v>
                </c:pt>
                <c:pt idx="15">
                  <c:v>31011</c:v>
                </c:pt>
                <c:pt idx="16">
                  <c:v>30926</c:v>
                </c:pt>
                <c:pt idx="17">
                  <c:v>31103</c:v>
                </c:pt>
                <c:pt idx="18">
                  <c:v>31513</c:v>
                </c:pt>
                <c:pt idx="19">
                  <c:v>31361</c:v>
                </c:pt>
                <c:pt idx="20">
                  <c:v>31717</c:v>
                </c:pt>
                <c:pt idx="21">
                  <c:v>31267</c:v>
                </c:pt>
                <c:pt idx="22">
                  <c:v>31215</c:v>
                </c:pt>
                <c:pt idx="23">
                  <c:v>31632</c:v>
                </c:pt>
                <c:pt idx="24">
                  <c:v>31711</c:v>
                </c:pt>
                <c:pt idx="25">
                  <c:v>31359</c:v>
                </c:pt>
                <c:pt idx="26">
                  <c:v>31635</c:v>
                </c:pt>
                <c:pt idx="27">
                  <c:v>31703</c:v>
                </c:pt>
                <c:pt idx="28">
                  <c:v>31642</c:v>
                </c:pt>
                <c:pt idx="29">
                  <c:v>31901</c:v>
                </c:pt>
                <c:pt idx="30">
                  <c:v>31701</c:v>
                </c:pt>
                <c:pt idx="31">
                  <c:v>32101</c:v>
                </c:pt>
                <c:pt idx="32">
                  <c:v>32276</c:v>
                </c:pt>
                <c:pt idx="33">
                  <c:v>32423</c:v>
                </c:pt>
                <c:pt idx="34">
                  <c:v>32639</c:v>
                </c:pt>
                <c:pt idx="35">
                  <c:v>32647</c:v>
                </c:pt>
                <c:pt idx="36">
                  <c:v>32920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9E-4446-AB76-380414857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1'!$A$90:$A$126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1'!$E$90:$E$126</c:f>
              <c:numCache>
                <c:formatCode>0.0</c:formatCode>
                <c:ptCount val="37"/>
                <c:pt idx="0">
                  <c:v>13.3</c:v>
                </c:pt>
                <c:pt idx="1">
                  <c:v>11.1</c:v>
                </c:pt>
                <c:pt idx="2">
                  <c:v>11.6</c:v>
                </c:pt>
                <c:pt idx="3">
                  <c:v>12</c:v>
                </c:pt>
                <c:pt idx="4">
                  <c:v>11.3</c:v>
                </c:pt>
                <c:pt idx="5">
                  <c:v>11.1</c:v>
                </c:pt>
                <c:pt idx="6">
                  <c:v>11.1</c:v>
                </c:pt>
                <c:pt idx="7">
                  <c:v>11</c:v>
                </c:pt>
                <c:pt idx="8">
                  <c:v>11.1</c:v>
                </c:pt>
                <c:pt idx="9">
                  <c:v>10.7</c:v>
                </c:pt>
                <c:pt idx="10">
                  <c:v>11.1</c:v>
                </c:pt>
                <c:pt idx="11">
                  <c:v>10.8</c:v>
                </c:pt>
                <c:pt idx="12">
                  <c:v>10.8</c:v>
                </c:pt>
                <c:pt idx="13">
                  <c:v>10.4</c:v>
                </c:pt>
                <c:pt idx="14">
                  <c:v>10.199999999999999</c:v>
                </c:pt>
                <c:pt idx="15">
                  <c:v>9.8000000000000007</c:v>
                </c:pt>
                <c:pt idx="16">
                  <c:v>10.1</c:v>
                </c:pt>
                <c:pt idx="17">
                  <c:v>10.3</c:v>
                </c:pt>
                <c:pt idx="18">
                  <c:v>10.1</c:v>
                </c:pt>
                <c:pt idx="19">
                  <c:v>10.3</c:v>
                </c:pt>
                <c:pt idx="20">
                  <c:v>9.6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9.5</c:v>
                </c:pt>
                <c:pt idx="25">
                  <c:v>9.5</c:v>
                </c:pt>
                <c:pt idx="26">
                  <c:v>9.4</c:v>
                </c:pt>
                <c:pt idx="27">
                  <c:v>9.1999999999999993</c:v>
                </c:pt>
                <c:pt idx="28">
                  <c:v>9.1</c:v>
                </c:pt>
                <c:pt idx="29">
                  <c:v>8.6</c:v>
                </c:pt>
                <c:pt idx="30">
                  <c:v>9</c:v>
                </c:pt>
                <c:pt idx="31">
                  <c:v>8.8000000000000007</c:v>
                </c:pt>
                <c:pt idx="32">
                  <c:v>9</c:v>
                </c:pt>
                <c:pt idx="33">
                  <c:v>8.6999999999999993</c:v>
                </c:pt>
                <c:pt idx="34">
                  <c:v>8.6</c:v>
                </c:pt>
                <c:pt idx="35">
                  <c:v>8.5</c:v>
                </c:pt>
                <c:pt idx="36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9E-4446-AB76-380414857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2321357181346"/>
          <c:y val="4.3519135802469133E-2"/>
          <c:w val="0.8617960751594792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2'!$A$91:$A$127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2'!$C$91:$C$127</c:f>
              <c:numCache>
                <c:formatCode>0.0</c:formatCode>
                <c:ptCount val="37"/>
                <c:pt idx="0">
                  <c:v>13.3</c:v>
                </c:pt>
                <c:pt idx="1">
                  <c:v>11.1</c:v>
                </c:pt>
                <c:pt idx="2">
                  <c:v>11.6</c:v>
                </c:pt>
                <c:pt idx="3">
                  <c:v>12</c:v>
                </c:pt>
                <c:pt idx="4">
                  <c:v>11.3</c:v>
                </c:pt>
                <c:pt idx="5">
                  <c:v>11.1</c:v>
                </c:pt>
                <c:pt idx="6">
                  <c:v>11.1</c:v>
                </c:pt>
                <c:pt idx="7">
                  <c:v>11</c:v>
                </c:pt>
                <c:pt idx="8">
                  <c:v>11.1</c:v>
                </c:pt>
                <c:pt idx="9">
                  <c:v>10.7</c:v>
                </c:pt>
                <c:pt idx="10">
                  <c:v>11.1</c:v>
                </c:pt>
                <c:pt idx="11">
                  <c:v>10.8</c:v>
                </c:pt>
                <c:pt idx="12">
                  <c:v>10.8</c:v>
                </c:pt>
                <c:pt idx="13">
                  <c:v>10.4</c:v>
                </c:pt>
                <c:pt idx="14">
                  <c:v>10.199999999999999</c:v>
                </c:pt>
                <c:pt idx="15">
                  <c:v>9.8000000000000007</c:v>
                </c:pt>
                <c:pt idx="16">
                  <c:v>10.1</c:v>
                </c:pt>
                <c:pt idx="17">
                  <c:v>10.3</c:v>
                </c:pt>
                <c:pt idx="18">
                  <c:v>10.1</c:v>
                </c:pt>
                <c:pt idx="19">
                  <c:v>10.3</c:v>
                </c:pt>
                <c:pt idx="20">
                  <c:v>9.6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9.5</c:v>
                </c:pt>
                <c:pt idx="25">
                  <c:v>9.5</c:v>
                </c:pt>
                <c:pt idx="26">
                  <c:v>9.4</c:v>
                </c:pt>
                <c:pt idx="27">
                  <c:v>9.1999999999999993</c:v>
                </c:pt>
                <c:pt idx="28">
                  <c:v>9.1</c:v>
                </c:pt>
                <c:pt idx="29">
                  <c:v>8.6</c:v>
                </c:pt>
                <c:pt idx="30">
                  <c:v>9</c:v>
                </c:pt>
                <c:pt idx="31">
                  <c:v>8.8000000000000007</c:v>
                </c:pt>
                <c:pt idx="32">
                  <c:v>9</c:v>
                </c:pt>
                <c:pt idx="33">
                  <c:v>8.6999999999999993</c:v>
                </c:pt>
                <c:pt idx="34">
                  <c:v>8.6</c:v>
                </c:pt>
                <c:pt idx="35">
                  <c:v>8.5</c:v>
                </c:pt>
                <c:pt idx="36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25-456A-9BBE-7DE3AE581C65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2'!$A$91:$A$127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2'!$E$91:$E$127</c:f>
              <c:numCache>
                <c:formatCode>0.0</c:formatCode>
                <c:ptCount val="37"/>
                <c:pt idx="0">
                  <c:v>19.3</c:v>
                </c:pt>
                <c:pt idx="1">
                  <c:v>15</c:v>
                </c:pt>
                <c:pt idx="2">
                  <c:v>16</c:v>
                </c:pt>
                <c:pt idx="3">
                  <c:v>15.1</c:v>
                </c:pt>
                <c:pt idx="4">
                  <c:v>15</c:v>
                </c:pt>
                <c:pt idx="5">
                  <c:v>15.6</c:v>
                </c:pt>
                <c:pt idx="6">
                  <c:v>15.4</c:v>
                </c:pt>
                <c:pt idx="7">
                  <c:v>15.2</c:v>
                </c:pt>
                <c:pt idx="8">
                  <c:v>15.4</c:v>
                </c:pt>
                <c:pt idx="9">
                  <c:v>14.7</c:v>
                </c:pt>
                <c:pt idx="10">
                  <c:v>15.3</c:v>
                </c:pt>
                <c:pt idx="11">
                  <c:v>14.3</c:v>
                </c:pt>
                <c:pt idx="12">
                  <c:v>15.9</c:v>
                </c:pt>
                <c:pt idx="13">
                  <c:v>14</c:v>
                </c:pt>
                <c:pt idx="14">
                  <c:v>15.3</c:v>
                </c:pt>
                <c:pt idx="15">
                  <c:v>13.5</c:v>
                </c:pt>
                <c:pt idx="16">
                  <c:v>14</c:v>
                </c:pt>
                <c:pt idx="17">
                  <c:v>14.4</c:v>
                </c:pt>
                <c:pt idx="18">
                  <c:v>14.3</c:v>
                </c:pt>
                <c:pt idx="19">
                  <c:v>14.9</c:v>
                </c:pt>
                <c:pt idx="20">
                  <c:v>15.2</c:v>
                </c:pt>
                <c:pt idx="21">
                  <c:v>16</c:v>
                </c:pt>
                <c:pt idx="22">
                  <c:v>15</c:v>
                </c:pt>
                <c:pt idx="23">
                  <c:v>16.899999999999999</c:v>
                </c:pt>
                <c:pt idx="24">
                  <c:v>15.8</c:v>
                </c:pt>
                <c:pt idx="25">
                  <c:v>16.5</c:v>
                </c:pt>
                <c:pt idx="26">
                  <c:v>14.7</c:v>
                </c:pt>
                <c:pt idx="27">
                  <c:v>15.2</c:v>
                </c:pt>
                <c:pt idx="28">
                  <c:v>14.7</c:v>
                </c:pt>
                <c:pt idx="29">
                  <c:v>13.8</c:v>
                </c:pt>
                <c:pt idx="30">
                  <c:v>14.8</c:v>
                </c:pt>
                <c:pt idx="31">
                  <c:v>16.399999999999999</c:v>
                </c:pt>
                <c:pt idx="32">
                  <c:v>18.100000000000001</c:v>
                </c:pt>
                <c:pt idx="33">
                  <c:v>16.3</c:v>
                </c:pt>
                <c:pt idx="34">
                  <c:v>16.100000000000001</c:v>
                </c:pt>
                <c:pt idx="35">
                  <c:v>19.600000000000001</c:v>
                </c:pt>
                <c:pt idx="36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25-456A-9BBE-7DE3AE581C65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2'!$A$91:$A$127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2'!$G$91:$G$127</c:f>
              <c:numCache>
                <c:formatCode>0.0</c:formatCode>
                <c:ptCount val="37"/>
                <c:pt idx="0">
                  <c:v>21.7</c:v>
                </c:pt>
                <c:pt idx="1">
                  <c:v>19.100000000000001</c:v>
                </c:pt>
                <c:pt idx="2">
                  <c:v>19.399999999999999</c:v>
                </c:pt>
                <c:pt idx="3">
                  <c:v>18.899999999999999</c:v>
                </c:pt>
                <c:pt idx="4">
                  <c:v>18.3</c:v>
                </c:pt>
                <c:pt idx="5">
                  <c:v>18.7</c:v>
                </c:pt>
                <c:pt idx="6">
                  <c:v>18.2</c:v>
                </c:pt>
                <c:pt idx="7">
                  <c:v>18.600000000000001</c:v>
                </c:pt>
                <c:pt idx="8">
                  <c:v>18.7</c:v>
                </c:pt>
                <c:pt idx="9">
                  <c:v>18.100000000000001</c:v>
                </c:pt>
                <c:pt idx="10">
                  <c:v>18.399999999999999</c:v>
                </c:pt>
                <c:pt idx="11">
                  <c:v>18.100000000000001</c:v>
                </c:pt>
                <c:pt idx="12">
                  <c:v>17.600000000000001</c:v>
                </c:pt>
                <c:pt idx="13">
                  <c:v>17.2</c:v>
                </c:pt>
                <c:pt idx="14">
                  <c:v>18.100000000000001</c:v>
                </c:pt>
                <c:pt idx="15">
                  <c:v>16.5</c:v>
                </c:pt>
                <c:pt idx="16">
                  <c:v>16.7</c:v>
                </c:pt>
                <c:pt idx="17">
                  <c:v>16.7</c:v>
                </c:pt>
                <c:pt idx="18">
                  <c:v>16.899999999999999</c:v>
                </c:pt>
                <c:pt idx="19">
                  <c:v>17.2</c:v>
                </c:pt>
                <c:pt idx="20">
                  <c:v>16.7</c:v>
                </c:pt>
                <c:pt idx="21">
                  <c:v>17.7</c:v>
                </c:pt>
                <c:pt idx="22">
                  <c:v>17.3</c:v>
                </c:pt>
                <c:pt idx="23">
                  <c:v>17.399999999999999</c:v>
                </c:pt>
                <c:pt idx="24">
                  <c:v>16.7</c:v>
                </c:pt>
                <c:pt idx="25">
                  <c:v>17.899999999999999</c:v>
                </c:pt>
                <c:pt idx="26">
                  <c:v>17.8</c:v>
                </c:pt>
                <c:pt idx="27">
                  <c:v>17.5</c:v>
                </c:pt>
                <c:pt idx="28">
                  <c:v>16.7</c:v>
                </c:pt>
                <c:pt idx="29">
                  <c:v>16.600000000000001</c:v>
                </c:pt>
                <c:pt idx="30">
                  <c:v>17.3</c:v>
                </c:pt>
                <c:pt idx="31">
                  <c:v>17.899999999999999</c:v>
                </c:pt>
                <c:pt idx="32">
                  <c:v>18.2</c:v>
                </c:pt>
                <c:pt idx="33">
                  <c:v>17.600000000000001</c:v>
                </c:pt>
                <c:pt idx="34">
                  <c:v>17.3</c:v>
                </c:pt>
                <c:pt idx="35">
                  <c:v>17.100000000000001</c:v>
                </c:pt>
                <c:pt idx="36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25-456A-9BBE-7DE3AE581C65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2'!$A$91:$A$127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2'!$J$91:$J$127</c:f>
              <c:numCache>
                <c:formatCode>0.0</c:formatCode>
                <c:ptCount val="37"/>
                <c:pt idx="0">
                  <c:v>27.2</c:v>
                </c:pt>
                <c:pt idx="1">
                  <c:v>22.7</c:v>
                </c:pt>
                <c:pt idx="2">
                  <c:v>23.4</c:v>
                </c:pt>
                <c:pt idx="3">
                  <c:v>21.8</c:v>
                </c:pt>
                <c:pt idx="4">
                  <c:v>21.7</c:v>
                </c:pt>
                <c:pt idx="5">
                  <c:v>22.8</c:v>
                </c:pt>
                <c:pt idx="6">
                  <c:v>22.1</c:v>
                </c:pt>
                <c:pt idx="7">
                  <c:v>22.5</c:v>
                </c:pt>
                <c:pt idx="8">
                  <c:v>22.6</c:v>
                </c:pt>
                <c:pt idx="9">
                  <c:v>21.8</c:v>
                </c:pt>
                <c:pt idx="10">
                  <c:v>22.2</c:v>
                </c:pt>
                <c:pt idx="11">
                  <c:v>21.3</c:v>
                </c:pt>
                <c:pt idx="12">
                  <c:v>22.3</c:v>
                </c:pt>
                <c:pt idx="13">
                  <c:v>20.5</c:v>
                </c:pt>
                <c:pt idx="14">
                  <c:v>22.7</c:v>
                </c:pt>
                <c:pt idx="15">
                  <c:v>19.899999999999999</c:v>
                </c:pt>
                <c:pt idx="16">
                  <c:v>20.3</c:v>
                </c:pt>
                <c:pt idx="17">
                  <c:v>20.5</c:v>
                </c:pt>
                <c:pt idx="18">
                  <c:v>20.8</c:v>
                </c:pt>
                <c:pt idx="19">
                  <c:v>21.4</c:v>
                </c:pt>
                <c:pt idx="20">
                  <c:v>21.8</c:v>
                </c:pt>
                <c:pt idx="21">
                  <c:v>23.3</c:v>
                </c:pt>
                <c:pt idx="22">
                  <c:v>22</c:v>
                </c:pt>
                <c:pt idx="23">
                  <c:v>23.7</c:v>
                </c:pt>
                <c:pt idx="24">
                  <c:v>22.5</c:v>
                </c:pt>
                <c:pt idx="25">
                  <c:v>24.1</c:v>
                </c:pt>
                <c:pt idx="26">
                  <c:v>22.7</c:v>
                </c:pt>
                <c:pt idx="27">
                  <c:v>23</c:v>
                </c:pt>
                <c:pt idx="28">
                  <c:v>21.8</c:v>
                </c:pt>
                <c:pt idx="29">
                  <c:v>21.3</c:v>
                </c:pt>
                <c:pt idx="30">
                  <c:v>22.6</c:v>
                </c:pt>
                <c:pt idx="31">
                  <c:v>24.7</c:v>
                </c:pt>
                <c:pt idx="32">
                  <c:v>26.4</c:v>
                </c:pt>
                <c:pt idx="33">
                  <c:v>24.5</c:v>
                </c:pt>
                <c:pt idx="34">
                  <c:v>24.1</c:v>
                </c:pt>
                <c:pt idx="35">
                  <c:v>27.2</c:v>
                </c:pt>
                <c:pt idx="36">
                  <c:v>25.2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25-456A-9BBE-7DE3AE581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İşsizlik</a:t>
                </a:r>
                <a:r>
                  <a:rPr lang="en-US" baseline="0"/>
                  <a:t> Oranı (%)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3'!$O$20:$O$56</c:f>
              <c:numCache>
                <c:formatCode>mmm\-yyyy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3'!$P$20:$P$56</c:f>
              <c:numCache>
                <c:formatCode>0.0</c:formatCode>
                <c:ptCount val="37"/>
                <c:pt idx="0">
                  <c:v>15.3</c:v>
                </c:pt>
                <c:pt idx="1">
                  <c:v>14.1</c:v>
                </c:pt>
                <c:pt idx="2">
                  <c:v>14.4</c:v>
                </c:pt>
                <c:pt idx="3">
                  <c:v>14.9</c:v>
                </c:pt>
                <c:pt idx="4">
                  <c:v>14.5</c:v>
                </c:pt>
                <c:pt idx="5">
                  <c:v>14.1</c:v>
                </c:pt>
                <c:pt idx="6">
                  <c:v>14.6</c:v>
                </c:pt>
                <c:pt idx="7">
                  <c:v>13.4</c:v>
                </c:pt>
                <c:pt idx="8">
                  <c:v>13.5</c:v>
                </c:pt>
                <c:pt idx="9">
                  <c:v>13.7</c:v>
                </c:pt>
                <c:pt idx="10">
                  <c:v>13.8</c:v>
                </c:pt>
                <c:pt idx="11">
                  <c:v>13.9</c:v>
                </c:pt>
                <c:pt idx="12">
                  <c:v>13.6</c:v>
                </c:pt>
                <c:pt idx="13">
                  <c:v>13.7</c:v>
                </c:pt>
                <c:pt idx="14">
                  <c:v>13.3</c:v>
                </c:pt>
                <c:pt idx="15">
                  <c:v>12.6</c:v>
                </c:pt>
                <c:pt idx="16">
                  <c:v>12.9</c:v>
                </c:pt>
                <c:pt idx="17">
                  <c:v>13.6</c:v>
                </c:pt>
                <c:pt idx="18">
                  <c:v>13</c:v>
                </c:pt>
                <c:pt idx="19">
                  <c:v>14.2</c:v>
                </c:pt>
                <c:pt idx="20">
                  <c:v>13.5</c:v>
                </c:pt>
                <c:pt idx="21">
                  <c:v>12.9</c:v>
                </c:pt>
                <c:pt idx="22">
                  <c:v>13.7</c:v>
                </c:pt>
                <c:pt idx="23">
                  <c:v>14</c:v>
                </c:pt>
                <c:pt idx="24">
                  <c:v>12.9</c:v>
                </c:pt>
                <c:pt idx="25">
                  <c:v>13.1</c:v>
                </c:pt>
                <c:pt idx="26">
                  <c:v>12.8</c:v>
                </c:pt>
                <c:pt idx="27">
                  <c:v>12.4</c:v>
                </c:pt>
                <c:pt idx="28">
                  <c:v>12.2</c:v>
                </c:pt>
                <c:pt idx="29">
                  <c:v>11.4</c:v>
                </c:pt>
                <c:pt idx="30">
                  <c:v>11.8</c:v>
                </c:pt>
                <c:pt idx="31">
                  <c:v>11.9</c:v>
                </c:pt>
                <c:pt idx="32">
                  <c:v>11.6</c:v>
                </c:pt>
                <c:pt idx="33">
                  <c:v>11.3</c:v>
                </c:pt>
                <c:pt idx="34">
                  <c:v>11.8</c:v>
                </c:pt>
                <c:pt idx="35">
                  <c:v>11.1</c:v>
                </c:pt>
                <c:pt idx="36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41-49BE-8AC1-38C85FC83231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41-49BE-8AC1-38C85FC83231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41-49BE-8AC1-38C85FC83231}"/>
                </c:ext>
              </c:extLst>
            </c:dLbl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41-49BE-8AC1-38C85FC83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3'!$O$20:$O$56</c:f>
              <c:numCache>
                <c:formatCode>mmm\-yyyy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3'!$Q$20:$Q$56</c:f>
              <c:numCache>
                <c:formatCode>0.0</c:formatCode>
                <c:ptCount val="37"/>
                <c:pt idx="0">
                  <c:v>12.3</c:v>
                </c:pt>
                <c:pt idx="1">
                  <c:v>9.6</c:v>
                </c:pt>
                <c:pt idx="2">
                  <c:v>10.3</c:v>
                </c:pt>
                <c:pt idx="3">
                  <c:v>10.5</c:v>
                </c:pt>
                <c:pt idx="4">
                  <c:v>9.6999999999999993</c:v>
                </c:pt>
                <c:pt idx="5">
                  <c:v>9.6999999999999993</c:v>
                </c:pt>
                <c:pt idx="6">
                  <c:v>9.5</c:v>
                </c:pt>
                <c:pt idx="7">
                  <c:v>9.8000000000000007</c:v>
                </c:pt>
                <c:pt idx="8">
                  <c:v>10</c:v>
                </c:pt>
                <c:pt idx="9">
                  <c:v>9.1999999999999993</c:v>
                </c:pt>
                <c:pt idx="10">
                  <c:v>9.6999999999999993</c:v>
                </c:pt>
                <c:pt idx="11">
                  <c:v>9.3000000000000007</c:v>
                </c:pt>
                <c:pt idx="12">
                  <c:v>9.4</c:v>
                </c:pt>
                <c:pt idx="13">
                  <c:v>8.6999999999999993</c:v>
                </c:pt>
                <c:pt idx="14">
                  <c:v>8.6999999999999993</c:v>
                </c:pt>
                <c:pt idx="15">
                  <c:v>8.4</c:v>
                </c:pt>
                <c:pt idx="16">
                  <c:v>8.6999999999999993</c:v>
                </c:pt>
                <c:pt idx="17">
                  <c:v>8.6</c:v>
                </c:pt>
                <c:pt idx="18">
                  <c:v>8.6</c:v>
                </c:pt>
                <c:pt idx="19">
                  <c:v>8.3000000000000007</c:v>
                </c:pt>
                <c:pt idx="20">
                  <c:v>7.6</c:v>
                </c:pt>
                <c:pt idx="21">
                  <c:v>8.5</c:v>
                </c:pt>
                <c:pt idx="22">
                  <c:v>8.1</c:v>
                </c:pt>
                <c:pt idx="23">
                  <c:v>8</c:v>
                </c:pt>
                <c:pt idx="24">
                  <c:v>7.7</c:v>
                </c:pt>
                <c:pt idx="25">
                  <c:v>7.7</c:v>
                </c:pt>
                <c:pt idx="26">
                  <c:v>7.6</c:v>
                </c:pt>
                <c:pt idx="27">
                  <c:v>7.5</c:v>
                </c:pt>
                <c:pt idx="28">
                  <c:v>7.5</c:v>
                </c:pt>
                <c:pt idx="29">
                  <c:v>7.1</c:v>
                </c:pt>
                <c:pt idx="30">
                  <c:v>7.5</c:v>
                </c:pt>
                <c:pt idx="31">
                  <c:v>7.2</c:v>
                </c:pt>
                <c:pt idx="32">
                  <c:v>7.6</c:v>
                </c:pt>
                <c:pt idx="33">
                  <c:v>7.3</c:v>
                </c:pt>
                <c:pt idx="34">
                  <c:v>6.9</c:v>
                </c:pt>
                <c:pt idx="35">
                  <c:v>7.2</c:v>
                </c:pt>
                <c:pt idx="36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D41-49BE-8AC1-38C85FC83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en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6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6406059478786"/>
          <c:y val="2.9143889636450055E-2"/>
          <c:w val="0.8625892078450823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4'!$B$91:$B$127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4'!$D$91:$D$127</c:f>
              <c:numCache>
                <c:formatCode>0.0</c:formatCode>
                <c:ptCount val="37"/>
                <c:pt idx="0">
                  <c:v>61.6</c:v>
                </c:pt>
                <c:pt idx="1">
                  <c:v>62.7</c:v>
                </c:pt>
                <c:pt idx="2">
                  <c:v>62</c:v>
                </c:pt>
                <c:pt idx="3">
                  <c:v>62.9</c:v>
                </c:pt>
                <c:pt idx="4">
                  <c:v>63.9</c:v>
                </c:pt>
                <c:pt idx="5">
                  <c:v>63.7</c:v>
                </c:pt>
                <c:pt idx="6">
                  <c:v>64</c:v>
                </c:pt>
                <c:pt idx="7">
                  <c:v>64.3</c:v>
                </c:pt>
                <c:pt idx="8">
                  <c:v>64</c:v>
                </c:pt>
                <c:pt idx="9">
                  <c:v>64.099999999999994</c:v>
                </c:pt>
                <c:pt idx="10">
                  <c:v>64.8</c:v>
                </c:pt>
                <c:pt idx="11">
                  <c:v>65</c:v>
                </c:pt>
                <c:pt idx="12">
                  <c:v>65.400000000000006</c:v>
                </c:pt>
                <c:pt idx="13">
                  <c:v>65.2</c:v>
                </c:pt>
                <c:pt idx="14">
                  <c:v>64.5</c:v>
                </c:pt>
                <c:pt idx="15">
                  <c:v>65.400000000000006</c:v>
                </c:pt>
                <c:pt idx="16">
                  <c:v>65</c:v>
                </c:pt>
                <c:pt idx="17">
                  <c:v>65.3</c:v>
                </c:pt>
                <c:pt idx="18">
                  <c:v>65.5</c:v>
                </c:pt>
                <c:pt idx="19">
                  <c:v>65.7</c:v>
                </c:pt>
                <c:pt idx="20">
                  <c:v>66.599999999999994</c:v>
                </c:pt>
                <c:pt idx="21">
                  <c:v>64.900000000000006</c:v>
                </c:pt>
                <c:pt idx="22">
                  <c:v>65.5</c:v>
                </c:pt>
                <c:pt idx="23">
                  <c:v>66</c:v>
                </c:pt>
                <c:pt idx="24">
                  <c:v>66</c:v>
                </c:pt>
                <c:pt idx="25">
                  <c:v>65.400000000000006</c:v>
                </c:pt>
                <c:pt idx="26">
                  <c:v>65.8</c:v>
                </c:pt>
                <c:pt idx="27">
                  <c:v>65.7</c:v>
                </c:pt>
                <c:pt idx="28">
                  <c:v>65.7</c:v>
                </c:pt>
                <c:pt idx="29">
                  <c:v>65.900000000000006</c:v>
                </c:pt>
                <c:pt idx="30">
                  <c:v>65.599999999999994</c:v>
                </c:pt>
                <c:pt idx="31">
                  <c:v>66.099999999999994</c:v>
                </c:pt>
                <c:pt idx="32">
                  <c:v>66.099999999999994</c:v>
                </c:pt>
                <c:pt idx="33">
                  <c:v>66.5</c:v>
                </c:pt>
                <c:pt idx="34">
                  <c:v>67</c:v>
                </c:pt>
                <c:pt idx="35">
                  <c:v>66.900000000000006</c:v>
                </c:pt>
                <c:pt idx="36">
                  <c:v>67.3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2D-4C8D-AEBE-458EA6785792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4'!$B$91:$B$127</c:f>
              <c:numCache>
                <c:formatCode>[$-41F]mmmm\ yy;@</c:formatCode>
                <c:ptCount val="37"/>
                <c:pt idx="0">
                  <c:v>44317</c:v>
                </c:pt>
                <c:pt idx="1">
                  <c:v>44348</c:v>
                </c:pt>
                <c:pt idx="2">
                  <c:v>44378</c:v>
                </c:pt>
                <c:pt idx="3">
                  <c:v>44409</c:v>
                </c:pt>
                <c:pt idx="4">
                  <c:v>44440</c:v>
                </c:pt>
                <c:pt idx="5">
                  <c:v>44470</c:v>
                </c:pt>
                <c:pt idx="6">
                  <c:v>44501</c:v>
                </c:pt>
                <c:pt idx="7">
                  <c:v>44531</c:v>
                </c:pt>
                <c:pt idx="8">
                  <c:v>44562</c:v>
                </c:pt>
                <c:pt idx="9">
                  <c:v>44593</c:v>
                </c:pt>
                <c:pt idx="10">
                  <c:v>44621</c:v>
                </c:pt>
                <c:pt idx="11">
                  <c:v>44652</c:v>
                </c:pt>
                <c:pt idx="12">
                  <c:v>44682</c:v>
                </c:pt>
                <c:pt idx="13">
                  <c:v>44713</c:v>
                </c:pt>
                <c:pt idx="14">
                  <c:v>44743</c:v>
                </c:pt>
                <c:pt idx="15">
                  <c:v>44774</c:v>
                </c:pt>
                <c:pt idx="16">
                  <c:v>44805</c:v>
                </c:pt>
                <c:pt idx="17">
                  <c:v>44835</c:v>
                </c:pt>
                <c:pt idx="18">
                  <c:v>44866</c:v>
                </c:pt>
                <c:pt idx="19">
                  <c:v>44896</c:v>
                </c:pt>
                <c:pt idx="20">
                  <c:v>44927</c:v>
                </c:pt>
                <c:pt idx="21">
                  <c:v>44958</c:v>
                </c:pt>
                <c:pt idx="22">
                  <c:v>44986</c:v>
                </c:pt>
                <c:pt idx="23">
                  <c:v>45017</c:v>
                </c:pt>
                <c:pt idx="24">
                  <c:v>45047</c:v>
                </c:pt>
                <c:pt idx="25">
                  <c:v>45078</c:v>
                </c:pt>
                <c:pt idx="26">
                  <c:v>45108</c:v>
                </c:pt>
                <c:pt idx="27">
                  <c:v>45139</c:v>
                </c:pt>
                <c:pt idx="28">
                  <c:v>45170</c:v>
                </c:pt>
                <c:pt idx="29">
                  <c:v>45200</c:v>
                </c:pt>
                <c:pt idx="30">
                  <c:v>45231</c:v>
                </c:pt>
                <c:pt idx="31">
                  <c:v>45261</c:v>
                </c:pt>
                <c:pt idx="32">
                  <c:v>45292</c:v>
                </c:pt>
                <c:pt idx="33">
                  <c:v>45323</c:v>
                </c:pt>
                <c:pt idx="34">
                  <c:v>45352</c:v>
                </c:pt>
                <c:pt idx="35">
                  <c:v>45383</c:v>
                </c:pt>
                <c:pt idx="36">
                  <c:v>45413</c:v>
                </c:pt>
              </c:numCache>
            </c:numRef>
          </c:cat>
          <c:val>
            <c:numRef>
              <c:f>'Şekil 4'!$F$91:$F$127</c:f>
              <c:numCache>
                <c:formatCode>0.0</c:formatCode>
                <c:ptCount val="37"/>
                <c:pt idx="0">
                  <c:v>26.8</c:v>
                </c:pt>
                <c:pt idx="1">
                  <c:v>27.4</c:v>
                </c:pt>
                <c:pt idx="2">
                  <c:v>28.4</c:v>
                </c:pt>
                <c:pt idx="3">
                  <c:v>28.2</c:v>
                </c:pt>
                <c:pt idx="4">
                  <c:v>28.8</c:v>
                </c:pt>
                <c:pt idx="5">
                  <c:v>29.2</c:v>
                </c:pt>
                <c:pt idx="6">
                  <c:v>28.8</c:v>
                </c:pt>
                <c:pt idx="7">
                  <c:v>29.7</c:v>
                </c:pt>
                <c:pt idx="8">
                  <c:v>29.8</c:v>
                </c:pt>
                <c:pt idx="9">
                  <c:v>29.5</c:v>
                </c:pt>
                <c:pt idx="10">
                  <c:v>29.2</c:v>
                </c:pt>
                <c:pt idx="11">
                  <c:v>30</c:v>
                </c:pt>
                <c:pt idx="12">
                  <c:v>30.6</c:v>
                </c:pt>
                <c:pt idx="13">
                  <c:v>30.3</c:v>
                </c:pt>
                <c:pt idx="14">
                  <c:v>29.7</c:v>
                </c:pt>
                <c:pt idx="15">
                  <c:v>30.7</c:v>
                </c:pt>
                <c:pt idx="16">
                  <c:v>30.7</c:v>
                </c:pt>
                <c:pt idx="17">
                  <c:v>30.8</c:v>
                </c:pt>
                <c:pt idx="18">
                  <c:v>31.7</c:v>
                </c:pt>
                <c:pt idx="19">
                  <c:v>31</c:v>
                </c:pt>
                <c:pt idx="20">
                  <c:v>31.1</c:v>
                </c:pt>
                <c:pt idx="21">
                  <c:v>31.3</c:v>
                </c:pt>
                <c:pt idx="22">
                  <c:v>30.5</c:v>
                </c:pt>
                <c:pt idx="23">
                  <c:v>31.2</c:v>
                </c:pt>
                <c:pt idx="24">
                  <c:v>31.4</c:v>
                </c:pt>
                <c:pt idx="25">
                  <c:v>30.9</c:v>
                </c:pt>
                <c:pt idx="26">
                  <c:v>31.2</c:v>
                </c:pt>
                <c:pt idx="27">
                  <c:v>31.5</c:v>
                </c:pt>
                <c:pt idx="28">
                  <c:v>31.2</c:v>
                </c:pt>
                <c:pt idx="29">
                  <c:v>31.7</c:v>
                </c:pt>
                <c:pt idx="30">
                  <c:v>31.4</c:v>
                </c:pt>
                <c:pt idx="31">
                  <c:v>32</c:v>
                </c:pt>
                <c:pt idx="32">
                  <c:v>32.4</c:v>
                </c:pt>
                <c:pt idx="33">
                  <c:v>32.5</c:v>
                </c:pt>
                <c:pt idx="34">
                  <c:v>32.5</c:v>
                </c:pt>
                <c:pt idx="35">
                  <c:v>32.6</c:v>
                </c:pt>
                <c:pt idx="36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2D-4C8D-AEBE-458EA6785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636737140140947E-2"/>
              <c:y val="0.270841590954976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T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saliha ergün</cp:lastModifiedBy>
  <cp:revision>9</cp:revision>
  <cp:lastPrinted>2023-07-10T09:21:00Z</cp:lastPrinted>
  <dcterms:created xsi:type="dcterms:W3CDTF">2024-07-10T07:55:00Z</dcterms:created>
  <dcterms:modified xsi:type="dcterms:W3CDTF">2024-07-10T10:48:00Z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