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rPr>
        <mc:AlternateContent>
          <mc:Choice Requires="wps">
            <w:drawing>
              <wp:anchor distT="0" distB="0" distL="114935" distR="114935" simplePos="0" relativeHeight="251658240" behindDoc="0" locked="0" layoutInCell="1" allowOverlap="1" wp14:anchorId="3C0B86FB" wp14:editId="67FACDA7">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2511E263" w:rsidR="00D07713" w:rsidRPr="00D07713" w:rsidRDefault="004F7F5D"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5</w:t>
                            </w:r>
                            <w:r w:rsidR="006F0FC6">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Aralık</w:t>
                            </w:r>
                            <w:r w:rsidR="00E37C95">
                              <w:rPr>
                                <w:rFonts w:ascii="Arial" w:eastAsia="Times New Roman" w:hAnsi="Arial" w:cs="Arial"/>
                                <w:b/>
                                <w:bCs/>
                                <w:color w:val="FFFFFF"/>
                                <w:sz w:val="22"/>
                                <w:szCs w:val="22"/>
                                <w:lang w:eastAsia="ar-SA"/>
                              </w:rPr>
                              <w:t xml:space="preserve"> 202</w:t>
                            </w:r>
                            <w:r w:rsidR="00966A14">
                              <w:rPr>
                                <w:rFonts w:ascii="Arial" w:eastAsia="Times New Roman" w:hAnsi="Arial" w:cs="Arial"/>
                                <w:b/>
                                <w:bCs/>
                                <w:color w:val="FFFFFF"/>
                                <w:sz w:val="22"/>
                                <w:szCs w:val="22"/>
                                <w:lang w:eastAsia="ar-SA"/>
                              </w:rPr>
                              <w:t>3</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" stroked="f">
                <v:fill opacity="0"/>
                <v:textbox inset="0,0,0,0">
                  <w:txbxContent>
                    <w:p w14:paraId="5B0CFDC6" w14:textId="2511E263" w:rsidR="00D07713" w:rsidRPr="00D07713" w:rsidRDefault="004F7F5D"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5</w:t>
                      </w:r>
                      <w:r w:rsidR="006F0FC6">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Aralık</w:t>
                      </w:r>
                      <w:r w:rsidR="00E37C95">
                        <w:rPr>
                          <w:rFonts w:ascii="Arial" w:eastAsia="Times New Roman" w:hAnsi="Arial" w:cs="Arial"/>
                          <w:b/>
                          <w:bCs/>
                          <w:color w:val="FFFFFF"/>
                          <w:sz w:val="22"/>
                          <w:szCs w:val="22"/>
                          <w:lang w:eastAsia="ar-SA"/>
                        </w:rPr>
                        <w:t xml:space="preserve"> 202</w:t>
                      </w:r>
                      <w:r w:rsidR="00966A14">
                        <w:rPr>
                          <w:rFonts w:ascii="Arial" w:eastAsia="Times New Roman" w:hAnsi="Arial" w:cs="Arial"/>
                          <w:b/>
                          <w:bCs/>
                          <w:color w:val="FFFFFF"/>
                          <w:sz w:val="22"/>
                          <w:szCs w:val="22"/>
                          <w:lang w:eastAsia="ar-SA"/>
                        </w:rPr>
                        <w:t>3</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rPr>
        <mc:AlternateContent>
          <mc:Choice Requires="wps">
            <w:drawing>
              <wp:anchor distT="0" distB="0" distL="114935" distR="114935" simplePos="0" relativeHeight="251657216" behindDoc="0" locked="0" layoutInCell="1" allowOverlap="1" wp14:anchorId="1A71AF94" wp14:editId="73CEA868">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4DC9D834"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3D6A00">
                              <w:rPr>
                                <w:rFonts w:ascii="Times New Roman" w:hAnsi="Times New Roman" w:cs="Times New Roman"/>
                                <w:sz w:val="40"/>
                                <w:szCs w:val="40"/>
                              </w:rPr>
                              <w:t>3</w:t>
                            </w:r>
                            <w:r>
                              <w:rPr>
                                <w:rFonts w:ascii="Times New Roman" w:hAnsi="Times New Roman" w:cs="Times New Roman"/>
                                <w:sz w:val="40"/>
                                <w:szCs w:val="40"/>
                              </w:rPr>
                              <w:t xml:space="preserve"> </w:t>
                            </w:r>
                            <w:r w:rsidR="004F7F5D">
                              <w:rPr>
                                <w:rFonts w:ascii="Times New Roman" w:hAnsi="Times New Roman" w:cs="Times New Roman"/>
                                <w:sz w:val="40"/>
                                <w:szCs w:val="40"/>
                              </w:rPr>
                              <w:t>3</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" stroked="f">
                <v:fill opacity="0"/>
                <v:textbox inset="0,0,0,0">
                  <w:txbxContent>
                    <w:p w14:paraId="37AAA76D" w14:textId="77777777"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4DC9D834" w:rsidR="00D07713" w:rsidRPr="00526178" w:rsidRDefault="001537D8" w:rsidP="00D07713">
                      <w:pPr>
                        <w:pStyle w:val="Balk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3D6A00">
                        <w:rPr>
                          <w:rFonts w:ascii="Times New Roman" w:hAnsi="Times New Roman" w:cs="Times New Roman"/>
                          <w:sz w:val="40"/>
                          <w:szCs w:val="40"/>
                        </w:rPr>
                        <w:t>3</w:t>
                      </w:r>
                      <w:r>
                        <w:rPr>
                          <w:rFonts w:ascii="Times New Roman" w:hAnsi="Times New Roman" w:cs="Times New Roman"/>
                          <w:sz w:val="40"/>
                          <w:szCs w:val="40"/>
                        </w:rPr>
                        <w:t xml:space="preserve"> </w:t>
                      </w:r>
                      <w:r w:rsidR="004F7F5D">
                        <w:rPr>
                          <w:rFonts w:ascii="Times New Roman" w:hAnsi="Times New Roman" w:cs="Times New Roman"/>
                          <w:sz w:val="40"/>
                          <w:szCs w:val="40"/>
                        </w:rPr>
                        <w:t>3</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rPr>
        <w:drawing>
          <wp:anchor distT="0" distB="0" distL="114300" distR="114300" simplePos="0" relativeHeight="251656192" behindDoc="1" locked="0" layoutInCell="1" allowOverlap="1" wp14:anchorId="69EA5A2C" wp14:editId="62F533BC">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11"/>
                    <a:srcRect/>
                    <a:stretch>
                      <a:fillRect/>
                    </a:stretch>
                  </pic:blipFill>
                  <pic:spPr bwMode="auto">
                    <a:xfrm>
                      <a:off x="0" y="0"/>
                      <a:ext cx="7315200" cy="1330325"/>
                    </a:xfrm>
                    <a:prstGeom prst="rect">
                      <a:avLst/>
                    </a:prstGeom>
                    <a:noFill/>
                  </pic:spPr>
                </pic:pic>
              </a:graphicData>
            </a:graphic>
          </wp:anchor>
        </w:drawing>
      </w:r>
    </w:p>
    <w:p w14:paraId="1A2A657A" w14:textId="408BA8A5" w:rsidR="00D07713" w:rsidRDefault="00D07713" w:rsidP="009E4A1F">
      <w:pPr>
        <w:spacing w:line="288" w:lineRule="auto"/>
        <w:ind w:right="-319"/>
        <w:outlineLvl w:val="0"/>
        <w:rPr>
          <w:rFonts w:ascii="Palatino Linotype" w:hAnsi="Palatino Linotype" w:cstheme="minorHAnsi"/>
        </w:rPr>
      </w:pPr>
    </w:p>
    <w:p w14:paraId="48D1A525" w14:textId="77777777" w:rsidR="009E4A1F" w:rsidRPr="00CC0355" w:rsidRDefault="009E4A1F" w:rsidP="009E4A1F">
      <w:pPr>
        <w:spacing w:line="288" w:lineRule="auto"/>
        <w:ind w:right="-319"/>
        <w:outlineLvl w:val="0"/>
        <w:rPr>
          <w:rFonts w:ascii="Palatino Linotype" w:hAnsi="Palatino Linotype" w:cstheme="minorHAnsi"/>
          <w:b/>
          <w:bCs/>
          <w:sz w:val="28"/>
          <w:szCs w:val="28"/>
        </w:rPr>
      </w:pPr>
    </w:p>
    <w:p w14:paraId="6D031923" w14:textId="6F17459A" w:rsidR="0002466A" w:rsidRPr="00637DF8" w:rsidRDefault="00810D9B" w:rsidP="0002466A">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 xml:space="preserve"> </w:t>
      </w:r>
      <w:r w:rsidR="00964A85">
        <w:rPr>
          <w:rFonts w:ascii="Palatino Linotype" w:hAnsi="Palatino Linotype" w:cstheme="minorHAnsi"/>
          <w:b/>
          <w:bCs/>
          <w:sz w:val="28"/>
          <w:szCs w:val="28"/>
        </w:rPr>
        <w:t>ÖZEL TÜKETİM YAVAŞLADI</w:t>
      </w:r>
    </w:p>
    <w:p w14:paraId="428E7403" w14:textId="48DE31B3" w:rsidR="00D07713" w:rsidRPr="00637DF8" w:rsidRDefault="00D07713" w:rsidP="004623F2">
      <w:pPr>
        <w:spacing w:line="288" w:lineRule="auto"/>
        <w:ind w:right="-319"/>
        <w:jc w:val="center"/>
        <w:outlineLvl w:val="0"/>
        <w:rPr>
          <w:rFonts w:ascii="Palatino Linotype" w:hAnsi="Palatino Linotype" w:cstheme="minorHAnsi"/>
        </w:rPr>
      </w:pPr>
      <w:r w:rsidRPr="00637DF8">
        <w:rPr>
          <w:rFonts w:ascii="Palatino Linotype" w:hAnsi="Palatino Linotype" w:cstheme="minorHAnsi"/>
          <w:b/>
          <w:bCs/>
          <w:sz w:val="22"/>
          <w:szCs w:val="22"/>
        </w:rPr>
        <w:t>Ozan Bakış</w:t>
      </w:r>
      <w:r w:rsidR="00C32789" w:rsidRPr="00637DF8">
        <w:rPr>
          <w:rStyle w:val="FootnoteReference"/>
          <w:rFonts w:ascii="Palatino Linotype" w:hAnsi="Palatino Linotype" w:cstheme="minorHAnsi"/>
          <w:b/>
          <w:bCs/>
          <w:sz w:val="22"/>
          <w:szCs w:val="22"/>
        </w:rPr>
        <w:footnoteReference w:id="1"/>
      </w:r>
      <w:r w:rsidR="001537D8" w:rsidRPr="00637DF8">
        <w:rPr>
          <w:rFonts w:ascii="Palatino Linotype" w:hAnsi="Palatino Linotype" w:cstheme="minorHAnsi"/>
          <w:b/>
          <w:bCs/>
          <w:sz w:val="22"/>
          <w:szCs w:val="22"/>
        </w:rPr>
        <w:t xml:space="preserve"> ve </w:t>
      </w:r>
      <w:r w:rsidR="00175FC8">
        <w:rPr>
          <w:rFonts w:ascii="Palatino Linotype" w:hAnsi="Palatino Linotype" w:cstheme="minorHAnsi"/>
          <w:b/>
          <w:bCs/>
          <w:sz w:val="22"/>
          <w:szCs w:val="22"/>
        </w:rPr>
        <w:t>Uğurcan Acar</w:t>
      </w:r>
      <w:r w:rsidR="001537D8" w:rsidRPr="00637DF8">
        <w:rPr>
          <w:rStyle w:val="FootnoteReference"/>
          <w:rFonts w:ascii="Palatino Linotype" w:hAnsi="Palatino Linotype" w:cstheme="minorHAnsi"/>
          <w:b/>
          <w:bCs/>
          <w:sz w:val="22"/>
          <w:szCs w:val="22"/>
        </w:rPr>
        <w:footnoteReference w:id="2"/>
      </w:r>
    </w:p>
    <w:p w14:paraId="6E057918" w14:textId="77777777" w:rsidR="00405BD8" w:rsidRPr="00637DF8" w:rsidRDefault="00405BD8" w:rsidP="00751F72">
      <w:pPr>
        <w:jc w:val="center"/>
        <w:rPr>
          <w:rFonts w:ascii="Palatino Linotype" w:hAnsi="Palatino Linotype" w:cstheme="minorHAnsi"/>
          <w:b/>
          <w:sz w:val="22"/>
          <w:szCs w:val="22"/>
        </w:rPr>
      </w:pPr>
    </w:p>
    <w:p w14:paraId="2F0E4C03" w14:textId="77777777" w:rsidR="00C34D9B" w:rsidRPr="00637DF8" w:rsidRDefault="00D257C1" w:rsidP="00C34D9B">
      <w:pPr>
        <w:spacing w:line="360" w:lineRule="auto"/>
        <w:jc w:val="center"/>
        <w:rPr>
          <w:rFonts w:ascii="Palatino Linotype" w:hAnsi="Palatino Linotype" w:cstheme="minorHAnsi"/>
          <w:b/>
          <w:sz w:val="22"/>
          <w:szCs w:val="22"/>
        </w:rPr>
      </w:pPr>
      <w:r w:rsidRPr="00637DF8">
        <w:rPr>
          <w:rFonts w:ascii="Palatino Linotype" w:hAnsi="Palatino Linotype" w:cstheme="minorHAnsi"/>
          <w:b/>
          <w:sz w:val="22"/>
          <w:szCs w:val="22"/>
        </w:rPr>
        <w:t>Yönetici</w:t>
      </w:r>
      <w:r w:rsidR="00C86475" w:rsidRPr="00637DF8">
        <w:rPr>
          <w:rFonts w:ascii="Palatino Linotype" w:hAnsi="Palatino Linotype" w:cstheme="minorHAnsi"/>
          <w:b/>
          <w:sz w:val="22"/>
          <w:szCs w:val="22"/>
        </w:rPr>
        <w:t xml:space="preserve"> </w:t>
      </w:r>
      <w:r w:rsidRPr="00637DF8">
        <w:rPr>
          <w:rFonts w:ascii="Palatino Linotype" w:hAnsi="Palatino Linotype" w:cstheme="minorHAnsi"/>
          <w:b/>
          <w:sz w:val="22"/>
          <w:szCs w:val="22"/>
        </w:rPr>
        <w:t>Özeti</w:t>
      </w:r>
      <w:bookmarkStart w:id="0" w:name="OLE_LINK5"/>
      <w:bookmarkStart w:id="1" w:name="OLE_LINK6"/>
    </w:p>
    <w:p w14:paraId="49621AB2" w14:textId="10F4BE49" w:rsidR="009A3D0F" w:rsidRDefault="00DD1374" w:rsidP="00C34D9B">
      <w:pPr>
        <w:spacing w:line="360" w:lineRule="auto"/>
        <w:jc w:val="both"/>
        <w:rPr>
          <w:rFonts w:ascii="Palatino Linotype" w:hAnsi="Palatino Linotype" w:cstheme="minorHAnsi"/>
          <w:sz w:val="22"/>
          <w:szCs w:val="22"/>
        </w:rPr>
      </w:pPr>
      <w:r w:rsidRPr="00637DF8">
        <w:rPr>
          <w:rFonts w:ascii="Palatino Linotype" w:hAnsi="Palatino Linotype" w:cstheme="minorHAnsi"/>
          <w:sz w:val="22"/>
          <w:szCs w:val="22"/>
        </w:rPr>
        <w:t>Türkiye ekonomisi 202</w:t>
      </w:r>
      <w:r w:rsidR="00895516">
        <w:rPr>
          <w:rFonts w:ascii="Palatino Linotype" w:hAnsi="Palatino Linotype" w:cstheme="minorHAnsi"/>
          <w:sz w:val="22"/>
          <w:szCs w:val="22"/>
        </w:rPr>
        <w:t>3</w:t>
      </w:r>
      <w:r w:rsidRPr="00637DF8">
        <w:rPr>
          <w:rFonts w:ascii="Palatino Linotype" w:hAnsi="Palatino Linotype" w:cstheme="minorHAnsi"/>
          <w:sz w:val="22"/>
          <w:szCs w:val="22"/>
        </w:rPr>
        <w:t xml:space="preserve"> yılının </w:t>
      </w:r>
      <w:r w:rsidR="00D417C5">
        <w:rPr>
          <w:rFonts w:ascii="Palatino Linotype" w:hAnsi="Palatino Linotype" w:cstheme="minorHAnsi"/>
          <w:sz w:val="22"/>
          <w:szCs w:val="22"/>
        </w:rPr>
        <w:t>üçüncü</w:t>
      </w:r>
      <w:r w:rsidRPr="00637DF8">
        <w:rPr>
          <w:rFonts w:ascii="Palatino Linotype" w:hAnsi="Palatino Linotype" w:cstheme="minorHAnsi"/>
          <w:sz w:val="22"/>
          <w:szCs w:val="22"/>
        </w:rPr>
        <w:t xml:space="preserve"> çeyreğinde yüzde </w:t>
      </w:r>
      <w:r w:rsidR="00D417C5">
        <w:rPr>
          <w:rFonts w:ascii="Palatino Linotype" w:hAnsi="Palatino Linotype" w:cstheme="minorHAnsi"/>
          <w:sz w:val="22"/>
          <w:szCs w:val="22"/>
        </w:rPr>
        <w:t>5</w:t>
      </w:r>
      <w:r w:rsidRPr="00637DF8">
        <w:rPr>
          <w:rFonts w:ascii="Palatino Linotype" w:hAnsi="Palatino Linotype" w:cstheme="minorHAnsi"/>
          <w:sz w:val="22"/>
          <w:szCs w:val="22"/>
        </w:rPr>
        <w:t>,</w:t>
      </w:r>
      <w:r w:rsidR="00D417C5">
        <w:rPr>
          <w:rFonts w:ascii="Palatino Linotype" w:hAnsi="Palatino Linotype" w:cstheme="minorHAnsi"/>
          <w:sz w:val="22"/>
          <w:szCs w:val="22"/>
        </w:rPr>
        <w:t>9</w:t>
      </w:r>
      <w:r w:rsidRPr="00637DF8">
        <w:rPr>
          <w:rFonts w:ascii="Palatino Linotype" w:hAnsi="Palatino Linotype" w:cstheme="minorHAnsi"/>
          <w:sz w:val="22"/>
          <w:szCs w:val="22"/>
        </w:rPr>
        <w:t xml:space="preserve"> büyüdü.</w:t>
      </w:r>
      <w:r w:rsidR="005470D4" w:rsidRPr="00637DF8">
        <w:rPr>
          <w:rFonts w:ascii="Palatino Linotype" w:hAnsi="Palatino Linotype" w:cstheme="minorHAnsi"/>
          <w:sz w:val="22"/>
          <w:szCs w:val="22"/>
        </w:rPr>
        <w:t xml:space="preserve"> </w:t>
      </w:r>
      <w:r w:rsidRPr="00637DF8">
        <w:rPr>
          <w:rFonts w:ascii="Palatino Linotype" w:hAnsi="Palatino Linotype" w:cstheme="minorHAnsi"/>
          <w:sz w:val="22"/>
          <w:szCs w:val="22"/>
        </w:rPr>
        <w:t xml:space="preserve">Bu çeyrekte büyümeye </w:t>
      </w:r>
      <w:r w:rsidR="00AC59ED" w:rsidRPr="00637DF8">
        <w:rPr>
          <w:rFonts w:ascii="Palatino Linotype" w:hAnsi="Palatino Linotype" w:cstheme="minorHAnsi"/>
          <w:sz w:val="22"/>
          <w:szCs w:val="22"/>
        </w:rPr>
        <w:t xml:space="preserve">en büyük katkı </w:t>
      </w:r>
      <w:r w:rsidR="00D417C5">
        <w:rPr>
          <w:rFonts w:ascii="Palatino Linotype" w:hAnsi="Palatino Linotype" w:cstheme="minorHAnsi"/>
          <w:sz w:val="22"/>
          <w:szCs w:val="22"/>
        </w:rPr>
        <w:t>6</w:t>
      </w:r>
      <w:r w:rsidR="006C1ABC" w:rsidRPr="00637DF8">
        <w:rPr>
          <w:rFonts w:ascii="Palatino Linotype" w:hAnsi="Palatino Linotype" w:cstheme="minorHAnsi"/>
          <w:sz w:val="22"/>
          <w:szCs w:val="22"/>
        </w:rPr>
        <w:t>,</w:t>
      </w:r>
      <w:r w:rsidR="00D417C5">
        <w:rPr>
          <w:rFonts w:ascii="Palatino Linotype" w:hAnsi="Palatino Linotype" w:cstheme="minorHAnsi"/>
          <w:sz w:val="22"/>
          <w:szCs w:val="22"/>
        </w:rPr>
        <w:t>4</w:t>
      </w:r>
      <w:r w:rsidR="006C1ABC" w:rsidRPr="00637DF8">
        <w:rPr>
          <w:rFonts w:ascii="Palatino Linotype" w:hAnsi="Palatino Linotype" w:cstheme="minorHAnsi"/>
          <w:sz w:val="22"/>
          <w:szCs w:val="22"/>
        </w:rPr>
        <w:t xml:space="preserve"> yüzde puan ile özel tüketimden</w:t>
      </w:r>
      <w:r w:rsidRPr="00637DF8">
        <w:rPr>
          <w:rFonts w:ascii="Palatino Linotype" w:hAnsi="Palatino Linotype" w:cstheme="minorHAnsi"/>
          <w:sz w:val="22"/>
          <w:szCs w:val="22"/>
        </w:rPr>
        <w:t xml:space="preserve"> geldi</w:t>
      </w:r>
      <w:r w:rsidR="00AC59ED" w:rsidRPr="00637DF8">
        <w:rPr>
          <w:rFonts w:ascii="Palatino Linotype" w:hAnsi="Palatino Linotype" w:cstheme="minorHAnsi"/>
          <w:sz w:val="22"/>
          <w:szCs w:val="22"/>
        </w:rPr>
        <w:t xml:space="preserve">. </w:t>
      </w:r>
      <w:bookmarkStart w:id="2" w:name="OLE_LINK9"/>
      <w:bookmarkStart w:id="3" w:name="OLE_LINK10"/>
      <w:r w:rsidR="00137467" w:rsidRPr="00637DF8">
        <w:rPr>
          <w:rFonts w:ascii="Palatino Linotype" w:hAnsi="Palatino Linotype" w:cstheme="minorHAnsi"/>
          <w:sz w:val="22"/>
          <w:szCs w:val="22"/>
        </w:rPr>
        <w:t xml:space="preserve">Bir önceki çeyrek </w:t>
      </w:r>
      <w:r w:rsidR="00510E16" w:rsidRPr="00637DF8">
        <w:rPr>
          <w:rFonts w:ascii="Palatino Linotype" w:hAnsi="Palatino Linotype" w:cstheme="minorHAnsi"/>
          <w:sz w:val="22"/>
          <w:szCs w:val="22"/>
        </w:rPr>
        <w:t xml:space="preserve">eksi </w:t>
      </w:r>
      <w:r w:rsidR="00D417C5">
        <w:rPr>
          <w:rFonts w:ascii="Palatino Linotype" w:hAnsi="Palatino Linotype" w:cstheme="minorHAnsi"/>
          <w:sz w:val="22"/>
          <w:szCs w:val="22"/>
        </w:rPr>
        <w:t>11</w:t>
      </w:r>
      <w:r w:rsidR="00741EA6">
        <w:rPr>
          <w:rFonts w:ascii="Palatino Linotype" w:hAnsi="Palatino Linotype" w:cstheme="minorHAnsi"/>
          <w:sz w:val="22"/>
          <w:szCs w:val="22"/>
        </w:rPr>
        <w:t>,</w:t>
      </w:r>
      <w:r w:rsidR="00D417C5">
        <w:rPr>
          <w:rFonts w:ascii="Palatino Linotype" w:hAnsi="Palatino Linotype" w:cstheme="minorHAnsi"/>
          <w:sz w:val="22"/>
          <w:szCs w:val="22"/>
        </w:rPr>
        <w:t>2</w:t>
      </w:r>
      <w:r w:rsidR="006C1ABC" w:rsidRPr="00637DF8">
        <w:rPr>
          <w:rFonts w:ascii="Palatino Linotype" w:hAnsi="Palatino Linotype" w:cstheme="minorHAnsi"/>
          <w:sz w:val="22"/>
          <w:szCs w:val="22"/>
        </w:rPr>
        <w:t xml:space="preserve"> yüzde puan</w:t>
      </w:r>
      <w:r w:rsidR="005D0E8C" w:rsidRPr="00637DF8">
        <w:rPr>
          <w:rFonts w:ascii="Palatino Linotype" w:hAnsi="Palatino Linotype" w:cstheme="minorHAnsi"/>
          <w:sz w:val="22"/>
          <w:szCs w:val="22"/>
        </w:rPr>
        <w:t xml:space="preserve"> </w:t>
      </w:r>
      <w:bookmarkEnd w:id="2"/>
      <w:bookmarkEnd w:id="3"/>
      <w:r w:rsidR="005D0E8C" w:rsidRPr="00637DF8">
        <w:rPr>
          <w:rFonts w:ascii="Palatino Linotype" w:hAnsi="Palatino Linotype" w:cstheme="minorHAnsi"/>
          <w:sz w:val="22"/>
          <w:szCs w:val="22"/>
        </w:rPr>
        <w:t>ola</w:t>
      </w:r>
      <w:r w:rsidR="00511C6E">
        <w:rPr>
          <w:rFonts w:ascii="Palatino Linotype" w:hAnsi="Palatino Linotype" w:cstheme="minorHAnsi"/>
          <w:sz w:val="22"/>
          <w:szCs w:val="22"/>
        </w:rPr>
        <w:t xml:space="preserve">n net ihracat </w:t>
      </w:r>
      <w:r w:rsidR="00022596">
        <w:rPr>
          <w:rFonts w:ascii="Palatino Linotype" w:hAnsi="Palatino Linotype" w:cstheme="minorHAnsi"/>
          <w:sz w:val="22"/>
          <w:szCs w:val="22"/>
        </w:rPr>
        <w:t xml:space="preserve">katkısı bu çeyrekte eksi </w:t>
      </w:r>
      <w:r w:rsidR="00D417C5">
        <w:rPr>
          <w:rFonts w:ascii="Palatino Linotype" w:hAnsi="Palatino Linotype" w:cstheme="minorHAnsi"/>
          <w:sz w:val="22"/>
          <w:szCs w:val="22"/>
        </w:rPr>
        <w:t>5</w:t>
      </w:r>
      <w:r w:rsidR="00022596">
        <w:rPr>
          <w:rFonts w:ascii="Palatino Linotype" w:hAnsi="Palatino Linotype" w:cstheme="minorHAnsi"/>
          <w:sz w:val="22"/>
          <w:szCs w:val="22"/>
        </w:rPr>
        <w:t>,</w:t>
      </w:r>
      <w:r w:rsidR="00D417C5">
        <w:rPr>
          <w:rFonts w:ascii="Palatino Linotype" w:hAnsi="Palatino Linotype" w:cstheme="minorHAnsi"/>
          <w:sz w:val="22"/>
          <w:szCs w:val="22"/>
        </w:rPr>
        <w:t>3</w:t>
      </w:r>
      <w:r w:rsidR="00022596">
        <w:rPr>
          <w:rFonts w:ascii="Palatino Linotype" w:hAnsi="Palatino Linotype" w:cstheme="minorHAnsi"/>
          <w:sz w:val="22"/>
          <w:szCs w:val="22"/>
        </w:rPr>
        <w:t xml:space="preserve"> yüzde puan olarak</w:t>
      </w:r>
      <w:r w:rsidR="005D0E8C" w:rsidRPr="00637DF8">
        <w:rPr>
          <w:rFonts w:ascii="Palatino Linotype" w:hAnsi="Palatino Linotype" w:cstheme="minorHAnsi"/>
          <w:sz w:val="22"/>
          <w:szCs w:val="22"/>
        </w:rPr>
        <w:t xml:space="preserve"> gerçekleşti</w:t>
      </w:r>
      <w:r w:rsidR="006C1ABC" w:rsidRPr="00637DF8">
        <w:rPr>
          <w:rFonts w:ascii="Palatino Linotype" w:hAnsi="Palatino Linotype" w:cstheme="minorHAnsi"/>
          <w:sz w:val="22"/>
          <w:szCs w:val="22"/>
        </w:rPr>
        <w:t xml:space="preserve">. </w:t>
      </w:r>
      <w:r w:rsidR="00D417C5">
        <w:rPr>
          <w:rFonts w:ascii="Palatino Linotype" w:hAnsi="Palatino Linotype" w:cstheme="minorHAnsi"/>
          <w:sz w:val="22"/>
          <w:szCs w:val="22"/>
        </w:rPr>
        <w:t xml:space="preserve">Bir önceki çeyrek, </w:t>
      </w:r>
      <w:r w:rsidR="0062628E">
        <w:rPr>
          <w:rFonts w:ascii="Palatino Linotype" w:hAnsi="Palatino Linotype" w:cstheme="minorHAnsi"/>
          <w:sz w:val="22"/>
          <w:szCs w:val="22"/>
        </w:rPr>
        <w:t xml:space="preserve">tam dokuz çeyrek sonra </w:t>
      </w:r>
      <w:r w:rsidR="004B5355" w:rsidRPr="00637DF8">
        <w:rPr>
          <w:rFonts w:ascii="Palatino Linotype" w:hAnsi="Palatino Linotype" w:cstheme="minorHAnsi"/>
          <w:sz w:val="22"/>
          <w:szCs w:val="22"/>
        </w:rPr>
        <w:t>büyümey</w:t>
      </w:r>
      <w:r w:rsidR="0062628E">
        <w:rPr>
          <w:rFonts w:ascii="Palatino Linotype" w:hAnsi="Palatino Linotype" w:cstheme="minorHAnsi"/>
          <w:sz w:val="22"/>
          <w:szCs w:val="22"/>
        </w:rPr>
        <w:t>e</w:t>
      </w:r>
      <w:r w:rsidR="005D0E8C" w:rsidRPr="00637DF8">
        <w:rPr>
          <w:rFonts w:ascii="Palatino Linotype" w:hAnsi="Palatino Linotype" w:cstheme="minorHAnsi"/>
          <w:sz w:val="22"/>
          <w:szCs w:val="22"/>
        </w:rPr>
        <w:t xml:space="preserve"> </w:t>
      </w:r>
      <w:r w:rsidR="0062628E">
        <w:rPr>
          <w:rFonts w:ascii="Palatino Linotype" w:hAnsi="Palatino Linotype" w:cstheme="minorHAnsi"/>
          <w:sz w:val="22"/>
          <w:szCs w:val="22"/>
        </w:rPr>
        <w:t>pozitif katkı yap</w:t>
      </w:r>
      <w:r w:rsidR="00D417C5">
        <w:rPr>
          <w:rFonts w:ascii="Palatino Linotype" w:hAnsi="Palatino Linotype" w:cstheme="minorHAnsi"/>
          <w:sz w:val="22"/>
          <w:szCs w:val="22"/>
        </w:rPr>
        <w:t>an stok değişimi</w:t>
      </w:r>
      <w:r w:rsidR="0062628E">
        <w:rPr>
          <w:rFonts w:ascii="Palatino Linotype" w:hAnsi="Palatino Linotype" w:cstheme="minorHAnsi"/>
          <w:sz w:val="22"/>
          <w:szCs w:val="22"/>
        </w:rPr>
        <w:t xml:space="preserve"> </w:t>
      </w:r>
      <w:r w:rsidR="00D417C5">
        <w:rPr>
          <w:rFonts w:ascii="Palatino Linotype" w:hAnsi="Palatino Linotype" w:cstheme="minorHAnsi"/>
          <w:sz w:val="22"/>
          <w:szCs w:val="22"/>
        </w:rPr>
        <w:t>bu çeyrek pozitif katkısını sürdürdü (0,2 yüzde puan)</w:t>
      </w:r>
      <w:r w:rsidR="0062628E">
        <w:rPr>
          <w:rFonts w:ascii="Palatino Linotype" w:hAnsi="Palatino Linotype" w:cstheme="minorHAnsi"/>
          <w:sz w:val="22"/>
          <w:szCs w:val="22"/>
        </w:rPr>
        <w:t xml:space="preserve">. </w:t>
      </w:r>
      <w:r w:rsidR="00AC59ED" w:rsidRPr="00637DF8">
        <w:rPr>
          <w:rFonts w:ascii="Palatino Linotype" w:hAnsi="Palatino Linotype" w:cstheme="minorHAnsi"/>
          <w:sz w:val="22"/>
          <w:szCs w:val="22"/>
        </w:rPr>
        <w:t xml:space="preserve">Mevsim ve takvim etkisinden arındırılmış serilere </w:t>
      </w:r>
      <w:r w:rsidR="005D0E8C" w:rsidRPr="00637DF8">
        <w:rPr>
          <w:rFonts w:ascii="Palatino Linotype" w:hAnsi="Palatino Linotype" w:cstheme="minorHAnsi"/>
          <w:sz w:val="22"/>
          <w:szCs w:val="22"/>
        </w:rPr>
        <w:t>göre</w:t>
      </w:r>
      <w:r w:rsidR="00AC59ED" w:rsidRPr="00637DF8">
        <w:rPr>
          <w:rFonts w:ascii="Palatino Linotype" w:hAnsi="Palatino Linotype" w:cstheme="minorHAnsi"/>
          <w:sz w:val="22"/>
          <w:szCs w:val="22"/>
        </w:rPr>
        <w:t xml:space="preserve"> ise</w:t>
      </w:r>
      <w:r w:rsidR="005D0E8C" w:rsidRPr="00637DF8">
        <w:rPr>
          <w:rFonts w:ascii="Palatino Linotype" w:hAnsi="Palatino Linotype" w:cstheme="minorHAnsi"/>
          <w:sz w:val="22"/>
          <w:szCs w:val="22"/>
        </w:rPr>
        <w:t xml:space="preserve"> </w:t>
      </w:r>
      <w:r w:rsidR="00CE2DF7" w:rsidRPr="00637DF8">
        <w:rPr>
          <w:rFonts w:ascii="Palatino Linotype" w:hAnsi="Palatino Linotype" w:cstheme="minorHAnsi"/>
          <w:sz w:val="22"/>
          <w:szCs w:val="22"/>
        </w:rPr>
        <w:t>Türkiye ekonomisi</w:t>
      </w:r>
      <w:r w:rsidR="00510E16" w:rsidRPr="00637DF8">
        <w:rPr>
          <w:rFonts w:ascii="Palatino Linotype" w:hAnsi="Palatino Linotype" w:cstheme="minorHAnsi"/>
          <w:sz w:val="22"/>
          <w:szCs w:val="22"/>
        </w:rPr>
        <w:t xml:space="preserve"> </w:t>
      </w:r>
      <w:r w:rsidR="00D2454F">
        <w:rPr>
          <w:rFonts w:ascii="Palatino Linotype" w:hAnsi="Palatino Linotype" w:cstheme="minorHAnsi"/>
          <w:sz w:val="22"/>
          <w:szCs w:val="22"/>
        </w:rPr>
        <w:t xml:space="preserve">2023 yılının </w:t>
      </w:r>
      <w:r w:rsidR="00D417C5">
        <w:rPr>
          <w:rFonts w:ascii="Palatino Linotype" w:hAnsi="Palatino Linotype" w:cstheme="minorHAnsi"/>
          <w:sz w:val="22"/>
          <w:szCs w:val="22"/>
        </w:rPr>
        <w:t>ikinci</w:t>
      </w:r>
      <w:r w:rsidR="00D2454F">
        <w:rPr>
          <w:rFonts w:ascii="Palatino Linotype" w:hAnsi="Palatino Linotype" w:cstheme="minorHAnsi"/>
          <w:sz w:val="22"/>
          <w:szCs w:val="22"/>
        </w:rPr>
        <w:t xml:space="preserve"> çeyreğinden </w:t>
      </w:r>
      <w:r w:rsidR="00D417C5">
        <w:rPr>
          <w:rFonts w:ascii="Palatino Linotype" w:hAnsi="Palatino Linotype" w:cstheme="minorHAnsi"/>
          <w:sz w:val="22"/>
          <w:szCs w:val="22"/>
        </w:rPr>
        <w:t>üçüncü</w:t>
      </w:r>
      <w:r w:rsidR="00D2454F">
        <w:rPr>
          <w:rFonts w:ascii="Palatino Linotype" w:hAnsi="Palatino Linotype" w:cstheme="minorHAnsi"/>
          <w:sz w:val="22"/>
          <w:szCs w:val="22"/>
        </w:rPr>
        <w:t xml:space="preserve"> çeyreğine</w:t>
      </w:r>
      <w:r w:rsidR="00653DF4" w:rsidRPr="00637DF8">
        <w:rPr>
          <w:rFonts w:ascii="Palatino Linotype" w:hAnsi="Palatino Linotype" w:cstheme="minorHAnsi"/>
          <w:sz w:val="22"/>
          <w:szCs w:val="22"/>
        </w:rPr>
        <w:t xml:space="preserve"> </w:t>
      </w:r>
      <w:r w:rsidR="00510E16" w:rsidRPr="00637DF8">
        <w:rPr>
          <w:rFonts w:ascii="Palatino Linotype" w:hAnsi="Palatino Linotype" w:cstheme="minorHAnsi"/>
          <w:sz w:val="22"/>
          <w:szCs w:val="22"/>
        </w:rPr>
        <w:t xml:space="preserve">yüzde </w:t>
      </w:r>
      <w:r w:rsidR="00D417C5">
        <w:rPr>
          <w:rFonts w:ascii="Palatino Linotype" w:hAnsi="Palatino Linotype" w:cstheme="minorHAnsi"/>
          <w:sz w:val="22"/>
          <w:szCs w:val="22"/>
        </w:rPr>
        <w:t>0,3</w:t>
      </w:r>
      <w:r w:rsidR="00510E16" w:rsidRPr="00637DF8">
        <w:rPr>
          <w:rFonts w:ascii="Palatino Linotype" w:hAnsi="Palatino Linotype" w:cstheme="minorHAnsi"/>
          <w:sz w:val="22"/>
          <w:szCs w:val="22"/>
        </w:rPr>
        <w:t xml:space="preserve"> büyüdü</w:t>
      </w:r>
      <w:r w:rsidR="00492E7A" w:rsidRPr="00637DF8">
        <w:rPr>
          <w:rFonts w:ascii="Palatino Linotype" w:hAnsi="Palatino Linotype" w:cstheme="minorHAnsi"/>
          <w:sz w:val="22"/>
          <w:szCs w:val="22"/>
        </w:rPr>
        <w:t xml:space="preserve">. </w:t>
      </w:r>
      <w:r w:rsidR="00445C96" w:rsidRPr="00637DF8">
        <w:rPr>
          <w:rFonts w:ascii="Palatino Linotype" w:hAnsi="Palatino Linotype" w:cstheme="minorHAnsi"/>
          <w:sz w:val="22"/>
          <w:szCs w:val="22"/>
        </w:rPr>
        <w:t xml:space="preserve">Çeyreklik büyümeye </w:t>
      </w:r>
      <w:r w:rsidR="001226D6" w:rsidRPr="00637DF8">
        <w:rPr>
          <w:rFonts w:ascii="Palatino Linotype" w:hAnsi="Palatino Linotype" w:cstheme="minorHAnsi"/>
          <w:sz w:val="22"/>
          <w:szCs w:val="22"/>
        </w:rPr>
        <w:t>özel tüketim</w:t>
      </w:r>
      <w:r w:rsidR="00D417C5">
        <w:rPr>
          <w:rFonts w:ascii="Palatino Linotype" w:hAnsi="Palatino Linotype" w:cstheme="minorHAnsi"/>
          <w:sz w:val="22"/>
          <w:szCs w:val="22"/>
        </w:rPr>
        <w:t>in</w:t>
      </w:r>
      <w:r w:rsidR="00336634">
        <w:rPr>
          <w:rFonts w:ascii="Palatino Linotype" w:hAnsi="Palatino Linotype" w:cstheme="minorHAnsi"/>
          <w:sz w:val="22"/>
          <w:szCs w:val="22"/>
        </w:rPr>
        <w:t xml:space="preserve"> </w:t>
      </w:r>
      <w:r w:rsidR="00727B57">
        <w:rPr>
          <w:rFonts w:ascii="Palatino Linotype" w:hAnsi="Palatino Linotype" w:cstheme="minorHAnsi"/>
          <w:sz w:val="22"/>
          <w:szCs w:val="22"/>
        </w:rPr>
        <w:t>katkı</w:t>
      </w:r>
      <w:r w:rsidR="00D417C5">
        <w:rPr>
          <w:rFonts w:ascii="Palatino Linotype" w:hAnsi="Palatino Linotype" w:cstheme="minorHAnsi"/>
          <w:sz w:val="22"/>
          <w:szCs w:val="22"/>
        </w:rPr>
        <w:t>sı negatif olurken (1,1 yüzde puan),</w:t>
      </w:r>
      <w:r w:rsidR="00336634">
        <w:rPr>
          <w:rFonts w:ascii="Palatino Linotype" w:hAnsi="Palatino Linotype" w:cstheme="minorHAnsi"/>
          <w:sz w:val="22"/>
          <w:szCs w:val="22"/>
        </w:rPr>
        <w:t xml:space="preserve"> </w:t>
      </w:r>
      <w:r w:rsidR="00F646E5" w:rsidRPr="00637DF8">
        <w:rPr>
          <w:rFonts w:ascii="Palatino Linotype" w:hAnsi="Palatino Linotype" w:cstheme="minorHAnsi"/>
          <w:sz w:val="22"/>
          <w:szCs w:val="22"/>
        </w:rPr>
        <w:t>dış ticaret</w:t>
      </w:r>
      <w:r w:rsidR="00F646E5">
        <w:rPr>
          <w:rFonts w:ascii="Palatino Linotype" w:hAnsi="Palatino Linotype" w:cstheme="minorHAnsi"/>
          <w:sz w:val="22"/>
          <w:szCs w:val="22"/>
        </w:rPr>
        <w:t xml:space="preserve"> </w:t>
      </w:r>
      <w:r w:rsidR="00D417C5">
        <w:rPr>
          <w:rFonts w:ascii="Palatino Linotype" w:hAnsi="Palatino Linotype" w:cstheme="minorHAnsi"/>
          <w:sz w:val="22"/>
          <w:szCs w:val="22"/>
        </w:rPr>
        <w:t>0,8</w:t>
      </w:r>
      <w:r w:rsidR="00F646E5">
        <w:rPr>
          <w:rFonts w:ascii="Palatino Linotype" w:hAnsi="Palatino Linotype" w:cstheme="minorHAnsi"/>
          <w:sz w:val="22"/>
          <w:szCs w:val="22"/>
        </w:rPr>
        <w:t xml:space="preserve"> yüzde puan</w:t>
      </w:r>
      <w:r w:rsidR="005D1F23">
        <w:rPr>
          <w:rFonts w:ascii="Palatino Linotype" w:hAnsi="Palatino Linotype" w:cstheme="minorHAnsi"/>
          <w:sz w:val="22"/>
          <w:szCs w:val="22"/>
        </w:rPr>
        <w:t xml:space="preserve"> </w:t>
      </w:r>
      <w:r w:rsidR="00D417C5">
        <w:rPr>
          <w:rFonts w:ascii="Palatino Linotype" w:hAnsi="Palatino Linotype" w:cstheme="minorHAnsi"/>
          <w:sz w:val="22"/>
          <w:szCs w:val="22"/>
        </w:rPr>
        <w:t>pozitif</w:t>
      </w:r>
      <w:r w:rsidR="00F646E5">
        <w:rPr>
          <w:rFonts w:ascii="Palatino Linotype" w:hAnsi="Palatino Linotype" w:cstheme="minorHAnsi"/>
          <w:sz w:val="22"/>
          <w:szCs w:val="22"/>
        </w:rPr>
        <w:t xml:space="preserve"> katkı yaptı. </w:t>
      </w:r>
      <w:r w:rsidR="00D417C5">
        <w:rPr>
          <w:rFonts w:ascii="Palatino Linotype" w:hAnsi="Palatino Linotype" w:cstheme="minorHAnsi"/>
          <w:sz w:val="22"/>
          <w:szCs w:val="22"/>
        </w:rPr>
        <w:t>Yatırımlar</w:t>
      </w:r>
      <w:r w:rsidR="00990A16">
        <w:rPr>
          <w:rFonts w:ascii="Palatino Linotype" w:hAnsi="Palatino Linotype" w:cstheme="minorHAnsi"/>
          <w:sz w:val="22"/>
          <w:szCs w:val="22"/>
        </w:rPr>
        <w:t xml:space="preserve"> </w:t>
      </w:r>
      <w:r w:rsidR="001226D6">
        <w:rPr>
          <w:rFonts w:ascii="Palatino Linotype" w:hAnsi="Palatino Linotype" w:cstheme="minorHAnsi"/>
          <w:sz w:val="22"/>
          <w:szCs w:val="22"/>
        </w:rPr>
        <w:t>çeyreklik büyümey</w:t>
      </w:r>
      <w:r w:rsidR="00DC0056">
        <w:rPr>
          <w:rFonts w:ascii="Palatino Linotype" w:hAnsi="Palatino Linotype" w:cstheme="minorHAnsi"/>
          <w:sz w:val="22"/>
          <w:szCs w:val="22"/>
        </w:rPr>
        <w:t>i</w:t>
      </w:r>
      <w:r w:rsidR="001226D6">
        <w:rPr>
          <w:rFonts w:ascii="Palatino Linotype" w:hAnsi="Palatino Linotype" w:cstheme="minorHAnsi"/>
          <w:sz w:val="22"/>
          <w:szCs w:val="22"/>
        </w:rPr>
        <w:t xml:space="preserve"> </w:t>
      </w:r>
      <w:r w:rsidR="00D417C5">
        <w:rPr>
          <w:rFonts w:ascii="Palatino Linotype" w:hAnsi="Palatino Linotype" w:cstheme="minorHAnsi"/>
          <w:sz w:val="22"/>
          <w:szCs w:val="22"/>
        </w:rPr>
        <w:t>1</w:t>
      </w:r>
      <w:r w:rsidR="00DC0056">
        <w:rPr>
          <w:rFonts w:ascii="Palatino Linotype" w:hAnsi="Palatino Linotype" w:cstheme="minorHAnsi"/>
          <w:sz w:val="22"/>
          <w:szCs w:val="22"/>
        </w:rPr>
        <w:t>,</w:t>
      </w:r>
      <w:r w:rsidR="00D417C5">
        <w:rPr>
          <w:rFonts w:ascii="Palatino Linotype" w:hAnsi="Palatino Linotype" w:cstheme="minorHAnsi"/>
          <w:sz w:val="22"/>
          <w:szCs w:val="22"/>
        </w:rPr>
        <w:t>6</w:t>
      </w:r>
      <w:r w:rsidR="001226D6">
        <w:rPr>
          <w:rFonts w:ascii="Palatino Linotype" w:hAnsi="Palatino Linotype" w:cstheme="minorHAnsi"/>
          <w:sz w:val="22"/>
          <w:szCs w:val="22"/>
        </w:rPr>
        <w:t xml:space="preserve"> yüzde puan </w:t>
      </w:r>
      <w:r w:rsidR="00DC0056">
        <w:rPr>
          <w:rFonts w:ascii="Palatino Linotype" w:hAnsi="Palatino Linotype" w:cstheme="minorHAnsi"/>
          <w:sz w:val="22"/>
          <w:szCs w:val="22"/>
        </w:rPr>
        <w:t>yukarı</w:t>
      </w:r>
      <w:r w:rsidR="001226D6">
        <w:rPr>
          <w:rFonts w:ascii="Palatino Linotype" w:hAnsi="Palatino Linotype" w:cstheme="minorHAnsi"/>
          <w:sz w:val="22"/>
          <w:szCs w:val="22"/>
        </w:rPr>
        <w:t xml:space="preserve"> çekerken</w:t>
      </w:r>
      <w:r w:rsidR="00990A16">
        <w:rPr>
          <w:rFonts w:ascii="Palatino Linotype" w:hAnsi="Palatino Linotype" w:cstheme="minorHAnsi"/>
          <w:sz w:val="22"/>
          <w:szCs w:val="22"/>
        </w:rPr>
        <w:t xml:space="preserve"> </w:t>
      </w:r>
      <w:r w:rsidR="00D417C5">
        <w:rPr>
          <w:rFonts w:ascii="Palatino Linotype" w:hAnsi="Palatino Linotype" w:cstheme="minorHAnsi"/>
          <w:sz w:val="22"/>
          <w:szCs w:val="22"/>
        </w:rPr>
        <w:t>stok değişimleri</w:t>
      </w:r>
      <w:r w:rsidR="00175FC8">
        <w:rPr>
          <w:rFonts w:ascii="Palatino Linotype" w:hAnsi="Palatino Linotype" w:cstheme="minorHAnsi"/>
          <w:sz w:val="22"/>
          <w:szCs w:val="22"/>
        </w:rPr>
        <w:t xml:space="preserve"> </w:t>
      </w:r>
      <w:r w:rsidR="00D417C5">
        <w:rPr>
          <w:rFonts w:ascii="Palatino Linotype" w:hAnsi="Palatino Linotype" w:cstheme="minorHAnsi"/>
          <w:sz w:val="22"/>
          <w:szCs w:val="22"/>
        </w:rPr>
        <w:t>1</w:t>
      </w:r>
      <w:r w:rsidR="00175FC8">
        <w:rPr>
          <w:rFonts w:ascii="Palatino Linotype" w:hAnsi="Palatino Linotype" w:cstheme="minorHAnsi"/>
          <w:sz w:val="22"/>
          <w:szCs w:val="22"/>
        </w:rPr>
        <w:t>,</w:t>
      </w:r>
      <w:r w:rsidR="00D417C5">
        <w:rPr>
          <w:rFonts w:ascii="Palatino Linotype" w:hAnsi="Palatino Linotype" w:cstheme="minorHAnsi"/>
          <w:sz w:val="22"/>
          <w:szCs w:val="22"/>
        </w:rPr>
        <w:t>3</w:t>
      </w:r>
      <w:r w:rsidR="00990A16">
        <w:rPr>
          <w:rFonts w:ascii="Palatino Linotype" w:hAnsi="Palatino Linotype" w:cstheme="minorHAnsi"/>
          <w:sz w:val="22"/>
          <w:szCs w:val="22"/>
        </w:rPr>
        <w:t xml:space="preserve"> yüzde puan </w:t>
      </w:r>
      <w:r w:rsidR="00D417C5">
        <w:rPr>
          <w:rFonts w:ascii="Palatino Linotype" w:hAnsi="Palatino Linotype" w:cstheme="minorHAnsi"/>
          <w:sz w:val="22"/>
          <w:szCs w:val="22"/>
        </w:rPr>
        <w:t>aşağı çekti</w:t>
      </w:r>
      <w:r w:rsidR="00880210">
        <w:rPr>
          <w:rFonts w:ascii="Palatino Linotype" w:hAnsi="Palatino Linotype" w:cstheme="minorHAnsi"/>
          <w:sz w:val="22"/>
          <w:szCs w:val="22"/>
        </w:rPr>
        <w:t>.</w:t>
      </w:r>
      <w:r w:rsidR="00917ED3">
        <w:rPr>
          <w:rFonts w:ascii="Palatino Linotype" w:hAnsi="Palatino Linotype" w:cstheme="minorHAnsi"/>
          <w:sz w:val="22"/>
          <w:szCs w:val="22"/>
        </w:rPr>
        <w:t xml:space="preserve"> </w:t>
      </w:r>
    </w:p>
    <w:p w14:paraId="3FEC0B87" w14:textId="77777777" w:rsidR="005D0E8C" w:rsidRDefault="005D0E8C" w:rsidP="00C34D9B">
      <w:pPr>
        <w:spacing w:line="360" w:lineRule="auto"/>
        <w:jc w:val="both"/>
        <w:rPr>
          <w:rFonts w:ascii="Palatino Linotype" w:hAnsi="Palatino Linotype" w:cstheme="minorHAnsi"/>
          <w:sz w:val="22"/>
          <w:szCs w:val="22"/>
        </w:rPr>
      </w:pPr>
    </w:p>
    <w:p w14:paraId="5A035E2A" w14:textId="077F61C6" w:rsidR="00646879" w:rsidRPr="005E0D21" w:rsidRDefault="004445A3" w:rsidP="00EF4737">
      <w:pPr>
        <w:spacing w:after="120" w:line="288" w:lineRule="auto"/>
        <w:ind w:right="567"/>
        <w:jc w:val="both"/>
        <w:rPr>
          <w:rFonts w:ascii="Palatino Linotype" w:hAnsi="Palatino Linotype" w:cstheme="minorHAnsi"/>
          <w:sz w:val="22"/>
          <w:szCs w:val="22"/>
        </w:rPr>
      </w:pPr>
      <w:r>
        <w:rPr>
          <w:noProof/>
        </w:rPr>
        <w:drawing>
          <wp:anchor distT="0" distB="0" distL="114300" distR="114300" simplePos="0" relativeHeight="251659264" behindDoc="0" locked="0" layoutInCell="1" allowOverlap="1" wp14:anchorId="3993865A" wp14:editId="19E978CA">
            <wp:simplePos x="0" y="0"/>
            <wp:positionH relativeFrom="column">
              <wp:posOffset>-556895</wp:posOffset>
            </wp:positionH>
            <wp:positionV relativeFrom="paragraph">
              <wp:posOffset>581025</wp:posOffset>
            </wp:positionV>
            <wp:extent cx="6935470" cy="2371725"/>
            <wp:effectExtent l="0" t="0" r="0" b="9525"/>
            <wp:wrapSquare wrapText="bothSides"/>
            <wp:docPr id="191587660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5470" cy="2371725"/>
                    </a:xfrm>
                    <a:prstGeom prst="rect">
                      <a:avLst/>
                    </a:prstGeom>
                    <a:noFill/>
                  </pic:spPr>
                </pic:pic>
              </a:graphicData>
            </a:graphic>
            <wp14:sizeRelH relativeFrom="page">
              <wp14:pctWidth>0</wp14:pctWidth>
            </wp14:sizeRelH>
            <wp14:sizeRelV relativeFrom="page">
              <wp14:pctHeight>0</wp14:pctHeight>
            </wp14:sizeRelV>
          </wp:anchor>
        </w:drawing>
      </w:r>
      <w:r w:rsidR="00646879" w:rsidRPr="005E0D21">
        <w:rPr>
          <w:rFonts w:ascii="Palatino Linotype" w:hAnsi="Palatino Linotype" w:cstheme="minorHAnsi"/>
          <w:b/>
          <w:bCs/>
          <w:sz w:val="22"/>
          <w:szCs w:val="22"/>
        </w:rPr>
        <w:t>Şekil</w:t>
      </w:r>
      <w:r w:rsidR="001F1CCF">
        <w:rPr>
          <w:rFonts w:ascii="Palatino Linotype" w:hAnsi="Palatino Linotype" w:cstheme="minorHAnsi"/>
          <w:b/>
          <w:bCs/>
          <w:sz w:val="22"/>
          <w:szCs w:val="22"/>
        </w:rPr>
        <w:t xml:space="preserve"> 1: GSYH alt kalemlerinin 202</w:t>
      </w:r>
      <w:r w:rsidR="00E40827">
        <w:rPr>
          <w:rFonts w:ascii="Palatino Linotype" w:hAnsi="Palatino Linotype" w:cstheme="minorHAnsi"/>
          <w:b/>
          <w:bCs/>
          <w:sz w:val="22"/>
          <w:szCs w:val="22"/>
        </w:rPr>
        <w:t>3</w:t>
      </w:r>
      <w:r w:rsidR="001F1CCF">
        <w:rPr>
          <w:rFonts w:ascii="Palatino Linotype" w:hAnsi="Palatino Linotype" w:cstheme="minorHAnsi"/>
          <w:b/>
          <w:bCs/>
          <w:sz w:val="22"/>
          <w:szCs w:val="22"/>
        </w:rPr>
        <w:t xml:space="preserve"> </w:t>
      </w:r>
      <w:r w:rsidR="004F7F5D">
        <w:rPr>
          <w:rFonts w:ascii="Palatino Linotype" w:hAnsi="Palatino Linotype" w:cstheme="minorHAnsi"/>
          <w:b/>
          <w:bCs/>
          <w:sz w:val="22"/>
          <w:szCs w:val="22"/>
        </w:rPr>
        <w:t>3</w:t>
      </w:r>
      <w:r w:rsidR="00646879" w:rsidRPr="005E0D21">
        <w:rPr>
          <w:rFonts w:ascii="Palatino Linotype" w:hAnsi="Palatino Linotype" w:cstheme="minorHAnsi"/>
          <w:b/>
          <w:bCs/>
          <w:sz w:val="22"/>
          <w:szCs w:val="22"/>
        </w:rPr>
        <w:t>. çeyrekte bir önceki yılın aynı çeyreğine göre büyümeye katkıları (sol şekil) ve büyüme oranları (sağ şekil)</w:t>
      </w:r>
    </w:p>
    <w:bookmarkEnd w:id="0"/>
    <w:bookmarkEnd w:id="1"/>
    <w:p w14:paraId="11430D27" w14:textId="77777777" w:rsidR="004445A3" w:rsidRDefault="00F524F5" w:rsidP="004445A3">
      <w:pPr>
        <w:ind w:left="567" w:right="567"/>
        <w:jc w:val="both"/>
        <w:rPr>
          <w:rFonts w:ascii="Palatino Linotype" w:hAnsi="Palatino Linotype" w:cstheme="minorHAnsi"/>
          <w:sz w:val="18"/>
          <w:szCs w:val="18"/>
        </w:rPr>
      </w:pPr>
      <w:r w:rsidRPr="00F524F5">
        <w:rPr>
          <w:noProof/>
        </w:rPr>
        <w:t xml:space="preserve"> </w:t>
      </w:r>
    </w:p>
    <w:p w14:paraId="27DDFB67" w14:textId="1350791D" w:rsidR="00C1422A" w:rsidRPr="004445A3" w:rsidRDefault="00C1422A" w:rsidP="004445A3">
      <w:pPr>
        <w:ind w:right="567"/>
        <w:jc w:val="both"/>
        <w:rPr>
          <w:rFonts w:ascii="Palatino Linotype" w:hAnsi="Palatino Linotype" w:cstheme="minorHAnsi"/>
          <w:sz w:val="18"/>
          <w:szCs w:val="18"/>
        </w:rPr>
      </w:pPr>
      <w:r w:rsidRPr="005E0D21">
        <w:rPr>
          <w:rFonts w:ascii="Palatino Linotype" w:hAnsi="Palatino Linotype" w:cstheme="minorHAnsi"/>
          <w:sz w:val="18"/>
          <w:szCs w:val="18"/>
        </w:rPr>
        <w:t>Kaynak: TÜİK, Betam</w:t>
      </w:r>
      <w:r w:rsidRPr="005E0D21">
        <w:rPr>
          <w:rFonts w:ascii="Palatino Linotype" w:hAnsi="Palatino Linotype" w:cstheme="minorHAnsi"/>
          <w:sz w:val="16"/>
          <w:szCs w:val="16"/>
        </w:rPr>
        <w:t xml:space="preserve">. </w:t>
      </w:r>
    </w:p>
    <w:p w14:paraId="24C6C2F1" w14:textId="0BC55561" w:rsidR="0033649B"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47F373E6" w14:textId="1ABFB52E" w:rsidR="00EA0452" w:rsidRDefault="00EA0452"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1CD2DADF" w:rsidR="006C3EE6" w:rsidRPr="005E0D21"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5E0D21">
        <w:rPr>
          <w:rFonts w:ascii="Palatino Linotype" w:hAnsi="Palatino Linotype" w:cstheme="minorHAnsi"/>
          <w:b/>
          <w:bCs/>
          <w:sz w:val="22"/>
          <w:szCs w:val="22"/>
        </w:rPr>
        <w:t>Özel</w:t>
      </w:r>
      <w:r w:rsidR="00C11B5A" w:rsidRPr="005E0D21">
        <w:rPr>
          <w:rFonts w:ascii="Palatino Linotype" w:hAnsi="Palatino Linotype" w:cstheme="minorHAnsi"/>
          <w:b/>
          <w:bCs/>
          <w:sz w:val="22"/>
          <w:szCs w:val="22"/>
        </w:rPr>
        <w:t xml:space="preserve"> t</w:t>
      </w:r>
      <w:r w:rsidR="00D1282D" w:rsidRPr="005E0D21">
        <w:rPr>
          <w:rFonts w:ascii="Palatino Linotype" w:hAnsi="Palatino Linotype" w:cstheme="minorHAnsi"/>
          <w:b/>
          <w:bCs/>
          <w:sz w:val="22"/>
          <w:szCs w:val="22"/>
        </w:rPr>
        <w:t>üketim</w:t>
      </w:r>
      <w:r w:rsidR="006B3CCF">
        <w:rPr>
          <w:rFonts w:ascii="Palatino Linotype" w:hAnsi="Palatino Linotype" w:cstheme="minorHAnsi"/>
          <w:b/>
          <w:bCs/>
          <w:sz w:val="22"/>
          <w:szCs w:val="22"/>
        </w:rPr>
        <w:t xml:space="preserve"> çeyreklik bazda düştü</w:t>
      </w:r>
    </w:p>
    <w:p w14:paraId="3D67829E" w14:textId="38208ACD" w:rsidR="00044AF3" w:rsidRPr="005E0D21" w:rsidRDefault="00BB05D5" w:rsidP="00916C7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175FC8">
        <w:rPr>
          <w:rFonts w:ascii="Palatino Linotype" w:hAnsi="Palatino Linotype" w:cstheme="minorHAnsi"/>
          <w:sz w:val="22"/>
          <w:szCs w:val="22"/>
        </w:rPr>
        <w:t>3</w:t>
      </w:r>
      <w:r w:rsidRPr="005E0D21">
        <w:rPr>
          <w:rFonts w:ascii="Palatino Linotype" w:hAnsi="Palatino Linotype" w:cstheme="minorHAnsi"/>
          <w:sz w:val="22"/>
          <w:szCs w:val="22"/>
        </w:rPr>
        <w:t xml:space="preserve"> yılının </w:t>
      </w:r>
      <w:r w:rsidR="006B3CCF">
        <w:rPr>
          <w:rFonts w:ascii="Palatino Linotype" w:hAnsi="Palatino Linotype" w:cstheme="minorHAnsi"/>
          <w:sz w:val="22"/>
          <w:szCs w:val="22"/>
        </w:rPr>
        <w:t>üçüncü</w:t>
      </w:r>
      <w:r w:rsidRPr="005E0D21">
        <w:rPr>
          <w:rFonts w:ascii="Palatino Linotype" w:hAnsi="Palatino Linotype" w:cstheme="minorHAnsi"/>
          <w:sz w:val="22"/>
          <w:szCs w:val="22"/>
        </w:rPr>
        <w:t xml:space="preserve"> çeyreğinde özel tüketim yıllık yüzde </w:t>
      </w:r>
      <w:r w:rsidR="008C51B5">
        <w:rPr>
          <w:rFonts w:ascii="Palatino Linotype" w:hAnsi="Palatino Linotype" w:cstheme="minorHAnsi"/>
          <w:sz w:val="22"/>
          <w:szCs w:val="22"/>
        </w:rPr>
        <w:t>1</w:t>
      </w:r>
      <w:r w:rsidR="006B3CCF">
        <w:rPr>
          <w:rFonts w:ascii="Palatino Linotype" w:hAnsi="Palatino Linotype" w:cstheme="minorHAnsi"/>
          <w:sz w:val="22"/>
          <w:szCs w:val="22"/>
        </w:rPr>
        <w:t>1</w:t>
      </w:r>
      <w:r w:rsidR="003C09C5">
        <w:rPr>
          <w:rFonts w:ascii="Palatino Linotype" w:hAnsi="Palatino Linotype" w:cstheme="minorHAnsi"/>
          <w:sz w:val="22"/>
          <w:szCs w:val="22"/>
        </w:rPr>
        <w:t>,</w:t>
      </w:r>
      <w:r w:rsidR="006B3CCF">
        <w:rPr>
          <w:rFonts w:ascii="Palatino Linotype" w:hAnsi="Palatino Linotype" w:cstheme="minorHAnsi"/>
          <w:sz w:val="22"/>
          <w:szCs w:val="22"/>
        </w:rPr>
        <w:t>2</w:t>
      </w:r>
      <w:r w:rsidRPr="005E0D21">
        <w:rPr>
          <w:rFonts w:ascii="Palatino Linotype" w:hAnsi="Palatino Linotype" w:cstheme="minorHAnsi"/>
          <w:sz w:val="22"/>
          <w:szCs w:val="22"/>
        </w:rPr>
        <w:t xml:space="preserve"> </w:t>
      </w:r>
      <w:r w:rsidR="00377868">
        <w:rPr>
          <w:rFonts w:ascii="Palatino Linotype" w:hAnsi="Palatino Linotype" w:cstheme="minorHAnsi"/>
          <w:sz w:val="22"/>
          <w:szCs w:val="22"/>
        </w:rPr>
        <w:t>artarak</w:t>
      </w:r>
      <w:r w:rsidRPr="005E0D21">
        <w:rPr>
          <w:rFonts w:ascii="Palatino Linotype" w:hAnsi="Palatino Linotype" w:cstheme="minorHAnsi"/>
          <w:sz w:val="22"/>
          <w:szCs w:val="22"/>
        </w:rPr>
        <w:t xml:space="preserve"> büyümeye </w:t>
      </w:r>
      <w:r w:rsidR="006B3CCF">
        <w:rPr>
          <w:rFonts w:ascii="Palatino Linotype" w:hAnsi="Palatino Linotype" w:cstheme="minorHAnsi"/>
          <w:sz w:val="22"/>
          <w:szCs w:val="22"/>
        </w:rPr>
        <w:t>6</w:t>
      </w:r>
      <w:r w:rsidR="007A0B34">
        <w:rPr>
          <w:rFonts w:ascii="Palatino Linotype" w:hAnsi="Palatino Linotype" w:cstheme="minorHAnsi"/>
          <w:sz w:val="22"/>
          <w:szCs w:val="22"/>
        </w:rPr>
        <w:t>,</w:t>
      </w:r>
      <w:r w:rsidR="006B3CCF">
        <w:rPr>
          <w:rFonts w:ascii="Palatino Linotype" w:hAnsi="Palatino Linotype" w:cstheme="minorHAnsi"/>
          <w:sz w:val="22"/>
          <w:szCs w:val="22"/>
        </w:rPr>
        <w:t>4</w:t>
      </w:r>
      <w:r w:rsidRPr="005E0D21">
        <w:rPr>
          <w:rFonts w:ascii="Palatino Linotype" w:hAnsi="Palatino Linotype" w:cstheme="minorHAnsi"/>
          <w:sz w:val="22"/>
          <w:szCs w:val="22"/>
        </w:rPr>
        <w:t xml:space="preserve"> yüzde puan katkı yaptı</w:t>
      </w:r>
      <w:r w:rsidR="003C267D" w:rsidRPr="005E0D21">
        <w:rPr>
          <w:rFonts w:ascii="Palatino Linotype" w:hAnsi="Palatino Linotype" w:cstheme="minorHAnsi"/>
          <w:sz w:val="22"/>
          <w:szCs w:val="22"/>
        </w:rPr>
        <w:t xml:space="preserve"> (</w:t>
      </w:r>
      <w:r w:rsidR="003F00A9" w:rsidRPr="005E0D21">
        <w:rPr>
          <w:rFonts w:ascii="Palatino Linotype" w:hAnsi="Palatino Linotype" w:cstheme="minorHAnsi"/>
          <w:sz w:val="22"/>
          <w:szCs w:val="22"/>
        </w:rPr>
        <w:t xml:space="preserve">Tablo 1). </w:t>
      </w:r>
      <w:bookmarkStart w:id="4" w:name="OLE_LINK21"/>
      <w:bookmarkStart w:id="5" w:name="OLE_LINK22"/>
      <w:r w:rsidR="003F00A9" w:rsidRPr="005E0D21">
        <w:rPr>
          <w:rFonts w:ascii="Palatino Linotype" w:hAnsi="Palatino Linotype" w:cstheme="minorHAnsi"/>
          <w:sz w:val="22"/>
          <w:szCs w:val="22"/>
        </w:rPr>
        <w:t xml:space="preserve">Mevsim ve takvim etkilerinden arındırılmış rakamlara </w:t>
      </w:r>
      <w:r w:rsidR="006B3CCF">
        <w:rPr>
          <w:rFonts w:ascii="Palatino Linotype" w:hAnsi="Palatino Linotype" w:cstheme="minorHAnsi"/>
          <w:sz w:val="22"/>
          <w:szCs w:val="22"/>
        </w:rPr>
        <w:t>göre</w:t>
      </w:r>
      <w:r w:rsidR="003F00A9" w:rsidRPr="005E0D21">
        <w:rPr>
          <w:rFonts w:ascii="Palatino Linotype" w:hAnsi="Palatino Linotype" w:cstheme="minorHAnsi"/>
          <w:sz w:val="22"/>
          <w:szCs w:val="22"/>
        </w:rPr>
        <w:t xml:space="preserve"> ise </w:t>
      </w:r>
      <w:r w:rsidR="00CD6CF2">
        <w:rPr>
          <w:rFonts w:ascii="Palatino Linotype" w:hAnsi="Palatino Linotype" w:cstheme="minorHAnsi"/>
          <w:sz w:val="22"/>
          <w:szCs w:val="22"/>
        </w:rPr>
        <w:t>özel tüketim</w:t>
      </w:r>
      <w:r w:rsidR="006B3CCF">
        <w:rPr>
          <w:rFonts w:ascii="Palatino Linotype" w:hAnsi="Palatino Linotype" w:cstheme="minorHAnsi"/>
          <w:sz w:val="22"/>
          <w:szCs w:val="22"/>
        </w:rPr>
        <w:t xml:space="preserve"> bir önceki çeyreğe göre</w:t>
      </w:r>
      <w:r w:rsidR="00CD6CF2">
        <w:rPr>
          <w:rFonts w:ascii="Palatino Linotype" w:hAnsi="Palatino Linotype" w:cstheme="minorHAnsi"/>
          <w:sz w:val="22"/>
          <w:szCs w:val="22"/>
        </w:rPr>
        <w:t xml:space="preserve"> </w:t>
      </w:r>
      <w:r w:rsidR="008C51B5">
        <w:rPr>
          <w:rFonts w:ascii="Palatino Linotype" w:hAnsi="Palatino Linotype" w:cstheme="minorHAnsi"/>
          <w:sz w:val="22"/>
          <w:szCs w:val="22"/>
        </w:rPr>
        <w:t xml:space="preserve">yüzde </w:t>
      </w:r>
      <w:r w:rsidR="006B3CCF">
        <w:rPr>
          <w:rFonts w:ascii="Palatino Linotype" w:hAnsi="Palatino Linotype" w:cstheme="minorHAnsi"/>
          <w:sz w:val="22"/>
          <w:szCs w:val="22"/>
        </w:rPr>
        <w:t>1</w:t>
      </w:r>
      <w:r w:rsidR="007A0B34">
        <w:rPr>
          <w:rFonts w:ascii="Palatino Linotype" w:hAnsi="Palatino Linotype" w:cstheme="minorHAnsi"/>
          <w:sz w:val="22"/>
          <w:szCs w:val="22"/>
        </w:rPr>
        <w:t>,</w:t>
      </w:r>
      <w:r w:rsidR="006B3CCF">
        <w:rPr>
          <w:rFonts w:ascii="Palatino Linotype" w:hAnsi="Palatino Linotype" w:cstheme="minorHAnsi"/>
          <w:sz w:val="22"/>
          <w:szCs w:val="22"/>
        </w:rPr>
        <w:t>7</w:t>
      </w:r>
      <w:r w:rsidR="00524F9F">
        <w:rPr>
          <w:rFonts w:ascii="Palatino Linotype" w:hAnsi="Palatino Linotype" w:cstheme="minorHAnsi"/>
          <w:sz w:val="22"/>
          <w:szCs w:val="22"/>
        </w:rPr>
        <w:t xml:space="preserve"> </w:t>
      </w:r>
      <w:r w:rsidR="006B3CCF">
        <w:rPr>
          <w:rFonts w:ascii="Palatino Linotype" w:hAnsi="Palatino Linotype" w:cstheme="minorHAnsi"/>
          <w:sz w:val="22"/>
          <w:szCs w:val="22"/>
        </w:rPr>
        <w:t>azala</w:t>
      </w:r>
      <w:r w:rsidR="00524F9F">
        <w:rPr>
          <w:rFonts w:ascii="Palatino Linotype" w:hAnsi="Palatino Linotype" w:cstheme="minorHAnsi"/>
          <w:sz w:val="22"/>
          <w:szCs w:val="22"/>
        </w:rPr>
        <w:t>rak çeyrek</w:t>
      </w:r>
      <w:r w:rsidR="006B3CCF">
        <w:rPr>
          <w:rFonts w:ascii="Palatino Linotype" w:hAnsi="Palatino Linotype" w:cstheme="minorHAnsi"/>
          <w:sz w:val="22"/>
          <w:szCs w:val="22"/>
        </w:rPr>
        <w:t>lik</w:t>
      </w:r>
      <w:r w:rsidR="00524F9F">
        <w:rPr>
          <w:rFonts w:ascii="Palatino Linotype" w:hAnsi="Palatino Linotype" w:cstheme="minorHAnsi"/>
          <w:sz w:val="22"/>
          <w:szCs w:val="22"/>
        </w:rPr>
        <w:t xml:space="preserve"> büyümey</w:t>
      </w:r>
      <w:r w:rsidR="006B3CCF">
        <w:rPr>
          <w:rFonts w:ascii="Palatino Linotype" w:hAnsi="Palatino Linotype" w:cstheme="minorHAnsi"/>
          <w:sz w:val="22"/>
          <w:szCs w:val="22"/>
        </w:rPr>
        <w:t>i</w:t>
      </w:r>
      <w:r w:rsidR="00524F9F">
        <w:rPr>
          <w:rFonts w:ascii="Palatino Linotype" w:hAnsi="Palatino Linotype" w:cstheme="minorHAnsi"/>
          <w:sz w:val="22"/>
          <w:szCs w:val="22"/>
        </w:rPr>
        <w:t xml:space="preserve"> </w:t>
      </w:r>
      <w:r w:rsidR="006B3CCF">
        <w:rPr>
          <w:rFonts w:ascii="Palatino Linotype" w:hAnsi="Palatino Linotype" w:cstheme="minorHAnsi"/>
          <w:sz w:val="22"/>
          <w:szCs w:val="22"/>
        </w:rPr>
        <w:t>1,1</w:t>
      </w:r>
      <w:r w:rsidR="002A2C66">
        <w:rPr>
          <w:rFonts w:ascii="Palatino Linotype" w:hAnsi="Palatino Linotype" w:cstheme="minorHAnsi"/>
          <w:sz w:val="22"/>
          <w:szCs w:val="22"/>
        </w:rPr>
        <w:t xml:space="preserve"> yüzde puan </w:t>
      </w:r>
      <w:r w:rsidR="006B3CCF">
        <w:rPr>
          <w:rFonts w:ascii="Palatino Linotype" w:hAnsi="Palatino Linotype" w:cstheme="minorHAnsi"/>
          <w:sz w:val="22"/>
          <w:szCs w:val="22"/>
        </w:rPr>
        <w:t>baskıladı</w:t>
      </w:r>
      <w:r w:rsidR="003F00A9" w:rsidRPr="005E0D21">
        <w:rPr>
          <w:rFonts w:ascii="Palatino Linotype" w:hAnsi="Palatino Linotype" w:cstheme="minorHAnsi"/>
          <w:sz w:val="22"/>
          <w:szCs w:val="22"/>
        </w:rPr>
        <w:t xml:space="preserve"> </w:t>
      </w:r>
      <w:bookmarkEnd w:id="4"/>
      <w:bookmarkEnd w:id="5"/>
      <w:r w:rsidR="003F00A9" w:rsidRPr="005E0D21">
        <w:rPr>
          <w:rFonts w:ascii="Palatino Linotype" w:hAnsi="Palatino Linotype" w:cstheme="minorHAnsi"/>
          <w:sz w:val="22"/>
          <w:szCs w:val="22"/>
        </w:rPr>
        <w:t>(Tablo 2</w:t>
      </w:r>
      <w:r w:rsidR="00715A66" w:rsidRPr="005E0D21">
        <w:rPr>
          <w:rFonts w:ascii="Palatino Linotype" w:hAnsi="Palatino Linotype" w:cstheme="minorHAnsi"/>
          <w:sz w:val="22"/>
          <w:szCs w:val="22"/>
        </w:rPr>
        <w:t>).</w:t>
      </w:r>
      <w:r w:rsidR="00F94070" w:rsidRPr="005E0D21">
        <w:rPr>
          <w:rFonts w:ascii="Palatino Linotype" w:hAnsi="Palatino Linotype" w:cstheme="minorHAnsi"/>
          <w:sz w:val="22"/>
          <w:szCs w:val="22"/>
        </w:rPr>
        <w:t xml:space="preserve"> </w:t>
      </w:r>
    </w:p>
    <w:p w14:paraId="376793DA" w14:textId="77777777" w:rsidR="0000013E" w:rsidRPr="005E0D21" w:rsidRDefault="0000013E"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0AF66471" w14:textId="02C24D0A" w:rsidR="004647F0" w:rsidRPr="005E0D21" w:rsidRDefault="006C3EE6" w:rsidP="007F3FEB">
      <w:pPr>
        <w:keepNext/>
        <w:spacing w:after="120"/>
        <w:ind w:right="79"/>
        <w:jc w:val="both"/>
        <w:rPr>
          <w:rFonts w:ascii="Palatino Linotype" w:hAnsi="Palatino Linotype" w:cstheme="minorHAnsi"/>
          <w:b/>
          <w:bCs/>
          <w:sz w:val="22"/>
          <w:szCs w:val="22"/>
        </w:rPr>
      </w:pPr>
      <w:r w:rsidRPr="005E0D21">
        <w:rPr>
          <w:rFonts w:ascii="Palatino Linotype" w:hAnsi="Palatino Linotype" w:cstheme="minorHAnsi"/>
          <w:b/>
          <w:bCs/>
          <w:sz w:val="22"/>
          <w:szCs w:val="22"/>
        </w:rPr>
        <w:t xml:space="preserve">Tablo 1: </w:t>
      </w:r>
      <w:r w:rsidR="00D53424" w:rsidRPr="005E0D21">
        <w:rPr>
          <w:rFonts w:ascii="Palatino Linotype" w:hAnsi="Palatino Linotype" w:cstheme="minorHAnsi"/>
          <w:b/>
          <w:bCs/>
          <w:sz w:val="22"/>
          <w:szCs w:val="22"/>
        </w:rPr>
        <w:t xml:space="preserve">GSYH alt kalemlerinin </w:t>
      </w:r>
      <w:bookmarkStart w:id="6" w:name="OLE_LINK1"/>
      <w:bookmarkStart w:id="7" w:name="OLE_LINK2"/>
      <w:r w:rsidR="009F2483" w:rsidRPr="005E0D21">
        <w:rPr>
          <w:rFonts w:ascii="Palatino Linotype" w:hAnsi="Palatino Linotype" w:cstheme="minorHAnsi"/>
          <w:b/>
          <w:bCs/>
          <w:sz w:val="22"/>
          <w:szCs w:val="22"/>
        </w:rPr>
        <w:t>20</w:t>
      </w:r>
      <w:r w:rsidR="0001081A" w:rsidRPr="005E0D21">
        <w:rPr>
          <w:rFonts w:ascii="Palatino Linotype" w:hAnsi="Palatino Linotype" w:cstheme="minorHAnsi"/>
          <w:b/>
          <w:bCs/>
          <w:sz w:val="22"/>
          <w:szCs w:val="22"/>
        </w:rPr>
        <w:t>2</w:t>
      </w:r>
      <w:r w:rsidR="00E40827">
        <w:rPr>
          <w:rFonts w:ascii="Palatino Linotype" w:hAnsi="Palatino Linotype" w:cstheme="minorHAnsi"/>
          <w:b/>
          <w:bCs/>
          <w:sz w:val="22"/>
          <w:szCs w:val="22"/>
        </w:rPr>
        <w:t>3</w:t>
      </w:r>
      <w:r w:rsidR="009F2483" w:rsidRPr="005E0D21">
        <w:rPr>
          <w:rFonts w:ascii="Palatino Linotype" w:hAnsi="Palatino Linotype" w:cstheme="minorHAnsi"/>
          <w:b/>
          <w:bCs/>
          <w:sz w:val="22"/>
          <w:szCs w:val="22"/>
        </w:rPr>
        <w:t xml:space="preserve"> </w:t>
      </w:r>
      <w:r w:rsidR="004F7F5D">
        <w:rPr>
          <w:rFonts w:ascii="Palatino Linotype" w:hAnsi="Palatino Linotype" w:cstheme="minorHAnsi"/>
          <w:b/>
          <w:bCs/>
          <w:sz w:val="22"/>
          <w:szCs w:val="22"/>
        </w:rPr>
        <w:t>2</w:t>
      </w:r>
      <w:r w:rsidR="00632CF6" w:rsidRPr="005E0D21">
        <w:rPr>
          <w:rFonts w:ascii="Palatino Linotype" w:hAnsi="Palatino Linotype" w:cstheme="minorHAnsi"/>
          <w:b/>
          <w:bCs/>
          <w:sz w:val="22"/>
          <w:szCs w:val="22"/>
        </w:rPr>
        <w:t>. ve 20</w:t>
      </w:r>
      <w:r w:rsidR="00BB0912" w:rsidRPr="005E0D21">
        <w:rPr>
          <w:rFonts w:ascii="Palatino Linotype" w:hAnsi="Palatino Linotype" w:cstheme="minorHAnsi"/>
          <w:b/>
          <w:bCs/>
          <w:sz w:val="22"/>
          <w:szCs w:val="22"/>
        </w:rPr>
        <w:t>2</w:t>
      </w:r>
      <w:r w:rsidR="00E40827">
        <w:rPr>
          <w:rFonts w:ascii="Palatino Linotype" w:hAnsi="Palatino Linotype" w:cstheme="minorHAnsi"/>
          <w:b/>
          <w:bCs/>
          <w:sz w:val="22"/>
          <w:szCs w:val="22"/>
        </w:rPr>
        <w:t>3</w:t>
      </w:r>
      <w:r w:rsidR="00632CF6" w:rsidRPr="005E0D21">
        <w:rPr>
          <w:rFonts w:ascii="Palatino Linotype" w:hAnsi="Palatino Linotype" w:cstheme="minorHAnsi"/>
          <w:b/>
          <w:bCs/>
          <w:sz w:val="22"/>
          <w:szCs w:val="22"/>
        </w:rPr>
        <w:t xml:space="preserve"> </w:t>
      </w:r>
      <w:r w:rsidR="004F7F5D">
        <w:rPr>
          <w:rFonts w:ascii="Palatino Linotype" w:hAnsi="Palatino Linotype" w:cstheme="minorHAnsi"/>
          <w:b/>
          <w:bCs/>
          <w:sz w:val="22"/>
          <w:szCs w:val="22"/>
        </w:rPr>
        <w:t>3</w:t>
      </w:r>
      <w:r w:rsidR="009F2483" w:rsidRPr="005E0D21">
        <w:rPr>
          <w:rFonts w:ascii="Palatino Linotype" w:hAnsi="Palatino Linotype" w:cstheme="minorHAnsi"/>
          <w:b/>
          <w:bCs/>
          <w:sz w:val="22"/>
          <w:szCs w:val="22"/>
        </w:rPr>
        <w:t>. çeyrekte</w:t>
      </w:r>
      <w:bookmarkEnd w:id="6"/>
      <w:bookmarkEnd w:id="7"/>
      <w:r w:rsidR="009F2483" w:rsidRPr="005E0D21">
        <w:rPr>
          <w:rFonts w:ascii="Palatino Linotype" w:hAnsi="Palatino Linotype" w:cstheme="minorHAnsi"/>
          <w:b/>
          <w:bCs/>
          <w:sz w:val="22"/>
          <w:szCs w:val="22"/>
        </w:rPr>
        <w:t xml:space="preserve"> </w:t>
      </w:r>
      <w:r w:rsidRPr="005E0D21">
        <w:rPr>
          <w:rFonts w:ascii="Palatino Linotype" w:hAnsi="Palatino Linotype" w:cstheme="minorHAnsi"/>
          <w:b/>
          <w:bCs/>
          <w:sz w:val="22"/>
          <w:szCs w:val="22"/>
        </w:rPr>
        <w:t>bir önceki yılın aynı çeyreğine göre büyüme oranları ve büyümeye katkıları</w:t>
      </w:r>
    </w:p>
    <w:tbl>
      <w:tblPr>
        <w:tblW w:w="5920" w:type="dxa"/>
        <w:tblInd w:w="75" w:type="dxa"/>
        <w:tblCellMar>
          <w:left w:w="70" w:type="dxa"/>
          <w:right w:w="70" w:type="dxa"/>
        </w:tblCellMar>
        <w:tblLook w:val="04A0" w:firstRow="1" w:lastRow="0" w:firstColumn="1" w:lastColumn="0" w:noHBand="0" w:noVBand="1"/>
      </w:tblPr>
      <w:tblGrid>
        <w:gridCol w:w="1480"/>
        <w:gridCol w:w="1259"/>
        <w:gridCol w:w="961"/>
        <w:gridCol w:w="1259"/>
        <w:gridCol w:w="961"/>
      </w:tblGrid>
      <w:tr w:rsidR="006B3CCF" w14:paraId="2DA702D8" w14:textId="77777777" w:rsidTr="006B3CCF">
        <w:trPr>
          <w:trHeight w:val="282"/>
        </w:trPr>
        <w:tc>
          <w:tcPr>
            <w:tcW w:w="1480" w:type="dxa"/>
            <w:tcBorders>
              <w:top w:val="single" w:sz="4" w:space="0" w:color="auto"/>
              <w:left w:val="single" w:sz="4" w:space="0" w:color="auto"/>
              <w:bottom w:val="nil"/>
              <w:right w:val="single" w:sz="4" w:space="0" w:color="auto"/>
            </w:tcBorders>
            <w:shd w:val="clear" w:color="000000" w:fill="FFFFFF"/>
            <w:noWrap/>
            <w:vAlign w:val="bottom"/>
            <w:hideMark/>
          </w:tcPr>
          <w:p w14:paraId="5A3CA9DD" w14:textId="77777777" w:rsidR="006B3CCF" w:rsidRDefault="006B3CCF">
            <w:pPr>
              <w:rPr>
                <w:rFonts w:ascii="Calibri" w:hAnsi="Calibri" w:cs="Calibri"/>
                <w:b/>
                <w:bCs/>
                <w:color w:val="000000"/>
                <w:sz w:val="20"/>
                <w:szCs w:val="20"/>
              </w:rPr>
            </w:pPr>
            <w:r>
              <w:rPr>
                <w:rFonts w:ascii="Calibri" w:hAnsi="Calibri" w:cs="Calibri"/>
                <w:b/>
                <w:bCs/>
                <w:color w:val="000000"/>
                <w:sz w:val="20"/>
                <w:szCs w:val="20"/>
              </w:rPr>
              <w:t> </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44D5FF8"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2023Q2</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767A163"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2023Q3</w:t>
            </w:r>
          </w:p>
        </w:tc>
      </w:tr>
      <w:tr w:rsidR="006B3CCF" w14:paraId="2A7BC225" w14:textId="77777777" w:rsidTr="006B3CCF">
        <w:trPr>
          <w:trHeight w:val="282"/>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7B24F4ED" w14:textId="77777777" w:rsidR="006B3CCF" w:rsidRDefault="006B3CCF">
            <w:pPr>
              <w:rPr>
                <w:rFonts w:ascii="Calibri" w:hAnsi="Calibri" w:cs="Calibri"/>
                <w:b/>
                <w:bCs/>
                <w:color w:val="000000"/>
                <w:sz w:val="20"/>
                <w:szCs w:val="20"/>
              </w:rPr>
            </w:pPr>
            <w:r>
              <w:rPr>
                <w:rFonts w:ascii="Calibri" w:hAnsi="Calibri" w:cs="Calibri"/>
                <w:b/>
                <w:bCs/>
                <w:color w:val="000000"/>
                <w:sz w:val="20"/>
                <w:szCs w:val="20"/>
              </w:rPr>
              <w:t> </w:t>
            </w:r>
          </w:p>
        </w:tc>
        <w:tc>
          <w:tcPr>
            <w:tcW w:w="1259" w:type="dxa"/>
            <w:tcBorders>
              <w:top w:val="nil"/>
              <w:left w:val="nil"/>
              <w:bottom w:val="single" w:sz="4" w:space="0" w:color="auto"/>
              <w:right w:val="nil"/>
            </w:tcBorders>
            <w:shd w:val="clear" w:color="000000" w:fill="FFFFFF"/>
            <w:noWrap/>
            <w:vAlign w:val="bottom"/>
            <w:hideMark/>
          </w:tcPr>
          <w:p w14:paraId="53D52DD8"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344C9A26"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14:paraId="79C2861B"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369FC600" w14:textId="77777777" w:rsidR="006B3CCF" w:rsidRDefault="006B3CCF">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6B3CCF" w14:paraId="00D23082"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68D3DE9B" w14:textId="77777777" w:rsidR="006B3CCF" w:rsidRDefault="006B3CCF">
            <w:pPr>
              <w:rPr>
                <w:rFonts w:ascii="Calibri" w:hAnsi="Calibri" w:cs="Calibri"/>
                <w:b/>
                <w:bCs/>
                <w:color w:val="000000"/>
                <w:sz w:val="20"/>
                <w:szCs w:val="20"/>
              </w:rPr>
            </w:pPr>
            <w:r>
              <w:rPr>
                <w:rFonts w:ascii="Calibri" w:hAnsi="Calibri" w:cs="Calibri"/>
                <w:b/>
                <w:bCs/>
                <w:color w:val="000000"/>
                <w:sz w:val="20"/>
                <w:szCs w:val="20"/>
              </w:rPr>
              <w:t>Özel Tüketim</w:t>
            </w:r>
          </w:p>
        </w:tc>
        <w:tc>
          <w:tcPr>
            <w:tcW w:w="1259" w:type="dxa"/>
            <w:tcBorders>
              <w:top w:val="nil"/>
              <w:left w:val="nil"/>
              <w:bottom w:val="nil"/>
              <w:right w:val="nil"/>
            </w:tcBorders>
            <w:shd w:val="clear" w:color="000000" w:fill="FFFFFF"/>
            <w:noWrap/>
            <w:vAlign w:val="bottom"/>
            <w:hideMark/>
          </w:tcPr>
          <w:p w14:paraId="230FBFFE"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15.4</w:t>
            </w:r>
          </w:p>
        </w:tc>
        <w:tc>
          <w:tcPr>
            <w:tcW w:w="961" w:type="dxa"/>
            <w:tcBorders>
              <w:top w:val="single" w:sz="4" w:space="0" w:color="auto"/>
              <w:left w:val="nil"/>
              <w:bottom w:val="nil"/>
              <w:right w:val="single" w:sz="4" w:space="0" w:color="auto"/>
            </w:tcBorders>
            <w:shd w:val="clear" w:color="000000" w:fill="FFFFFF"/>
            <w:noWrap/>
            <w:vAlign w:val="bottom"/>
            <w:hideMark/>
          </w:tcPr>
          <w:p w14:paraId="2E454B64"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8.8</w:t>
            </w:r>
          </w:p>
        </w:tc>
        <w:tc>
          <w:tcPr>
            <w:tcW w:w="1259" w:type="dxa"/>
            <w:tcBorders>
              <w:top w:val="single" w:sz="4" w:space="0" w:color="auto"/>
              <w:left w:val="nil"/>
              <w:bottom w:val="nil"/>
              <w:right w:val="nil"/>
            </w:tcBorders>
            <w:shd w:val="clear" w:color="000000" w:fill="FFFFFF"/>
            <w:noWrap/>
            <w:vAlign w:val="bottom"/>
            <w:hideMark/>
          </w:tcPr>
          <w:p w14:paraId="336A062F"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11.2</w:t>
            </w:r>
          </w:p>
        </w:tc>
        <w:tc>
          <w:tcPr>
            <w:tcW w:w="961" w:type="dxa"/>
            <w:tcBorders>
              <w:top w:val="single" w:sz="4" w:space="0" w:color="auto"/>
              <w:left w:val="nil"/>
              <w:bottom w:val="nil"/>
              <w:right w:val="single" w:sz="4" w:space="0" w:color="auto"/>
            </w:tcBorders>
            <w:shd w:val="clear" w:color="000000" w:fill="FFFFFF"/>
            <w:noWrap/>
            <w:vAlign w:val="bottom"/>
            <w:hideMark/>
          </w:tcPr>
          <w:p w14:paraId="057BFE29"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6.4</w:t>
            </w:r>
          </w:p>
        </w:tc>
      </w:tr>
      <w:tr w:rsidR="006B3CCF" w14:paraId="511CB728"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1A9B94E4" w14:textId="77777777" w:rsidR="006B3CCF" w:rsidRDefault="006B3CCF">
            <w:pPr>
              <w:rPr>
                <w:rFonts w:ascii="Calibri" w:hAnsi="Calibri" w:cs="Calibri"/>
                <w:b/>
                <w:bCs/>
                <w:color w:val="000000"/>
                <w:sz w:val="20"/>
                <w:szCs w:val="20"/>
              </w:rPr>
            </w:pPr>
            <w:r>
              <w:rPr>
                <w:rFonts w:ascii="Calibri" w:hAnsi="Calibri" w:cs="Calibri"/>
                <w:b/>
                <w:bCs/>
                <w:color w:val="000000"/>
                <w:sz w:val="20"/>
                <w:szCs w:val="20"/>
              </w:rPr>
              <w:t>Kamu Tüketimi</w:t>
            </w:r>
          </w:p>
        </w:tc>
        <w:tc>
          <w:tcPr>
            <w:tcW w:w="1259" w:type="dxa"/>
            <w:tcBorders>
              <w:top w:val="nil"/>
              <w:left w:val="nil"/>
              <w:bottom w:val="nil"/>
              <w:right w:val="nil"/>
            </w:tcBorders>
            <w:shd w:val="clear" w:color="000000" w:fill="FFFFFF"/>
            <w:noWrap/>
            <w:vAlign w:val="bottom"/>
            <w:hideMark/>
          </w:tcPr>
          <w:p w14:paraId="5DABA201"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6.1</w:t>
            </w:r>
          </w:p>
        </w:tc>
        <w:tc>
          <w:tcPr>
            <w:tcW w:w="961" w:type="dxa"/>
            <w:tcBorders>
              <w:top w:val="nil"/>
              <w:left w:val="nil"/>
              <w:bottom w:val="nil"/>
              <w:right w:val="single" w:sz="4" w:space="0" w:color="auto"/>
            </w:tcBorders>
            <w:shd w:val="clear" w:color="000000" w:fill="FFFFFF"/>
            <w:noWrap/>
            <w:vAlign w:val="bottom"/>
            <w:hideMark/>
          </w:tcPr>
          <w:p w14:paraId="1C72E807"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0.7</w:t>
            </w:r>
          </w:p>
        </w:tc>
        <w:tc>
          <w:tcPr>
            <w:tcW w:w="1259" w:type="dxa"/>
            <w:tcBorders>
              <w:top w:val="nil"/>
              <w:left w:val="nil"/>
              <w:bottom w:val="nil"/>
              <w:right w:val="nil"/>
            </w:tcBorders>
            <w:shd w:val="clear" w:color="000000" w:fill="FFFFFF"/>
            <w:noWrap/>
            <w:vAlign w:val="bottom"/>
            <w:hideMark/>
          </w:tcPr>
          <w:p w14:paraId="7F3C26A9"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5.3</w:t>
            </w:r>
          </w:p>
        </w:tc>
        <w:tc>
          <w:tcPr>
            <w:tcW w:w="961" w:type="dxa"/>
            <w:tcBorders>
              <w:top w:val="nil"/>
              <w:left w:val="nil"/>
              <w:bottom w:val="nil"/>
              <w:right w:val="single" w:sz="4" w:space="0" w:color="auto"/>
            </w:tcBorders>
            <w:shd w:val="clear" w:color="000000" w:fill="FFFFFF"/>
            <w:noWrap/>
            <w:vAlign w:val="bottom"/>
            <w:hideMark/>
          </w:tcPr>
          <w:p w14:paraId="41A42498"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0.7</w:t>
            </w:r>
          </w:p>
        </w:tc>
      </w:tr>
      <w:tr w:rsidR="006B3CCF" w14:paraId="65CCEB09"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55AB4E80" w14:textId="77777777" w:rsidR="006B3CCF" w:rsidRDefault="006B3CCF">
            <w:pPr>
              <w:rPr>
                <w:rFonts w:ascii="Calibri" w:hAnsi="Calibri" w:cs="Calibri"/>
                <w:b/>
                <w:bCs/>
                <w:color w:val="000000"/>
                <w:sz w:val="20"/>
                <w:szCs w:val="20"/>
              </w:rPr>
            </w:pPr>
            <w:r>
              <w:rPr>
                <w:rFonts w:ascii="Calibri" w:hAnsi="Calibri" w:cs="Calibri"/>
                <w:b/>
                <w:bCs/>
                <w:color w:val="000000"/>
                <w:sz w:val="20"/>
                <w:szCs w:val="20"/>
              </w:rPr>
              <w:t>Yatırım</w:t>
            </w:r>
          </w:p>
        </w:tc>
        <w:tc>
          <w:tcPr>
            <w:tcW w:w="1259" w:type="dxa"/>
            <w:tcBorders>
              <w:top w:val="nil"/>
              <w:left w:val="nil"/>
              <w:bottom w:val="nil"/>
              <w:right w:val="nil"/>
            </w:tcBorders>
            <w:shd w:val="clear" w:color="000000" w:fill="FFFFFF"/>
            <w:noWrap/>
            <w:vAlign w:val="bottom"/>
            <w:hideMark/>
          </w:tcPr>
          <w:p w14:paraId="27EF5D97"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5.6</w:t>
            </w:r>
          </w:p>
        </w:tc>
        <w:tc>
          <w:tcPr>
            <w:tcW w:w="961" w:type="dxa"/>
            <w:tcBorders>
              <w:top w:val="nil"/>
              <w:left w:val="nil"/>
              <w:bottom w:val="nil"/>
              <w:right w:val="single" w:sz="4" w:space="0" w:color="auto"/>
            </w:tcBorders>
            <w:shd w:val="clear" w:color="000000" w:fill="FFFFFF"/>
            <w:noWrap/>
            <w:vAlign w:val="bottom"/>
            <w:hideMark/>
          </w:tcPr>
          <w:p w14:paraId="24E64293"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1.8</w:t>
            </w:r>
          </w:p>
        </w:tc>
        <w:tc>
          <w:tcPr>
            <w:tcW w:w="1259" w:type="dxa"/>
            <w:tcBorders>
              <w:top w:val="nil"/>
              <w:left w:val="nil"/>
              <w:bottom w:val="nil"/>
              <w:right w:val="nil"/>
            </w:tcBorders>
            <w:shd w:val="clear" w:color="000000" w:fill="FFFFFF"/>
            <w:noWrap/>
            <w:vAlign w:val="bottom"/>
            <w:hideMark/>
          </w:tcPr>
          <w:p w14:paraId="3094B747"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14.7</w:t>
            </w:r>
          </w:p>
        </w:tc>
        <w:tc>
          <w:tcPr>
            <w:tcW w:w="961" w:type="dxa"/>
            <w:tcBorders>
              <w:top w:val="nil"/>
              <w:left w:val="nil"/>
              <w:bottom w:val="nil"/>
              <w:right w:val="single" w:sz="4" w:space="0" w:color="auto"/>
            </w:tcBorders>
            <w:shd w:val="clear" w:color="000000" w:fill="FFFFFF"/>
            <w:noWrap/>
            <w:vAlign w:val="bottom"/>
            <w:hideMark/>
          </w:tcPr>
          <w:p w14:paraId="5447E945"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3.9</w:t>
            </w:r>
          </w:p>
        </w:tc>
      </w:tr>
      <w:tr w:rsidR="006B3CCF" w14:paraId="403C95A3"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0161927D" w14:textId="77777777" w:rsidR="006B3CCF" w:rsidRDefault="006B3CCF">
            <w:pPr>
              <w:rPr>
                <w:rFonts w:ascii="Calibri" w:hAnsi="Calibri" w:cs="Calibri"/>
                <w:b/>
                <w:bCs/>
                <w:color w:val="000000"/>
                <w:sz w:val="20"/>
                <w:szCs w:val="20"/>
              </w:rPr>
            </w:pPr>
            <w:r>
              <w:rPr>
                <w:rFonts w:ascii="Calibri" w:hAnsi="Calibri" w:cs="Calibri"/>
                <w:b/>
                <w:bCs/>
                <w:color w:val="000000"/>
                <w:sz w:val="20"/>
                <w:szCs w:val="20"/>
              </w:rPr>
              <w:t>Stok Değişimi</w:t>
            </w:r>
          </w:p>
        </w:tc>
        <w:tc>
          <w:tcPr>
            <w:tcW w:w="1259" w:type="dxa"/>
            <w:tcBorders>
              <w:top w:val="nil"/>
              <w:left w:val="nil"/>
              <w:bottom w:val="nil"/>
              <w:right w:val="nil"/>
            </w:tcBorders>
            <w:shd w:val="clear" w:color="000000" w:fill="FFFFFF"/>
            <w:noWrap/>
            <w:vAlign w:val="bottom"/>
            <w:hideMark/>
          </w:tcPr>
          <w:p w14:paraId="173D6D33"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2A930250"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3.8</w:t>
            </w:r>
          </w:p>
        </w:tc>
        <w:tc>
          <w:tcPr>
            <w:tcW w:w="1259" w:type="dxa"/>
            <w:tcBorders>
              <w:top w:val="nil"/>
              <w:left w:val="nil"/>
              <w:bottom w:val="nil"/>
              <w:right w:val="nil"/>
            </w:tcBorders>
            <w:shd w:val="clear" w:color="000000" w:fill="FFFFFF"/>
            <w:noWrap/>
            <w:vAlign w:val="bottom"/>
            <w:hideMark/>
          </w:tcPr>
          <w:p w14:paraId="64CC92A9"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17234C8E"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0.2</w:t>
            </w:r>
          </w:p>
        </w:tc>
      </w:tr>
      <w:tr w:rsidR="006B3CCF" w14:paraId="4BDEE605"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6F4574F0" w14:textId="77777777" w:rsidR="006B3CCF" w:rsidRDefault="006B3CCF">
            <w:pPr>
              <w:rPr>
                <w:rFonts w:ascii="Calibri" w:hAnsi="Calibri" w:cs="Calibri"/>
                <w:b/>
                <w:bCs/>
                <w:color w:val="000000"/>
                <w:sz w:val="20"/>
                <w:szCs w:val="20"/>
              </w:rPr>
            </w:pPr>
            <w:r>
              <w:rPr>
                <w:rFonts w:ascii="Calibri" w:hAnsi="Calibri" w:cs="Calibri"/>
                <w:b/>
                <w:bCs/>
                <w:color w:val="000000"/>
                <w:sz w:val="20"/>
                <w:szCs w:val="20"/>
              </w:rPr>
              <w:t>İhracat</w:t>
            </w:r>
          </w:p>
        </w:tc>
        <w:tc>
          <w:tcPr>
            <w:tcW w:w="1259" w:type="dxa"/>
            <w:tcBorders>
              <w:top w:val="nil"/>
              <w:left w:val="nil"/>
              <w:bottom w:val="nil"/>
              <w:right w:val="nil"/>
            </w:tcBorders>
            <w:shd w:val="clear" w:color="000000" w:fill="FFFFFF"/>
            <w:noWrap/>
            <w:vAlign w:val="bottom"/>
            <w:hideMark/>
          </w:tcPr>
          <w:p w14:paraId="56A41C83"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-9.4</w:t>
            </w:r>
          </w:p>
        </w:tc>
        <w:tc>
          <w:tcPr>
            <w:tcW w:w="961" w:type="dxa"/>
            <w:tcBorders>
              <w:top w:val="nil"/>
              <w:left w:val="nil"/>
              <w:bottom w:val="nil"/>
              <w:right w:val="single" w:sz="4" w:space="0" w:color="auto"/>
            </w:tcBorders>
            <w:shd w:val="clear" w:color="000000" w:fill="FFFFFF"/>
            <w:noWrap/>
            <w:vAlign w:val="bottom"/>
            <w:hideMark/>
          </w:tcPr>
          <w:p w14:paraId="70E6BB35"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-3.7</w:t>
            </w:r>
          </w:p>
        </w:tc>
        <w:tc>
          <w:tcPr>
            <w:tcW w:w="1259" w:type="dxa"/>
            <w:tcBorders>
              <w:top w:val="nil"/>
              <w:left w:val="nil"/>
              <w:bottom w:val="nil"/>
              <w:right w:val="nil"/>
            </w:tcBorders>
            <w:shd w:val="clear" w:color="000000" w:fill="FFFFFF"/>
            <w:noWrap/>
            <w:vAlign w:val="bottom"/>
            <w:hideMark/>
          </w:tcPr>
          <w:p w14:paraId="5EA8D67D"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1.1</w:t>
            </w:r>
          </w:p>
        </w:tc>
        <w:tc>
          <w:tcPr>
            <w:tcW w:w="961" w:type="dxa"/>
            <w:tcBorders>
              <w:top w:val="nil"/>
              <w:left w:val="nil"/>
              <w:bottom w:val="nil"/>
              <w:right w:val="single" w:sz="4" w:space="0" w:color="auto"/>
            </w:tcBorders>
            <w:shd w:val="clear" w:color="000000" w:fill="FFFFFF"/>
            <w:noWrap/>
            <w:vAlign w:val="bottom"/>
            <w:hideMark/>
          </w:tcPr>
          <w:p w14:paraId="0E396B88"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0.4</w:t>
            </w:r>
          </w:p>
        </w:tc>
      </w:tr>
      <w:tr w:rsidR="006B3CCF" w14:paraId="152B9CBF" w14:textId="77777777" w:rsidTr="006B3CCF">
        <w:trPr>
          <w:trHeight w:val="282"/>
        </w:trPr>
        <w:tc>
          <w:tcPr>
            <w:tcW w:w="1480" w:type="dxa"/>
            <w:tcBorders>
              <w:top w:val="nil"/>
              <w:left w:val="single" w:sz="4" w:space="0" w:color="auto"/>
              <w:bottom w:val="nil"/>
              <w:right w:val="single" w:sz="4" w:space="0" w:color="auto"/>
            </w:tcBorders>
            <w:shd w:val="clear" w:color="000000" w:fill="FFFFFF"/>
            <w:noWrap/>
            <w:vAlign w:val="bottom"/>
            <w:hideMark/>
          </w:tcPr>
          <w:p w14:paraId="412B2EB3" w14:textId="77777777" w:rsidR="006B3CCF" w:rsidRDefault="006B3CCF">
            <w:pPr>
              <w:rPr>
                <w:rFonts w:ascii="Calibri" w:hAnsi="Calibri" w:cs="Calibri"/>
                <w:b/>
                <w:bCs/>
                <w:color w:val="000000"/>
                <w:sz w:val="20"/>
                <w:szCs w:val="20"/>
              </w:rPr>
            </w:pPr>
            <w:r>
              <w:rPr>
                <w:rFonts w:ascii="Calibri" w:hAnsi="Calibri" w:cs="Calibri"/>
                <w:b/>
                <w:bCs/>
                <w:color w:val="000000"/>
                <w:sz w:val="20"/>
                <w:szCs w:val="20"/>
              </w:rPr>
              <w:t>İthalat</w:t>
            </w:r>
          </w:p>
        </w:tc>
        <w:tc>
          <w:tcPr>
            <w:tcW w:w="1259" w:type="dxa"/>
            <w:tcBorders>
              <w:top w:val="nil"/>
              <w:left w:val="nil"/>
              <w:bottom w:val="nil"/>
              <w:right w:val="nil"/>
            </w:tcBorders>
            <w:shd w:val="clear" w:color="000000" w:fill="FFFFFF"/>
            <w:noWrap/>
            <w:vAlign w:val="bottom"/>
            <w:hideMark/>
          </w:tcPr>
          <w:p w14:paraId="30AB5D8C"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19.8</w:t>
            </w:r>
          </w:p>
        </w:tc>
        <w:tc>
          <w:tcPr>
            <w:tcW w:w="961" w:type="dxa"/>
            <w:tcBorders>
              <w:top w:val="nil"/>
              <w:left w:val="nil"/>
              <w:bottom w:val="nil"/>
              <w:right w:val="single" w:sz="4" w:space="0" w:color="auto"/>
            </w:tcBorders>
            <w:shd w:val="clear" w:color="000000" w:fill="FFFFFF"/>
            <w:noWrap/>
            <w:vAlign w:val="bottom"/>
            <w:hideMark/>
          </w:tcPr>
          <w:p w14:paraId="39309981"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-7.5</w:t>
            </w:r>
          </w:p>
        </w:tc>
        <w:tc>
          <w:tcPr>
            <w:tcW w:w="1259" w:type="dxa"/>
            <w:tcBorders>
              <w:top w:val="nil"/>
              <w:left w:val="nil"/>
              <w:bottom w:val="nil"/>
              <w:right w:val="nil"/>
            </w:tcBorders>
            <w:shd w:val="clear" w:color="000000" w:fill="FFFFFF"/>
            <w:noWrap/>
            <w:vAlign w:val="bottom"/>
            <w:hideMark/>
          </w:tcPr>
          <w:p w14:paraId="187DB4F2"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14.5</w:t>
            </w:r>
          </w:p>
        </w:tc>
        <w:tc>
          <w:tcPr>
            <w:tcW w:w="961" w:type="dxa"/>
            <w:tcBorders>
              <w:top w:val="nil"/>
              <w:left w:val="nil"/>
              <w:bottom w:val="nil"/>
              <w:right w:val="single" w:sz="4" w:space="0" w:color="auto"/>
            </w:tcBorders>
            <w:shd w:val="clear" w:color="000000" w:fill="FFFFFF"/>
            <w:noWrap/>
            <w:vAlign w:val="bottom"/>
            <w:hideMark/>
          </w:tcPr>
          <w:p w14:paraId="29935B8B"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-5.7</w:t>
            </w:r>
          </w:p>
        </w:tc>
      </w:tr>
      <w:tr w:rsidR="006B3CCF" w14:paraId="0859E275" w14:textId="77777777" w:rsidTr="006B3CCF">
        <w:trPr>
          <w:trHeight w:val="300"/>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4528F62C" w14:textId="77777777" w:rsidR="006B3CCF" w:rsidRDefault="006B3CCF">
            <w:pPr>
              <w:rPr>
                <w:rFonts w:ascii="Calibri" w:hAnsi="Calibri" w:cs="Calibri"/>
                <w:b/>
                <w:bCs/>
                <w:color w:val="000000"/>
                <w:sz w:val="20"/>
                <w:szCs w:val="20"/>
              </w:rPr>
            </w:pPr>
            <w:r>
              <w:rPr>
                <w:rFonts w:ascii="Calibri" w:hAnsi="Calibri" w:cs="Calibri"/>
                <w:b/>
                <w:bCs/>
                <w:color w:val="000000"/>
                <w:sz w:val="20"/>
                <w:szCs w:val="20"/>
              </w:rPr>
              <w:t>GSYH</w:t>
            </w:r>
          </w:p>
        </w:tc>
        <w:tc>
          <w:tcPr>
            <w:tcW w:w="1259" w:type="dxa"/>
            <w:tcBorders>
              <w:top w:val="nil"/>
              <w:left w:val="nil"/>
              <w:bottom w:val="single" w:sz="4" w:space="0" w:color="auto"/>
              <w:right w:val="nil"/>
            </w:tcBorders>
            <w:shd w:val="clear" w:color="000000" w:fill="FFFFFF"/>
            <w:noWrap/>
            <w:vAlign w:val="bottom"/>
            <w:hideMark/>
          </w:tcPr>
          <w:p w14:paraId="4F78C4F5"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3.9</w:t>
            </w:r>
          </w:p>
        </w:tc>
        <w:tc>
          <w:tcPr>
            <w:tcW w:w="961" w:type="dxa"/>
            <w:tcBorders>
              <w:top w:val="nil"/>
              <w:left w:val="nil"/>
              <w:bottom w:val="single" w:sz="4" w:space="0" w:color="auto"/>
              <w:right w:val="single" w:sz="4" w:space="0" w:color="auto"/>
            </w:tcBorders>
            <w:shd w:val="clear" w:color="000000" w:fill="FFFFFF"/>
            <w:noWrap/>
            <w:vAlign w:val="bottom"/>
            <w:hideMark/>
          </w:tcPr>
          <w:p w14:paraId="6728D613"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 </w:t>
            </w:r>
          </w:p>
        </w:tc>
        <w:tc>
          <w:tcPr>
            <w:tcW w:w="1259" w:type="dxa"/>
            <w:tcBorders>
              <w:top w:val="nil"/>
              <w:left w:val="nil"/>
              <w:bottom w:val="single" w:sz="4" w:space="0" w:color="auto"/>
              <w:right w:val="nil"/>
            </w:tcBorders>
            <w:shd w:val="clear" w:color="000000" w:fill="FFFFFF"/>
            <w:noWrap/>
            <w:vAlign w:val="bottom"/>
            <w:hideMark/>
          </w:tcPr>
          <w:p w14:paraId="24A98666"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5.9</w:t>
            </w:r>
          </w:p>
        </w:tc>
        <w:tc>
          <w:tcPr>
            <w:tcW w:w="961" w:type="dxa"/>
            <w:tcBorders>
              <w:top w:val="nil"/>
              <w:left w:val="nil"/>
              <w:bottom w:val="single" w:sz="4" w:space="0" w:color="auto"/>
              <w:right w:val="single" w:sz="4" w:space="0" w:color="auto"/>
            </w:tcBorders>
            <w:shd w:val="clear" w:color="000000" w:fill="FFFFFF"/>
            <w:noWrap/>
            <w:vAlign w:val="bottom"/>
            <w:hideMark/>
          </w:tcPr>
          <w:p w14:paraId="1695B553" w14:textId="77777777" w:rsidR="006B3CCF" w:rsidRDefault="006B3CCF">
            <w:pPr>
              <w:jc w:val="center"/>
              <w:rPr>
                <w:rFonts w:ascii="Calibri" w:hAnsi="Calibri" w:cs="Calibri"/>
                <w:color w:val="000000"/>
                <w:sz w:val="20"/>
                <w:szCs w:val="20"/>
              </w:rPr>
            </w:pPr>
            <w:r>
              <w:rPr>
                <w:rFonts w:ascii="Calibri" w:hAnsi="Calibri" w:cs="Calibri"/>
                <w:color w:val="000000"/>
                <w:sz w:val="20"/>
                <w:szCs w:val="20"/>
              </w:rPr>
              <w:t> </w:t>
            </w:r>
          </w:p>
        </w:tc>
      </w:tr>
    </w:tbl>
    <w:p w14:paraId="68ED2418" w14:textId="12AE9A54" w:rsidR="00405BD8" w:rsidRDefault="003D44CE" w:rsidP="003122C3">
      <w:pPr>
        <w:keepLines/>
        <w:widowControl w:val="0"/>
        <w:spacing w:before="12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06E46BDB" w14:textId="77777777" w:rsidR="00311EFF" w:rsidRPr="00CC0355" w:rsidRDefault="00311EFF" w:rsidP="00405BD8">
      <w:pPr>
        <w:keepLines/>
        <w:widowControl w:val="0"/>
        <w:rPr>
          <w:rFonts w:ascii="Palatino Linotype" w:hAnsi="Palatino Linotype" w:cstheme="minorHAnsi"/>
          <w:sz w:val="18"/>
          <w:szCs w:val="18"/>
        </w:rPr>
      </w:pPr>
    </w:p>
    <w:p w14:paraId="4C8D8926" w14:textId="71CC77C2"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w:t>
      </w:r>
      <w:r w:rsidR="0001081A">
        <w:rPr>
          <w:rFonts w:ascii="Palatino Linotype" w:hAnsi="Palatino Linotype" w:cstheme="minorHAnsi"/>
          <w:b/>
          <w:bCs/>
          <w:sz w:val="22"/>
          <w:szCs w:val="22"/>
        </w:rPr>
        <w:t>2</w:t>
      </w:r>
      <w:r w:rsidR="00E40827">
        <w:rPr>
          <w:rFonts w:ascii="Palatino Linotype" w:hAnsi="Palatino Linotype" w:cstheme="minorHAnsi"/>
          <w:b/>
          <w:bCs/>
          <w:sz w:val="22"/>
          <w:szCs w:val="22"/>
        </w:rPr>
        <w:t>3</w:t>
      </w:r>
      <w:r w:rsidR="00CC0355">
        <w:rPr>
          <w:rFonts w:ascii="Palatino Linotype" w:hAnsi="Palatino Linotype" w:cstheme="minorHAnsi"/>
          <w:b/>
          <w:bCs/>
          <w:sz w:val="22"/>
          <w:szCs w:val="22"/>
        </w:rPr>
        <w:t xml:space="preserve"> </w:t>
      </w:r>
      <w:r w:rsidR="004F7F5D">
        <w:rPr>
          <w:rFonts w:ascii="Palatino Linotype" w:hAnsi="Palatino Linotype" w:cstheme="minorHAnsi"/>
          <w:b/>
          <w:bCs/>
          <w:sz w:val="22"/>
          <w:szCs w:val="22"/>
        </w:rPr>
        <w:t>2</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w:t>
      </w:r>
      <w:r w:rsidR="00E40827">
        <w:rPr>
          <w:rFonts w:ascii="Palatino Linotype" w:hAnsi="Palatino Linotype" w:cstheme="minorHAnsi"/>
          <w:b/>
          <w:bCs/>
          <w:sz w:val="22"/>
          <w:szCs w:val="22"/>
        </w:rPr>
        <w:t>3</w:t>
      </w:r>
      <w:r w:rsidR="00CC0355">
        <w:rPr>
          <w:rFonts w:ascii="Palatino Linotype" w:hAnsi="Palatino Linotype" w:cstheme="minorHAnsi"/>
          <w:b/>
          <w:bCs/>
          <w:sz w:val="22"/>
          <w:szCs w:val="22"/>
        </w:rPr>
        <w:t xml:space="preserve"> </w:t>
      </w:r>
      <w:r w:rsidR="004F7F5D">
        <w:rPr>
          <w:rFonts w:ascii="Palatino Linotype" w:hAnsi="Palatino Linotype" w:cstheme="minorHAnsi"/>
          <w:b/>
          <w:bCs/>
          <w:sz w:val="22"/>
          <w:szCs w:val="22"/>
        </w:rPr>
        <w:t>3</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Ind w:w="75" w:type="dxa"/>
        <w:tblCellMar>
          <w:left w:w="70" w:type="dxa"/>
          <w:right w:w="70" w:type="dxa"/>
        </w:tblCellMar>
        <w:tblLook w:val="04A0" w:firstRow="1" w:lastRow="0" w:firstColumn="1" w:lastColumn="0" w:noHBand="0" w:noVBand="1"/>
      </w:tblPr>
      <w:tblGrid>
        <w:gridCol w:w="1480"/>
        <w:gridCol w:w="1259"/>
        <w:gridCol w:w="961"/>
        <w:gridCol w:w="1259"/>
        <w:gridCol w:w="961"/>
      </w:tblGrid>
      <w:tr w:rsidR="004445A3" w14:paraId="6189BCC6" w14:textId="77777777" w:rsidTr="004445A3">
        <w:trPr>
          <w:trHeight w:val="282"/>
        </w:trPr>
        <w:tc>
          <w:tcPr>
            <w:tcW w:w="1480" w:type="dxa"/>
            <w:tcBorders>
              <w:top w:val="single" w:sz="4" w:space="0" w:color="auto"/>
              <w:left w:val="single" w:sz="4" w:space="0" w:color="auto"/>
              <w:bottom w:val="nil"/>
              <w:right w:val="single" w:sz="4" w:space="0" w:color="auto"/>
            </w:tcBorders>
            <w:shd w:val="clear" w:color="000000" w:fill="FFFFFF"/>
            <w:noWrap/>
            <w:vAlign w:val="bottom"/>
            <w:hideMark/>
          </w:tcPr>
          <w:p w14:paraId="351FE28B" w14:textId="77777777" w:rsidR="004445A3" w:rsidRDefault="004445A3">
            <w:pPr>
              <w:rPr>
                <w:rFonts w:ascii="Calibri" w:hAnsi="Calibri" w:cs="Calibri"/>
                <w:b/>
                <w:bCs/>
                <w:color w:val="000000"/>
                <w:sz w:val="20"/>
                <w:szCs w:val="20"/>
              </w:rPr>
            </w:pPr>
            <w:r>
              <w:rPr>
                <w:rFonts w:ascii="Calibri" w:hAnsi="Calibri" w:cs="Calibri"/>
                <w:b/>
                <w:bCs/>
                <w:color w:val="000000"/>
                <w:sz w:val="20"/>
                <w:szCs w:val="20"/>
              </w:rPr>
              <w:t> </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342CEEE"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2023Q2</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5095188"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2023Q3</w:t>
            </w:r>
          </w:p>
        </w:tc>
      </w:tr>
      <w:tr w:rsidR="004445A3" w14:paraId="673A60A9" w14:textId="77777777" w:rsidTr="004445A3">
        <w:trPr>
          <w:trHeight w:val="282"/>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7C1BE71F" w14:textId="77777777" w:rsidR="004445A3" w:rsidRDefault="004445A3">
            <w:pPr>
              <w:rPr>
                <w:rFonts w:ascii="Calibri" w:hAnsi="Calibri" w:cs="Calibri"/>
                <w:b/>
                <w:bCs/>
                <w:color w:val="000000"/>
                <w:sz w:val="20"/>
                <w:szCs w:val="20"/>
              </w:rPr>
            </w:pPr>
            <w:r>
              <w:rPr>
                <w:rFonts w:ascii="Calibri" w:hAnsi="Calibri" w:cs="Calibri"/>
                <w:b/>
                <w:bCs/>
                <w:color w:val="000000"/>
                <w:sz w:val="20"/>
                <w:szCs w:val="20"/>
              </w:rPr>
              <w:t> </w:t>
            </w:r>
          </w:p>
        </w:tc>
        <w:tc>
          <w:tcPr>
            <w:tcW w:w="1259" w:type="dxa"/>
            <w:tcBorders>
              <w:top w:val="nil"/>
              <w:left w:val="nil"/>
              <w:bottom w:val="nil"/>
              <w:right w:val="nil"/>
            </w:tcBorders>
            <w:shd w:val="clear" w:color="000000" w:fill="FFFFFF"/>
            <w:noWrap/>
            <w:vAlign w:val="bottom"/>
            <w:hideMark/>
          </w:tcPr>
          <w:p w14:paraId="557E7F61"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70E99476"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14:paraId="4BF1661B"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06E701BD" w14:textId="77777777" w:rsidR="004445A3" w:rsidRDefault="004445A3">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4445A3" w14:paraId="26DBCB75"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459B2BA8" w14:textId="77777777" w:rsidR="004445A3" w:rsidRDefault="004445A3">
            <w:pPr>
              <w:rPr>
                <w:rFonts w:ascii="Calibri" w:hAnsi="Calibri" w:cs="Calibri"/>
                <w:b/>
                <w:bCs/>
                <w:color w:val="000000"/>
                <w:sz w:val="20"/>
                <w:szCs w:val="20"/>
              </w:rPr>
            </w:pPr>
            <w:r>
              <w:rPr>
                <w:rFonts w:ascii="Calibri" w:hAnsi="Calibri" w:cs="Calibri"/>
                <w:b/>
                <w:bCs/>
                <w:color w:val="000000"/>
                <w:sz w:val="20"/>
                <w:szCs w:val="20"/>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6CE693F6"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4.7</w:t>
            </w:r>
          </w:p>
        </w:tc>
        <w:tc>
          <w:tcPr>
            <w:tcW w:w="961" w:type="dxa"/>
            <w:tcBorders>
              <w:top w:val="single" w:sz="4" w:space="0" w:color="auto"/>
              <w:left w:val="nil"/>
              <w:bottom w:val="nil"/>
              <w:right w:val="single" w:sz="4" w:space="0" w:color="auto"/>
            </w:tcBorders>
            <w:shd w:val="clear" w:color="000000" w:fill="FFFFFF"/>
            <w:noWrap/>
            <w:vAlign w:val="bottom"/>
            <w:hideMark/>
          </w:tcPr>
          <w:p w14:paraId="64C72C97"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2.9</w:t>
            </w:r>
          </w:p>
        </w:tc>
        <w:tc>
          <w:tcPr>
            <w:tcW w:w="1259" w:type="dxa"/>
            <w:tcBorders>
              <w:top w:val="single" w:sz="4" w:space="0" w:color="auto"/>
              <w:left w:val="nil"/>
              <w:bottom w:val="nil"/>
              <w:right w:val="nil"/>
            </w:tcBorders>
            <w:shd w:val="clear" w:color="000000" w:fill="FFFFFF"/>
            <w:noWrap/>
            <w:vAlign w:val="bottom"/>
            <w:hideMark/>
          </w:tcPr>
          <w:p w14:paraId="4806902C"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-1.7</w:t>
            </w:r>
          </w:p>
        </w:tc>
        <w:tc>
          <w:tcPr>
            <w:tcW w:w="961" w:type="dxa"/>
            <w:tcBorders>
              <w:top w:val="single" w:sz="4" w:space="0" w:color="auto"/>
              <w:left w:val="nil"/>
              <w:bottom w:val="nil"/>
              <w:right w:val="single" w:sz="4" w:space="0" w:color="auto"/>
            </w:tcBorders>
            <w:shd w:val="clear" w:color="000000" w:fill="FFFFFF"/>
            <w:noWrap/>
            <w:vAlign w:val="bottom"/>
            <w:hideMark/>
          </w:tcPr>
          <w:p w14:paraId="3ED5B05E"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-1.1</w:t>
            </w:r>
          </w:p>
        </w:tc>
      </w:tr>
      <w:tr w:rsidR="004445A3" w14:paraId="5B84CDA1"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59192204" w14:textId="77777777" w:rsidR="004445A3" w:rsidRDefault="004445A3">
            <w:pPr>
              <w:rPr>
                <w:rFonts w:ascii="Calibri" w:hAnsi="Calibri" w:cs="Calibri"/>
                <w:b/>
                <w:bCs/>
                <w:color w:val="000000"/>
                <w:sz w:val="20"/>
                <w:szCs w:val="20"/>
              </w:rPr>
            </w:pPr>
            <w:r>
              <w:rPr>
                <w:rFonts w:ascii="Calibri" w:hAnsi="Calibri" w:cs="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14:paraId="343ADD7A"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2.8</w:t>
            </w:r>
          </w:p>
        </w:tc>
        <w:tc>
          <w:tcPr>
            <w:tcW w:w="961" w:type="dxa"/>
            <w:tcBorders>
              <w:top w:val="nil"/>
              <w:left w:val="nil"/>
              <w:bottom w:val="nil"/>
              <w:right w:val="single" w:sz="4" w:space="0" w:color="auto"/>
            </w:tcBorders>
            <w:shd w:val="clear" w:color="000000" w:fill="FFFFFF"/>
            <w:noWrap/>
            <w:vAlign w:val="bottom"/>
            <w:hideMark/>
          </w:tcPr>
          <w:p w14:paraId="514F6BFC"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0.3</w:t>
            </w:r>
          </w:p>
        </w:tc>
        <w:tc>
          <w:tcPr>
            <w:tcW w:w="1259" w:type="dxa"/>
            <w:tcBorders>
              <w:top w:val="nil"/>
              <w:left w:val="nil"/>
              <w:bottom w:val="nil"/>
              <w:right w:val="nil"/>
            </w:tcBorders>
            <w:shd w:val="clear" w:color="000000" w:fill="FFFFFF"/>
            <w:noWrap/>
            <w:vAlign w:val="bottom"/>
            <w:hideMark/>
          </w:tcPr>
          <w:p w14:paraId="6EEE7424"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1.8</w:t>
            </w:r>
          </w:p>
        </w:tc>
        <w:tc>
          <w:tcPr>
            <w:tcW w:w="961" w:type="dxa"/>
            <w:tcBorders>
              <w:top w:val="nil"/>
              <w:left w:val="nil"/>
              <w:bottom w:val="nil"/>
              <w:right w:val="single" w:sz="4" w:space="0" w:color="auto"/>
            </w:tcBorders>
            <w:shd w:val="clear" w:color="000000" w:fill="FFFFFF"/>
            <w:noWrap/>
            <w:vAlign w:val="bottom"/>
            <w:hideMark/>
          </w:tcPr>
          <w:p w14:paraId="4CEA81DD"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0.2</w:t>
            </w:r>
          </w:p>
        </w:tc>
      </w:tr>
      <w:tr w:rsidR="004445A3" w14:paraId="2E7AC8ED"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10D18B3C" w14:textId="77777777" w:rsidR="004445A3" w:rsidRDefault="004445A3">
            <w:pPr>
              <w:rPr>
                <w:rFonts w:ascii="Calibri" w:hAnsi="Calibri" w:cs="Calibri"/>
                <w:b/>
                <w:bCs/>
                <w:color w:val="000000"/>
                <w:sz w:val="20"/>
                <w:szCs w:val="20"/>
              </w:rPr>
            </w:pPr>
            <w:r>
              <w:rPr>
                <w:rFonts w:ascii="Calibri" w:hAnsi="Calibri" w:cs="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14:paraId="51D725EF"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3.1</w:t>
            </w:r>
          </w:p>
        </w:tc>
        <w:tc>
          <w:tcPr>
            <w:tcW w:w="961" w:type="dxa"/>
            <w:tcBorders>
              <w:top w:val="nil"/>
              <w:left w:val="nil"/>
              <w:bottom w:val="nil"/>
              <w:right w:val="single" w:sz="4" w:space="0" w:color="auto"/>
            </w:tcBorders>
            <w:shd w:val="clear" w:color="000000" w:fill="FFFFFF"/>
            <w:noWrap/>
            <w:vAlign w:val="bottom"/>
            <w:hideMark/>
          </w:tcPr>
          <w:p w14:paraId="45D710F3"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0.9</w:t>
            </w:r>
          </w:p>
        </w:tc>
        <w:tc>
          <w:tcPr>
            <w:tcW w:w="1259" w:type="dxa"/>
            <w:tcBorders>
              <w:top w:val="nil"/>
              <w:left w:val="nil"/>
              <w:bottom w:val="nil"/>
              <w:right w:val="nil"/>
            </w:tcBorders>
            <w:shd w:val="clear" w:color="000000" w:fill="FFFFFF"/>
            <w:noWrap/>
            <w:vAlign w:val="bottom"/>
            <w:hideMark/>
          </w:tcPr>
          <w:p w14:paraId="66B20CEC"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5.4</w:t>
            </w:r>
          </w:p>
        </w:tc>
        <w:tc>
          <w:tcPr>
            <w:tcW w:w="961" w:type="dxa"/>
            <w:tcBorders>
              <w:top w:val="nil"/>
              <w:left w:val="nil"/>
              <w:bottom w:val="nil"/>
              <w:right w:val="single" w:sz="4" w:space="0" w:color="auto"/>
            </w:tcBorders>
            <w:shd w:val="clear" w:color="000000" w:fill="FFFFFF"/>
            <w:noWrap/>
            <w:vAlign w:val="bottom"/>
            <w:hideMark/>
          </w:tcPr>
          <w:p w14:paraId="57A6A0FC"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1.6</w:t>
            </w:r>
          </w:p>
        </w:tc>
      </w:tr>
      <w:tr w:rsidR="004445A3" w14:paraId="429A8EB3"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377AFCB9" w14:textId="77777777" w:rsidR="004445A3" w:rsidRDefault="004445A3">
            <w:pPr>
              <w:rPr>
                <w:rFonts w:ascii="Calibri" w:hAnsi="Calibri" w:cs="Calibri"/>
                <w:b/>
                <w:bCs/>
                <w:color w:val="000000"/>
                <w:sz w:val="20"/>
                <w:szCs w:val="20"/>
              </w:rPr>
            </w:pPr>
            <w:r>
              <w:rPr>
                <w:rFonts w:ascii="Calibri" w:hAnsi="Calibri" w:cs="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14:paraId="043E09C5"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5B0985C2"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2.0</w:t>
            </w:r>
          </w:p>
        </w:tc>
        <w:tc>
          <w:tcPr>
            <w:tcW w:w="1259" w:type="dxa"/>
            <w:tcBorders>
              <w:top w:val="nil"/>
              <w:left w:val="nil"/>
              <w:bottom w:val="nil"/>
              <w:right w:val="nil"/>
            </w:tcBorders>
            <w:shd w:val="clear" w:color="000000" w:fill="FFFFFF"/>
            <w:noWrap/>
            <w:vAlign w:val="bottom"/>
            <w:hideMark/>
          </w:tcPr>
          <w:p w14:paraId="175D505A"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71E03D3F"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-1.3</w:t>
            </w:r>
          </w:p>
        </w:tc>
      </w:tr>
      <w:tr w:rsidR="004445A3" w14:paraId="6025EFEB"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3E6149C3" w14:textId="77777777" w:rsidR="004445A3" w:rsidRDefault="004445A3">
            <w:pPr>
              <w:rPr>
                <w:rFonts w:ascii="Calibri" w:hAnsi="Calibri" w:cs="Calibri"/>
                <w:b/>
                <w:bCs/>
                <w:color w:val="000000"/>
                <w:sz w:val="20"/>
                <w:szCs w:val="20"/>
              </w:rPr>
            </w:pPr>
            <w:r>
              <w:rPr>
                <w:rFonts w:ascii="Calibri" w:hAnsi="Calibri" w:cs="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14:paraId="3557846C"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-1.3</w:t>
            </w:r>
          </w:p>
        </w:tc>
        <w:tc>
          <w:tcPr>
            <w:tcW w:w="961" w:type="dxa"/>
            <w:tcBorders>
              <w:top w:val="nil"/>
              <w:left w:val="nil"/>
              <w:bottom w:val="nil"/>
              <w:right w:val="single" w:sz="4" w:space="0" w:color="auto"/>
            </w:tcBorders>
            <w:shd w:val="clear" w:color="000000" w:fill="FFFFFF"/>
            <w:noWrap/>
            <w:vAlign w:val="bottom"/>
            <w:hideMark/>
          </w:tcPr>
          <w:p w14:paraId="7980011E"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-0.5</w:t>
            </w:r>
          </w:p>
        </w:tc>
        <w:tc>
          <w:tcPr>
            <w:tcW w:w="1259" w:type="dxa"/>
            <w:tcBorders>
              <w:top w:val="nil"/>
              <w:left w:val="nil"/>
              <w:bottom w:val="nil"/>
              <w:right w:val="nil"/>
            </w:tcBorders>
            <w:shd w:val="clear" w:color="000000" w:fill="FFFFFF"/>
            <w:noWrap/>
            <w:vAlign w:val="bottom"/>
            <w:hideMark/>
          </w:tcPr>
          <w:p w14:paraId="3EB7CC97"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5.4</w:t>
            </w:r>
          </w:p>
        </w:tc>
        <w:tc>
          <w:tcPr>
            <w:tcW w:w="961" w:type="dxa"/>
            <w:tcBorders>
              <w:top w:val="nil"/>
              <w:left w:val="nil"/>
              <w:bottom w:val="nil"/>
              <w:right w:val="single" w:sz="4" w:space="0" w:color="auto"/>
            </w:tcBorders>
            <w:shd w:val="clear" w:color="000000" w:fill="FFFFFF"/>
            <w:noWrap/>
            <w:vAlign w:val="bottom"/>
            <w:hideMark/>
          </w:tcPr>
          <w:p w14:paraId="2C309DE4"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1.9</w:t>
            </w:r>
          </w:p>
        </w:tc>
      </w:tr>
      <w:tr w:rsidR="004445A3" w14:paraId="6794BA84" w14:textId="77777777" w:rsidTr="004445A3">
        <w:trPr>
          <w:trHeight w:val="282"/>
        </w:trPr>
        <w:tc>
          <w:tcPr>
            <w:tcW w:w="1480" w:type="dxa"/>
            <w:tcBorders>
              <w:top w:val="nil"/>
              <w:left w:val="single" w:sz="4" w:space="0" w:color="auto"/>
              <w:bottom w:val="nil"/>
              <w:right w:val="nil"/>
            </w:tcBorders>
            <w:shd w:val="clear" w:color="000000" w:fill="FFFFFF"/>
            <w:noWrap/>
            <w:vAlign w:val="bottom"/>
            <w:hideMark/>
          </w:tcPr>
          <w:p w14:paraId="2A71FE23" w14:textId="77777777" w:rsidR="004445A3" w:rsidRDefault="004445A3">
            <w:pPr>
              <w:rPr>
                <w:rFonts w:ascii="Calibri" w:hAnsi="Calibri" w:cs="Calibri"/>
                <w:b/>
                <w:bCs/>
                <w:color w:val="000000"/>
                <w:sz w:val="20"/>
                <w:szCs w:val="20"/>
              </w:rPr>
            </w:pPr>
            <w:r>
              <w:rPr>
                <w:rFonts w:ascii="Calibri" w:hAnsi="Calibri" w:cs="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14:paraId="722F508A"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5.2</w:t>
            </w:r>
          </w:p>
        </w:tc>
        <w:tc>
          <w:tcPr>
            <w:tcW w:w="961" w:type="dxa"/>
            <w:tcBorders>
              <w:top w:val="nil"/>
              <w:left w:val="nil"/>
              <w:bottom w:val="nil"/>
              <w:right w:val="single" w:sz="4" w:space="0" w:color="auto"/>
            </w:tcBorders>
            <w:shd w:val="clear" w:color="000000" w:fill="FFFFFF"/>
            <w:noWrap/>
            <w:vAlign w:val="bottom"/>
            <w:hideMark/>
          </w:tcPr>
          <w:p w14:paraId="1C31B772"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-2.4</w:t>
            </w:r>
          </w:p>
        </w:tc>
        <w:tc>
          <w:tcPr>
            <w:tcW w:w="1259" w:type="dxa"/>
            <w:tcBorders>
              <w:top w:val="nil"/>
              <w:left w:val="nil"/>
              <w:bottom w:val="nil"/>
              <w:right w:val="nil"/>
            </w:tcBorders>
            <w:shd w:val="clear" w:color="000000" w:fill="FFFFFF"/>
            <w:noWrap/>
            <w:vAlign w:val="bottom"/>
            <w:hideMark/>
          </w:tcPr>
          <w:p w14:paraId="3A5746E3"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2.3</w:t>
            </w:r>
          </w:p>
        </w:tc>
        <w:tc>
          <w:tcPr>
            <w:tcW w:w="961" w:type="dxa"/>
            <w:tcBorders>
              <w:top w:val="nil"/>
              <w:left w:val="nil"/>
              <w:bottom w:val="nil"/>
              <w:right w:val="single" w:sz="4" w:space="0" w:color="auto"/>
            </w:tcBorders>
            <w:shd w:val="clear" w:color="000000" w:fill="FFFFFF"/>
            <w:noWrap/>
            <w:vAlign w:val="bottom"/>
            <w:hideMark/>
          </w:tcPr>
          <w:p w14:paraId="41474E54"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-1.1</w:t>
            </w:r>
          </w:p>
        </w:tc>
      </w:tr>
      <w:tr w:rsidR="004445A3" w14:paraId="44FCBEBA" w14:textId="77777777" w:rsidTr="004445A3">
        <w:trPr>
          <w:trHeight w:val="300"/>
        </w:trPr>
        <w:tc>
          <w:tcPr>
            <w:tcW w:w="1480" w:type="dxa"/>
            <w:tcBorders>
              <w:top w:val="nil"/>
              <w:left w:val="single" w:sz="4" w:space="0" w:color="auto"/>
              <w:bottom w:val="single" w:sz="4" w:space="0" w:color="auto"/>
              <w:right w:val="nil"/>
            </w:tcBorders>
            <w:shd w:val="clear" w:color="000000" w:fill="FFFFFF"/>
            <w:noWrap/>
            <w:vAlign w:val="bottom"/>
            <w:hideMark/>
          </w:tcPr>
          <w:p w14:paraId="4FC4372A" w14:textId="77777777" w:rsidR="004445A3" w:rsidRDefault="004445A3">
            <w:pPr>
              <w:rPr>
                <w:rFonts w:ascii="Calibri" w:hAnsi="Calibri" w:cs="Calibri"/>
                <w:b/>
                <w:bCs/>
                <w:color w:val="000000"/>
                <w:sz w:val="20"/>
                <w:szCs w:val="20"/>
              </w:rPr>
            </w:pPr>
            <w:r>
              <w:rPr>
                <w:rFonts w:ascii="Calibri" w:hAnsi="Calibri" w:cs="Calibri"/>
                <w:b/>
                <w:bCs/>
                <w:color w:val="000000"/>
                <w:sz w:val="20"/>
                <w:szCs w:val="20"/>
              </w:rPr>
              <w:t>GSYH</w:t>
            </w:r>
          </w:p>
        </w:tc>
        <w:tc>
          <w:tcPr>
            <w:tcW w:w="1259" w:type="dxa"/>
            <w:tcBorders>
              <w:top w:val="nil"/>
              <w:left w:val="single" w:sz="4" w:space="0" w:color="auto"/>
              <w:bottom w:val="single" w:sz="4" w:space="0" w:color="auto"/>
              <w:right w:val="nil"/>
            </w:tcBorders>
            <w:shd w:val="clear" w:color="000000" w:fill="FFFFFF"/>
            <w:noWrap/>
            <w:vAlign w:val="bottom"/>
            <w:hideMark/>
          </w:tcPr>
          <w:p w14:paraId="35851E99"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3.3</w:t>
            </w:r>
          </w:p>
        </w:tc>
        <w:tc>
          <w:tcPr>
            <w:tcW w:w="961" w:type="dxa"/>
            <w:tcBorders>
              <w:top w:val="nil"/>
              <w:left w:val="nil"/>
              <w:bottom w:val="single" w:sz="4" w:space="0" w:color="auto"/>
              <w:right w:val="single" w:sz="4" w:space="0" w:color="auto"/>
            </w:tcBorders>
            <w:shd w:val="clear" w:color="000000" w:fill="FFFFFF"/>
            <w:noWrap/>
            <w:vAlign w:val="bottom"/>
            <w:hideMark/>
          </w:tcPr>
          <w:p w14:paraId="4EF3B357"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 </w:t>
            </w:r>
          </w:p>
        </w:tc>
        <w:tc>
          <w:tcPr>
            <w:tcW w:w="1259" w:type="dxa"/>
            <w:tcBorders>
              <w:top w:val="nil"/>
              <w:left w:val="nil"/>
              <w:bottom w:val="single" w:sz="4" w:space="0" w:color="auto"/>
              <w:right w:val="nil"/>
            </w:tcBorders>
            <w:shd w:val="clear" w:color="000000" w:fill="FFFFFF"/>
            <w:noWrap/>
            <w:vAlign w:val="bottom"/>
            <w:hideMark/>
          </w:tcPr>
          <w:p w14:paraId="7633EFB0"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0.3</w:t>
            </w:r>
          </w:p>
        </w:tc>
        <w:tc>
          <w:tcPr>
            <w:tcW w:w="961" w:type="dxa"/>
            <w:tcBorders>
              <w:top w:val="nil"/>
              <w:left w:val="nil"/>
              <w:bottom w:val="single" w:sz="4" w:space="0" w:color="auto"/>
              <w:right w:val="single" w:sz="4" w:space="0" w:color="auto"/>
            </w:tcBorders>
            <w:shd w:val="clear" w:color="000000" w:fill="FFFFFF"/>
            <w:noWrap/>
            <w:vAlign w:val="bottom"/>
            <w:hideMark/>
          </w:tcPr>
          <w:p w14:paraId="417F2009" w14:textId="77777777" w:rsidR="004445A3" w:rsidRDefault="004445A3">
            <w:pPr>
              <w:jc w:val="center"/>
              <w:rPr>
                <w:rFonts w:ascii="Calibri" w:hAnsi="Calibri" w:cs="Calibri"/>
                <w:color w:val="000000"/>
                <w:sz w:val="20"/>
                <w:szCs w:val="20"/>
              </w:rPr>
            </w:pPr>
            <w:r>
              <w:rPr>
                <w:rFonts w:ascii="Calibri" w:hAnsi="Calibri" w:cs="Calibri"/>
                <w:color w:val="000000"/>
                <w:sz w:val="20"/>
                <w:szCs w:val="20"/>
              </w:rPr>
              <w:t> </w:t>
            </w:r>
          </w:p>
        </w:tc>
      </w:tr>
    </w:tbl>
    <w:p w14:paraId="04FC8E76" w14:textId="123E2103" w:rsidR="00F46A54" w:rsidRPr="00CC0355" w:rsidRDefault="003D44CE" w:rsidP="003122C3">
      <w:pPr>
        <w:keepNext/>
        <w:spacing w:before="12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17762BA8"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bookmarkStart w:id="8" w:name="OLE_LINK23"/>
      <w:r w:rsidRPr="00CC0355">
        <w:rPr>
          <w:rFonts w:ascii="Palatino Linotype" w:hAnsi="Palatino Linotype" w:cstheme="minorHAnsi"/>
          <w:b/>
          <w:sz w:val="22"/>
          <w:szCs w:val="22"/>
        </w:rPr>
        <w:t>Yatırım</w:t>
      </w:r>
      <w:r w:rsidR="008C51B5">
        <w:rPr>
          <w:rFonts w:ascii="Palatino Linotype" w:hAnsi="Palatino Linotype" w:cstheme="minorHAnsi"/>
          <w:b/>
          <w:sz w:val="22"/>
          <w:szCs w:val="22"/>
        </w:rPr>
        <w:t xml:space="preserve">larda </w:t>
      </w:r>
      <w:r w:rsidR="006B3CCF">
        <w:rPr>
          <w:rFonts w:ascii="Palatino Linotype" w:hAnsi="Palatino Linotype" w:cstheme="minorHAnsi"/>
          <w:b/>
          <w:sz w:val="22"/>
          <w:szCs w:val="22"/>
        </w:rPr>
        <w:t>güçlü</w:t>
      </w:r>
      <w:r w:rsidR="008C51B5">
        <w:rPr>
          <w:rFonts w:ascii="Palatino Linotype" w:hAnsi="Palatino Linotype" w:cstheme="minorHAnsi"/>
          <w:b/>
          <w:sz w:val="22"/>
          <w:szCs w:val="22"/>
        </w:rPr>
        <w:t xml:space="preserve"> artış</w:t>
      </w:r>
    </w:p>
    <w:p w14:paraId="1EDCC445" w14:textId="0F4633DF" w:rsidR="00062A8A" w:rsidRPr="005E0D21" w:rsidRDefault="008A3594"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Yatırım harcamaları bu çeyrekte yıllık bazda </w:t>
      </w:r>
      <w:r w:rsidR="00EC1186">
        <w:rPr>
          <w:rFonts w:ascii="Palatino Linotype" w:hAnsi="Palatino Linotype" w:cstheme="minorHAnsi"/>
          <w:sz w:val="22"/>
          <w:szCs w:val="22"/>
        </w:rPr>
        <w:t xml:space="preserve">yüzde </w:t>
      </w:r>
      <w:r w:rsidR="006B3CCF">
        <w:rPr>
          <w:rFonts w:ascii="Palatino Linotype" w:hAnsi="Palatino Linotype" w:cstheme="minorHAnsi"/>
          <w:sz w:val="22"/>
          <w:szCs w:val="22"/>
        </w:rPr>
        <w:t>14,6</w:t>
      </w:r>
      <w:r w:rsidR="00EC1186">
        <w:rPr>
          <w:rFonts w:ascii="Palatino Linotype" w:hAnsi="Palatino Linotype" w:cstheme="minorHAnsi"/>
          <w:sz w:val="22"/>
          <w:szCs w:val="22"/>
        </w:rPr>
        <w:t xml:space="preserve"> </w:t>
      </w:r>
      <w:r w:rsidR="00575EF2">
        <w:rPr>
          <w:rFonts w:ascii="Palatino Linotype" w:hAnsi="Palatino Linotype" w:cstheme="minorHAnsi"/>
          <w:sz w:val="22"/>
          <w:szCs w:val="22"/>
        </w:rPr>
        <w:t>artarak</w:t>
      </w:r>
      <w:r w:rsidR="00EC1186">
        <w:rPr>
          <w:rFonts w:ascii="Palatino Linotype" w:hAnsi="Palatino Linotype" w:cstheme="minorHAnsi"/>
          <w:sz w:val="22"/>
          <w:szCs w:val="22"/>
        </w:rPr>
        <w:t xml:space="preserve"> büyümeye </w:t>
      </w:r>
      <w:r w:rsidR="006B3CCF">
        <w:rPr>
          <w:rFonts w:ascii="Palatino Linotype" w:hAnsi="Palatino Linotype" w:cstheme="minorHAnsi"/>
          <w:sz w:val="22"/>
          <w:szCs w:val="22"/>
        </w:rPr>
        <w:t>3</w:t>
      </w:r>
      <w:r w:rsidR="00721715">
        <w:rPr>
          <w:rFonts w:ascii="Palatino Linotype" w:hAnsi="Palatino Linotype" w:cstheme="minorHAnsi"/>
          <w:sz w:val="22"/>
          <w:szCs w:val="22"/>
        </w:rPr>
        <w:t>,</w:t>
      </w:r>
      <w:r w:rsidR="006B3CCF">
        <w:rPr>
          <w:rFonts w:ascii="Palatino Linotype" w:hAnsi="Palatino Linotype" w:cstheme="minorHAnsi"/>
          <w:sz w:val="22"/>
          <w:szCs w:val="22"/>
        </w:rPr>
        <w:t>9</w:t>
      </w:r>
      <w:r w:rsidR="00EC1186">
        <w:rPr>
          <w:rFonts w:ascii="Palatino Linotype" w:hAnsi="Palatino Linotype" w:cstheme="minorHAnsi"/>
          <w:sz w:val="22"/>
          <w:szCs w:val="22"/>
        </w:rPr>
        <w:t xml:space="preserve"> yüzde puan </w:t>
      </w:r>
      <w:r w:rsidR="006B3CCF">
        <w:rPr>
          <w:rFonts w:ascii="Palatino Linotype" w:hAnsi="Palatino Linotype" w:cstheme="minorHAnsi"/>
          <w:sz w:val="22"/>
          <w:szCs w:val="22"/>
        </w:rPr>
        <w:t xml:space="preserve">pozitif </w:t>
      </w:r>
      <w:r w:rsidR="00EC1186">
        <w:rPr>
          <w:rFonts w:ascii="Palatino Linotype" w:hAnsi="Palatino Linotype" w:cstheme="minorHAnsi"/>
          <w:sz w:val="22"/>
          <w:szCs w:val="22"/>
        </w:rPr>
        <w:t>katkı yaptı. Çeyreklik</w:t>
      </w:r>
      <w:r w:rsidR="003C09C5">
        <w:rPr>
          <w:rFonts w:ascii="Palatino Linotype" w:hAnsi="Palatino Linotype" w:cstheme="minorHAnsi"/>
          <w:sz w:val="22"/>
          <w:szCs w:val="22"/>
        </w:rPr>
        <w:t xml:space="preserve"> bazda</w:t>
      </w:r>
      <w:r w:rsidR="00EC1186">
        <w:rPr>
          <w:rFonts w:ascii="Palatino Linotype" w:hAnsi="Palatino Linotype" w:cstheme="minorHAnsi"/>
          <w:sz w:val="22"/>
          <w:szCs w:val="22"/>
        </w:rPr>
        <w:t xml:space="preserve"> ise </w:t>
      </w:r>
      <w:r w:rsidR="002270D8">
        <w:rPr>
          <w:rFonts w:ascii="Palatino Linotype" w:hAnsi="Palatino Linotype" w:cstheme="minorHAnsi"/>
          <w:sz w:val="22"/>
          <w:szCs w:val="22"/>
        </w:rPr>
        <w:t xml:space="preserve">bir önceki çeyreği kıyasla </w:t>
      </w:r>
      <w:r w:rsidR="003C09C5">
        <w:rPr>
          <w:rFonts w:ascii="Palatino Linotype" w:hAnsi="Palatino Linotype" w:cstheme="minorHAnsi"/>
          <w:sz w:val="22"/>
          <w:szCs w:val="22"/>
        </w:rPr>
        <w:t xml:space="preserve">yüzde </w:t>
      </w:r>
      <w:r w:rsidR="006B3CCF">
        <w:rPr>
          <w:rFonts w:ascii="Palatino Linotype" w:hAnsi="Palatino Linotype" w:cstheme="minorHAnsi"/>
          <w:sz w:val="22"/>
          <w:szCs w:val="22"/>
        </w:rPr>
        <w:t>5</w:t>
      </w:r>
      <w:r w:rsidR="00721715">
        <w:rPr>
          <w:rFonts w:ascii="Palatino Linotype" w:hAnsi="Palatino Linotype" w:cstheme="minorHAnsi"/>
          <w:sz w:val="22"/>
          <w:szCs w:val="22"/>
        </w:rPr>
        <w:t>,</w:t>
      </w:r>
      <w:r w:rsidR="006B3CCF">
        <w:rPr>
          <w:rFonts w:ascii="Palatino Linotype" w:hAnsi="Palatino Linotype" w:cstheme="minorHAnsi"/>
          <w:sz w:val="22"/>
          <w:szCs w:val="22"/>
        </w:rPr>
        <w:t>4</w:t>
      </w:r>
      <w:r w:rsidR="002270D8">
        <w:rPr>
          <w:rFonts w:ascii="Palatino Linotype" w:hAnsi="Palatino Linotype" w:cstheme="minorHAnsi"/>
          <w:sz w:val="22"/>
          <w:szCs w:val="22"/>
        </w:rPr>
        <w:t xml:space="preserve"> </w:t>
      </w:r>
      <w:r w:rsidR="00575EF2">
        <w:rPr>
          <w:rFonts w:ascii="Palatino Linotype" w:hAnsi="Palatino Linotype" w:cstheme="minorHAnsi"/>
          <w:sz w:val="22"/>
          <w:szCs w:val="22"/>
        </w:rPr>
        <w:t>artarak</w:t>
      </w:r>
      <w:r w:rsidR="002270D8">
        <w:rPr>
          <w:rFonts w:ascii="Palatino Linotype" w:hAnsi="Palatino Linotype" w:cstheme="minorHAnsi"/>
          <w:sz w:val="22"/>
          <w:szCs w:val="22"/>
        </w:rPr>
        <w:t xml:space="preserve"> </w:t>
      </w:r>
      <w:r w:rsidR="00575EF2">
        <w:rPr>
          <w:rFonts w:ascii="Palatino Linotype" w:hAnsi="Palatino Linotype" w:cstheme="minorHAnsi"/>
          <w:sz w:val="22"/>
          <w:szCs w:val="22"/>
        </w:rPr>
        <w:t xml:space="preserve">büyümeyi </w:t>
      </w:r>
      <w:r w:rsidR="006B3CCF">
        <w:rPr>
          <w:rFonts w:ascii="Palatino Linotype" w:hAnsi="Palatino Linotype" w:cstheme="minorHAnsi"/>
          <w:sz w:val="22"/>
          <w:szCs w:val="22"/>
        </w:rPr>
        <w:t>1</w:t>
      </w:r>
      <w:r w:rsidR="00721715">
        <w:rPr>
          <w:rFonts w:ascii="Palatino Linotype" w:hAnsi="Palatino Linotype" w:cstheme="minorHAnsi"/>
          <w:sz w:val="22"/>
          <w:szCs w:val="22"/>
        </w:rPr>
        <w:t>,6</w:t>
      </w:r>
      <w:r w:rsidR="00A527AC">
        <w:rPr>
          <w:rFonts w:ascii="Palatino Linotype" w:hAnsi="Palatino Linotype" w:cstheme="minorHAnsi"/>
          <w:sz w:val="22"/>
          <w:szCs w:val="22"/>
        </w:rPr>
        <w:t xml:space="preserve"> yüzde puan </w:t>
      </w:r>
      <w:r w:rsidR="00575EF2">
        <w:rPr>
          <w:rFonts w:ascii="Palatino Linotype" w:hAnsi="Palatino Linotype" w:cstheme="minorHAnsi"/>
          <w:sz w:val="22"/>
          <w:szCs w:val="22"/>
        </w:rPr>
        <w:t xml:space="preserve">yukarı çekti </w:t>
      </w:r>
      <w:r w:rsidR="001D37D1">
        <w:rPr>
          <w:rFonts w:ascii="Palatino Linotype" w:hAnsi="Palatino Linotype" w:cstheme="minorHAnsi"/>
          <w:sz w:val="22"/>
          <w:szCs w:val="22"/>
        </w:rPr>
        <w:t>(Tablo 1</w:t>
      </w:r>
      <w:r w:rsidR="003C09C5">
        <w:rPr>
          <w:rFonts w:ascii="Palatino Linotype" w:hAnsi="Palatino Linotype" w:cstheme="minorHAnsi"/>
          <w:sz w:val="22"/>
          <w:szCs w:val="22"/>
        </w:rPr>
        <w:t xml:space="preserve"> ve Tablo 2</w:t>
      </w:r>
      <w:r w:rsidR="001D37D1">
        <w:rPr>
          <w:rFonts w:ascii="Palatino Linotype" w:hAnsi="Palatino Linotype" w:cstheme="minorHAnsi"/>
          <w:sz w:val="22"/>
          <w:szCs w:val="22"/>
        </w:rPr>
        <w:t>).</w:t>
      </w:r>
      <w:r w:rsidR="006324E3">
        <w:rPr>
          <w:rFonts w:ascii="Palatino Linotype" w:hAnsi="Palatino Linotype" w:cstheme="minorHAnsi"/>
          <w:sz w:val="22"/>
          <w:szCs w:val="22"/>
        </w:rPr>
        <w:t xml:space="preserve"> </w:t>
      </w:r>
    </w:p>
    <w:bookmarkEnd w:id="8"/>
    <w:p w14:paraId="526B7713" w14:textId="77777777"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16625566" w14:textId="3CA2A403" w:rsidR="00681AD9" w:rsidRPr="005E0D21" w:rsidRDefault="00A9178C" w:rsidP="00681022">
      <w:pPr>
        <w:pStyle w:val="NormalWeb"/>
        <w:spacing w:before="0" w:beforeAutospacing="0" w:after="0" w:afterAutospacing="0" w:line="360" w:lineRule="auto"/>
        <w:ind w:right="77"/>
        <w:rPr>
          <w:rFonts w:ascii="Palatino Linotype" w:hAnsi="Palatino Linotype" w:cstheme="minorHAnsi"/>
          <w:b/>
          <w:sz w:val="22"/>
          <w:szCs w:val="22"/>
        </w:rPr>
      </w:pPr>
      <w:bookmarkStart w:id="9" w:name="OLE_LINK24"/>
      <w:bookmarkStart w:id="10" w:name="OLE_LINK25"/>
      <w:r>
        <w:rPr>
          <w:rFonts w:ascii="Palatino Linotype" w:hAnsi="Palatino Linotype" w:cstheme="minorHAnsi"/>
          <w:b/>
          <w:sz w:val="22"/>
          <w:szCs w:val="22"/>
        </w:rPr>
        <w:lastRenderedPageBreak/>
        <w:t xml:space="preserve">Stoklar </w:t>
      </w:r>
      <w:r w:rsidR="006B3CCF">
        <w:rPr>
          <w:rFonts w:ascii="Palatino Linotype" w:hAnsi="Palatino Linotype" w:cstheme="minorHAnsi"/>
          <w:b/>
          <w:sz w:val="22"/>
          <w:szCs w:val="22"/>
        </w:rPr>
        <w:t>yıllık bazda</w:t>
      </w:r>
      <w:r>
        <w:rPr>
          <w:rFonts w:ascii="Palatino Linotype" w:hAnsi="Palatino Linotype" w:cstheme="minorHAnsi"/>
          <w:b/>
          <w:sz w:val="22"/>
          <w:szCs w:val="22"/>
        </w:rPr>
        <w:t xml:space="preserve"> arttı</w:t>
      </w:r>
      <w:r w:rsidR="00494926" w:rsidRPr="005E0D21">
        <w:rPr>
          <w:rStyle w:val="FootnoteReference"/>
          <w:rFonts w:ascii="Palatino Linotype" w:hAnsi="Palatino Linotype" w:cstheme="minorHAnsi"/>
          <w:b/>
          <w:sz w:val="22"/>
          <w:szCs w:val="22"/>
        </w:rPr>
        <w:footnoteReference w:id="3"/>
      </w:r>
    </w:p>
    <w:p w14:paraId="09882DC5" w14:textId="38E50B6C" w:rsidR="00200BCB" w:rsidRPr="0051280A" w:rsidRDefault="006B3CCF"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13" w:name="OLE_LINK15"/>
      <w:bookmarkStart w:id="14" w:name="OLE_LINK16"/>
      <w:bookmarkStart w:id="15" w:name="OLE_LINK7"/>
      <w:bookmarkStart w:id="16" w:name="OLE_LINK8"/>
      <w:r>
        <w:rPr>
          <w:rFonts w:ascii="Palatino Linotype" w:hAnsi="Palatino Linotype" w:cstheme="minorHAnsi"/>
          <w:sz w:val="22"/>
          <w:szCs w:val="22"/>
        </w:rPr>
        <w:t>Bir önceki çeyrekte tam d</w:t>
      </w:r>
      <w:r w:rsidR="001E2682">
        <w:rPr>
          <w:rFonts w:ascii="Palatino Linotype" w:hAnsi="Palatino Linotype" w:cstheme="minorHAnsi"/>
          <w:sz w:val="22"/>
          <w:szCs w:val="22"/>
        </w:rPr>
        <w:t xml:space="preserve">okuz çeyrek sonra </w:t>
      </w:r>
      <w:r w:rsidR="00F022E0">
        <w:rPr>
          <w:rFonts w:ascii="Palatino Linotype" w:hAnsi="Palatino Linotype" w:cstheme="minorHAnsi"/>
          <w:sz w:val="22"/>
          <w:szCs w:val="22"/>
        </w:rPr>
        <w:t>yıllık büyümey</w:t>
      </w:r>
      <w:r w:rsidR="001E2682">
        <w:rPr>
          <w:rFonts w:ascii="Palatino Linotype" w:hAnsi="Palatino Linotype" w:cstheme="minorHAnsi"/>
          <w:sz w:val="22"/>
          <w:szCs w:val="22"/>
        </w:rPr>
        <w:t>e</w:t>
      </w:r>
      <w:r>
        <w:rPr>
          <w:rFonts w:ascii="Palatino Linotype" w:hAnsi="Palatino Linotype" w:cstheme="minorHAnsi"/>
          <w:sz w:val="22"/>
          <w:szCs w:val="22"/>
        </w:rPr>
        <w:t xml:space="preserve"> </w:t>
      </w:r>
      <w:r w:rsidR="001E2682">
        <w:rPr>
          <w:rFonts w:ascii="Palatino Linotype" w:hAnsi="Palatino Linotype" w:cstheme="minorHAnsi"/>
          <w:sz w:val="22"/>
          <w:szCs w:val="22"/>
        </w:rPr>
        <w:t>pozitif katkı yap</w:t>
      </w:r>
      <w:r>
        <w:rPr>
          <w:rFonts w:ascii="Palatino Linotype" w:hAnsi="Palatino Linotype" w:cstheme="minorHAnsi"/>
          <w:sz w:val="22"/>
          <w:szCs w:val="22"/>
        </w:rPr>
        <w:t>an stok değişimleri pozitif katkısını bu çeyrekte de sürdürdü</w:t>
      </w:r>
      <w:r w:rsidR="00F022E0">
        <w:rPr>
          <w:rFonts w:ascii="Palatino Linotype" w:hAnsi="Palatino Linotype" w:cstheme="minorHAnsi"/>
          <w:sz w:val="22"/>
          <w:szCs w:val="22"/>
        </w:rPr>
        <w:t>.</w:t>
      </w:r>
      <w:r w:rsidR="00007C3F" w:rsidRPr="005E0D21">
        <w:rPr>
          <w:rFonts w:ascii="Palatino Linotype" w:hAnsi="Palatino Linotype" w:cstheme="minorHAnsi"/>
          <w:sz w:val="22"/>
          <w:szCs w:val="22"/>
        </w:rPr>
        <w:t xml:space="preserve"> </w:t>
      </w:r>
      <w:bookmarkEnd w:id="13"/>
      <w:bookmarkEnd w:id="14"/>
      <w:r w:rsidR="00173752">
        <w:rPr>
          <w:rFonts w:ascii="Palatino Linotype" w:hAnsi="Palatino Linotype" w:cstheme="minorHAnsi"/>
          <w:sz w:val="22"/>
          <w:szCs w:val="22"/>
        </w:rPr>
        <w:t xml:space="preserve">Stok değişimlerinin yıllık büyümeye katkısı </w:t>
      </w:r>
      <w:r>
        <w:rPr>
          <w:rFonts w:ascii="Palatino Linotype" w:hAnsi="Palatino Linotype" w:cstheme="minorHAnsi"/>
          <w:sz w:val="22"/>
          <w:szCs w:val="22"/>
        </w:rPr>
        <w:t>2</w:t>
      </w:r>
      <w:r w:rsidR="00173752">
        <w:rPr>
          <w:rFonts w:ascii="Palatino Linotype" w:hAnsi="Palatino Linotype" w:cstheme="minorHAnsi"/>
          <w:sz w:val="22"/>
          <w:szCs w:val="22"/>
        </w:rPr>
        <w:t xml:space="preserve"> yüzde puan</w:t>
      </w:r>
      <w:r>
        <w:rPr>
          <w:rFonts w:ascii="Palatino Linotype" w:hAnsi="Palatino Linotype" w:cstheme="minorHAnsi"/>
          <w:sz w:val="22"/>
          <w:szCs w:val="22"/>
        </w:rPr>
        <w:t xml:space="preserve"> oldu</w:t>
      </w:r>
      <w:r w:rsidR="00C21163">
        <w:rPr>
          <w:rFonts w:ascii="Palatino Linotype" w:hAnsi="Palatino Linotype" w:cstheme="minorHAnsi"/>
          <w:sz w:val="22"/>
          <w:szCs w:val="22"/>
        </w:rPr>
        <w:t xml:space="preserve"> </w:t>
      </w:r>
      <w:r w:rsidR="005C51D9" w:rsidRPr="005E0D21">
        <w:rPr>
          <w:rFonts w:ascii="Palatino Linotype" w:hAnsi="Palatino Linotype" w:cstheme="minorHAnsi"/>
          <w:sz w:val="22"/>
          <w:szCs w:val="22"/>
        </w:rPr>
        <w:t>(Tablo 1</w:t>
      </w:r>
      <w:r w:rsidR="005C51D9" w:rsidRPr="009C5BA8">
        <w:rPr>
          <w:rFonts w:ascii="Palatino Linotype" w:hAnsi="Palatino Linotype" w:cstheme="minorHAnsi"/>
          <w:sz w:val="22"/>
          <w:szCs w:val="22"/>
        </w:rPr>
        <w:t>)</w:t>
      </w:r>
      <w:r w:rsidRPr="009C5BA8">
        <w:rPr>
          <w:rFonts w:ascii="Palatino Linotype" w:hAnsi="Palatino Linotype" w:cstheme="minorHAnsi"/>
          <w:sz w:val="22"/>
          <w:szCs w:val="22"/>
        </w:rPr>
        <w:t>.</w:t>
      </w:r>
      <w:r w:rsidR="005C51D9" w:rsidRPr="009C5BA8">
        <w:rPr>
          <w:rFonts w:ascii="Palatino Linotype" w:hAnsi="Palatino Linotype" w:cstheme="minorHAnsi"/>
          <w:sz w:val="22"/>
          <w:szCs w:val="22"/>
        </w:rPr>
        <w:t xml:space="preserve"> </w:t>
      </w:r>
      <w:r w:rsidRPr="009C5BA8">
        <w:rPr>
          <w:rFonts w:ascii="Palatino Linotype" w:hAnsi="Palatino Linotype" w:cstheme="minorHAnsi"/>
          <w:sz w:val="22"/>
          <w:szCs w:val="22"/>
        </w:rPr>
        <w:t>Mevsim</w:t>
      </w:r>
      <w:r w:rsidR="005C51D9" w:rsidRPr="009C5BA8">
        <w:rPr>
          <w:rFonts w:ascii="Palatino Linotype" w:hAnsi="Palatino Linotype" w:cstheme="minorHAnsi"/>
          <w:sz w:val="22"/>
          <w:szCs w:val="22"/>
        </w:rPr>
        <w:t xml:space="preserve"> ve takvim etkisinden arındırılmış veriye göre</w:t>
      </w:r>
      <w:r w:rsidR="00F022E0" w:rsidRPr="009C5BA8">
        <w:rPr>
          <w:rFonts w:ascii="Palatino Linotype" w:hAnsi="Palatino Linotype" w:cstheme="minorHAnsi"/>
          <w:sz w:val="22"/>
          <w:szCs w:val="22"/>
        </w:rPr>
        <w:t xml:space="preserve"> ise</w:t>
      </w:r>
      <w:r w:rsidR="005C51D9" w:rsidRPr="009C5BA8">
        <w:rPr>
          <w:rFonts w:ascii="Palatino Linotype" w:hAnsi="Palatino Linotype" w:cstheme="minorHAnsi"/>
          <w:sz w:val="22"/>
          <w:szCs w:val="22"/>
        </w:rPr>
        <w:t xml:space="preserve"> çeyreklik büyümeye katkısı</w:t>
      </w:r>
      <w:r w:rsidR="00AA678E" w:rsidRPr="009C5BA8">
        <w:rPr>
          <w:rFonts w:ascii="Palatino Linotype" w:hAnsi="Palatino Linotype" w:cstheme="minorHAnsi"/>
          <w:sz w:val="22"/>
          <w:szCs w:val="22"/>
        </w:rPr>
        <w:t xml:space="preserve"> </w:t>
      </w:r>
      <w:r w:rsidR="00C21163" w:rsidRPr="009C5BA8">
        <w:rPr>
          <w:rFonts w:ascii="Palatino Linotype" w:hAnsi="Palatino Linotype" w:cstheme="minorHAnsi"/>
          <w:sz w:val="22"/>
          <w:szCs w:val="22"/>
        </w:rPr>
        <w:t>eksi</w:t>
      </w:r>
      <w:r w:rsidR="00F022E0" w:rsidRPr="009C5BA8">
        <w:rPr>
          <w:rFonts w:ascii="Palatino Linotype" w:hAnsi="Palatino Linotype" w:cstheme="minorHAnsi"/>
          <w:sz w:val="22"/>
          <w:szCs w:val="22"/>
        </w:rPr>
        <w:t xml:space="preserve"> </w:t>
      </w:r>
      <w:r w:rsidRPr="009C5BA8">
        <w:rPr>
          <w:rFonts w:ascii="Palatino Linotype" w:hAnsi="Palatino Linotype" w:cstheme="minorHAnsi"/>
          <w:sz w:val="22"/>
          <w:szCs w:val="22"/>
        </w:rPr>
        <w:t>1</w:t>
      </w:r>
      <w:r w:rsidR="00644A1E" w:rsidRPr="009C5BA8">
        <w:rPr>
          <w:rFonts w:ascii="Palatino Linotype" w:hAnsi="Palatino Linotype" w:cstheme="minorHAnsi"/>
          <w:sz w:val="22"/>
          <w:szCs w:val="22"/>
        </w:rPr>
        <w:t>,</w:t>
      </w:r>
      <w:r w:rsidRPr="009C5BA8">
        <w:rPr>
          <w:rFonts w:ascii="Palatino Linotype" w:hAnsi="Palatino Linotype" w:cstheme="minorHAnsi"/>
          <w:sz w:val="22"/>
          <w:szCs w:val="22"/>
        </w:rPr>
        <w:t>3</w:t>
      </w:r>
      <w:r w:rsidR="00F022E0" w:rsidRPr="009C5BA8">
        <w:rPr>
          <w:rFonts w:ascii="Palatino Linotype" w:hAnsi="Palatino Linotype" w:cstheme="minorHAnsi"/>
          <w:sz w:val="22"/>
          <w:szCs w:val="22"/>
        </w:rPr>
        <w:t xml:space="preserve"> yüzde puan olarak gerçekleşti</w:t>
      </w:r>
      <w:r w:rsidR="005C51D9" w:rsidRPr="009C5BA8">
        <w:rPr>
          <w:rFonts w:ascii="Palatino Linotype" w:hAnsi="Palatino Linotype" w:cstheme="minorHAnsi"/>
          <w:sz w:val="22"/>
          <w:szCs w:val="22"/>
        </w:rPr>
        <w:t xml:space="preserve"> (Tablo 2).</w:t>
      </w:r>
      <w:bookmarkEnd w:id="15"/>
      <w:bookmarkEnd w:id="16"/>
      <w:r w:rsidR="006E09D6" w:rsidRPr="009C5BA8">
        <w:rPr>
          <w:rFonts w:ascii="Palatino Linotype" w:hAnsi="Palatino Linotype" w:cstheme="minorHAnsi"/>
          <w:sz w:val="22"/>
          <w:szCs w:val="22"/>
        </w:rPr>
        <w:t xml:space="preserve"> </w:t>
      </w:r>
      <w:r w:rsidR="00F07437" w:rsidRPr="009C5BA8">
        <w:rPr>
          <w:rFonts w:ascii="Palatino Linotype" w:hAnsi="Palatino Linotype" w:cstheme="minorHAnsi"/>
          <w:sz w:val="22"/>
          <w:szCs w:val="22"/>
        </w:rPr>
        <w:t xml:space="preserve">Bu da uzun süre sonra firmaların geleceğe olumlu </w:t>
      </w:r>
      <w:r w:rsidR="0051280A" w:rsidRPr="009C5BA8">
        <w:rPr>
          <w:rFonts w:ascii="Palatino Linotype" w:hAnsi="Palatino Linotype" w:cstheme="minorHAnsi"/>
          <w:sz w:val="22"/>
          <w:szCs w:val="22"/>
        </w:rPr>
        <w:t>baktıkları ve mevcut talebin üstünde üretim yaptıkları şeklinde yorumlan</w:t>
      </w:r>
      <w:r w:rsidR="009C5BA8">
        <w:rPr>
          <w:rFonts w:ascii="Palatino Linotype" w:hAnsi="Palatino Linotype" w:cstheme="minorHAnsi"/>
          <w:sz w:val="22"/>
          <w:szCs w:val="22"/>
        </w:rPr>
        <w:t>abilir.</w:t>
      </w:r>
      <w:r w:rsidR="0051280A">
        <w:rPr>
          <w:rFonts w:ascii="Palatino Linotype" w:hAnsi="Palatino Linotype" w:cstheme="minorHAnsi"/>
          <w:sz w:val="22"/>
          <w:szCs w:val="22"/>
        </w:rPr>
        <w:t xml:space="preserve"> </w:t>
      </w:r>
    </w:p>
    <w:p w14:paraId="7233E2B8" w14:textId="7357B963" w:rsidR="00F46A54" w:rsidRPr="005E0D21" w:rsidRDefault="0019364D" w:rsidP="00F30329">
      <w:pPr>
        <w:pStyle w:val="NormalWeb"/>
        <w:spacing w:before="0" w:beforeAutospacing="0" w:after="120" w:afterAutospacing="0" w:line="360" w:lineRule="auto"/>
        <w:ind w:right="79"/>
        <w:rPr>
          <w:rFonts w:ascii="Palatino Linotype" w:hAnsi="Palatino Linotype" w:cstheme="minorHAnsi"/>
          <w:b/>
          <w:sz w:val="22"/>
          <w:szCs w:val="22"/>
        </w:rPr>
      </w:pPr>
      <w:bookmarkStart w:id="17" w:name="OLE_LINK26"/>
      <w:bookmarkEnd w:id="9"/>
      <w:bookmarkEnd w:id="10"/>
      <w:r>
        <w:rPr>
          <w:rFonts w:ascii="Palatino Linotype" w:hAnsi="Palatino Linotype" w:cstheme="minorHAnsi"/>
          <w:b/>
          <w:sz w:val="22"/>
          <w:szCs w:val="22"/>
        </w:rPr>
        <w:t>Dış ticarette</w:t>
      </w:r>
      <w:r w:rsidR="00F15A67">
        <w:rPr>
          <w:rFonts w:ascii="Palatino Linotype" w:hAnsi="Palatino Linotype" w:cstheme="minorHAnsi"/>
          <w:b/>
          <w:sz w:val="22"/>
          <w:szCs w:val="22"/>
        </w:rPr>
        <w:t xml:space="preserve"> olumlu sinyaller</w:t>
      </w:r>
    </w:p>
    <w:p w14:paraId="128F8A4E" w14:textId="553DD58A" w:rsidR="002C542E" w:rsidRDefault="001F5399" w:rsidP="00200BCB">
      <w:pPr>
        <w:pStyle w:val="NormalWeb"/>
        <w:spacing w:before="0" w:beforeAutospacing="0" w:after="0" w:afterAutospacing="0" w:line="360" w:lineRule="auto"/>
        <w:ind w:right="77"/>
        <w:jc w:val="both"/>
        <w:rPr>
          <w:rFonts w:ascii="Palatino Linotype" w:hAnsi="Palatino Linotype" w:cstheme="minorHAnsi"/>
          <w:sz w:val="22"/>
          <w:szCs w:val="22"/>
        </w:rPr>
      </w:pPr>
      <w:bookmarkStart w:id="18" w:name="OLE_LINK11"/>
      <w:bookmarkStart w:id="19" w:name="OLE_LINK12"/>
      <w:r>
        <w:rPr>
          <w:rFonts w:ascii="Palatino Linotype" w:hAnsi="Palatino Linotype" w:cstheme="minorHAnsi"/>
          <w:sz w:val="22"/>
          <w:szCs w:val="22"/>
        </w:rPr>
        <w:t>202</w:t>
      </w:r>
      <w:r w:rsidR="00200BCB">
        <w:rPr>
          <w:rFonts w:ascii="Palatino Linotype" w:hAnsi="Palatino Linotype" w:cstheme="minorHAnsi"/>
          <w:sz w:val="22"/>
          <w:szCs w:val="22"/>
        </w:rPr>
        <w:t>3</w:t>
      </w:r>
      <w:r>
        <w:rPr>
          <w:rFonts w:ascii="Palatino Linotype" w:hAnsi="Palatino Linotype" w:cstheme="minorHAnsi"/>
          <w:sz w:val="22"/>
          <w:szCs w:val="22"/>
        </w:rPr>
        <w:t xml:space="preserve"> yılının </w:t>
      </w:r>
      <w:r w:rsidR="006B3CCF">
        <w:rPr>
          <w:rFonts w:ascii="Palatino Linotype" w:hAnsi="Palatino Linotype" w:cstheme="minorHAnsi"/>
          <w:sz w:val="22"/>
          <w:szCs w:val="22"/>
        </w:rPr>
        <w:t>üçüncü</w:t>
      </w:r>
      <w:r>
        <w:rPr>
          <w:rFonts w:ascii="Palatino Linotype" w:hAnsi="Palatino Linotype" w:cstheme="minorHAnsi"/>
          <w:sz w:val="22"/>
          <w:szCs w:val="22"/>
        </w:rPr>
        <w:t xml:space="preserve"> çeyreğinde</w:t>
      </w:r>
      <w:r w:rsidR="00D9362E">
        <w:rPr>
          <w:rFonts w:ascii="Palatino Linotype" w:hAnsi="Palatino Linotype" w:cstheme="minorHAnsi"/>
          <w:sz w:val="22"/>
          <w:szCs w:val="22"/>
        </w:rPr>
        <w:t xml:space="preserve"> yıllık bazda</w:t>
      </w:r>
      <w:r>
        <w:rPr>
          <w:rFonts w:ascii="Palatino Linotype" w:hAnsi="Palatino Linotype" w:cstheme="minorHAnsi"/>
          <w:sz w:val="22"/>
          <w:szCs w:val="22"/>
        </w:rPr>
        <w:t xml:space="preserve"> </w:t>
      </w:r>
      <w:r w:rsidR="0019364D">
        <w:rPr>
          <w:rFonts w:ascii="Palatino Linotype" w:hAnsi="Palatino Linotype" w:cstheme="minorHAnsi"/>
          <w:sz w:val="22"/>
          <w:szCs w:val="22"/>
        </w:rPr>
        <w:t xml:space="preserve">ihracat yüzde </w:t>
      </w:r>
      <w:r w:rsidR="006B3CCF">
        <w:rPr>
          <w:rFonts w:ascii="Palatino Linotype" w:hAnsi="Palatino Linotype" w:cstheme="minorHAnsi"/>
          <w:sz w:val="22"/>
          <w:szCs w:val="22"/>
        </w:rPr>
        <w:t>1,1</w:t>
      </w:r>
      <w:r w:rsidR="0019364D">
        <w:rPr>
          <w:rFonts w:ascii="Palatino Linotype" w:hAnsi="Palatino Linotype" w:cstheme="minorHAnsi"/>
          <w:sz w:val="22"/>
          <w:szCs w:val="22"/>
        </w:rPr>
        <w:t xml:space="preserve"> </w:t>
      </w:r>
      <w:r w:rsidR="006B3CCF">
        <w:rPr>
          <w:rFonts w:ascii="Palatino Linotype" w:hAnsi="Palatino Linotype" w:cstheme="minorHAnsi"/>
          <w:sz w:val="22"/>
          <w:szCs w:val="22"/>
        </w:rPr>
        <w:t>artarken</w:t>
      </w:r>
      <w:r w:rsidR="0019364D">
        <w:rPr>
          <w:rFonts w:ascii="Palatino Linotype" w:hAnsi="Palatino Linotype" w:cstheme="minorHAnsi"/>
          <w:sz w:val="22"/>
          <w:szCs w:val="22"/>
        </w:rPr>
        <w:t xml:space="preserve"> </w:t>
      </w:r>
      <w:r w:rsidR="00D9362E">
        <w:rPr>
          <w:rFonts w:ascii="Palatino Linotype" w:hAnsi="Palatino Linotype" w:cstheme="minorHAnsi"/>
          <w:sz w:val="22"/>
          <w:szCs w:val="22"/>
        </w:rPr>
        <w:t xml:space="preserve">ithalat </w:t>
      </w:r>
      <w:r w:rsidR="00F15A67">
        <w:rPr>
          <w:rFonts w:ascii="Palatino Linotype" w:hAnsi="Palatino Linotype" w:cstheme="minorHAnsi"/>
          <w:sz w:val="22"/>
          <w:szCs w:val="22"/>
        </w:rPr>
        <w:t xml:space="preserve">artışı bir miktar yavaşlayarak </w:t>
      </w:r>
      <w:r w:rsidR="00D9362E">
        <w:rPr>
          <w:rFonts w:ascii="Palatino Linotype" w:hAnsi="Palatino Linotype" w:cstheme="minorHAnsi"/>
          <w:sz w:val="22"/>
          <w:szCs w:val="22"/>
        </w:rPr>
        <w:t xml:space="preserve">yüzde </w:t>
      </w:r>
      <w:r w:rsidR="006B3CCF">
        <w:rPr>
          <w:rFonts w:ascii="Palatino Linotype" w:hAnsi="Palatino Linotype" w:cstheme="minorHAnsi"/>
          <w:sz w:val="22"/>
          <w:szCs w:val="22"/>
        </w:rPr>
        <w:t>14</w:t>
      </w:r>
      <w:r w:rsidR="00C16B82">
        <w:rPr>
          <w:rFonts w:ascii="Palatino Linotype" w:hAnsi="Palatino Linotype" w:cstheme="minorHAnsi"/>
          <w:sz w:val="22"/>
          <w:szCs w:val="22"/>
        </w:rPr>
        <w:t>,</w:t>
      </w:r>
      <w:r w:rsidR="006B3CCF">
        <w:rPr>
          <w:rFonts w:ascii="Palatino Linotype" w:hAnsi="Palatino Linotype" w:cstheme="minorHAnsi"/>
          <w:sz w:val="22"/>
          <w:szCs w:val="22"/>
        </w:rPr>
        <w:t>5</w:t>
      </w:r>
      <w:r w:rsidR="00D9362E">
        <w:rPr>
          <w:rFonts w:ascii="Palatino Linotype" w:hAnsi="Palatino Linotype" w:cstheme="minorHAnsi"/>
          <w:sz w:val="22"/>
          <w:szCs w:val="22"/>
        </w:rPr>
        <w:t xml:space="preserve"> </w:t>
      </w:r>
      <w:r w:rsidR="00F15A67">
        <w:rPr>
          <w:rFonts w:ascii="Palatino Linotype" w:hAnsi="Palatino Linotype" w:cstheme="minorHAnsi"/>
          <w:sz w:val="22"/>
          <w:szCs w:val="22"/>
        </w:rPr>
        <w:t>oldu</w:t>
      </w:r>
      <w:r w:rsidR="00D9362E">
        <w:rPr>
          <w:rFonts w:ascii="Palatino Linotype" w:hAnsi="Palatino Linotype" w:cstheme="minorHAnsi"/>
          <w:sz w:val="22"/>
          <w:szCs w:val="22"/>
        </w:rPr>
        <w:t>.</w:t>
      </w:r>
      <w:r w:rsidR="00A94E9C" w:rsidRPr="005E0D21">
        <w:rPr>
          <w:rFonts w:ascii="Palatino Linotype" w:hAnsi="Palatino Linotype" w:cstheme="minorHAnsi"/>
          <w:sz w:val="22"/>
          <w:szCs w:val="22"/>
        </w:rPr>
        <w:t xml:space="preserve"> </w:t>
      </w:r>
      <w:r w:rsidR="006B3CCF">
        <w:rPr>
          <w:rFonts w:ascii="Palatino Linotype" w:hAnsi="Palatino Linotype" w:cstheme="minorHAnsi"/>
          <w:sz w:val="22"/>
          <w:szCs w:val="22"/>
        </w:rPr>
        <w:t>Neticede dış ticaretin büyümeye katkısı yıllık bazda eksi 5,3 yüzde puan oldu</w:t>
      </w:r>
      <w:r w:rsidR="004D1A55" w:rsidRPr="005E0D21">
        <w:rPr>
          <w:rFonts w:ascii="Palatino Linotype" w:hAnsi="Palatino Linotype" w:cstheme="minorHAnsi"/>
          <w:sz w:val="22"/>
          <w:szCs w:val="22"/>
        </w:rPr>
        <w:t xml:space="preserve">. </w:t>
      </w:r>
      <w:bookmarkStart w:id="20" w:name="OLE_LINK13"/>
      <w:bookmarkStart w:id="21" w:name="OLE_LINK14"/>
      <w:r w:rsidR="00F15A67">
        <w:rPr>
          <w:rFonts w:ascii="Palatino Linotype" w:hAnsi="Palatino Linotype" w:cstheme="minorHAnsi"/>
          <w:sz w:val="22"/>
          <w:szCs w:val="22"/>
        </w:rPr>
        <w:t xml:space="preserve">Bu katkı bir önce çeyrekte eksi 11,2 yüzde puandı </w:t>
      </w:r>
      <w:r w:rsidR="00F15A67" w:rsidRPr="005E0D21">
        <w:rPr>
          <w:rFonts w:ascii="Palatino Linotype" w:hAnsi="Palatino Linotype" w:cstheme="minorHAnsi"/>
          <w:sz w:val="22"/>
          <w:szCs w:val="22"/>
        </w:rPr>
        <w:t>(Tablo 1)</w:t>
      </w:r>
      <w:r w:rsidR="00F15A67">
        <w:rPr>
          <w:rFonts w:ascii="Palatino Linotype" w:hAnsi="Palatino Linotype" w:cstheme="minorHAnsi"/>
          <w:sz w:val="22"/>
          <w:szCs w:val="22"/>
        </w:rPr>
        <w:t xml:space="preserve">. </w:t>
      </w:r>
      <w:r w:rsidR="0068354F">
        <w:rPr>
          <w:rFonts w:ascii="Palatino Linotype" w:hAnsi="Palatino Linotype" w:cstheme="minorHAnsi"/>
          <w:sz w:val="22"/>
          <w:szCs w:val="22"/>
        </w:rPr>
        <w:t>Mevsim ve takvim etkisinden arındırılmış rakamlara</w:t>
      </w:r>
      <w:r w:rsidR="00A94E9C"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 xml:space="preserve">bakıldığınsa ise </w:t>
      </w:r>
      <w:bookmarkEnd w:id="20"/>
      <w:bookmarkEnd w:id="21"/>
      <w:r w:rsidR="00D43C22">
        <w:rPr>
          <w:rFonts w:ascii="Palatino Linotype" w:hAnsi="Palatino Linotype" w:cstheme="minorHAnsi"/>
          <w:sz w:val="22"/>
          <w:szCs w:val="22"/>
        </w:rPr>
        <w:t xml:space="preserve">ihracatın yüzde </w:t>
      </w:r>
      <w:r w:rsidR="006B3CCF">
        <w:rPr>
          <w:rFonts w:ascii="Palatino Linotype" w:hAnsi="Palatino Linotype" w:cstheme="minorHAnsi"/>
          <w:sz w:val="22"/>
          <w:szCs w:val="22"/>
        </w:rPr>
        <w:t>5</w:t>
      </w:r>
      <w:r w:rsidR="00D43C22">
        <w:rPr>
          <w:rFonts w:ascii="Palatino Linotype" w:hAnsi="Palatino Linotype" w:cstheme="minorHAnsi"/>
          <w:sz w:val="22"/>
          <w:szCs w:val="22"/>
        </w:rPr>
        <w:t>,</w:t>
      </w:r>
      <w:r w:rsidR="006B3CCF">
        <w:rPr>
          <w:rFonts w:ascii="Palatino Linotype" w:hAnsi="Palatino Linotype" w:cstheme="minorHAnsi"/>
          <w:sz w:val="22"/>
          <w:szCs w:val="22"/>
        </w:rPr>
        <w:t>4</w:t>
      </w:r>
      <w:r w:rsidR="00F15A67">
        <w:rPr>
          <w:rFonts w:ascii="Palatino Linotype" w:hAnsi="Palatino Linotype" w:cstheme="minorHAnsi"/>
          <w:sz w:val="22"/>
          <w:szCs w:val="22"/>
        </w:rPr>
        <w:t xml:space="preserve">, </w:t>
      </w:r>
      <w:r w:rsidR="00EB7390">
        <w:rPr>
          <w:rFonts w:ascii="Palatino Linotype" w:hAnsi="Palatino Linotype" w:cstheme="minorHAnsi"/>
          <w:sz w:val="22"/>
          <w:szCs w:val="22"/>
        </w:rPr>
        <w:t xml:space="preserve">ithalatın ise yüzde </w:t>
      </w:r>
      <w:r w:rsidR="00F15A67">
        <w:rPr>
          <w:rFonts w:ascii="Palatino Linotype" w:hAnsi="Palatino Linotype" w:cstheme="minorHAnsi"/>
          <w:sz w:val="22"/>
          <w:szCs w:val="22"/>
        </w:rPr>
        <w:t>2</w:t>
      </w:r>
      <w:r w:rsidR="00AE37EB">
        <w:rPr>
          <w:rFonts w:ascii="Palatino Linotype" w:hAnsi="Palatino Linotype" w:cstheme="minorHAnsi"/>
          <w:sz w:val="22"/>
          <w:szCs w:val="22"/>
        </w:rPr>
        <w:t>,</w:t>
      </w:r>
      <w:r w:rsidR="00F15A67">
        <w:rPr>
          <w:rFonts w:ascii="Palatino Linotype" w:hAnsi="Palatino Linotype" w:cstheme="minorHAnsi"/>
          <w:sz w:val="22"/>
          <w:szCs w:val="22"/>
        </w:rPr>
        <w:t>3</w:t>
      </w:r>
      <w:r w:rsidR="009B4BE2">
        <w:rPr>
          <w:rFonts w:ascii="Palatino Linotype" w:hAnsi="Palatino Linotype" w:cstheme="minorHAnsi"/>
          <w:sz w:val="22"/>
          <w:szCs w:val="22"/>
        </w:rPr>
        <w:t xml:space="preserve"> arttığı görülmektedir.</w:t>
      </w:r>
      <w:r w:rsidR="00EB7390">
        <w:rPr>
          <w:rFonts w:ascii="Palatino Linotype" w:hAnsi="Palatino Linotype" w:cstheme="minorHAnsi"/>
          <w:sz w:val="22"/>
          <w:szCs w:val="22"/>
        </w:rPr>
        <w:t xml:space="preserve"> </w:t>
      </w:r>
      <w:r w:rsidR="009B4BE2">
        <w:rPr>
          <w:rFonts w:ascii="Palatino Linotype" w:hAnsi="Palatino Linotype" w:cstheme="minorHAnsi"/>
          <w:sz w:val="22"/>
          <w:szCs w:val="22"/>
        </w:rPr>
        <w:t>Bu durum</w:t>
      </w:r>
      <w:r w:rsidR="007C7A46">
        <w:rPr>
          <w:rFonts w:ascii="Palatino Linotype" w:hAnsi="Palatino Linotype" w:cstheme="minorHAnsi"/>
          <w:sz w:val="22"/>
          <w:szCs w:val="22"/>
        </w:rPr>
        <w:t xml:space="preserve"> dış ticareti</w:t>
      </w:r>
      <w:r w:rsidR="0019364D">
        <w:rPr>
          <w:rFonts w:ascii="Palatino Linotype" w:hAnsi="Palatino Linotype" w:cstheme="minorHAnsi"/>
          <w:sz w:val="22"/>
          <w:szCs w:val="22"/>
        </w:rPr>
        <w:t xml:space="preserve">n çeyrekten çeyreğe büyümeyi </w:t>
      </w:r>
      <w:r w:rsidR="00F15A67">
        <w:rPr>
          <w:rFonts w:ascii="Palatino Linotype" w:hAnsi="Palatino Linotype" w:cstheme="minorHAnsi"/>
          <w:sz w:val="22"/>
          <w:szCs w:val="22"/>
        </w:rPr>
        <w:t>0,8</w:t>
      </w:r>
      <w:r w:rsidR="007C7A46">
        <w:rPr>
          <w:rFonts w:ascii="Palatino Linotype" w:hAnsi="Palatino Linotype" w:cstheme="minorHAnsi"/>
          <w:sz w:val="22"/>
          <w:szCs w:val="22"/>
        </w:rPr>
        <w:t xml:space="preserve"> yüzde puan </w:t>
      </w:r>
      <w:r w:rsidR="00F15A67">
        <w:rPr>
          <w:rFonts w:ascii="Palatino Linotype" w:hAnsi="Palatino Linotype" w:cstheme="minorHAnsi"/>
          <w:sz w:val="22"/>
          <w:szCs w:val="22"/>
        </w:rPr>
        <w:t>artırmasına sebep olmuştur</w:t>
      </w:r>
      <w:r w:rsidR="007C7A46">
        <w:rPr>
          <w:rFonts w:ascii="Palatino Linotype" w:hAnsi="Palatino Linotype" w:cstheme="minorHAnsi"/>
          <w:sz w:val="22"/>
          <w:szCs w:val="22"/>
        </w:rPr>
        <w:t xml:space="preserve"> </w:t>
      </w:r>
      <w:r w:rsidR="00A94E9C" w:rsidRPr="005E0D21">
        <w:rPr>
          <w:rFonts w:ascii="Palatino Linotype" w:hAnsi="Palatino Linotype" w:cstheme="minorHAnsi"/>
          <w:sz w:val="22"/>
          <w:szCs w:val="22"/>
        </w:rPr>
        <w:t>(Tablo 2).</w:t>
      </w:r>
      <w:r w:rsidR="0064747F" w:rsidRPr="005E0D21">
        <w:rPr>
          <w:rFonts w:ascii="Palatino Linotype" w:hAnsi="Palatino Linotype" w:cstheme="minorHAnsi"/>
          <w:sz w:val="22"/>
          <w:szCs w:val="22"/>
        </w:rPr>
        <w:t xml:space="preserve"> </w:t>
      </w:r>
      <w:bookmarkStart w:id="22" w:name="OLE_LINK27"/>
      <w:bookmarkStart w:id="23" w:name="OLE_LINK28"/>
      <w:bookmarkEnd w:id="17"/>
      <w:bookmarkEnd w:id="18"/>
      <w:bookmarkEnd w:id="19"/>
    </w:p>
    <w:p w14:paraId="6D9A8DAD" w14:textId="77777777" w:rsidR="00200BCB" w:rsidRPr="00200BCB" w:rsidRDefault="00200BCB" w:rsidP="00200BCB">
      <w:pPr>
        <w:pStyle w:val="NormalWeb"/>
        <w:spacing w:before="0" w:beforeAutospacing="0" w:after="0" w:afterAutospacing="0" w:line="360" w:lineRule="auto"/>
        <w:ind w:right="77"/>
        <w:jc w:val="both"/>
        <w:rPr>
          <w:rFonts w:ascii="Palatino Linotype" w:hAnsi="Palatino Linotype" w:cstheme="minorHAnsi"/>
          <w:sz w:val="22"/>
          <w:szCs w:val="22"/>
        </w:rPr>
      </w:pPr>
    </w:p>
    <w:p w14:paraId="777C1939" w14:textId="3FD2BC53" w:rsidR="006C3EE6" w:rsidRPr="005E0D21"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5E0D21">
        <w:rPr>
          <w:rFonts w:ascii="Palatino Linotype" w:hAnsi="Palatino Linotype" w:cstheme="minorHAnsi"/>
          <w:b/>
          <w:bCs/>
          <w:sz w:val="22"/>
          <w:szCs w:val="22"/>
        </w:rPr>
        <w:t>Kamu harcamaları</w:t>
      </w:r>
      <w:r w:rsidR="00A94E9C" w:rsidRPr="005E0D21">
        <w:rPr>
          <w:rFonts w:ascii="Palatino Linotype" w:hAnsi="Palatino Linotype" w:cstheme="minorHAnsi"/>
          <w:b/>
          <w:bCs/>
          <w:sz w:val="22"/>
          <w:szCs w:val="22"/>
        </w:rPr>
        <w:t xml:space="preserve"> </w:t>
      </w:r>
      <w:r w:rsidR="001B5FA8">
        <w:rPr>
          <w:rFonts w:ascii="Palatino Linotype" w:hAnsi="Palatino Linotype" w:cstheme="minorHAnsi"/>
          <w:b/>
          <w:bCs/>
          <w:sz w:val="22"/>
          <w:szCs w:val="22"/>
        </w:rPr>
        <w:t>arttı</w:t>
      </w:r>
    </w:p>
    <w:p w14:paraId="6D5A1000" w14:textId="45CDEDAD" w:rsidR="00370FEE" w:rsidRPr="00CC0355" w:rsidRDefault="009C4B9E"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236258">
        <w:rPr>
          <w:rFonts w:ascii="Palatino Linotype" w:hAnsi="Palatino Linotype" w:cstheme="minorHAnsi"/>
          <w:sz w:val="22"/>
          <w:szCs w:val="22"/>
        </w:rPr>
        <w:t>3</w:t>
      </w:r>
      <w:r w:rsidR="00A94E9C" w:rsidRPr="005E0D21">
        <w:rPr>
          <w:rFonts w:ascii="Palatino Linotype" w:hAnsi="Palatino Linotype" w:cstheme="minorHAnsi"/>
          <w:sz w:val="22"/>
          <w:szCs w:val="22"/>
        </w:rPr>
        <w:t xml:space="preserve"> yılın</w:t>
      </w:r>
      <w:r w:rsidRPr="005E0D21">
        <w:rPr>
          <w:rFonts w:ascii="Palatino Linotype" w:hAnsi="Palatino Linotype" w:cstheme="minorHAnsi"/>
          <w:sz w:val="22"/>
          <w:szCs w:val="22"/>
        </w:rPr>
        <w:t>ın</w:t>
      </w:r>
      <w:r w:rsidR="00A94E9C" w:rsidRPr="005E0D21">
        <w:rPr>
          <w:rFonts w:ascii="Palatino Linotype" w:hAnsi="Palatino Linotype" w:cstheme="minorHAnsi"/>
          <w:sz w:val="22"/>
          <w:szCs w:val="22"/>
        </w:rPr>
        <w:t xml:space="preserve"> </w:t>
      </w:r>
      <w:r w:rsidR="00F15A67">
        <w:rPr>
          <w:rFonts w:ascii="Palatino Linotype" w:hAnsi="Palatino Linotype" w:cstheme="minorHAnsi"/>
          <w:sz w:val="22"/>
          <w:szCs w:val="22"/>
        </w:rPr>
        <w:t>üçüncü</w:t>
      </w:r>
      <w:r w:rsidR="00A94E9C" w:rsidRPr="005E0D21">
        <w:rPr>
          <w:rFonts w:ascii="Palatino Linotype" w:hAnsi="Palatino Linotype" w:cstheme="minorHAnsi"/>
          <w:sz w:val="22"/>
          <w:szCs w:val="22"/>
        </w:rPr>
        <w:t xml:space="preserve"> çeyreğinde </w:t>
      </w:r>
      <w:bookmarkStart w:id="24" w:name="OLE_LINK17"/>
      <w:bookmarkStart w:id="25" w:name="OLE_LINK18"/>
      <w:r w:rsidRPr="005E0D21">
        <w:rPr>
          <w:rFonts w:ascii="Palatino Linotype" w:hAnsi="Palatino Linotype" w:cstheme="minorHAnsi"/>
          <w:sz w:val="22"/>
          <w:szCs w:val="22"/>
        </w:rPr>
        <w:t>kamu harcamaları</w:t>
      </w:r>
      <w:r w:rsidR="005A3A4D" w:rsidRPr="005E0D21">
        <w:rPr>
          <w:rFonts w:ascii="Palatino Linotype" w:hAnsi="Palatino Linotype" w:cstheme="minorHAnsi"/>
          <w:sz w:val="22"/>
          <w:szCs w:val="22"/>
        </w:rPr>
        <w:t xml:space="preserve"> yüzde </w:t>
      </w:r>
      <w:r w:rsidR="00236258">
        <w:rPr>
          <w:rFonts w:ascii="Palatino Linotype" w:hAnsi="Palatino Linotype" w:cstheme="minorHAnsi"/>
          <w:sz w:val="22"/>
          <w:szCs w:val="22"/>
        </w:rPr>
        <w:t>5,3</w:t>
      </w:r>
      <w:r w:rsidR="0048406B">
        <w:rPr>
          <w:rFonts w:ascii="Palatino Linotype" w:hAnsi="Palatino Linotype" w:cstheme="minorHAnsi"/>
          <w:sz w:val="22"/>
          <w:szCs w:val="22"/>
        </w:rPr>
        <w:t xml:space="preserve"> </w:t>
      </w:r>
      <w:r w:rsidR="0068354F">
        <w:rPr>
          <w:rFonts w:ascii="Palatino Linotype" w:hAnsi="Palatino Linotype" w:cstheme="minorHAnsi"/>
          <w:sz w:val="22"/>
          <w:szCs w:val="22"/>
        </w:rPr>
        <w:t>artarak</w:t>
      </w:r>
      <w:r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yı</w:t>
      </w:r>
      <w:r w:rsidRPr="005E0D21">
        <w:rPr>
          <w:rFonts w:ascii="Palatino Linotype" w:hAnsi="Palatino Linotype" w:cstheme="minorHAnsi"/>
          <w:sz w:val="22"/>
          <w:szCs w:val="22"/>
        </w:rPr>
        <w:t xml:space="preserve">llık </w:t>
      </w:r>
      <w:r w:rsidR="005A3A4D" w:rsidRPr="005E0D21">
        <w:rPr>
          <w:rFonts w:ascii="Palatino Linotype" w:hAnsi="Palatino Linotype" w:cstheme="minorHAnsi"/>
          <w:sz w:val="22"/>
          <w:szCs w:val="22"/>
        </w:rPr>
        <w:t>büyümey</w:t>
      </w:r>
      <w:r w:rsidR="0068354F">
        <w:rPr>
          <w:rFonts w:ascii="Palatino Linotype" w:hAnsi="Palatino Linotype" w:cstheme="minorHAnsi"/>
          <w:sz w:val="22"/>
          <w:szCs w:val="22"/>
        </w:rPr>
        <w:t>e</w:t>
      </w:r>
      <w:r w:rsidRPr="005E0D21">
        <w:rPr>
          <w:rFonts w:ascii="Palatino Linotype" w:hAnsi="Palatino Linotype" w:cstheme="minorHAnsi"/>
          <w:sz w:val="22"/>
          <w:szCs w:val="22"/>
        </w:rPr>
        <w:t xml:space="preserve"> </w:t>
      </w:r>
      <w:r w:rsidR="00236258">
        <w:rPr>
          <w:rFonts w:ascii="Palatino Linotype" w:hAnsi="Palatino Linotype" w:cstheme="minorHAnsi"/>
          <w:sz w:val="22"/>
          <w:szCs w:val="22"/>
        </w:rPr>
        <w:t>0,7</w:t>
      </w:r>
      <w:r w:rsidRPr="005E0D21">
        <w:rPr>
          <w:rFonts w:ascii="Palatino Linotype" w:hAnsi="Palatino Linotype" w:cstheme="minorHAnsi"/>
          <w:sz w:val="22"/>
          <w:szCs w:val="22"/>
        </w:rPr>
        <w:t xml:space="preserve"> yüzde puan</w:t>
      </w:r>
      <w:r w:rsidR="0048406B">
        <w:rPr>
          <w:rFonts w:ascii="Palatino Linotype" w:hAnsi="Palatino Linotype" w:cstheme="minorHAnsi"/>
          <w:sz w:val="22"/>
          <w:szCs w:val="22"/>
        </w:rPr>
        <w:t xml:space="preserve"> </w:t>
      </w:r>
      <w:bookmarkEnd w:id="24"/>
      <w:bookmarkEnd w:id="25"/>
      <w:r w:rsidR="0068354F">
        <w:rPr>
          <w:rFonts w:ascii="Palatino Linotype" w:hAnsi="Palatino Linotype" w:cstheme="minorHAnsi"/>
          <w:sz w:val="22"/>
          <w:szCs w:val="22"/>
        </w:rPr>
        <w:t>katkı yaptı</w:t>
      </w:r>
      <w:r w:rsidR="007D4168" w:rsidRPr="005E0D21">
        <w:rPr>
          <w:rFonts w:ascii="Palatino Linotype" w:hAnsi="Palatino Linotype" w:cstheme="minorHAnsi"/>
          <w:sz w:val="22"/>
          <w:szCs w:val="22"/>
        </w:rPr>
        <w:t xml:space="preserve"> </w:t>
      </w:r>
      <w:r w:rsidR="00792837" w:rsidRPr="005E0D21">
        <w:rPr>
          <w:rFonts w:ascii="Palatino Linotype" w:hAnsi="Palatino Linotype" w:cstheme="minorHAnsi"/>
          <w:sz w:val="22"/>
          <w:szCs w:val="22"/>
        </w:rPr>
        <w:t>(Tablo 1)</w:t>
      </w:r>
      <w:r w:rsidRPr="005E0D21">
        <w:rPr>
          <w:rFonts w:ascii="Palatino Linotype" w:hAnsi="Palatino Linotype" w:cstheme="minorHAnsi"/>
          <w:sz w:val="22"/>
          <w:szCs w:val="22"/>
        </w:rPr>
        <w:t>.</w:t>
      </w:r>
      <w:r w:rsidR="00A94E9C" w:rsidRPr="005E0D21">
        <w:rPr>
          <w:rFonts w:ascii="Palatino Linotype" w:hAnsi="Palatino Linotype" w:cstheme="minorHAnsi"/>
          <w:sz w:val="22"/>
          <w:szCs w:val="22"/>
        </w:rPr>
        <w:t xml:space="preserve"> Mevsim</w:t>
      </w:r>
      <w:r w:rsidR="008C628A">
        <w:rPr>
          <w:rFonts w:ascii="Palatino Linotype" w:hAnsi="Palatino Linotype" w:cstheme="minorHAnsi"/>
          <w:sz w:val="22"/>
          <w:szCs w:val="22"/>
        </w:rPr>
        <w:t xml:space="preserve"> ve takvim etkilerinden </w:t>
      </w:r>
      <w:r w:rsidR="00BC71D9">
        <w:rPr>
          <w:rFonts w:ascii="Palatino Linotype" w:hAnsi="Palatino Linotype" w:cstheme="minorHAnsi"/>
          <w:sz w:val="22"/>
          <w:szCs w:val="22"/>
        </w:rPr>
        <w:t>arındırılmış rakamlara göre</w:t>
      </w:r>
      <w:r w:rsidR="001B5FA8">
        <w:rPr>
          <w:rFonts w:ascii="Palatino Linotype" w:hAnsi="Palatino Linotype" w:cstheme="minorHAnsi"/>
          <w:sz w:val="22"/>
          <w:szCs w:val="22"/>
        </w:rPr>
        <w:t xml:space="preserve"> </w:t>
      </w:r>
      <w:r w:rsidR="00A80BBA">
        <w:rPr>
          <w:rFonts w:ascii="Palatino Linotype" w:hAnsi="Palatino Linotype" w:cstheme="minorHAnsi"/>
          <w:sz w:val="22"/>
          <w:szCs w:val="22"/>
        </w:rPr>
        <w:t xml:space="preserve">ise </w:t>
      </w:r>
      <w:r w:rsidR="00A94E9C">
        <w:rPr>
          <w:rFonts w:ascii="Palatino Linotype" w:hAnsi="Palatino Linotype" w:cstheme="minorHAnsi"/>
          <w:sz w:val="22"/>
          <w:szCs w:val="22"/>
        </w:rPr>
        <w:t>kamu tüketimi</w:t>
      </w:r>
      <w:r w:rsidR="00A80BBA">
        <w:rPr>
          <w:rFonts w:ascii="Palatino Linotype" w:hAnsi="Palatino Linotype" w:cstheme="minorHAnsi"/>
          <w:sz w:val="22"/>
          <w:szCs w:val="22"/>
        </w:rPr>
        <w:t xml:space="preserve"> değişim yüzde </w:t>
      </w:r>
      <w:r w:rsidR="00F15A67">
        <w:rPr>
          <w:rFonts w:ascii="Palatino Linotype" w:hAnsi="Palatino Linotype" w:cstheme="minorHAnsi"/>
          <w:sz w:val="22"/>
          <w:szCs w:val="22"/>
        </w:rPr>
        <w:t>1</w:t>
      </w:r>
      <w:r w:rsidR="00A80BBA">
        <w:rPr>
          <w:rFonts w:ascii="Palatino Linotype" w:hAnsi="Palatino Linotype" w:cstheme="minorHAnsi"/>
          <w:sz w:val="22"/>
          <w:szCs w:val="22"/>
        </w:rPr>
        <w:t>,</w:t>
      </w:r>
      <w:r w:rsidR="00F15A67">
        <w:rPr>
          <w:rFonts w:ascii="Palatino Linotype" w:hAnsi="Palatino Linotype" w:cstheme="minorHAnsi"/>
          <w:sz w:val="22"/>
          <w:szCs w:val="22"/>
        </w:rPr>
        <w:t>8</w:t>
      </w:r>
      <w:r w:rsidR="00A80BBA">
        <w:rPr>
          <w:rFonts w:ascii="Palatino Linotype" w:hAnsi="Palatino Linotype" w:cstheme="minorHAnsi"/>
          <w:sz w:val="22"/>
          <w:szCs w:val="22"/>
        </w:rPr>
        <w:t xml:space="preserve"> olurken, katkısı </w:t>
      </w:r>
      <w:r w:rsidR="008A49D1">
        <w:rPr>
          <w:rFonts w:ascii="Palatino Linotype" w:hAnsi="Palatino Linotype" w:cstheme="minorHAnsi"/>
          <w:sz w:val="22"/>
          <w:szCs w:val="22"/>
        </w:rPr>
        <w:t>0,</w:t>
      </w:r>
      <w:r w:rsidR="00F15A67">
        <w:rPr>
          <w:rFonts w:ascii="Palatino Linotype" w:hAnsi="Palatino Linotype" w:cstheme="minorHAnsi"/>
          <w:sz w:val="22"/>
          <w:szCs w:val="22"/>
        </w:rPr>
        <w:t>2</w:t>
      </w:r>
      <w:r w:rsidR="008A49D1">
        <w:rPr>
          <w:rFonts w:ascii="Palatino Linotype" w:hAnsi="Palatino Linotype" w:cstheme="minorHAnsi"/>
          <w:sz w:val="22"/>
          <w:szCs w:val="22"/>
        </w:rPr>
        <w:t xml:space="preserve"> yüzde puan oldu</w:t>
      </w:r>
      <w:r w:rsidR="0068354F">
        <w:rPr>
          <w:rFonts w:ascii="Palatino Linotype" w:hAnsi="Palatino Linotype" w:cstheme="minorHAnsi"/>
          <w:sz w:val="22"/>
          <w:szCs w:val="22"/>
        </w:rPr>
        <w:t xml:space="preserve"> </w:t>
      </w:r>
      <w:r w:rsidR="00944ED5">
        <w:rPr>
          <w:rFonts w:ascii="Palatino Linotype" w:hAnsi="Palatino Linotype" w:cstheme="minorHAnsi"/>
          <w:sz w:val="22"/>
          <w:szCs w:val="22"/>
        </w:rPr>
        <w:t>(Tablo 2).</w:t>
      </w:r>
      <w:r w:rsidR="00A94E9C">
        <w:rPr>
          <w:rFonts w:ascii="Palatino Linotype" w:hAnsi="Palatino Linotype" w:cstheme="minorHAnsi"/>
          <w:sz w:val="22"/>
          <w:szCs w:val="22"/>
        </w:rPr>
        <w:t xml:space="preserve"> </w:t>
      </w:r>
    </w:p>
    <w:bookmarkEnd w:id="22"/>
    <w:bookmarkEnd w:id="23"/>
    <w:p w14:paraId="52AD8623" w14:textId="040A6E4E"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4C5F10E3" w14:textId="1F5746D2" w:rsidR="00955E90" w:rsidRPr="00F11E6D" w:rsidRDefault="004F0543" w:rsidP="00B366B7">
      <w:pPr>
        <w:pStyle w:val="NormalWeb"/>
        <w:spacing w:before="0" w:beforeAutospacing="0" w:after="0" w:afterAutospacing="0" w:line="360" w:lineRule="auto"/>
        <w:ind w:right="77"/>
        <w:rPr>
          <w:rFonts w:ascii="Palatino Linotype" w:hAnsi="Palatino Linotype" w:cstheme="minorHAnsi"/>
          <w:b/>
          <w:bCs/>
          <w:sz w:val="22"/>
          <w:szCs w:val="22"/>
        </w:rPr>
      </w:pPr>
      <w:r w:rsidRPr="00F11E6D">
        <w:rPr>
          <w:rFonts w:ascii="Palatino Linotype" w:hAnsi="Palatino Linotype" w:cstheme="minorHAnsi"/>
          <w:b/>
          <w:bCs/>
          <w:sz w:val="22"/>
          <w:szCs w:val="22"/>
        </w:rPr>
        <w:t>B</w:t>
      </w:r>
      <w:r w:rsidR="00B27C9F" w:rsidRPr="00F11E6D">
        <w:rPr>
          <w:rFonts w:ascii="Palatino Linotype" w:hAnsi="Palatino Linotype" w:cstheme="minorHAnsi"/>
          <w:b/>
          <w:bCs/>
          <w:sz w:val="22"/>
          <w:szCs w:val="22"/>
        </w:rPr>
        <w:t>üyümenin geleceği</w:t>
      </w:r>
      <w:r w:rsidR="00955E90" w:rsidRPr="00F11E6D">
        <w:rPr>
          <w:rFonts w:ascii="Palatino Linotype" w:hAnsi="Palatino Linotype" w:cstheme="minorHAnsi"/>
          <w:bCs/>
          <w:sz w:val="22"/>
          <w:szCs w:val="22"/>
        </w:rPr>
        <w:t xml:space="preserve"> </w:t>
      </w:r>
    </w:p>
    <w:p w14:paraId="193A0CC4" w14:textId="0DA22F62" w:rsidR="00E265D5" w:rsidRDefault="00F63DCE" w:rsidP="0045586B">
      <w:pPr>
        <w:pStyle w:val="NormalWeb"/>
        <w:spacing w:before="0" w:beforeAutospacing="0" w:after="0" w:afterAutospacing="0" w:line="360" w:lineRule="auto"/>
        <w:ind w:right="77"/>
        <w:jc w:val="both"/>
        <w:rPr>
          <w:rFonts w:ascii="Palatino Linotype" w:hAnsi="Palatino Linotype" w:cstheme="minorHAnsi"/>
          <w:bCs/>
          <w:sz w:val="22"/>
          <w:szCs w:val="22"/>
        </w:rPr>
      </w:pPr>
      <w:bookmarkStart w:id="26" w:name="OLE_LINK29"/>
      <w:bookmarkStart w:id="27" w:name="OLE_LINK30"/>
      <w:bookmarkStart w:id="28" w:name="OLE_LINK31"/>
      <w:r w:rsidRPr="00583962">
        <w:rPr>
          <w:rFonts w:ascii="Palatino Linotype" w:hAnsi="Palatino Linotype" w:cstheme="minorHAnsi"/>
          <w:bCs/>
          <w:sz w:val="22"/>
          <w:szCs w:val="22"/>
        </w:rPr>
        <w:t>202</w:t>
      </w:r>
      <w:r w:rsidR="00497231" w:rsidRPr="00583962">
        <w:rPr>
          <w:rFonts w:ascii="Palatino Linotype" w:hAnsi="Palatino Linotype" w:cstheme="minorHAnsi"/>
          <w:bCs/>
          <w:sz w:val="22"/>
          <w:szCs w:val="22"/>
        </w:rPr>
        <w:t>3</w:t>
      </w:r>
      <w:r w:rsidR="00F9745E" w:rsidRPr="00583962">
        <w:rPr>
          <w:rFonts w:ascii="Palatino Linotype" w:hAnsi="Palatino Linotype" w:cstheme="minorHAnsi"/>
          <w:bCs/>
          <w:sz w:val="22"/>
          <w:szCs w:val="22"/>
        </w:rPr>
        <w:t xml:space="preserve"> yılı </w:t>
      </w:r>
      <w:r w:rsidR="00497231" w:rsidRPr="00583962">
        <w:rPr>
          <w:rFonts w:ascii="Palatino Linotype" w:hAnsi="Palatino Linotype" w:cstheme="minorHAnsi"/>
          <w:bCs/>
          <w:sz w:val="22"/>
          <w:szCs w:val="22"/>
        </w:rPr>
        <w:t>ikinci</w:t>
      </w:r>
      <w:r w:rsidR="00775433" w:rsidRPr="00583962">
        <w:rPr>
          <w:rFonts w:ascii="Palatino Linotype" w:hAnsi="Palatino Linotype" w:cstheme="minorHAnsi"/>
          <w:bCs/>
          <w:sz w:val="22"/>
          <w:szCs w:val="22"/>
        </w:rPr>
        <w:t xml:space="preserve"> çeyreğinde </w:t>
      </w:r>
      <w:r w:rsidR="00F9745E" w:rsidRPr="00583962">
        <w:rPr>
          <w:rFonts w:ascii="Palatino Linotype" w:hAnsi="Palatino Linotype" w:cstheme="minorHAnsi"/>
          <w:bCs/>
          <w:sz w:val="22"/>
          <w:szCs w:val="22"/>
        </w:rPr>
        <w:t xml:space="preserve">büyümeye esas katkı </w:t>
      </w:r>
      <w:r w:rsidR="00330F33" w:rsidRPr="00583962">
        <w:rPr>
          <w:rFonts w:ascii="Palatino Linotype" w:hAnsi="Palatino Linotype" w:cstheme="minorHAnsi"/>
          <w:bCs/>
          <w:sz w:val="22"/>
          <w:szCs w:val="22"/>
        </w:rPr>
        <w:t xml:space="preserve">özel </w:t>
      </w:r>
      <w:r w:rsidR="00F9745E" w:rsidRPr="00583962">
        <w:rPr>
          <w:rFonts w:ascii="Palatino Linotype" w:hAnsi="Palatino Linotype" w:cstheme="minorHAnsi"/>
          <w:bCs/>
          <w:sz w:val="22"/>
          <w:szCs w:val="22"/>
        </w:rPr>
        <w:t>tüketim harcamaları</w:t>
      </w:r>
      <w:r w:rsidR="00330F33" w:rsidRPr="00583962">
        <w:rPr>
          <w:rFonts w:ascii="Palatino Linotype" w:hAnsi="Palatino Linotype" w:cstheme="minorHAnsi"/>
          <w:bCs/>
          <w:sz w:val="22"/>
          <w:szCs w:val="22"/>
        </w:rPr>
        <w:t xml:space="preserve"> ve </w:t>
      </w:r>
      <w:r w:rsidR="005F7E5E" w:rsidRPr="00583962">
        <w:rPr>
          <w:rFonts w:ascii="Palatino Linotype" w:hAnsi="Palatino Linotype" w:cstheme="minorHAnsi"/>
          <w:bCs/>
          <w:sz w:val="22"/>
          <w:szCs w:val="22"/>
        </w:rPr>
        <w:t xml:space="preserve">yatırım harcamalarından </w:t>
      </w:r>
      <w:r w:rsidR="00F9745E" w:rsidRPr="00583962">
        <w:rPr>
          <w:rFonts w:ascii="Palatino Linotype" w:hAnsi="Palatino Linotype" w:cstheme="minorHAnsi"/>
          <w:bCs/>
          <w:sz w:val="22"/>
          <w:szCs w:val="22"/>
        </w:rPr>
        <w:t xml:space="preserve">geldi. </w:t>
      </w:r>
      <w:bookmarkStart w:id="29" w:name="OLE_LINK19"/>
      <w:r w:rsidR="00330F33" w:rsidRPr="00583962">
        <w:rPr>
          <w:rFonts w:ascii="Palatino Linotype" w:hAnsi="Palatino Linotype" w:cstheme="minorHAnsi"/>
          <w:bCs/>
          <w:sz w:val="22"/>
          <w:szCs w:val="22"/>
        </w:rPr>
        <w:t>Dış</w:t>
      </w:r>
      <w:r w:rsidR="00775433" w:rsidRPr="00583962">
        <w:rPr>
          <w:rFonts w:ascii="Palatino Linotype" w:hAnsi="Palatino Linotype" w:cstheme="minorHAnsi"/>
          <w:bCs/>
          <w:sz w:val="22"/>
          <w:szCs w:val="22"/>
        </w:rPr>
        <w:t xml:space="preserve"> ticaretin</w:t>
      </w:r>
      <w:r w:rsidR="00F9745E" w:rsidRPr="00583962">
        <w:rPr>
          <w:rFonts w:ascii="Palatino Linotype" w:hAnsi="Palatino Linotype" w:cstheme="minorHAnsi"/>
          <w:bCs/>
          <w:sz w:val="22"/>
          <w:szCs w:val="22"/>
        </w:rPr>
        <w:t xml:space="preserve"> katkısı ise </w:t>
      </w:r>
      <w:r w:rsidR="005F7E5E" w:rsidRPr="00583962">
        <w:rPr>
          <w:rFonts w:ascii="Palatino Linotype" w:hAnsi="Palatino Linotype" w:cstheme="minorHAnsi"/>
          <w:bCs/>
          <w:sz w:val="22"/>
          <w:szCs w:val="22"/>
        </w:rPr>
        <w:t>çok yüks</w:t>
      </w:r>
      <w:r w:rsidR="00761147" w:rsidRPr="00583962">
        <w:rPr>
          <w:rFonts w:ascii="Palatino Linotype" w:hAnsi="Palatino Linotype" w:cstheme="minorHAnsi"/>
          <w:bCs/>
          <w:sz w:val="22"/>
          <w:szCs w:val="22"/>
        </w:rPr>
        <w:t xml:space="preserve">ek ve </w:t>
      </w:r>
      <w:r w:rsidR="00F9745E" w:rsidRPr="00583962">
        <w:rPr>
          <w:rFonts w:ascii="Palatino Linotype" w:hAnsi="Palatino Linotype" w:cstheme="minorHAnsi"/>
          <w:bCs/>
          <w:sz w:val="22"/>
          <w:szCs w:val="22"/>
        </w:rPr>
        <w:t>negatif oldu.</w:t>
      </w:r>
      <w:r w:rsidR="0089335E" w:rsidRPr="00583962">
        <w:rPr>
          <w:rFonts w:ascii="Palatino Linotype" w:hAnsi="Palatino Linotype" w:cstheme="minorHAnsi"/>
          <w:bCs/>
          <w:sz w:val="22"/>
          <w:szCs w:val="22"/>
        </w:rPr>
        <w:t xml:space="preserve"> </w:t>
      </w:r>
      <w:r w:rsidR="00761147" w:rsidRPr="00583962">
        <w:rPr>
          <w:rFonts w:ascii="Palatino Linotype" w:hAnsi="Palatino Linotype" w:cstheme="minorHAnsi"/>
          <w:bCs/>
          <w:sz w:val="22"/>
          <w:szCs w:val="22"/>
        </w:rPr>
        <w:t>İ</w:t>
      </w:r>
      <w:r w:rsidR="0089335E" w:rsidRPr="00583962">
        <w:rPr>
          <w:rFonts w:ascii="Palatino Linotype" w:hAnsi="Palatino Linotype" w:cstheme="minorHAnsi"/>
          <w:bCs/>
          <w:sz w:val="22"/>
          <w:szCs w:val="22"/>
        </w:rPr>
        <w:t xml:space="preserve">hracat </w:t>
      </w:r>
      <w:r w:rsidR="00761147" w:rsidRPr="00583962">
        <w:rPr>
          <w:rFonts w:ascii="Palatino Linotype" w:hAnsi="Palatino Linotype" w:cstheme="minorHAnsi"/>
          <w:bCs/>
          <w:sz w:val="22"/>
          <w:szCs w:val="22"/>
        </w:rPr>
        <w:t>yerinde sayarken i</w:t>
      </w:r>
      <w:r w:rsidR="0089335E" w:rsidRPr="00583962">
        <w:rPr>
          <w:rFonts w:ascii="Palatino Linotype" w:hAnsi="Palatino Linotype" w:cstheme="minorHAnsi"/>
          <w:bCs/>
          <w:sz w:val="22"/>
          <w:szCs w:val="22"/>
        </w:rPr>
        <w:t xml:space="preserve">thalat patlaması </w:t>
      </w:r>
      <w:r w:rsidR="00761147" w:rsidRPr="00583962">
        <w:rPr>
          <w:rFonts w:ascii="Palatino Linotype" w:hAnsi="Palatino Linotype" w:cstheme="minorHAnsi"/>
          <w:bCs/>
          <w:sz w:val="22"/>
          <w:szCs w:val="22"/>
        </w:rPr>
        <w:t>devam etti</w:t>
      </w:r>
      <w:r w:rsidR="0089335E" w:rsidRPr="00583962">
        <w:rPr>
          <w:rFonts w:ascii="Palatino Linotype" w:hAnsi="Palatino Linotype" w:cstheme="minorHAnsi"/>
          <w:bCs/>
          <w:sz w:val="22"/>
          <w:szCs w:val="22"/>
        </w:rPr>
        <w:t>.</w:t>
      </w:r>
      <w:r w:rsidR="008221DF" w:rsidRPr="00583962">
        <w:rPr>
          <w:rFonts w:ascii="Palatino Linotype" w:hAnsi="Palatino Linotype" w:cstheme="minorHAnsi"/>
          <w:bCs/>
          <w:sz w:val="22"/>
          <w:szCs w:val="22"/>
        </w:rPr>
        <w:t xml:space="preserve"> </w:t>
      </w:r>
      <w:r w:rsidR="00A479E8" w:rsidRPr="00583962">
        <w:rPr>
          <w:rFonts w:ascii="Palatino Linotype" w:hAnsi="Palatino Linotype" w:cstheme="minorHAnsi"/>
          <w:bCs/>
          <w:sz w:val="22"/>
          <w:szCs w:val="22"/>
        </w:rPr>
        <w:t xml:space="preserve">Uygulanmakta olan yeni politikalar sebebiyle (sıkı para politikası, yüksek faizler) </w:t>
      </w:r>
      <w:r w:rsidR="0084758E" w:rsidRPr="00583962">
        <w:rPr>
          <w:rFonts w:ascii="Palatino Linotype" w:hAnsi="Palatino Linotype" w:cstheme="minorHAnsi"/>
          <w:bCs/>
          <w:sz w:val="22"/>
          <w:szCs w:val="22"/>
        </w:rPr>
        <w:t>önümüzdeki dönemde yurt içi talep artışının sınırlı olacağını kestirebiliriz</w:t>
      </w:r>
      <w:bookmarkStart w:id="30" w:name="OLE_LINK32"/>
      <w:bookmarkEnd w:id="29"/>
      <w:r w:rsidR="00DC6FC3" w:rsidRPr="00583962">
        <w:rPr>
          <w:rFonts w:ascii="Palatino Linotype" w:hAnsi="Palatino Linotype" w:cstheme="minorHAnsi"/>
          <w:bCs/>
          <w:sz w:val="22"/>
          <w:szCs w:val="22"/>
        </w:rPr>
        <w:t>.</w:t>
      </w:r>
      <w:r w:rsidR="005204CE" w:rsidRPr="00583962">
        <w:rPr>
          <w:rFonts w:ascii="Palatino Linotype" w:hAnsi="Palatino Linotype" w:cstheme="minorHAnsi"/>
          <w:bCs/>
          <w:sz w:val="22"/>
          <w:szCs w:val="22"/>
        </w:rPr>
        <w:t xml:space="preserve"> Reel kurun izleyeceği seyir net dış ticareti</w:t>
      </w:r>
      <w:r w:rsidR="00583962" w:rsidRPr="00583962">
        <w:rPr>
          <w:rFonts w:ascii="Palatino Linotype" w:hAnsi="Palatino Linotype" w:cstheme="minorHAnsi"/>
          <w:bCs/>
          <w:sz w:val="22"/>
          <w:szCs w:val="22"/>
        </w:rPr>
        <w:t>n katkısında belirleyici olacaktır.</w:t>
      </w:r>
    </w:p>
    <w:bookmarkEnd w:id="26"/>
    <w:bookmarkEnd w:id="27"/>
    <w:bookmarkEnd w:id="28"/>
    <w:bookmarkEnd w:id="30"/>
    <w:p w14:paraId="12200A18" w14:textId="46BCE407" w:rsidR="00513359" w:rsidRDefault="00513359"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5784C58C" w14:textId="5F921DBA" w:rsidR="00DC6FC3" w:rsidRDefault="00DC6FC3"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038B40B1" w14:textId="77777777" w:rsidR="00DC6FC3" w:rsidRPr="00513359" w:rsidRDefault="00DC6FC3"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2CECF811" w14:textId="2E58A18B" w:rsidR="00DF08BD" w:rsidRPr="003771C7" w:rsidRDefault="00E85F3F"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sidRPr="00CC0355">
        <w:rPr>
          <w:rFonts w:ascii="Palatino Linotype" w:hAnsi="Palatino Linotype" w:cstheme="minorHAnsi"/>
          <w:b/>
          <w:bCs/>
          <w:sz w:val="22"/>
          <w:szCs w:val="22"/>
        </w:rPr>
        <w:t xml:space="preserve">Şekil </w:t>
      </w:r>
      <w:r w:rsidR="00F22A71" w:rsidRPr="00CC0355">
        <w:rPr>
          <w:rFonts w:ascii="Palatino Linotype" w:hAnsi="Palatino Linotype" w:cstheme="minorHAnsi"/>
          <w:b/>
          <w:bCs/>
          <w:sz w:val="22"/>
          <w:szCs w:val="22"/>
        </w:rPr>
        <w:t>2</w:t>
      </w:r>
      <w:r w:rsidRPr="00CC0355">
        <w:rPr>
          <w:rFonts w:ascii="Palatino Linotype" w:hAnsi="Palatino Linotype" w:cstheme="minorHAnsi"/>
          <w:b/>
          <w:bCs/>
          <w:sz w:val="22"/>
          <w:szCs w:val="22"/>
        </w:rPr>
        <w:t>: Bir önceki çeyreğe ve geçen yılın aynı çeyreğine göre GSYH büyüme oranları</w:t>
      </w:r>
    </w:p>
    <w:p w14:paraId="19F577E0" w14:textId="0522A37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p>
    <w:p w14:paraId="1F647BBD" w14:textId="53067C79" w:rsidR="0001081A" w:rsidRDefault="004445A3" w:rsidP="00062A8A">
      <w:pPr>
        <w:pStyle w:val="NormalWeb"/>
        <w:spacing w:before="0" w:beforeAutospacing="0" w:after="0" w:afterAutospacing="0" w:line="360" w:lineRule="auto"/>
        <w:ind w:right="77"/>
        <w:jc w:val="both"/>
        <w:rPr>
          <w:rFonts w:ascii="Palatino Linotype" w:hAnsi="Palatino Linotype" w:cstheme="minorHAnsi"/>
          <w:noProof/>
          <w:sz w:val="18"/>
          <w:szCs w:val="18"/>
        </w:rPr>
      </w:pPr>
      <w:r>
        <w:rPr>
          <w:noProof/>
        </w:rPr>
        <w:drawing>
          <wp:inline distT="0" distB="0" distL="0" distR="0" wp14:anchorId="3AE21057" wp14:editId="0D99A00B">
            <wp:extent cx="5735090" cy="3326400"/>
            <wp:effectExtent l="0" t="0" r="18415" b="7620"/>
            <wp:docPr id="1566307043" name="Grafik 1">
              <a:extLst xmlns:a="http://schemas.openxmlformats.org/drawingml/2006/main">
                <a:ext uri="{FF2B5EF4-FFF2-40B4-BE49-F238E27FC236}">
                  <a16:creationId xmlns:a16="http://schemas.microsoft.com/office/drawing/2014/main" id="{4D3F9470-BAE1-4737-986B-55F439D18F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047BBA" w14:textId="375A5465" w:rsidR="001A080D" w:rsidRPr="00CC0355"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sidRPr="00CC0355">
        <w:rPr>
          <w:rFonts w:ascii="Palatino Linotype" w:hAnsi="Palatino Linotype" w:cstheme="minorHAnsi"/>
          <w:sz w:val="18"/>
          <w:szCs w:val="18"/>
        </w:rPr>
        <w:t>Kaynak: TÜİK, Betam</w:t>
      </w:r>
    </w:p>
    <w:sectPr w:rsidR="001A080D" w:rsidRPr="00CC0355" w:rsidSect="00963B0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C952" w14:textId="77777777" w:rsidR="00D3553D" w:rsidRDefault="00D3553D" w:rsidP="00DA0C5D">
      <w:r>
        <w:separator/>
      </w:r>
    </w:p>
  </w:endnote>
  <w:endnote w:type="continuationSeparator" w:id="0">
    <w:p w14:paraId="701D930B" w14:textId="77777777" w:rsidR="00D3553D" w:rsidRDefault="00D3553D"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491006"/>
      <w:docPartObj>
        <w:docPartGallery w:val="Page Numbers (Bottom of Page)"/>
        <w:docPartUnique/>
      </w:docPartObj>
    </w:sdtPr>
    <w:sdtEndPr>
      <w:rPr>
        <w:noProof/>
      </w:rPr>
    </w:sdtEndPr>
    <w:sdtContent>
      <w:p w14:paraId="4958D66D" w14:textId="4FBAB67D" w:rsidR="002C542E" w:rsidRDefault="002C54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93457" w14:textId="77777777" w:rsidR="009030D2" w:rsidRDefault="00903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557D" w14:textId="77777777" w:rsidR="00D3553D" w:rsidRDefault="00D3553D" w:rsidP="00DA0C5D">
      <w:r>
        <w:separator/>
      </w:r>
    </w:p>
  </w:footnote>
  <w:footnote w:type="continuationSeparator" w:id="0">
    <w:p w14:paraId="63A3B4DF" w14:textId="77777777" w:rsidR="00D3553D" w:rsidRDefault="00D3553D" w:rsidP="00DA0C5D">
      <w:r>
        <w:continuationSeparator/>
      </w:r>
    </w:p>
  </w:footnote>
  <w:footnote w:id="1">
    <w:p w14:paraId="6D61CC27" w14:textId="6D15BD6A" w:rsidR="00C32789" w:rsidRDefault="00C32789" w:rsidP="00173671">
      <w:pPr>
        <w:pStyle w:val="FootnoteText"/>
        <w:jc w:val="both"/>
      </w:pPr>
      <w:r>
        <w:rPr>
          <w:rStyle w:val="FootnoteReference"/>
        </w:rPr>
        <w:footnoteRef/>
      </w:r>
      <w:r w:rsidR="001866FC">
        <w:t xml:space="preserve"> </w:t>
      </w:r>
      <w:r w:rsidRPr="001866FC">
        <w:rPr>
          <w:rFonts w:ascii="Palatino Linotype" w:hAnsi="Palatino Linotype"/>
          <w:sz w:val="18"/>
          <w:szCs w:val="18"/>
        </w:rPr>
        <w:t>Betam, ozan.bakis@bau.edu.tr</w:t>
      </w:r>
    </w:p>
  </w:footnote>
  <w:footnote w:id="2">
    <w:p w14:paraId="5BE1DCEB" w14:textId="60B9F4D4" w:rsidR="001537D8" w:rsidRDefault="001537D8" w:rsidP="00173671">
      <w:pPr>
        <w:pStyle w:val="FootnoteText"/>
        <w:jc w:val="both"/>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175FC8">
        <w:rPr>
          <w:rFonts w:ascii="Palatino Linotype" w:hAnsi="Palatino Linotype"/>
          <w:sz w:val="18"/>
          <w:szCs w:val="18"/>
        </w:rPr>
        <w:t>ugurcan.acar</w:t>
      </w:r>
      <w:r w:rsidRPr="001866FC">
        <w:rPr>
          <w:rFonts w:ascii="Palatino Linotype" w:hAnsi="Palatino Linotype"/>
          <w:sz w:val="18"/>
          <w:szCs w:val="18"/>
        </w:rPr>
        <w:t>@bau.edu.tr</w:t>
      </w:r>
      <w:r>
        <w:t xml:space="preserve"> </w:t>
      </w:r>
    </w:p>
  </w:footnote>
  <w:footnote w:id="3">
    <w:p w14:paraId="02E4FAD1" w14:textId="45844E10" w:rsidR="00494926" w:rsidRPr="00E22DFD" w:rsidRDefault="00494926" w:rsidP="00173671">
      <w:pPr>
        <w:pStyle w:val="FootnoteText"/>
        <w:jc w:val="both"/>
        <w:rPr>
          <w:rFonts w:ascii="Palatino Linotype" w:hAnsi="Palatino Linotype"/>
          <w:sz w:val="18"/>
          <w:szCs w:val="18"/>
        </w:rPr>
      </w:pPr>
      <w:r w:rsidRPr="00E22DFD">
        <w:rPr>
          <w:rStyle w:val="FootnoteReference"/>
          <w:rFonts w:ascii="Palatino Linotype" w:hAnsi="Palatino Linotype"/>
          <w:sz w:val="18"/>
          <w:szCs w:val="18"/>
        </w:rPr>
        <w:footnoteRef/>
      </w:r>
      <w:r w:rsidRPr="00E22DFD">
        <w:rPr>
          <w:rFonts w:ascii="Palatino Linotype" w:hAnsi="Palatino Linotype"/>
          <w:sz w:val="18"/>
          <w:szCs w:val="18"/>
        </w:rPr>
        <w:t xml:space="preserve"> TÜİK yeni milli gelir serilerini hesaplarken zincirleme hacim endeksi yöntemini kullanıyor. Zincirleme yöntemde hem </w:t>
      </w:r>
      <w:proofErr w:type="spellStart"/>
      <w:r w:rsidRPr="00E22DFD">
        <w:rPr>
          <w:rFonts w:ascii="Palatino Linotype" w:hAnsi="Palatino Linotype"/>
          <w:sz w:val="18"/>
          <w:szCs w:val="18"/>
        </w:rPr>
        <w:t>toplamsallık</w:t>
      </w:r>
      <w:proofErr w:type="spellEnd"/>
      <w:r w:rsidRPr="00E22DFD">
        <w:rPr>
          <w:rFonts w:ascii="Palatino Linotype" w:hAnsi="Palatino Linotype"/>
          <w:sz w:val="18"/>
          <w:szCs w:val="18"/>
        </w:rPr>
        <w:t xml:space="preserve">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yayınladığımız araştırma notunda detaylı olarak tartışmıştık (bkz. </w:t>
      </w:r>
      <w:bookmarkStart w:id="11" w:name="OLE_LINK3"/>
      <w:bookmarkStart w:id="12" w:name="OLE_LINK4"/>
      <w:r w:rsidRPr="00E22DFD">
        <w:rPr>
          <w:rFonts w:ascii="Palatino Linotype" w:hAnsi="Palatino Linotype"/>
          <w:sz w:val="18"/>
          <w:szCs w:val="18"/>
        </w:rPr>
        <w:t>Betam Araştırma Notu 17/217</w:t>
      </w:r>
      <w:bookmarkEnd w:id="11"/>
      <w:bookmarkEnd w:id="12"/>
      <w:r w:rsidRPr="00E22DFD">
        <w:rPr>
          <w:rFonts w:ascii="Palatino Linotype" w:hAnsi="Palatino Linotyp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49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Q1MzcytDQzNrBU0lEKTi0uzszPAykwrwUAwfjx3ywAAAA="/>
  </w:docVars>
  <w:rsids>
    <w:rsidRoot w:val="00D07713"/>
    <w:rsid w:val="0000013E"/>
    <w:rsid w:val="00000824"/>
    <w:rsid w:val="0000228F"/>
    <w:rsid w:val="00007C3F"/>
    <w:rsid w:val="0001081A"/>
    <w:rsid w:val="0001392F"/>
    <w:rsid w:val="000141C7"/>
    <w:rsid w:val="00015F47"/>
    <w:rsid w:val="00016D27"/>
    <w:rsid w:val="00017B51"/>
    <w:rsid w:val="00020306"/>
    <w:rsid w:val="00022596"/>
    <w:rsid w:val="00023B97"/>
    <w:rsid w:val="0002466A"/>
    <w:rsid w:val="00030A2C"/>
    <w:rsid w:val="0003173A"/>
    <w:rsid w:val="00032741"/>
    <w:rsid w:val="00036770"/>
    <w:rsid w:val="000404B3"/>
    <w:rsid w:val="00041FB7"/>
    <w:rsid w:val="0004390D"/>
    <w:rsid w:val="00044AF3"/>
    <w:rsid w:val="00044D9E"/>
    <w:rsid w:val="0004588B"/>
    <w:rsid w:val="00050D2C"/>
    <w:rsid w:val="00052012"/>
    <w:rsid w:val="0005290F"/>
    <w:rsid w:val="000529F2"/>
    <w:rsid w:val="00052B86"/>
    <w:rsid w:val="00053AAA"/>
    <w:rsid w:val="00054943"/>
    <w:rsid w:val="00055EA1"/>
    <w:rsid w:val="000561F7"/>
    <w:rsid w:val="0005747B"/>
    <w:rsid w:val="00057F8E"/>
    <w:rsid w:val="00062A8A"/>
    <w:rsid w:val="00063B28"/>
    <w:rsid w:val="000641A8"/>
    <w:rsid w:val="000652B6"/>
    <w:rsid w:val="00070018"/>
    <w:rsid w:val="000719F5"/>
    <w:rsid w:val="000725DB"/>
    <w:rsid w:val="00073415"/>
    <w:rsid w:val="000753CE"/>
    <w:rsid w:val="00077CA8"/>
    <w:rsid w:val="00080211"/>
    <w:rsid w:val="00080336"/>
    <w:rsid w:val="00085271"/>
    <w:rsid w:val="00086C64"/>
    <w:rsid w:val="00087011"/>
    <w:rsid w:val="000905E5"/>
    <w:rsid w:val="00091F3E"/>
    <w:rsid w:val="00094206"/>
    <w:rsid w:val="00096CDA"/>
    <w:rsid w:val="00097794"/>
    <w:rsid w:val="000978C8"/>
    <w:rsid w:val="000A05ED"/>
    <w:rsid w:val="000A3019"/>
    <w:rsid w:val="000A612E"/>
    <w:rsid w:val="000B0D12"/>
    <w:rsid w:val="000B0FC1"/>
    <w:rsid w:val="000B45D6"/>
    <w:rsid w:val="000C12C0"/>
    <w:rsid w:val="000C1672"/>
    <w:rsid w:val="000C5C80"/>
    <w:rsid w:val="000C634D"/>
    <w:rsid w:val="000D5974"/>
    <w:rsid w:val="000D5FD3"/>
    <w:rsid w:val="000D6E6C"/>
    <w:rsid w:val="000D70D1"/>
    <w:rsid w:val="000E2388"/>
    <w:rsid w:val="000E3436"/>
    <w:rsid w:val="000E445D"/>
    <w:rsid w:val="000F0B6B"/>
    <w:rsid w:val="000F2C7A"/>
    <w:rsid w:val="000F34BE"/>
    <w:rsid w:val="000F378E"/>
    <w:rsid w:val="000F6529"/>
    <w:rsid w:val="000F75B9"/>
    <w:rsid w:val="001004FF"/>
    <w:rsid w:val="0010209C"/>
    <w:rsid w:val="00111CED"/>
    <w:rsid w:val="00112AEA"/>
    <w:rsid w:val="0011613D"/>
    <w:rsid w:val="001167EB"/>
    <w:rsid w:val="00117128"/>
    <w:rsid w:val="001226D6"/>
    <w:rsid w:val="001239FD"/>
    <w:rsid w:val="0012527F"/>
    <w:rsid w:val="00125770"/>
    <w:rsid w:val="00126200"/>
    <w:rsid w:val="00130D73"/>
    <w:rsid w:val="00131C5C"/>
    <w:rsid w:val="00132910"/>
    <w:rsid w:val="00137467"/>
    <w:rsid w:val="00140468"/>
    <w:rsid w:val="00143F17"/>
    <w:rsid w:val="0014542A"/>
    <w:rsid w:val="00150FFB"/>
    <w:rsid w:val="001527FA"/>
    <w:rsid w:val="001537D8"/>
    <w:rsid w:val="001540B7"/>
    <w:rsid w:val="00157070"/>
    <w:rsid w:val="001570F3"/>
    <w:rsid w:val="0016084A"/>
    <w:rsid w:val="00160880"/>
    <w:rsid w:val="001648AB"/>
    <w:rsid w:val="00173671"/>
    <w:rsid w:val="00173752"/>
    <w:rsid w:val="00173CB3"/>
    <w:rsid w:val="0017424F"/>
    <w:rsid w:val="001744CD"/>
    <w:rsid w:val="00175FC8"/>
    <w:rsid w:val="00177002"/>
    <w:rsid w:val="001777A4"/>
    <w:rsid w:val="001804D3"/>
    <w:rsid w:val="00183AFA"/>
    <w:rsid w:val="00184174"/>
    <w:rsid w:val="00184B02"/>
    <w:rsid w:val="001851FE"/>
    <w:rsid w:val="001855BC"/>
    <w:rsid w:val="001866FC"/>
    <w:rsid w:val="00190944"/>
    <w:rsid w:val="00190CDF"/>
    <w:rsid w:val="00190F8D"/>
    <w:rsid w:val="0019364D"/>
    <w:rsid w:val="00194FF2"/>
    <w:rsid w:val="001978A0"/>
    <w:rsid w:val="001A080D"/>
    <w:rsid w:val="001A18B0"/>
    <w:rsid w:val="001A42FF"/>
    <w:rsid w:val="001A5699"/>
    <w:rsid w:val="001B371C"/>
    <w:rsid w:val="001B3A44"/>
    <w:rsid w:val="001B584B"/>
    <w:rsid w:val="001B5FA8"/>
    <w:rsid w:val="001C2763"/>
    <w:rsid w:val="001C2C68"/>
    <w:rsid w:val="001C41BB"/>
    <w:rsid w:val="001C566F"/>
    <w:rsid w:val="001C65BF"/>
    <w:rsid w:val="001C7370"/>
    <w:rsid w:val="001D0150"/>
    <w:rsid w:val="001D13E5"/>
    <w:rsid w:val="001D2107"/>
    <w:rsid w:val="001D36E7"/>
    <w:rsid w:val="001D37D1"/>
    <w:rsid w:val="001D420E"/>
    <w:rsid w:val="001D5B02"/>
    <w:rsid w:val="001D6465"/>
    <w:rsid w:val="001D7073"/>
    <w:rsid w:val="001D7513"/>
    <w:rsid w:val="001E181B"/>
    <w:rsid w:val="001E2682"/>
    <w:rsid w:val="001E2E49"/>
    <w:rsid w:val="001E3320"/>
    <w:rsid w:val="001E349F"/>
    <w:rsid w:val="001E495B"/>
    <w:rsid w:val="001E514D"/>
    <w:rsid w:val="001E7126"/>
    <w:rsid w:val="001E72E4"/>
    <w:rsid w:val="001F12E3"/>
    <w:rsid w:val="001F1554"/>
    <w:rsid w:val="001F1CCF"/>
    <w:rsid w:val="001F2DE9"/>
    <w:rsid w:val="001F4E3D"/>
    <w:rsid w:val="001F5399"/>
    <w:rsid w:val="001F5841"/>
    <w:rsid w:val="001F729E"/>
    <w:rsid w:val="001F7B1D"/>
    <w:rsid w:val="001F7BC7"/>
    <w:rsid w:val="00200BCB"/>
    <w:rsid w:val="00201554"/>
    <w:rsid w:val="00201E79"/>
    <w:rsid w:val="00202302"/>
    <w:rsid w:val="002034A9"/>
    <w:rsid w:val="00205844"/>
    <w:rsid w:val="00206F72"/>
    <w:rsid w:val="002106DF"/>
    <w:rsid w:val="00211E95"/>
    <w:rsid w:val="00212579"/>
    <w:rsid w:val="00212782"/>
    <w:rsid w:val="00214914"/>
    <w:rsid w:val="00214B5E"/>
    <w:rsid w:val="002176BD"/>
    <w:rsid w:val="00220425"/>
    <w:rsid w:val="00224895"/>
    <w:rsid w:val="0022637C"/>
    <w:rsid w:val="0022673E"/>
    <w:rsid w:val="002270D8"/>
    <w:rsid w:val="00232635"/>
    <w:rsid w:val="002343A8"/>
    <w:rsid w:val="00235DBE"/>
    <w:rsid w:val="00236258"/>
    <w:rsid w:val="00242C10"/>
    <w:rsid w:val="00244CF8"/>
    <w:rsid w:val="00245261"/>
    <w:rsid w:val="00247A3C"/>
    <w:rsid w:val="0025111C"/>
    <w:rsid w:val="00253E19"/>
    <w:rsid w:val="002561CB"/>
    <w:rsid w:val="00263C3E"/>
    <w:rsid w:val="00265553"/>
    <w:rsid w:val="002655E5"/>
    <w:rsid w:val="002663FD"/>
    <w:rsid w:val="00267F48"/>
    <w:rsid w:val="00270A75"/>
    <w:rsid w:val="002714F9"/>
    <w:rsid w:val="002729B4"/>
    <w:rsid w:val="002755D9"/>
    <w:rsid w:val="00275745"/>
    <w:rsid w:val="002769F8"/>
    <w:rsid w:val="002804E5"/>
    <w:rsid w:val="00282242"/>
    <w:rsid w:val="002829BC"/>
    <w:rsid w:val="00282C5D"/>
    <w:rsid w:val="002847DE"/>
    <w:rsid w:val="0028498B"/>
    <w:rsid w:val="00287D00"/>
    <w:rsid w:val="0029215C"/>
    <w:rsid w:val="00295E9A"/>
    <w:rsid w:val="0029623C"/>
    <w:rsid w:val="0029624E"/>
    <w:rsid w:val="002A037D"/>
    <w:rsid w:val="002A07A9"/>
    <w:rsid w:val="002A16BA"/>
    <w:rsid w:val="002A20F3"/>
    <w:rsid w:val="002A2C66"/>
    <w:rsid w:val="002A738E"/>
    <w:rsid w:val="002A7C37"/>
    <w:rsid w:val="002B2172"/>
    <w:rsid w:val="002B2A1B"/>
    <w:rsid w:val="002B3C10"/>
    <w:rsid w:val="002B4A1A"/>
    <w:rsid w:val="002C00A1"/>
    <w:rsid w:val="002C0F1D"/>
    <w:rsid w:val="002C4CC7"/>
    <w:rsid w:val="002C4E2F"/>
    <w:rsid w:val="002C542E"/>
    <w:rsid w:val="002C57C6"/>
    <w:rsid w:val="002C5C24"/>
    <w:rsid w:val="002C64BB"/>
    <w:rsid w:val="002D0F16"/>
    <w:rsid w:val="002D1797"/>
    <w:rsid w:val="002D4D2D"/>
    <w:rsid w:val="002E1F54"/>
    <w:rsid w:val="002E3A79"/>
    <w:rsid w:val="002E6C96"/>
    <w:rsid w:val="002F1503"/>
    <w:rsid w:val="002F2245"/>
    <w:rsid w:val="002F26B4"/>
    <w:rsid w:val="002F2D70"/>
    <w:rsid w:val="002F3163"/>
    <w:rsid w:val="002F63B2"/>
    <w:rsid w:val="0030250D"/>
    <w:rsid w:val="00302EDD"/>
    <w:rsid w:val="003061DC"/>
    <w:rsid w:val="003079ED"/>
    <w:rsid w:val="00310C5C"/>
    <w:rsid w:val="00311EFF"/>
    <w:rsid w:val="003122C3"/>
    <w:rsid w:val="00314264"/>
    <w:rsid w:val="003142E3"/>
    <w:rsid w:val="0031652F"/>
    <w:rsid w:val="003172DB"/>
    <w:rsid w:val="0031731B"/>
    <w:rsid w:val="00320281"/>
    <w:rsid w:val="0032176F"/>
    <w:rsid w:val="00321D78"/>
    <w:rsid w:val="0032280F"/>
    <w:rsid w:val="0032324A"/>
    <w:rsid w:val="0032427F"/>
    <w:rsid w:val="00324C51"/>
    <w:rsid w:val="00326195"/>
    <w:rsid w:val="00326678"/>
    <w:rsid w:val="00327CFB"/>
    <w:rsid w:val="00330F33"/>
    <w:rsid w:val="00334E27"/>
    <w:rsid w:val="0033649B"/>
    <w:rsid w:val="00336634"/>
    <w:rsid w:val="0034184B"/>
    <w:rsid w:val="00344A74"/>
    <w:rsid w:val="00351F12"/>
    <w:rsid w:val="00357BC6"/>
    <w:rsid w:val="00362359"/>
    <w:rsid w:val="003645F9"/>
    <w:rsid w:val="00364AAB"/>
    <w:rsid w:val="00370A07"/>
    <w:rsid w:val="00370FEE"/>
    <w:rsid w:val="003712A7"/>
    <w:rsid w:val="00375EB0"/>
    <w:rsid w:val="003771C7"/>
    <w:rsid w:val="003776CD"/>
    <w:rsid w:val="003777B5"/>
    <w:rsid w:val="00377868"/>
    <w:rsid w:val="003800CF"/>
    <w:rsid w:val="0038057D"/>
    <w:rsid w:val="00382EE8"/>
    <w:rsid w:val="00385A29"/>
    <w:rsid w:val="00385C7B"/>
    <w:rsid w:val="003864E6"/>
    <w:rsid w:val="003967B5"/>
    <w:rsid w:val="003A1AFE"/>
    <w:rsid w:val="003A1B40"/>
    <w:rsid w:val="003A488B"/>
    <w:rsid w:val="003A4C32"/>
    <w:rsid w:val="003A5499"/>
    <w:rsid w:val="003A7596"/>
    <w:rsid w:val="003B2008"/>
    <w:rsid w:val="003B2D0B"/>
    <w:rsid w:val="003B42D2"/>
    <w:rsid w:val="003B61AA"/>
    <w:rsid w:val="003C09C5"/>
    <w:rsid w:val="003C15C6"/>
    <w:rsid w:val="003C22D7"/>
    <w:rsid w:val="003C267D"/>
    <w:rsid w:val="003C2891"/>
    <w:rsid w:val="003C65A1"/>
    <w:rsid w:val="003D1EFE"/>
    <w:rsid w:val="003D4202"/>
    <w:rsid w:val="003D44CE"/>
    <w:rsid w:val="003D4627"/>
    <w:rsid w:val="003D6A00"/>
    <w:rsid w:val="003E0AEA"/>
    <w:rsid w:val="003E1EED"/>
    <w:rsid w:val="003E3299"/>
    <w:rsid w:val="003E5C0F"/>
    <w:rsid w:val="003F00A9"/>
    <w:rsid w:val="003F48CF"/>
    <w:rsid w:val="003F4E89"/>
    <w:rsid w:val="004017B2"/>
    <w:rsid w:val="00401813"/>
    <w:rsid w:val="004040C3"/>
    <w:rsid w:val="00405BD8"/>
    <w:rsid w:val="00407C84"/>
    <w:rsid w:val="004126A2"/>
    <w:rsid w:val="00416A4B"/>
    <w:rsid w:val="00417F6E"/>
    <w:rsid w:val="00424382"/>
    <w:rsid w:val="0042530D"/>
    <w:rsid w:val="00431236"/>
    <w:rsid w:val="004316F0"/>
    <w:rsid w:val="00431C38"/>
    <w:rsid w:val="00432B76"/>
    <w:rsid w:val="00433A75"/>
    <w:rsid w:val="00435806"/>
    <w:rsid w:val="004426B4"/>
    <w:rsid w:val="004435E3"/>
    <w:rsid w:val="00443C08"/>
    <w:rsid w:val="00443D50"/>
    <w:rsid w:val="004445A3"/>
    <w:rsid w:val="00445C96"/>
    <w:rsid w:val="00445D9F"/>
    <w:rsid w:val="00447743"/>
    <w:rsid w:val="00450CEA"/>
    <w:rsid w:val="0045146C"/>
    <w:rsid w:val="00451A8A"/>
    <w:rsid w:val="0045586B"/>
    <w:rsid w:val="004574B5"/>
    <w:rsid w:val="004623F2"/>
    <w:rsid w:val="00464333"/>
    <w:rsid w:val="004647F0"/>
    <w:rsid w:val="0047041F"/>
    <w:rsid w:val="00476131"/>
    <w:rsid w:val="00476E22"/>
    <w:rsid w:val="00477AED"/>
    <w:rsid w:val="00480684"/>
    <w:rsid w:val="00483EC5"/>
    <w:rsid w:val="0048406B"/>
    <w:rsid w:val="0048730C"/>
    <w:rsid w:val="0048774D"/>
    <w:rsid w:val="00490AAE"/>
    <w:rsid w:val="00492020"/>
    <w:rsid w:val="00492E7A"/>
    <w:rsid w:val="004931A5"/>
    <w:rsid w:val="00494926"/>
    <w:rsid w:val="004950F8"/>
    <w:rsid w:val="00497231"/>
    <w:rsid w:val="004B0D97"/>
    <w:rsid w:val="004B130D"/>
    <w:rsid w:val="004B2DAB"/>
    <w:rsid w:val="004B5355"/>
    <w:rsid w:val="004B5B3E"/>
    <w:rsid w:val="004B6E05"/>
    <w:rsid w:val="004B7166"/>
    <w:rsid w:val="004C548E"/>
    <w:rsid w:val="004D1A55"/>
    <w:rsid w:val="004D1FAD"/>
    <w:rsid w:val="004D2CC0"/>
    <w:rsid w:val="004D2E16"/>
    <w:rsid w:val="004D626D"/>
    <w:rsid w:val="004D6586"/>
    <w:rsid w:val="004E0098"/>
    <w:rsid w:val="004E0D77"/>
    <w:rsid w:val="004E5018"/>
    <w:rsid w:val="004E78AD"/>
    <w:rsid w:val="004F0543"/>
    <w:rsid w:val="004F10AB"/>
    <w:rsid w:val="004F4BDC"/>
    <w:rsid w:val="004F7F5D"/>
    <w:rsid w:val="0050008F"/>
    <w:rsid w:val="005020BC"/>
    <w:rsid w:val="00502D9E"/>
    <w:rsid w:val="005033DB"/>
    <w:rsid w:val="00505041"/>
    <w:rsid w:val="00505D2D"/>
    <w:rsid w:val="00506253"/>
    <w:rsid w:val="00507586"/>
    <w:rsid w:val="00510883"/>
    <w:rsid w:val="00510E16"/>
    <w:rsid w:val="00511C6E"/>
    <w:rsid w:val="0051280A"/>
    <w:rsid w:val="00513359"/>
    <w:rsid w:val="005150C1"/>
    <w:rsid w:val="005204CE"/>
    <w:rsid w:val="00521326"/>
    <w:rsid w:val="005225E0"/>
    <w:rsid w:val="00524F9F"/>
    <w:rsid w:val="00530A3C"/>
    <w:rsid w:val="00530B9F"/>
    <w:rsid w:val="0053582F"/>
    <w:rsid w:val="0053586E"/>
    <w:rsid w:val="00537BE1"/>
    <w:rsid w:val="0054145E"/>
    <w:rsid w:val="00542345"/>
    <w:rsid w:val="005438B0"/>
    <w:rsid w:val="00544773"/>
    <w:rsid w:val="005470D4"/>
    <w:rsid w:val="00551589"/>
    <w:rsid w:val="005600E7"/>
    <w:rsid w:val="00560CD9"/>
    <w:rsid w:val="00570C1B"/>
    <w:rsid w:val="00572FD8"/>
    <w:rsid w:val="00573377"/>
    <w:rsid w:val="005748A8"/>
    <w:rsid w:val="00575EF2"/>
    <w:rsid w:val="005824BD"/>
    <w:rsid w:val="00583962"/>
    <w:rsid w:val="0058588C"/>
    <w:rsid w:val="00586424"/>
    <w:rsid w:val="005A2246"/>
    <w:rsid w:val="005A3A4D"/>
    <w:rsid w:val="005A3B33"/>
    <w:rsid w:val="005A611C"/>
    <w:rsid w:val="005A617F"/>
    <w:rsid w:val="005B0FF1"/>
    <w:rsid w:val="005B22EB"/>
    <w:rsid w:val="005B35F3"/>
    <w:rsid w:val="005B3B05"/>
    <w:rsid w:val="005B40EC"/>
    <w:rsid w:val="005B67B3"/>
    <w:rsid w:val="005C00FE"/>
    <w:rsid w:val="005C08B0"/>
    <w:rsid w:val="005C1B9B"/>
    <w:rsid w:val="005C2F2D"/>
    <w:rsid w:val="005C51D9"/>
    <w:rsid w:val="005C6245"/>
    <w:rsid w:val="005D00FB"/>
    <w:rsid w:val="005D0E8C"/>
    <w:rsid w:val="005D1F23"/>
    <w:rsid w:val="005D27F8"/>
    <w:rsid w:val="005D2979"/>
    <w:rsid w:val="005D3C96"/>
    <w:rsid w:val="005D4126"/>
    <w:rsid w:val="005D601F"/>
    <w:rsid w:val="005D72F5"/>
    <w:rsid w:val="005D7F3E"/>
    <w:rsid w:val="005E0D21"/>
    <w:rsid w:val="005E2717"/>
    <w:rsid w:val="005E458B"/>
    <w:rsid w:val="005E49F0"/>
    <w:rsid w:val="005F0C29"/>
    <w:rsid w:val="005F0FF9"/>
    <w:rsid w:val="005F26AF"/>
    <w:rsid w:val="005F63C3"/>
    <w:rsid w:val="005F69B2"/>
    <w:rsid w:val="005F7787"/>
    <w:rsid w:val="005F7E5E"/>
    <w:rsid w:val="00602C2B"/>
    <w:rsid w:val="0060593A"/>
    <w:rsid w:val="00610889"/>
    <w:rsid w:val="00610D70"/>
    <w:rsid w:val="0061333E"/>
    <w:rsid w:val="006138F0"/>
    <w:rsid w:val="00613D1F"/>
    <w:rsid w:val="0061410A"/>
    <w:rsid w:val="006145E6"/>
    <w:rsid w:val="0061732D"/>
    <w:rsid w:val="00625B95"/>
    <w:rsid w:val="0062628E"/>
    <w:rsid w:val="006268DA"/>
    <w:rsid w:val="00631D5B"/>
    <w:rsid w:val="00632221"/>
    <w:rsid w:val="006324E3"/>
    <w:rsid w:val="00632CF6"/>
    <w:rsid w:val="00636F71"/>
    <w:rsid w:val="00637DF8"/>
    <w:rsid w:val="0064012D"/>
    <w:rsid w:val="0064287A"/>
    <w:rsid w:val="00642AA7"/>
    <w:rsid w:val="00643113"/>
    <w:rsid w:val="006432C9"/>
    <w:rsid w:val="006439C5"/>
    <w:rsid w:val="00643F5D"/>
    <w:rsid w:val="0064483B"/>
    <w:rsid w:val="00644A1E"/>
    <w:rsid w:val="00645147"/>
    <w:rsid w:val="00646879"/>
    <w:rsid w:val="00647318"/>
    <w:rsid w:val="0064747F"/>
    <w:rsid w:val="00647792"/>
    <w:rsid w:val="00650BB3"/>
    <w:rsid w:val="00653B30"/>
    <w:rsid w:val="00653DF4"/>
    <w:rsid w:val="006549E3"/>
    <w:rsid w:val="00654A8F"/>
    <w:rsid w:val="00655938"/>
    <w:rsid w:val="00655B95"/>
    <w:rsid w:val="00657B23"/>
    <w:rsid w:val="00666235"/>
    <w:rsid w:val="006668BE"/>
    <w:rsid w:val="0067008D"/>
    <w:rsid w:val="0067066F"/>
    <w:rsid w:val="00670BB4"/>
    <w:rsid w:val="006761BB"/>
    <w:rsid w:val="0067693E"/>
    <w:rsid w:val="00680AE4"/>
    <w:rsid w:val="00680E36"/>
    <w:rsid w:val="00681022"/>
    <w:rsid w:val="006813D8"/>
    <w:rsid w:val="00681AD9"/>
    <w:rsid w:val="006825C1"/>
    <w:rsid w:val="0068354F"/>
    <w:rsid w:val="00693FB8"/>
    <w:rsid w:val="00694B4D"/>
    <w:rsid w:val="00694F52"/>
    <w:rsid w:val="00695471"/>
    <w:rsid w:val="006A201E"/>
    <w:rsid w:val="006A308B"/>
    <w:rsid w:val="006B0633"/>
    <w:rsid w:val="006B3CCF"/>
    <w:rsid w:val="006C122C"/>
    <w:rsid w:val="006C1ABC"/>
    <w:rsid w:val="006C3EE6"/>
    <w:rsid w:val="006C49A7"/>
    <w:rsid w:val="006D02FD"/>
    <w:rsid w:val="006D1DD6"/>
    <w:rsid w:val="006D32A0"/>
    <w:rsid w:val="006D419B"/>
    <w:rsid w:val="006D48CF"/>
    <w:rsid w:val="006D507A"/>
    <w:rsid w:val="006E07BA"/>
    <w:rsid w:val="006E09D6"/>
    <w:rsid w:val="006F0FC6"/>
    <w:rsid w:val="006F1912"/>
    <w:rsid w:val="006F2CD8"/>
    <w:rsid w:val="006F49E7"/>
    <w:rsid w:val="006F5E82"/>
    <w:rsid w:val="006F615A"/>
    <w:rsid w:val="007011B6"/>
    <w:rsid w:val="007014CD"/>
    <w:rsid w:val="0070188F"/>
    <w:rsid w:val="00707FBD"/>
    <w:rsid w:val="00711A8A"/>
    <w:rsid w:val="00712535"/>
    <w:rsid w:val="00713427"/>
    <w:rsid w:val="007135FC"/>
    <w:rsid w:val="00715A66"/>
    <w:rsid w:val="0071724C"/>
    <w:rsid w:val="007201BD"/>
    <w:rsid w:val="00720250"/>
    <w:rsid w:val="00721715"/>
    <w:rsid w:val="007224AF"/>
    <w:rsid w:val="00724E7C"/>
    <w:rsid w:val="00727B57"/>
    <w:rsid w:val="00731521"/>
    <w:rsid w:val="00734701"/>
    <w:rsid w:val="0074084C"/>
    <w:rsid w:val="00741EA6"/>
    <w:rsid w:val="0074205B"/>
    <w:rsid w:val="007468E9"/>
    <w:rsid w:val="0075142F"/>
    <w:rsid w:val="00751F72"/>
    <w:rsid w:val="0075460E"/>
    <w:rsid w:val="00755D4C"/>
    <w:rsid w:val="00761147"/>
    <w:rsid w:val="00761711"/>
    <w:rsid w:val="00761E4E"/>
    <w:rsid w:val="0076407C"/>
    <w:rsid w:val="00765445"/>
    <w:rsid w:val="00767713"/>
    <w:rsid w:val="0077111C"/>
    <w:rsid w:val="007715F2"/>
    <w:rsid w:val="0077267F"/>
    <w:rsid w:val="00773A17"/>
    <w:rsid w:val="00773D8B"/>
    <w:rsid w:val="00775433"/>
    <w:rsid w:val="00775CAF"/>
    <w:rsid w:val="00776789"/>
    <w:rsid w:val="00777594"/>
    <w:rsid w:val="00777AEF"/>
    <w:rsid w:val="00782733"/>
    <w:rsid w:val="00783CD4"/>
    <w:rsid w:val="007908BD"/>
    <w:rsid w:val="0079216E"/>
    <w:rsid w:val="00792837"/>
    <w:rsid w:val="00792F4E"/>
    <w:rsid w:val="00793D58"/>
    <w:rsid w:val="00797437"/>
    <w:rsid w:val="007A0B34"/>
    <w:rsid w:val="007A0DBE"/>
    <w:rsid w:val="007A1767"/>
    <w:rsid w:val="007A28DD"/>
    <w:rsid w:val="007A5AC1"/>
    <w:rsid w:val="007A5FB1"/>
    <w:rsid w:val="007B1D6E"/>
    <w:rsid w:val="007B3FC0"/>
    <w:rsid w:val="007B5A28"/>
    <w:rsid w:val="007B70AD"/>
    <w:rsid w:val="007C1995"/>
    <w:rsid w:val="007C379C"/>
    <w:rsid w:val="007C462A"/>
    <w:rsid w:val="007C47CA"/>
    <w:rsid w:val="007C7030"/>
    <w:rsid w:val="007C7A46"/>
    <w:rsid w:val="007D2341"/>
    <w:rsid w:val="007D4168"/>
    <w:rsid w:val="007D4953"/>
    <w:rsid w:val="007F13F2"/>
    <w:rsid w:val="007F39BB"/>
    <w:rsid w:val="007F3B7C"/>
    <w:rsid w:val="007F3C9B"/>
    <w:rsid w:val="007F3FEB"/>
    <w:rsid w:val="008063E6"/>
    <w:rsid w:val="00806989"/>
    <w:rsid w:val="00806C7C"/>
    <w:rsid w:val="00810D9B"/>
    <w:rsid w:val="0081114C"/>
    <w:rsid w:val="00812C6D"/>
    <w:rsid w:val="00813308"/>
    <w:rsid w:val="008151D2"/>
    <w:rsid w:val="0081589C"/>
    <w:rsid w:val="00817A10"/>
    <w:rsid w:val="008221DF"/>
    <w:rsid w:val="008275A8"/>
    <w:rsid w:val="00830B62"/>
    <w:rsid w:val="008312F9"/>
    <w:rsid w:val="00832402"/>
    <w:rsid w:val="00835D87"/>
    <w:rsid w:val="0083655C"/>
    <w:rsid w:val="00837B95"/>
    <w:rsid w:val="00841E4C"/>
    <w:rsid w:val="00843A6D"/>
    <w:rsid w:val="00844C00"/>
    <w:rsid w:val="00844C47"/>
    <w:rsid w:val="0084500C"/>
    <w:rsid w:val="00845815"/>
    <w:rsid w:val="00845A54"/>
    <w:rsid w:val="0084623F"/>
    <w:rsid w:val="008469D3"/>
    <w:rsid w:val="0084758E"/>
    <w:rsid w:val="008505DA"/>
    <w:rsid w:val="008549A0"/>
    <w:rsid w:val="00856B55"/>
    <w:rsid w:val="0086495E"/>
    <w:rsid w:val="00865CE6"/>
    <w:rsid w:val="00866E5B"/>
    <w:rsid w:val="00867DEE"/>
    <w:rsid w:val="0087023B"/>
    <w:rsid w:val="00870A3F"/>
    <w:rsid w:val="00874EB4"/>
    <w:rsid w:val="008753B3"/>
    <w:rsid w:val="00880210"/>
    <w:rsid w:val="0088079F"/>
    <w:rsid w:val="00881E18"/>
    <w:rsid w:val="00882151"/>
    <w:rsid w:val="0088270D"/>
    <w:rsid w:val="00884819"/>
    <w:rsid w:val="0089048A"/>
    <w:rsid w:val="008914E6"/>
    <w:rsid w:val="0089158B"/>
    <w:rsid w:val="00893320"/>
    <w:rsid w:val="0089335E"/>
    <w:rsid w:val="008945AE"/>
    <w:rsid w:val="008949E0"/>
    <w:rsid w:val="00895516"/>
    <w:rsid w:val="008A3594"/>
    <w:rsid w:val="008A3BD9"/>
    <w:rsid w:val="008A49D1"/>
    <w:rsid w:val="008B0385"/>
    <w:rsid w:val="008B29F8"/>
    <w:rsid w:val="008B6FC3"/>
    <w:rsid w:val="008C1653"/>
    <w:rsid w:val="008C2BC5"/>
    <w:rsid w:val="008C32EA"/>
    <w:rsid w:val="008C51B5"/>
    <w:rsid w:val="008C51CA"/>
    <w:rsid w:val="008C56F9"/>
    <w:rsid w:val="008C628A"/>
    <w:rsid w:val="008C70C5"/>
    <w:rsid w:val="008C73E6"/>
    <w:rsid w:val="008D1D0A"/>
    <w:rsid w:val="008D34F0"/>
    <w:rsid w:val="008D6DC6"/>
    <w:rsid w:val="008D7AA2"/>
    <w:rsid w:val="008E1CF4"/>
    <w:rsid w:val="008E3AE9"/>
    <w:rsid w:val="008E4870"/>
    <w:rsid w:val="008F0316"/>
    <w:rsid w:val="008F10DA"/>
    <w:rsid w:val="008F1741"/>
    <w:rsid w:val="008F1F85"/>
    <w:rsid w:val="008F2BCD"/>
    <w:rsid w:val="00900E1A"/>
    <w:rsid w:val="00903000"/>
    <w:rsid w:val="009030D2"/>
    <w:rsid w:val="00912A8A"/>
    <w:rsid w:val="009145CD"/>
    <w:rsid w:val="00914D26"/>
    <w:rsid w:val="00916142"/>
    <w:rsid w:val="0091617E"/>
    <w:rsid w:val="00916533"/>
    <w:rsid w:val="00916C78"/>
    <w:rsid w:val="009171AF"/>
    <w:rsid w:val="00917330"/>
    <w:rsid w:val="00917ED3"/>
    <w:rsid w:val="009204AA"/>
    <w:rsid w:val="00920DA2"/>
    <w:rsid w:val="0092349F"/>
    <w:rsid w:val="009247BA"/>
    <w:rsid w:val="00924CD9"/>
    <w:rsid w:val="00927D28"/>
    <w:rsid w:val="0093554D"/>
    <w:rsid w:val="00935D6E"/>
    <w:rsid w:val="00936595"/>
    <w:rsid w:val="009400E0"/>
    <w:rsid w:val="00940150"/>
    <w:rsid w:val="00940DA9"/>
    <w:rsid w:val="00941E44"/>
    <w:rsid w:val="0094295F"/>
    <w:rsid w:val="00944ED5"/>
    <w:rsid w:val="00944FB4"/>
    <w:rsid w:val="009455F2"/>
    <w:rsid w:val="00945950"/>
    <w:rsid w:val="0095079F"/>
    <w:rsid w:val="0095529F"/>
    <w:rsid w:val="0095536D"/>
    <w:rsid w:val="00955DC8"/>
    <w:rsid w:val="00955E90"/>
    <w:rsid w:val="00957FE5"/>
    <w:rsid w:val="00961F5B"/>
    <w:rsid w:val="00963B04"/>
    <w:rsid w:val="00964A85"/>
    <w:rsid w:val="009663D6"/>
    <w:rsid w:val="00966A14"/>
    <w:rsid w:val="00967571"/>
    <w:rsid w:val="0097116F"/>
    <w:rsid w:val="00981FBB"/>
    <w:rsid w:val="00982B22"/>
    <w:rsid w:val="0098310A"/>
    <w:rsid w:val="00983612"/>
    <w:rsid w:val="009858E9"/>
    <w:rsid w:val="0098616F"/>
    <w:rsid w:val="00990A16"/>
    <w:rsid w:val="00990E34"/>
    <w:rsid w:val="00996151"/>
    <w:rsid w:val="00996EBD"/>
    <w:rsid w:val="00997694"/>
    <w:rsid w:val="00997713"/>
    <w:rsid w:val="00997C54"/>
    <w:rsid w:val="009A292D"/>
    <w:rsid w:val="009A3D0F"/>
    <w:rsid w:val="009A71AF"/>
    <w:rsid w:val="009B1546"/>
    <w:rsid w:val="009B16AD"/>
    <w:rsid w:val="009B2E56"/>
    <w:rsid w:val="009B3197"/>
    <w:rsid w:val="009B385A"/>
    <w:rsid w:val="009B4BE2"/>
    <w:rsid w:val="009B651F"/>
    <w:rsid w:val="009C082A"/>
    <w:rsid w:val="009C0F0E"/>
    <w:rsid w:val="009C40EF"/>
    <w:rsid w:val="009C4B9E"/>
    <w:rsid w:val="009C5BA8"/>
    <w:rsid w:val="009C66C3"/>
    <w:rsid w:val="009D1AC7"/>
    <w:rsid w:val="009D62AC"/>
    <w:rsid w:val="009D71BF"/>
    <w:rsid w:val="009E0348"/>
    <w:rsid w:val="009E25DA"/>
    <w:rsid w:val="009E4A1F"/>
    <w:rsid w:val="009E5241"/>
    <w:rsid w:val="009E68C6"/>
    <w:rsid w:val="009F23C4"/>
    <w:rsid w:val="009F2483"/>
    <w:rsid w:val="009F42CC"/>
    <w:rsid w:val="009F4574"/>
    <w:rsid w:val="009F603E"/>
    <w:rsid w:val="009F6C5C"/>
    <w:rsid w:val="009F75B1"/>
    <w:rsid w:val="00A0130D"/>
    <w:rsid w:val="00A03316"/>
    <w:rsid w:val="00A043BB"/>
    <w:rsid w:val="00A0483D"/>
    <w:rsid w:val="00A04EFA"/>
    <w:rsid w:val="00A06706"/>
    <w:rsid w:val="00A06A3E"/>
    <w:rsid w:val="00A076DB"/>
    <w:rsid w:val="00A10891"/>
    <w:rsid w:val="00A109C3"/>
    <w:rsid w:val="00A15DC3"/>
    <w:rsid w:val="00A16ACF"/>
    <w:rsid w:val="00A2147D"/>
    <w:rsid w:val="00A251CD"/>
    <w:rsid w:val="00A25823"/>
    <w:rsid w:val="00A2601A"/>
    <w:rsid w:val="00A27141"/>
    <w:rsid w:val="00A303D5"/>
    <w:rsid w:val="00A3095F"/>
    <w:rsid w:val="00A310EA"/>
    <w:rsid w:val="00A322AA"/>
    <w:rsid w:val="00A327F6"/>
    <w:rsid w:val="00A34DB9"/>
    <w:rsid w:val="00A40E31"/>
    <w:rsid w:val="00A444F9"/>
    <w:rsid w:val="00A46C4A"/>
    <w:rsid w:val="00A479E8"/>
    <w:rsid w:val="00A50FB7"/>
    <w:rsid w:val="00A527AC"/>
    <w:rsid w:val="00A6009C"/>
    <w:rsid w:val="00A6165E"/>
    <w:rsid w:val="00A6376F"/>
    <w:rsid w:val="00A648DB"/>
    <w:rsid w:val="00A675D3"/>
    <w:rsid w:val="00A67F1D"/>
    <w:rsid w:val="00A719DB"/>
    <w:rsid w:val="00A72E1B"/>
    <w:rsid w:val="00A73EA9"/>
    <w:rsid w:val="00A7662B"/>
    <w:rsid w:val="00A80BBA"/>
    <w:rsid w:val="00A81A40"/>
    <w:rsid w:val="00A842EA"/>
    <w:rsid w:val="00A8572B"/>
    <w:rsid w:val="00A85894"/>
    <w:rsid w:val="00A86808"/>
    <w:rsid w:val="00A874DA"/>
    <w:rsid w:val="00A90B4F"/>
    <w:rsid w:val="00A90F77"/>
    <w:rsid w:val="00A9178C"/>
    <w:rsid w:val="00A92286"/>
    <w:rsid w:val="00A9270B"/>
    <w:rsid w:val="00A94E9C"/>
    <w:rsid w:val="00AA12E1"/>
    <w:rsid w:val="00AA1706"/>
    <w:rsid w:val="00AA678E"/>
    <w:rsid w:val="00AB1006"/>
    <w:rsid w:val="00AB36F7"/>
    <w:rsid w:val="00AB5197"/>
    <w:rsid w:val="00AC2B3D"/>
    <w:rsid w:val="00AC2CCA"/>
    <w:rsid w:val="00AC40A4"/>
    <w:rsid w:val="00AC59ED"/>
    <w:rsid w:val="00AC7102"/>
    <w:rsid w:val="00AD01B6"/>
    <w:rsid w:val="00AD2D9B"/>
    <w:rsid w:val="00AD7ADC"/>
    <w:rsid w:val="00AE37EB"/>
    <w:rsid w:val="00AE59EE"/>
    <w:rsid w:val="00AF2318"/>
    <w:rsid w:val="00AF35DD"/>
    <w:rsid w:val="00AF3D11"/>
    <w:rsid w:val="00B01508"/>
    <w:rsid w:val="00B01533"/>
    <w:rsid w:val="00B02076"/>
    <w:rsid w:val="00B02D74"/>
    <w:rsid w:val="00B119E3"/>
    <w:rsid w:val="00B17241"/>
    <w:rsid w:val="00B17B6A"/>
    <w:rsid w:val="00B2307D"/>
    <w:rsid w:val="00B24D13"/>
    <w:rsid w:val="00B25D14"/>
    <w:rsid w:val="00B26FF9"/>
    <w:rsid w:val="00B27C9F"/>
    <w:rsid w:val="00B31727"/>
    <w:rsid w:val="00B31FC9"/>
    <w:rsid w:val="00B34132"/>
    <w:rsid w:val="00B35FDB"/>
    <w:rsid w:val="00B366B7"/>
    <w:rsid w:val="00B36BFA"/>
    <w:rsid w:val="00B45DFF"/>
    <w:rsid w:val="00B4685F"/>
    <w:rsid w:val="00B510B9"/>
    <w:rsid w:val="00B56D03"/>
    <w:rsid w:val="00B606FC"/>
    <w:rsid w:val="00B6163A"/>
    <w:rsid w:val="00B61D3D"/>
    <w:rsid w:val="00B62037"/>
    <w:rsid w:val="00B703DE"/>
    <w:rsid w:val="00B757D8"/>
    <w:rsid w:val="00B76782"/>
    <w:rsid w:val="00B82B92"/>
    <w:rsid w:val="00B92E7B"/>
    <w:rsid w:val="00B9319A"/>
    <w:rsid w:val="00B95E66"/>
    <w:rsid w:val="00BA3C62"/>
    <w:rsid w:val="00BA5FF0"/>
    <w:rsid w:val="00BA6343"/>
    <w:rsid w:val="00BA7E44"/>
    <w:rsid w:val="00BB05D5"/>
    <w:rsid w:val="00BB0912"/>
    <w:rsid w:val="00BB27EB"/>
    <w:rsid w:val="00BB3448"/>
    <w:rsid w:val="00BB3FE6"/>
    <w:rsid w:val="00BB5725"/>
    <w:rsid w:val="00BC1EF8"/>
    <w:rsid w:val="00BC3613"/>
    <w:rsid w:val="00BC42E1"/>
    <w:rsid w:val="00BC71D9"/>
    <w:rsid w:val="00BD00B2"/>
    <w:rsid w:val="00BD51DF"/>
    <w:rsid w:val="00BD5C34"/>
    <w:rsid w:val="00BD6621"/>
    <w:rsid w:val="00BD6EC8"/>
    <w:rsid w:val="00BD7F4E"/>
    <w:rsid w:val="00BE0415"/>
    <w:rsid w:val="00BE06CE"/>
    <w:rsid w:val="00BE1622"/>
    <w:rsid w:val="00BE280E"/>
    <w:rsid w:val="00BE5BD1"/>
    <w:rsid w:val="00BE6CCA"/>
    <w:rsid w:val="00BE7C49"/>
    <w:rsid w:val="00BF1EC4"/>
    <w:rsid w:val="00BF59B3"/>
    <w:rsid w:val="00BF7DA2"/>
    <w:rsid w:val="00C066D2"/>
    <w:rsid w:val="00C11B5A"/>
    <w:rsid w:val="00C126FC"/>
    <w:rsid w:val="00C1422A"/>
    <w:rsid w:val="00C14C86"/>
    <w:rsid w:val="00C167CC"/>
    <w:rsid w:val="00C16B82"/>
    <w:rsid w:val="00C21163"/>
    <w:rsid w:val="00C21BB8"/>
    <w:rsid w:val="00C21E02"/>
    <w:rsid w:val="00C2295B"/>
    <w:rsid w:val="00C271FA"/>
    <w:rsid w:val="00C32789"/>
    <w:rsid w:val="00C34C5C"/>
    <w:rsid w:val="00C34D9B"/>
    <w:rsid w:val="00C35660"/>
    <w:rsid w:val="00C43EBE"/>
    <w:rsid w:val="00C5056E"/>
    <w:rsid w:val="00C50FD5"/>
    <w:rsid w:val="00C53444"/>
    <w:rsid w:val="00C56C6E"/>
    <w:rsid w:val="00C57749"/>
    <w:rsid w:val="00C60221"/>
    <w:rsid w:val="00C6130D"/>
    <w:rsid w:val="00C67B75"/>
    <w:rsid w:val="00C7220A"/>
    <w:rsid w:val="00C73CC1"/>
    <w:rsid w:val="00C742C7"/>
    <w:rsid w:val="00C75096"/>
    <w:rsid w:val="00C754E1"/>
    <w:rsid w:val="00C757D6"/>
    <w:rsid w:val="00C7698F"/>
    <w:rsid w:val="00C807B2"/>
    <w:rsid w:val="00C813E4"/>
    <w:rsid w:val="00C82B14"/>
    <w:rsid w:val="00C850EC"/>
    <w:rsid w:val="00C86475"/>
    <w:rsid w:val="00C87C00"/>
    <w:rsid w:val="00C9003F"/>
    <w:rsid w:val="00C900F9"/>
    <w:rsid w:val="00C9036E"/>
    <w:rsid w:val="00C957E5"/>
    <w:rsid w:val="00C97FD1"/>
    <w:rsid w:val="00CA234B"/>
    <w:rsid w:val="00CA77D7"/>
    <w:rsid w:val="00CA7D4F"/>
    <w:rsid w:val="00CB0E7B"/>
    <w:rsid w:val="00CB1AD7"/>
    <w:rsid w:val="00CB3462"/>
    <w:rsid w:val="00CB4102"/>
    <w:rsid w:val="00CB41BA"/>
    <w:rsid w:val="00CB72D1"/>
    <w:rsid w:val="00CB767C"/>
    <w:rsid w:val="00CB76B6"/>
    <w:rsid w:val="00CC0355"/>
    <w:rsid w:val="00CC1FD7"/>
    <w:rsid w:val="00CC2AF9"/>
    <w:rsid w:val="00CC3EAD"/>
    <w:rsid w:val="00CC44D3"/>
    <w:rsid w:val="00CC5784"/>
    <w:rsid w:val="00CC79C0"/>
    <w:rsid w:val="00CD1A86"/>
    <w:rsid w:val="00CD2067"/>
    <w:rsid w:val="00CD2C46"/>
    <w:rsid w:val="00CD37C9"/>
    <w:rsid w:val="00CD49E9"/>
    <w:rsid w:val="00CD4E6F"/>
    <w:rsid w:val="00CD6778"/>
    <w:rsid w:val="00CD6CF2"/>
    <w:rsid w:val="00CE2DF7"/>
    <w:rsid w:val="00CE6E39"/>
    <w:rsid w:val="00CF365B"/>
    <w:rsid w:val="00CF5053"/>
    <w:rsid w:val="00CF506B"/>
    <w:rsid w:val="00CF5773"/>
    <w:rsid w:val="00CF7180"/>
    <w:rsid w:val="00CF7798"/>
    <w:rsid w:val="00D0155A"/>
    <w:rsid w:val="00D01A3E"/>
    <w:rsid w:val="00D07713"/>
    <w:rsid w:val="00D10C44"/>
    <w:rsid w:val="00D1282D"/>
    <w:rsid w:val="00D136A7"/>
    <w:rsid w:val="00D147ED"/>
    <w:rsid w:val="00D1686E"/>
    <w:rsid w:val="00D24254"/>
    <w:rsid w:val="00D2454F"/>
    <w:rsid w:val="00D255C4"/>
    <w:rsid w:val="00D257C1"/>
    <w:rsid w:val="00D32C5D"/>
    <w:rsid w:val="00D34702"/>
    <w:rsid w:val="00D3553D"/>
    <w:rsid w:val="00D417C5"/>
    <w:rsid w:val="00D43C22"/>
    <w:rsid w:val="00D4418E"/>
    <w:rsid w:val="00D44562"/>
    <w:rsid w:val="00D45167"/>
    <w:rsid w:val="00D4574F"/>
    <w:rsid w:val="00D463B7"/>
    <w:rsid w:val="00D4648E"/>
    <w:rsid w:val="00D468FA"/>
    <w:rsid w:val="00D4719D"/>
    <w:rsid w:val="00D50220"/>
    <w:rsid w:val="00D50428"/>
    <w:rsid w:val="00D52EA8"/>
    <w:rsid w:val="00D53424"/>
    <w:rsid w:val="00D54395"/>
    <w:rsid w:val="00D60AAF"/>
    <w:rsid w:val="00D63430"/>
    <w:rsid w:val="00D64700"/>
    <w:rsid w:val="00D65AAD"/>
    <w:rsid w:val="00D67F66"/>
    <w:rsid w:val="00D71D22"/>
    <w:rsid w:val="00D732A9"/>
    <w:rsid w:val="00D76361"/>
    <w:rsid w:val="00D803A1"/>
    <w:rsid w:val="00D83AB7"/>
    <w:rsid w:val="00D8482B"/>
    <w:rsid w:val="00D875B3"/>
    <w:rsid w:val="00D90931"/>
    <w:rsid w:val="00D91919"/>
    <w:rsid w:val="00D92A1A"/>
    <w:rsid w:val="00D9362E"/>
    <w:rsid w:val="00D94A3B"/>
    <w:rsid w:val="00D95EA2"/>
    <w:rsid w:val="00D9649B"/>
    <w:rsid w:val="00D976E9"/>
    <w:rsid w:val="00DA0C5D"/>
    <w:rsid w:val="00DA5524"/>
    <w:rsid w:val="00DA618C"/>
    <w:rsid w:val="00DA6E52"/>
    <w:rsid w:val="00DB320D"/>
    <w:rsid w:val="00DB4A16"/>
    <w:rsid w:val="00DB5024"/>
    <w:rsid w:val="00DB5518"/>
    <w:rsid w:val="00DB5EFB"/>
    <w:rsid w:val="00DB6C1E"/>
    <w:rsid w:val="00DC0056"/>
    <w:rsid w:val="00DC0B1C"/>
    <w:rsid w:val="00DC2AAD"/>
    <w:rsid w:val="00DC2C8D"/>
    <w:rsid w:val="00DC2DF9"/>
    <w:rsid w:val="00DC6FC3"/>
    <w:rsid w:val="00DD00FB"/>
    <w:rsid w:val="00DD1374"/>
    <w:rsid w:val="00DD2D75"/>
    <w:rsid w:val="00DD4D85"/>
    <w:rsid w:val="00DD65C3"/>
    <w:rsid w:val="00DD6EE1"/>
    <w:rsid w:val="00DE251C"/>
    <w:rsid w:val="00DE57B8"/>
    <w:rsid w:val="00DF08BD"/>
    <w:rsid w:val="00DF1057"/>
    <w:rsid w:val="00DF44DE"/>
    <w:rsid w:val="00E00E60"/>
    <w:rsid w:val="00E03972"/>
    <w:rsid w:val="00E04EFE"/>
    <w:rsid w:val="00E05DE7"/>
    <w:rsid w:val="00E0602A"/>
    <w:rsid w:val="00E0647D"/>
    <w:rsid w:val="00E07DD7"/>
    <w:rsid w:val="00E109EA"/>
    <w:rsid w:val="00E122C5"/>
    <w:rsid w:val="00E13456"/>
    <w:rsid w:val="00E14637"/>
    <w:rsid w:val="00E17CED"/>
    <w:rsid w:val="00E21E9E"/>
    <w:rsid w:val="00E2254F"/>
    <w:rsid w:val="00E22DFD"/>
    <w:rsid w:val="00E23E54"/>
    <w:rsid w:val="00E24D8F"/>
    <w:rsid w:val="00E25A25"/>
    <w:rsid w:val="00E265D5"/>
    <w:rsid w:val="00E27199"/>
    <w:rsid w:val="00E306CB"/>
    <w:rsid w:val="00E3778C"/>
    <w:rsid w:val="00E37C95"/>
    <w:rsid w:val="00E40827"/>
    <w:rsid w:val="00E40BEF"/>
    <w:rsid w:val="00E40CBC"/>
    <w:rsid w:val="00E40DD5"/>
    <w:rsid w:val="00E41840"/>
    <w:rsid w:val="00E431D7"/>
    <w:rsid w:val="00E4681E"/>
    <w:rsid w:val="00E540BC"/>
    <w:rsid w:val="00E565C5"/>
    <w:rsid w:val="00E57043"/>
    <w:rsid w:val="00E5723B"/>
    <w:rsid w:val="00E631F0"/>
    <w:rsid w:val="00E634D2"/>
    <w:rsid w:val="00E658A1"/>
    <w:rsid w:val="00E667CB"/>
    <w:rsid w:val="00E67DCD"/>
    <w:rsid w:val="00E7272A"/>
    <w:rsid w:val="00E7345F"/>
    <w:rsid w:val="00E750CC"/>
    <w:rsid w:val="00E77CAA"/>
    <w:rsid w:val="00E82940"/>
    <w:rsid w:val="00E83A84"/>
    <w:rsid w:val="00E85F3F"/>
    <w:rsid w:val="00E92CAC"/>
    <w:rsid w:val="00E93ADB"/>
    <w:rsid w:val="00EA0452"/>
    <w:rsid w:val="00EA0ED2"/>
    <w:rsid w:val="00EA7527"/>
    <w:rsid w:val="00EB2C83"/>
    <w:rsid w:val="00EB3A96"/>
    <w:rsid w:val="00EB476F"/>
    <w:rsid w:val="00EB52B3"/>
    <w:rsid w:val="00EB5882"/>
    <w:rsid w:val="00EB7390"/>
    <w:rsid w:val="00EC1186"/>
    <w:rsid w:val="00EC136E"/>
    <w:rsid w:val="00EC2814"/>
    <w:rsid w:val="00EC37CB"/>
    <w:rsid w:val="00EC7241"/>
    <w:rsid w:val="00ED0762"/>
    <w:rsid w:val="00ED266F"/>
    <w:rsid w:val="00ED5E21"/>
    <w:rsid w:val="00ED61A8"/>
    <w:rsid w:val="00ED7062"/>
    <w:rsid w:val="00ED7C24"/>
    <w:rsid w:val="00ED7C53"/>
    <w:rsid w:val="00EE0633"/>
    <w:rsid w:val="00EE150B"/>
    <w:rsid w:val="00EE1BE5"/>
    <w:rsid w:val="00EE4425"/>
    <w:rsid w:val="00EE4795"/>
    <w:rsid w:val="00EF09A7"/>
    <w:rsid w:val="00EF0DDA"/>
    <w:rsid w:val="00EF1E78"/>
    <w:rsid w:val="00EF29EC"/>
    <w:rsid w:val="00EF4737"/>
    <w:rsid w:val="00EF6FEB"/>
    <w:rsid w:val="00EF7154"/>
    <w:rsid w:val="00F0076E"/>
    <w:rsid w:val="00F00B96"/>
    <w:rsid w:val="00F00FB7"/>
    <w:rsid w:val="00F022E0"/>
    <w:rsid w:val="00F0425A"/>
    <w:rsid w:val="00F0654E"/>
    <w:rsid w:val="00F07437"/>
    <w:rsid w:val="00F07BC3"/>
    <w:rsid w:val="00F118B1"/>
    <w:rsid w:val="00F11E6D"/>
    <w:rsid w:val="00F136EE"/>
    <w:rsid w:val="00F15A67"/>
    <w:rsid w:val="00F22A71"/>
    <w:rsid w:val="00F25256"/>
    <w:rsid w:val="00F259FE"/>
    <w:rsid w:val="00F27D86"/>
    <w:rsid w:val="00F30329"/>
    <w:rsid w:val="00F31726"/>
    <w:rsid w:val="00F31E52"/>
    <w:rsid w:val="00F32A84"/>
    <w:rsid w:val="00F33EED"/>
    <w:rsid w:val="00F36F06"/>
    <w:rsid w:val="00F41E19"/>
    <w:rsid w:val="00F43521"/>
    <w:rsid w:val="00F43C5B"/>
    <w:rsid w:val="00F441A2"/>
    <w:rsid w:val="00F44E44"/>
    <w:rsid w:val="00F46A54"/>
    <w:rsid w:val="00F47801"/>
    <w:rsid w:val="00F50705"/>
    <w:rsid w:val="00F5130C"/>
    <w:rsid w:val="00F524F5"/>
    <w:rsid w:val="00F5534B"/>
    <w:rsid w:val="00F63CEC"/>
    <w:rsid w:val="00F63DCE"/>
    <w:rsid w:val="00F646E5"/>
    <w:rsid w:val="00F65C09"/>
    <w:rsid w:val="00F676BF"/>
    <w:rsid w:val="00F67B66"/>
    <w:rsid w:val="00F7049F"/>
    <w:rsid w:val="00F70EC7"/>
    <w:rsid w:val="00F72AAB"/>
    <w:rsid w:val="00F80CE2"/>
    <w:rsid w:val="00F80F23"/>
    <w:rsid w:val="00F823F7"/>
    <w:rsid w:val="00F83779"/>
    <w:rsid w:val="00F85F95"/>
    <w:rsid w:val="00F87405"/>
    <w:rsid w:val="00F9160B"/>
    <w:rsid w:val="00F94070"/>
    <w:rsid w:val="00F94113"/>
    <w:rsid w:val="00F9530C"/>
    <w:rsid w:val="00F9745E"/>
    <w:rsid w:val="00F97520"/>
    <w:rsid w:val="00FA1A2D"/>
    <w:rsid w:val="00FA206C"/>
    <w:rsid w:val="00FA2070"/>
    <w:rsid w:val="00FA63BA"/>
    <w:rsid w:val="00FB3FBF"/>
    <w:rsid w:val="00FB5611"/>
    <w:rsid w:val="00FB6066"/>
    <w:rsid w:val="00FB701E"/>
    <w:rsid w:val="00FC00B2"/>
    <w:rsid w:val="00FC0F20"/>
    <w:rsid w:val="00FC5B54"/>
    <w:rsid w:val="00FD2267"/>
    <w:rsid w:val="00FD35CE"/>
    <w:rsid w:val="00FD7B4A"/>
    <w:rsid w:val="00FE385C"/>
    <w:rsid w:val="00FE7DE5"/>
    <w:rsid w:val="00FF0884"/>
    <w:rsid w:val="00FF13E3"/>
    <w:rsid w:val="00FF7C4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C77F0"/>
  <w15:docId w15:val="{40B58FE2-143F-8744-88EA-76C3205D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 w:type="paragraph" w:styleId="Header">
    <w:name w:val="header"/>
    <w:basedOn w:val="Normal"/>
    <w:link w:val="HeaderChar"/>
    <w:uiPriority w:val="99"/>
    <w:unhideWhenUsed/>
    <w:rsid w:val="009030D2"/>
    <w:pPr>
      <w:tabs>
        <w:tab w:val="center" w:pos="4536"/>
        <w:tab w:val="right" w:pos="9072"/>
      </w:tabs>
    </w:pPr>
  </w:style>
  <w:style w:type="character" w:customStyle="1" w:styleId="HeaderChar">
    <w:name w:val="Header Char"/>
    <w:basedOn w:val="DefaultParagraphFont"/>
    <w:link w:val="Header"/>
    <w:uiPriority w:val="99"/>
    <w:rsid w:val="009030D2"/>
    <w:rPr>
      <w:rFonts w:ascii="Times New Roman"/>
      <w:sz w:val="24"/>
      <w:szCs w:val="24"/>
      <w:lang w:val="tr-TR" w:eastAsia="tr-TR"/>
    </w:rPr>
  </w:style>
  <w:style w:type="paragraph" w:styleId="Footer">
    <w:name w:val="footer"/>
    <w:basedOn w:val="Normal"/>
    <w:link w:val="FooterChar"/>
    <w:uiPriority w:val="99"/>
    <w:unhideWhenUsed/>
    <w:rsid w:val="009030D2"/>
    <w:pPr>
      <w:tabs>
        <w:tab w:val="center" w:pos="4536"/>
        <w:tab w:val="right" w:pos="9072"/>
      </w:tabs>
    </w:pPr>
  </w:style>
  <w:style w:type="character" w:customStyle="1" w:styleId="FooterChar">
    <w:name w:val="Footer Char"/>
    <w:basedOn w:val="DefaultParagraphFont"/>
    <w:link w:val="Footer"/>
    <w:uiPriority w:val="99"/>
    <w:rsid w:val="009030D2"/>
    <w:rPr>
      <w:rFonts w:asci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20085449">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99107687">
      <w:bodyDiv w:val="1"/>
      <w:marLeft w:val="0"/>
      <w:marRight w:val="0"/>
      <w:marTop w:val="0"/>
      <w:marBottom w:val="0"/>
      <w:divBdr>
        <w:top w:val="none" w:sz="0" w:space="0" w:color="auto"/>
        <w:left w:val="none" w:sz="0" w:space="0" w:color="auto"/>
        <w:bottom w:val="none" w:sz="0" w:space="0" w:color="auto"/>
        <w:right w:val="none" w:sz="0" w:space="0" w:color="auto"/>
      </w:divBdr>
    </w:div>
    <w:div w:id="197401709">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257109">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470834030">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20171166">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592318087">
      <w:bodyDiv w:val="1"/>
      <w:marLeft w:val="0"/>
      <w:marRight w:val="0"/>
      <w:marTop w:val="0"/>
      <w:marBottom w:val="0"/>
      <w:divBdr>
        <w:top w:val="none" w:sz="0" w:space="0" w:color="auto"/>
        <w:left w:val="none" w:sz="0" w:space="0" w:color="auto"/>
        <w:bottom w:val="none" w:sz="0" w:space="0" w:color="auto"/>
        <w:right w:val="none" w:sz="0" w:space="0" w:color="auto"/>
      </w:divBdr>
    </w:div>
    <w:div w:id="663625836">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4935556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282493043">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375738626">
      <w:bodyDiv w:val="1"/>
      <w:marLeft w:val="0"/>
      <w:marRight w:val="0"/>
      <w:marTop w:val="0"/>
      <w:marBottom w:val="0"/>
      <w:divBdr>
        <w:top w:val="none" w:sz="0" w:space="0" w:color="auto"/>
        <w:left w:val="none" w:sz="0" w:space="0" w:color="auto"/>
        <w:bottom w:val="none" w:sz="0" w:space="0" w:color="auto"/>
        <w:right w:val="none" w:sz="0" w:space="0" w:color="auto"/>
      </w:divBdr>
    </w:div>
    <w:div w:id="1395008810">
      <w:bodyDiv w:val="1"/>
      <w:marLeft w:val="0"/>
      <w:marRight w:val="0"/>
      <w:marTop w:val="0"/>
      <w:marBottom w:val="0"/>
      <w:divBdr>
        <w:top w:val="none" w:sz="0" w:space="0" w:color="auto"/>
        <w:left w:val="none" w:sz="0" w:space="0" w:color="auto"/>
        <w:bottom w:val="none" w:sz="0" w:space="0" w:color="auto"/>
        <w:right w:val="none" w:sz="0" w:space="0" w:color="auto"/>
      </w:divBdr>
    </w:div>
    <w:div w:id="1489588039">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28835180">
      <w:bodyDiv w:val="1"/>
      <w:marLeft w:val="0"/>
      <w:marRight w:val="0"/>
      <w:marTop w:val="0"/>
      <w:marBottom w:val="0"/>
      <w:divBdr>
        <w:top w:val="none" w:sz="0" w:space="0" w:color="auto"/>
        <w:left w:val="none" w:sz="0" w:space="0" w:color="auto"/>
        <w:bottom w:val="none" w:sz="0" w:space="0" w:color="auto"/>
        <w:right w:val="none" w:sz="0" w:space="0" w:color="auto"/>
      </w:divBdr>
    </w:div>
    <w:div w:id="1569539164">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62006261">
      <w:bodyDiv w:val="1"/>
      <w:marLeft w:val="0"/>
      <w:marRight w:val="0"/>
      <w:marTop w:val="0"/>
      <w:marBottom w:val="0"/>
      <w:divBdr>
        <w:top w:val="none" w:sz="0" w:space="0" w:color="auto"/>
        <w:left w:val="none" w:sz="0" w:space="0" w:color="auto"/>
        <w:bottom w:val="none" w:sz="0" w:space="0" w:color="auto"/>
        <w:right w:val="none" w:sz="0" w:space="0" w:color="auto"/>
      </w:divBdr>
    </w:div>
    <w:div w:id="1664891248">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71776266">
      <w:bodyDiv w:val="1"/>
      <w:marLeft w:val="0"/>
      <w:marRight w:val="0"/>
      <w:marTop w:val="0"/>
      <w:marBottom w:val="0"/>
      <w:divBdr>
        <w:top w:val="none" w:sz="0" w:space="0" w:color="auto"/>
        <w:left w:val="none" w:sz="0" w:space="0" w:color="auto"/>
        <w:bottom w:val="none" w:sz="0" w:space="0" w:color="auto"/>
        <w:right w:val="none" w:sz="0" w:space="0" w:color="auto"/>
      </w:divBdr>
    </w:div>
    <w:div w:id="1783305359">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23486722">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car\Downloads\buy_deg_tablola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'2023Q3'!$E$33</c:f>
              <c:strCache>
                <c:ptCount val="1"/>
                <c:pt idx="0">
                  <c:v>Yıllık değişim</c:v>
                </c:pt>
              </c:strCache>
            </c:strRef>
          </c:tx>
          <c:spPr>
            <a:solidFill>
              <a:schemeClr val="accent1"/>
            </a:solidFill>
            <a:ln>
              <a:noFill/>
            </a:ln>
            <a:effectLst/>
          </c:spPr>
          <c:invertIfNegative val="0"/>
          <c:cat>
            <c:strRef>
              <c:f>'2023Q3'!$A$45:$A$68</c:f>
              <c:strCache>
                <c:ptCount val="24"/>
                <c:pt idx="0">
                  <c:v>2017Q4</c:v>
                </c:pt>
                <c:pt idx="1">
                  <c:v>2018Q1</c:v>
                </c:pt>
                <c:pt idx="2">
                  <c:v>2018Q2</c:v>
                </c:pt>
                <c:pt idx="3">
                  <c:v>2018Q3</c:v>
                </c:pt>
                <c:pt idx="4">
                  <c:v>2018Q4</c:v>
                </c:pt>
                <c:pt idx="5">
                  <c:v>2019Q1</c:v>
                </c:pt>
                <c:pt idx="6">
                  <c:v>2019Q2</c:v>
                </c:pt>
                <c:pt idx="7">
                  <c:v>2019Q3</c:v>
                </c:pt>
                <c:pt idx="8">
                  <c:v>2019Q4</c:v>
                </c:pt>
                <c:pt idx="9">
                  <c:v>2020Q1</c:v>
                </c:pt>
                <c:pt idx="10">
                  <c:v>2020Q2</c:v>
                </c:pt>
                <c:pt idx="11">
                  <c:v>2020Q3</c:v>
                </c:pt>
                <c:pt idx="12">
                  <c:v>2020Q4</c:v>
                </c:pt>
                <c:pt idx="13">
                  <c:v>2021Q1</c:v>
                </c:pt>
                <c:pt idx="14">
                  <c:v>2021Q2</c:v>
                </c:pt>
                <c:pt idx="15">
                  <c:v>2021Q3</c:v>
                </c:pt>
                <c:pt idx="16">
                  <c:v>2021Q4</c:v>
                </c:pt>
                <c:pt idx="17">
                  <c:v>2022Q1</c:v>
                </c:pt>
                <c:pt idx="18">
                  <c:v>2022Q2</c:v>
                </c:pt>
                <c:pt idx="19">
                  <c:v>2022Q3</c:v>
                </c:pt>
                <c:pt idx="20">
                  <c:v>2022Q4</c:v>
                </c:pt>
                <c:pt idx="21">
                  <c:v>2023Q1</c:v>
                </c:pt>
                <c:pt idx="22">
                  <c:v>2023Q2</c:v>
                </c:pt>
                <c:pt idx="23">
                  <c:v>2023Q3</c:v>
                </c:pt>
              </c:strCache>
            </c:strRef>
          </c:cat>
          <c:val>
            <c:numRef>
              <c:f>'2023Q3'!$E$45:$E$68</c:f>
              <c:numCache>
                <c:formatCode>0.0</c:formatCode>
                <c:ptCount val="24"/>
                <c:pt idx="0">
                  <c:v>7.268453394698593</c:v>
                </c:pt>
                <c:pt idx="1">
                  <c:v>7.5076967152080343</c:v>
                </c:pt>
                <c:pt idx="2">
                  <c:v>5.8803835025076356</c:v>
                </c:pt>
                <c:pt idx="3">
                  <c:v>2.5358449432800301</c:v>
                </c:pt>
                <c:pt idx="4">
                  <c:v>-2.6155040563526244</c:v>
                </c:pt>
                <c:pt idx="5">
                  <c:v>-2.5322362682349886</c:v>
                </c:pt>
                <c:pt idx="6">
                  <c:v>-1.613914688031759</c:v>
                </c:pt>
                <c:pt idx="7">
                  <c:v>0.98439456192271901</c:v>
                </c:pt>
                <c:pt idx="8">
                  <c:v>5.9140500120599571</c:v>
                </c:pt>
                <c:pt idx="9">
                  <c:v>4.2767875122720955</c:v>
                </c:pt>
                <c:pt idx="10">
                  <c:v>-10.363467300122931</c:v>
                </c:pt>
                <c:pt idx="11">
                  <c:v>6.4369452340991451</c:v>
                </c:pt>
                <c:pt idx="12">
                  <c:v>6.3339105525392014</c:v>
                </c:pt>
                <c:pt idx="13">
                  <c:v>7.5460497925658121</c:v>
                </c:pt>
                <c:pt idx="14">
                  <c:v>22.349673166441164</c:v>
                </c:pt>
                <c:pt idx="15">
                  <c:v>7.9788159431068095</c:v>
                </c:pt>
                <c:pt idx="16">
                  <c:v>9.7035740112449531</c:v>
                </c:pt>
                <c:pt idx="17">
                  <c:v>7.8307137822557493</c:v>
                </c:pt>
                <c:pt idx="18">
                  <c:v>7.622751882474299</c:v>
                </c:pt>
                <c:pt idx="19">
                  <c:v>4.1458119565431772</c:v>
                </c:pt>
                <c:pt idx="20">
                  <c:v>3.3379144955896667</c:v>
                </c:pt>
                <c:pt idx="21">
                  <c:v>3.9586084096778329</c:v>
                </c:pt>
                <c:pt idx="22">
                  <c:v>3.8969190968351608</c:v>
                </c:pt>
                <c:pt idx="23">
                  <c:v>5.9316696303136407</c:v>
                </c:pt>
              </c:numCache>
            </c:numRef>
          </c:val>
          <c:extLst>
            <c:ext xmlns:c16="http://schemas.microsoft.com/office/drawing/2014/chart" uri="{C3380CC4-5D6E-409C-BE32-E72D297353CC}">
              <c16:uniqueId val="{00000000-56AB-483D-8EC2-960D5A44547F}"/>
            </c:ext>
          </c:extLst>
        </c:ser>
        <c:dLbls>
          <c:showLegendKey val="0"/>
          <c:showVal val="0"/>
          <c:showCatName val="0"/>
          <c:showSerName val="0"/>
          <c:showPercent val="0"/>
          <c:showBubbleSize val="0"/>
        </c:dLbls>
        <c:gapWidth val="75"/>
        <c:overlap val="-25"/>
        <c:axId val="796996655"/>
        <c:axId val="795652143"/>
      </c:barChart>
      <c:lineChart>
        <c:grouping val="standard"/>
        <c:varyColors val="0"/>
        <c:ser>
          <c:idx val="1"/>
          <c:order val="1"/>
          <c:tx>
            <c:strRef>
              <c:f>'2023Q3'!$F$33</c:f>
              <c:strCache>
                <c:ptCount val="1"/>
                <c:pt idx="0">
                  <c:v>Çeyreklik değişim</c:v>
                </c:pt>
              </c:strCache>
            </c:strRef>
          </c:tx>
          <c:spPr>
            <a:ln w="25400" cap="rnd">
              <a:solidFill>
                <a:schemeClr val="tx1"/>
              </a:solidFill>
              <a:round/>
            </a:ln>
            <a:effectLst/>
          </c:spPr>
          <c:marker>
            <c:symbol val="none"/>
          </c:marker>
          <c:cat>
            <c:strRef>
              <c:f>'2023Q3'!$A$45:$A$68</c:f>
              <c:strCache>
                <c:ptCount val="24"/>
                <c:pt idx="0">
                  <c:v>2017Q4</c:v>
                </c:pt>
                <c:pt idx="1">
                  <c:v>2018Q1</c:v>
                </c:pt>
                <c:pt idx="2">
                  <c:v>2018Q2</c:v>
                </c:pt>
                <c:pt idx="3">
                  <c:v>2018Q3</c:v>
                </c:pt>
                <c:pt idx="4">
                  <c:v>2018Q4</c:v>
                </c:pt>
                <c:pt idx="5">
                  <c:v>2019Q1</c:v>
                </c:pt>
                <c:pt idx="6">
                  <c:v>2019Q2</c:v>
                </c:pt>
                <c:pt idx="7">
                  <c:v>2019Q3</c:v>
                </c:pt>
                <c:pt idx="8">
                  <c:v>2019Q4</c:v>
                </c:pt>
                <c:pt idx="9">
                  <c:v>2020Q1</c:v>
                </c:pt>
                <c:pt idx="10">
                  <c:v>2020Q2</c:v>
                </c:pt>
                <c:pt idx="11">
                  <c:v>2020Q3</c:v>
                </c:pt>
                <c:pt idx="12">
                  <c:v>2020Q4</c:v>
                </c:pt>
                <c:pt idx="13">
                  <c:v>2021Q1</c:v>
                </c:pt>
                <c:pt idx="14">
                  <c:v>2021Q2</c:v>
                </c:pt>
                <c:pt idx="15">
                  <c:v>2021Q3</c:v>
                </c:pt>
                <c:pt idx="16">
                  <c:v>2021Q4</c:v>
                </c:pt>
                <c:pt idx="17">
                  <c:v>2022Q1</c:v>
                </c:pt>
                <c:pt idx="18">
                  <c:v>2022Q2</c:v>
                </c:pt>
                <c:pt idx="19">
                  <c:v>2022Q3</c:v>
                </c:pt>
                <c:pt idx="20">
                  <c:v>2022Q4</c:v>
                </c:pt>
                <c:pt idx="21">
                  <c:v>2023Q1</c:v>
                </c:pt>
                <c:pt idx="22">
                  <c:v>2023Q2</c:v>
                </c:pt>
                <c:pt idx="23">
                  <c:v>2023Q3</c:v>
                </c:pt>
              </c:strCache>
            </c:strRef>
          </c:cat>
          <c:val>
            <c:numRef>
              <c:f>'2023Q3'!$F$45:$F$68</c:f>
              <c:numCache>
                <c:formatCode>0.0</c:formatCode>
                <c:ptCount val="24"/>
                <c:pt idx="0">
                  <c:v>1.8827611322633553</c:v>
                </c:pt>
                <c:pt idx="1">
                  <c:v>1.2672880433580058</c:v>
                </c:pt>
                <c:pt idx="2">
                  <c:v>0.5884988294722282</c:v>
                </c:pt>
                <c:pt idx="3">
                  <c:v>-0.96115015350679567</c:v>
                </c:pt>
                <c:pt idx="4">
                  <c:v>-3.4489879329621442</c:v>
                </c:pt>
                <c:pt idx="5">
                  <c:v>1.5631743678819365</c:v>
                </c:pt>
                <c:pt idx="6">
                  <c:v>2.2712472670664452</c:v>
                </c:pt>
                <c:pt idx="7">
                  <c:v>0.5307685833922493</c:v>
                </c:pt>
                <c:pt idx="8">
                  <c:v>1.3352775764472913</c:v>
                </c:pt>
                <c:pt idx="9">
                  <c:v>0.17710632935445947</c:v>
                </c:pt>
                <c:pt idx="10">
                  <c:v>-10.713338285600582</c:v>
                </c:pt>
                <c:pt idx="11">
                  <c:v>16.411679394362121</c:v>
                </c:pt>
                <c:pt idx="12">
                  <c:v>1.4653093405633477</c:v>
                </c:pt>
                <c:pt idx="13">
                  <c:v>2.0339460621134453</c:v>
                </c:pt>
                <c:pt idx="14">
                  <c:v>1.7122326651323627</c:v>
                </c:pt>
                <c:pt idx="15">
                  <c:v>3.6475028058388537</c:v>
                </c:pt>
                <c:pt idx="16">
                  <c:v>1.5669582737234622</c:v>
                </c:pt>
                <c:pt idx="17">
                  <c:v>0.21273392019629522</c:v>
                </c:pt>
                <c:pt idx="18">
                  <c:v>1.4143990421107588</c:v>
                </c:pt>
                <c:pt idx="19">
                  <c:v>0.54220662510544582</c:v>
                </c:pt>
                <c:pt idx="20">
                  <c:v>1.1485431395287682</c:v>
                </c:pt>
                <c:pt idx="21">
                  <c:v>-0.25209808399702105</c:v>
                </c:pt>
                <c:pt idx="22">
                  <c:v>3.3064342561834659</c:v>
                </c:pt>
                <c:pt idx="23">
                  <c:v>0.27252951327800812</c:v>
                </c:pt>
              </c:numCache>
            </c:numRef>
          </c:val>
          <c:smooth val="0"/>
          <c:extLst>
            <c:ext xmlns:c16="http://schemas.microsoft.com/office/drawing/2014/chart" uri="{C3380CC4-5D6E-409C-BE32-E72D297353CC}">
              <c16:uniqueId val="{00000001-56AB-483D-8EC2-960D5A44547F}"/>
            </c:ext>
          </c:extLst>
        </c:ser>
        <c:dLbls>
          <c:showLegendKey val="0"/>
          <c:showVal val="0"/>
          <c:showCatName val="0"/>
          <c:showSerName val="0"/>
          <c:showPercent val="0"/>
          <c:showBubbleSize val="0"/>
        </c:dLbls>
        <c:marker val="1"/>
        <c:smooth val="0"/>
        <c:axId val="796996655"/>
        <c:axId val="795652143"/>
      </c:lineChart>
      <c:catAx>
        <c:axId val="79699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crossAx val="795652143"/>
        <c:crosses val="autoZero"/>
        <c:auto val="1"/>
        <c:lblAlgn val="ctr"/>
        <c:lblOffset val="100"/>
        <c:noMultiLvlLbl val="0"/>
      </c:catAx>
      <c:valAx>
        <c:axId val="7956521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crossAx val="796996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192CDA151078BE4DB52CE2A0BF05C16B" ma:contentTypeVersion="16" ma:contentTypeDescription="Yeni belge oluşturun." ma:contentTypeScope="" ma:versionID="2464b6872367c00d340570baff9db5d5">
  <xsd:schema xmlns:xsd="http://www.w3.org/2001/XMLSchema" xmlns:xs="http://www.w3.org/2001/XMLSchema" xmlns:p="http://schemas.microsoft.com/office/2006/metadata/properties" xmlns:ns1="http://schemas.microsoft.com/sharepoint/v3" xmlns:ns3="6a91392b-4aab-4a5a-8abc-e018e4ed1710" xmlns:ns4="a948c1a1-7427-4f82-bcc1-319815582633" targetNamespace="http://schemas.microsoft.com/office/2006/metadata/properties" ma:root="true" ma:fieldsID="e643b129f10375a8b0d74e30ffdaf847" ns1:_="" ns3:_="" ns4:_="">
    <xsd:import namespace="http://schemas.microsoft.com/sharepoint/v3"/>
    <xsd:import namespace="6a91392b-4aab-4a5a-8abc-e018e4ed1710"/>
    <xsd:import namespace="a948c1a1-7427-4f82-bcc1-319815582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Birleşik Uygunluk İlkesi Özellikleri" ma:hidden="true" ma:internalName="_ip_UnifiedCompliancePolicyProperties">
      <xsd:simpleType>
        <xsd:restriction base="dms:Note"/>
      </xsd:simpleType>
    </xsd:element>
    <xsd:element name="_ip_UnifiedCompliancePolicyUIAction" ma:index="23" nillable="true" ma:displayName="Birleşik Uygunluk İlkesi UI Eylem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1392b-4aab-4a5a-8abc-e018e4ed1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48c1a1-7427-4f82-bcc1-319815582633"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C4E5F-EF7F-4EBF-974F-0DFE5C4845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E19B37-448A-4262-8F52-E69973EE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1392b-4aab-4a5a-8abc-e018e4ed1710"/>
    <ds:schemaRef ds:uri="a948c1a1-7427-4f82-bcc1-319815582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6DB27-DB39-4E12-BD57-E8E1E47533C8}">
  <ds:schemaRefs>
    <ds:schemaRef ds:uri="http://schemas.openxmlformats.org/officeDocument/2006/bibliography"/>
  </ds:schemaRefs>
</ds:datastoreItem>
</file>

<file path=customXml/itemProps4.xml><?xml version="1.0" encoding="utf-8"?>
<ds:datastoreItem xmlns:ds="http://schemas.openxmlformats.org/officeDocument/2006/customXml" ds:itemID="{F37626F8-431B-4CF4-A81B-FBECE9A7C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647</Words>
  <Characters>3735</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Ozan BAKIS</cp:lastModifiedBy>
  <cp:revision>82</cp:revision>
  <cp:lastPrinted>2023-03-13T07:16:00Z</cp:lastPrinted>
  <dcterms:created xsi:type="dcterms:W3CDTF">2023-03-12T17:46:00Z</dcterms:created>
  <dcterms:modified xsi:type="dcterms:W3CDTF">2023-12-05T10:28:00Z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0x010100192CDA151078BE4DB52CE2A0BF05C16B</vt:lpwstr>
  </property>
  <property fmtid="{D5CDD505-2E9C-101B-9397-08002B2CF9AE}" pid="3" name="GrammarlyDocumentId">
    <vt:lpwstr>05ff900d17ec4dc20a9e3178f868bd795b7c805421972546187020e574589791</vt:lpwstr>
  </property>
</Properties>
</file>