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AB786" w14:textId="38576443" w:rsidR="00667FE8" w:rsidRPr="00BA19E2" w:rsidRDefault="00CA76FE" w:rsidP="007C3CD9">
      <w:pPr>
        <w:pStyle w:val="Balk4"/>
        <w:spacing w:line="276" w:lineRule="auto"/>
        <w:rPr>
          <w:rFonts w:ascii="Arial" w:hAnsi="Arial" w:cs="Arial"/>
          <w:lang w:val="en-US"/>
        </w:rPr>
      </w:pPr>
      <w:r w:rsidRPr="00BA19E2">
        <w:rPr>
          <w:noProof/>
          <w:lang w:val="en-US" w:eastAsia="en-GB"/>
        </w:rPr>
        <mc:AlternateContent>
          <mc:Choice Requires="wps">
            <w:drawing>
              <wp:anchor distT="0" distB="0" distL="114935" distR="114935" simplePos="0" relativeHeight="251656192" behindDoc="0" locked="0" layoutInCell="1" allowOverlap="1" wp14:anchorId="2C273DC6" wp14:editId="3A8F3C05">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2F058692" w:rsidR="009F0904" w:rsidRPr="00F31F20" w:rsidRDefault="00BA19E2" w:rsidP="00F31F20">
                            <w:pPr>
                              <w:jc w:val="center"/>
                              <w:rPr>
                                <w:b/>
                                <w:noProof/>
                                <w:sz w:val="40"/>
                                <w:szCs w:val="40"/>
                                <w:lang w:val="en-US"/>
                              </w:rPr>
                            </w:pPr>
                            <w:r>
                              <w:rPr>
                                <w:b/>
                                <w:noProof/>
                                <w:sz w:val="40"/>
                                <w:szCs w:val="40"/>
                                <w:lang w:val="en-US"/>
                              </w:rPr>
                              <w:t>June</w:t>
                            </w:r>
                            <w:r w:rsidR="009F0904" w:rsidRPr="00F31F20">
                              <w:rPr>
                                <w:b/>
                                <w:noProof/>
                                <w:sz w:val="40"/>
                                <w:szCs w:val="40"/>
                                <w:lang w:val="en-US"/>
                              </w:rPr>
                              <w:t xml:space="preserve"> 202</w:t>
                            </w:r>
                            <w:r w:rsidR="006B7BBC">
                              <w:rPr>
                                <w:b/>
                                <w:noProof/>
                                <w:sz w:val="40"/>
                                <w:szCs w:val="40"/>
                                <w:lang w:val="en-US"/>
                              </w:rPr>
                              <w:t>3</w:t>
                            </w:r>
                          </w:p>
                          <w:p w14:paraId="517AB707" w14:textId="77777777" w:rsidR="009F0904" w:rsidRPr="00526178" w:rsidRDefault="009F09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" stroked="f">
                <v:fill opacity="0"/>
                <v:textbox inset="0,0,0,0">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2F058692" w:rsidR="009F0904" w:rsidRPr="00F31F20" w:rsidRDefault="00BA19E2" w:rsidP="00F31F20">
                      <w:pPr>
                        <w:jc w:val="center"/>
                        <w:rPr>
                          <w:b/>
                          <w:noProof/>
                          <w:sz w:val="40"/>
                          <w:szCs w:val="40"/>
                          <w:lang w:val="en-US"/>
                        </w:rPr>
                      </w:pPr>
                      <w:r>
                        <w:rPr>
                          <w:b/>
                          <w:noProof/>
                          <w:sz w:val="40"/>
                          <w:szCs w:val="40"/>
                          <w:lang w:val="en-US"/>
                        </w:rPr>
                        <w:t>June</w:t>
                      </w:r>
                      <w:r w:rsidR="009F0904" w:rsidRPr="00F31F20">
                        <w:rPr>
                          <w:b/>
                          <w:noProof/>
                          <w:sz w:val="40"/>
                          <w:szCs w:val="40"/>
                          <w:lang w:val="en-US"/>
                        </w:rPr>
                        <w:t xml:space="preserve"> 202</w:t>
                      </w:r>
                      <w:r w:rsidR="006B7BBC">
                        <w:rPr>
                          <w:b/>
                          <w:noProof/>
                          <w:sz w:val="40"/>
                          <w:szCs w:val="40"/>
                          <w:lang w:val="en-US"/>
                        </w:rPr>
                        <w:t>3</w:t>
                      </w:r>
                    </w:p>
                    <w:p w14:paraId="517AB707" w14:textId="77777777" w:rsidR="009F0904" w:rsidRPr="00526178" w:rsidRDefault="009F0904"/>
                  </w:txbxContent>
                </v:textbox>
              </v:shape>
            </w:pict>
          </mc:Fallback>
        </mc:AlternateContent>
      </w:r>
      <w:r w:rsidR="00A3249B" w:rsidRPr="00BA19E2">
        <w:rPr>
          <w:noProof/>
          <w:lang w:val="en-US" w:eastAsia="en-GB"/>
        </w:rPr>
        <w:drawing>
          <wp:anchor distT="0" distB="0" distL="114300" distR="114300" simplePos="0" relativeHeight="251658240"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0BAE2873" w:rsidR="00667FE8" w:rsidRPr="00BA19E2" w:rsidRDefault="00BA19E2" w:rsidP="007C3CD9">
      <w:pPr>
        <w:spacing w:line="276" w:lineRule="auto"/>
        <w:rPr>
          <w:rFonts w:ascii="Arial" w:hAnsi="Arial" w:cs="Arial"/>
          <w:color w:val="FF0000"/>
          <w:sz w:val="20"/>
          <w:szCs w:val="20"/>
          <w:lang w:val="en-US"/>
        </w:rPr>
      </w:pPr>
      <w:r w:rsidRPr="00BA19E2">
        <w:rPr>
          <w:rFonts w:ascii="Arial" w:hAnsi="Arial" w:cs="Arial"/>
          <w:noProof/>
          <w:lang w:val="en-US"/>
        </w:rPr>
        <mc:AlternateContent>
          <mc:Choice Requires="wps">
            <w:drawing>
              <wp:anchor distT="45720" distB="45720" distL="114300" distR="114300" simplePos="0" relativeHeight="251660288" behindDoc="0" locked="0" layoutInCell="1" allowOverlap="1" wp14:anchorId="6A6A574D" wp14:editId="471A1365">
                <wp:simplePos x="0" y="0"/>
                <wp:positionH relativeFrom="column">
                  <wp:posOffset>5524500</wp:posOffset>
                </wp:positionH>
                <wp:positionV relativeFrom="paragraph">
                  <wp:posOffset>103505</wp:posOffset>
                </wp:positionV>
                <wp:extent cx="1459230" cy="29654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96545"/>
                        </a:xfrm>
                        <a:prstGeom prst="rect">
                          <a:avLst/>
                        </a:prstGeom>
                        <a:noFill/>
                        <a:ln w="9525">
                          <a:noFill/>
                          <a:miter lim="800000"/>
                          <a:headEnd/>
                          <a:tailEnd/>
                        </a:ln>
                      </wps:spPr>
                      <wps:txbx>
                        <w:txbxContent>
                          <w:p w14:paraId="35C33B88" w14:textId="1888F96A" w:rsidR="00BA19E2" w:rsidRPr="00BA19E2" w:rsidRDefault="00BA19E2" w:rsidP="00BA19E2">
                            <w:pPr>
                              <w:jc w:val="center"/>
                              <w:rPr>
                                <w:b/>
                                <w:bCs/>
                                <w:color w:val="FFFFFF" w:themeColor="background1"/>
                                <w:lang w:val="en-US"/>
                              </w:rPr>
                            </w:pPr>
                            <w:r w:rsidRPr="00BA19E2">
                              <w:rPr>
                                <w:b/>
                                <w:bCs/>
                                <w:color w:val="FFFFFF" w:themeColor="background1"/>
                                <w:lang w:val="en-US"/>
                              </w:rPr>
                              <w:t>1</w:t>
                            </w:r>
                            <w:r>
                              <w:rPr>
                                <w:b/>
                                <w:bCs/>
                                <w:color w:val="FFFFFF" w:themeColor="background1"/>
                                <w:lang w:val="en-US"/>
                              </w:rPr>
                              <w:t>2</w:t>
                            </w:r>
                            <w:r w:rsidRPr="00BA19E2">
                              <w:rPr>
                                <w:b/>
                                <w:bCs/>
                                <w:color w:val="FFFFFF" w:themeColor="background1"/>
                                <w:lang w:val="en-US"/>
                              </w:rPr>
                              <w:t xml:space="preserve"> 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A574D" id="Metin Kutusu 2" o:spid="_x0000_s1027" type="#_x0000_t202" style="position:absolute;margin-left:435pt;margin-top:8.15pt;width:114.9pt;height:2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" filled="f" stroked="f">
                <v:textbox>
                  <w:txbxContent>
                    <w:p w14:paraId="35C33B88" w14:textId="1888F96A" w:rsidR="00BA19E2" w:rsidRPr="00BA19E2" w:rsidRDefault="00BA19E2" w:rsidP="00BA19E2">
                      <w:pPr>
                        <w:jc w:val="center"/>
                        <w:rPr>
                          <w:b/>
                          <w:bCs/>
                          <w:color w:val="FFFFFF" w:themeColor="background1"/>
                          <w:lang w:val="en-US"/>
                        </w:rPr>
                      </w:pPr>
                      <w:r w:rsidRPr="00BA19E2">
                        <w:rPr>
                          <w:b/>
                          <w:bCs/>
                          <w:color w:val="FFFFFF" w:themeColor="background1"/>
                          <w:lang w:val="en-US"/>
                        </w:rPr>
                        <w:t>1</w:t>
                      </w:r>
                      <w:r>
                        <w:rPr>
                          <w:b/>
                          <w:bCs/>
                          <w:color w:val="FFFFFF" w:themeColor="background1"/>
                          <w:lang w:val="en-US"/>
                        </w:rPr>
                        <w:t>2</w:t>
                      </w:r>
                      <w:r w:rsidRPr="00BA19E2">
                        <w:rPr>
                          <w:b/>
                          <w:bCs/>
                          <w:color w:val="FFFFFF" w:themeColor="background1"/>
                          <w:lang w:val="en-US"/>
                        </w:rPr>
                        <w:t xml:space="preserve"> June 2023</w:t>
                      </w:r>
                    </w:p>
                  </w:txbxContent>
                </v:textbox>
                <w10:wrap type="square"/>
              </v:shape>
            </w:pict>
          </mc:Fallback>
        </mc:AlternateContent>
      </w:r>
    </w:p>
    <w:p w14:paraId="07D5138D" w14:textId="273802C1" w:rsidR="00667FE8" w:rsidRPr="00BA19E2" w:rsidRDefault="00667FE8" w:rsidP="007C3CD9">
      <w:pPr>
        <w:spacing w:line="276" w:lineRule="auto"/>
        <w:rPr>
          <w:rFonts w:ascii="Arial" w:hAnsi="Arial" w:cs="Arial"/>
          <w:color w:val="FF0000"/>
          <w:sz w:val="20"/>
          <w:szCs w:val="20"/>
          <w:lang w:val="en-US"/>
        </w:rPr>
      </w:pPr>
    </w:p>
    <w:p w14:paraId="145BAED0" w14:textId="77777777" w:rsidR="00667FE8" w:rsidRPr="00BA19E2" w:rsidRDefault="00667FE8" w:rsidP="007C3CD9">
      <w:pPr>
        <w:spacing w:line="276" w:lineRule="auto"/>
        <w:rPr>
          <w:rFonts w:ascii="Arial" w:hAnsi="Arial" w:cs="Arial"/>
          <w:color w:val="FF0000"/>
          <w:sz w:val="20"/>
          <w:szCs w:val="20"/>
          <w:lang w:val="en-US"/>
        </w:rPr>
      </w:pPr>
    </w:p>
    <w:p w14:paraId="1C4E29F2" w14:textId="77777777" w:rsidR="00887B3E" w:rsidRPr="00BA19E2" w:rsidRDefault="004A3731" w:rsidP="007C3CD9">
      <w:pPr>
        <w:tabs>
          <w:tab w:val="center" w:pos="5102"/>
          <w:tab w:val="right" w:pos="10204"/>
        </w:tabs>
        <w:spacing w:before="120" w:line="276" w:lineRule="auto"/>
        <w:rPr>
          <w:rFonts w:ascii="Arial" w:hAnsi="Arial" w:cs="Arial"/>
          <w:b/>
          <w:bCs/>
          <w:lang w:val="en-US"/>
        </w:rPr>
      </w:pPr>
      <w:r w:rsidRPr="00BA19E2">
        <w:rPr>
          <w:rFonts w:ascii="Arial" w:hAnsi="Arial" w:cs="Arial"/>
          <w:b/>
          <w:bCs/>
          <w:lang w:val="en-US"/>
        </w:rPr>
        <w:tab/>
      </w:r>
    </w:p>
    <w:p w14:paraId="1B56AC8D" w14:textId="7B97D502" w:rsidR="0074445A" w:rsidRDefault="00062FB0" w:rsidP="00B03ED6">
      <w:pPr>
        <w:tabs>
          <w:tab w:val="center" w:pos="5102"/>
          <w:tab w:val="right" w:pos="10204"/>
        </w:tabs>
        <w:spacing w:before="120" w:line="276" w:lineRule="auto"/>
        <w:jc w:val="center"/>
        <w:rPr>
          <w:rFonts w:ascii="Arial" w:hAnsi="Arial" w:cs="Arial"/>
          <w:b/>
          <w:bCs/>
          <w:lang w:val="en-US"/>
        </w:rPr>
      </w:pPr>
      <w:r w:rsidRPr="00062FB0">
        <w:rPr>
          <w:rFonts w:ascii="Arial" w:hAnsi="Arial" w:cs="Arial"/>
          <w:b/>
          <w:bCs/>
          <w:lang w:val="en-US"/>
        </w:rPr>
        <w:t>UNEMPLOYMENT RATES REMAIN STABLE</w:t>
      </w:r>
    </w:p>
    <w:p w14:paraId="75CA14F2" w14:textId="77777777" w:rsidR="00062FB0" w:rsidRPr="00BA19E2" w:rsidRDefault="00062FB0" w:rsidP="00B03ED6">
      <w:pPr>
        <w:tabs>
          <w:tab w:val="center" w:pos="5102"/>
          <w:tab w:val="right" w:pos="10204"/>
        </w:tabs>
        <w:spacing w:before="120" w:line="276" w:lineRule="auto"/>
        <w:jc w:val="center"/>
        <w:rPr>
          <w:rFonts w:ascii="Arial" w:hAnsi="Arial" w:cs="Arial"/>
          <w:b/>
          <w:bCs/>
          <w:lang w:val="en-US"/>
        </w:rPr>
      </w:pPr>
    </w:p>
    <w:p w14:paraId="4B8CDD5E" w14:textId="2A8EDAE9" w:rsidR="004A3731" w:rsidRPr="00BA19E2" w:rsidRDefault="00BF75F8" w:rsidP="007C3CD9">
      <w:pPr>
        <w:spacing w:line="276" w:lineRule="auto"/>
        <w:jc w:val="center"/>
        <w:rPr>
          <w:rFonts w:ascii="Arial" w:hAnsi="Arial" w:cs="Arial"/>
          <w:b/>
          <w:bCs/>
          <w:sz w:val="20"/>
          <w:szCs w:val="20"/>
          <w:lang w:val="en-US"/>
        </w:rPr>
      </w:pPr>
      <w:r w:rsidRPr="00BA19E2">
        <w:rPr>
          <w:rFonts w:ascii="Arial" w:hAnsi="Arial" w:cs="Arial"/>
          <w:b/>
          <w:bCs/>
          <w:sz w:val="20"/>
          <w:szCs w:val="20"/>
          <w:lang w:val="en-US"/>
        </w:rPr>
        <w:t xml:space="preserve">Seyfettin </w:t>
      </w:r>
      <w:proofErr w:type="spellStart"/>
      <w:r w:rsidRPr="00BA19E2">
        <w:rPr>
          <w:rFonts w:ascii="Arial" w:hAnsi="Arial" w:cs="Arial"/>
          <w:b/>
          <w:bCs/>
          <w:sz w:val="20"/>
          <w:szCs w:val="20"/>
          <w:lang w:val="en-US"/>
        </w:rPr>
        <w:t>Gürsel</w:t>
      </w:r>
      <w:proofErr w:type="spellEnd"/>
      <w:r w:rsidRPr="00BA19E2">
        <w:rPr>
          <w:rStyle w:val="DipnotBavurusu"/>
          <w:rFonts w:ascii="Arial" w:hAnsi="Arial" w:cs="Arial"/>
          <w:b/>
          <w:bCs/>
          <w:sz w:val="20"/>
          <w:szCs w:val="20"/>
          <w:lang w:val="en-US"/>
        </w:rPr>
        <w:footnoteReference w:customMarkFollows="1" w:id="1"/>
        <w:t>*</w:t>
      </w:r>
      <w:r w:rsidRPr="00BA19E2">
        <w:rPr>
          <w:rFonts w:ascii="Arial" w:hAnsi="Arial" w:cs="Arial"/>
          <w:b/>
          <w:bCs/>
          <w:sz w:val="20"/>
          <w:szCs w:val="20"/>
          <w:lang w:val="en-US"/>
        </w:rPr>
        <w:t xml:space="preserve">, </w:t>
      </w:r>
      <w:r w:rsidR="00CA76FE" w:rsidRPr="00BA19E2">
        <w:rPr>
          <w:rFonts w:ascii="Arial" w:hAnsi="Arial" w:cs="Arial"/>
          <w:b/>
          <w:bCs/>
          <w:sz w:val="20"/>
          <w:szCs w:val="20"/>
          <w:lang w:val="en-US"/>
        </w:rPr>
        <w:t xml:space="preserve">Hamza </w:t>
      </w:r>
      <w:proofErr w:type="spellStart"/>
      <w:r w:rsidR="00CA76FE" w:rsidRPr="00BA19E2">
        <w:rPr>
          <w:rFonts w:ascii="Arial" w:hAnsi="Arial" w:cs="Arial"/>
          <w:b/>
          <w:bCs/>
          <w:sz w:val="20"/>
          <w:szCs w:val="20"/>
          <w:lang w:val="en-US"/>
        </w:rPr>
        <w:t>Mutluay</w:t>
      </w:r>
      <w:proofErr w:type="spellEnd"/>
      <w:r w:rsidRPr="00BA19E2">
        <w:rPr>
          <w:rStyle w:val="DipnotBavurusu"/>
          <w:rFonts w:ascii="Arial" w:hAnsi="Arial" w:cs="Arial"/>
          <w:b/>
          <w:bCs/>
          <w:sz w:val="20"/>
          <w:szCs w:val="20"/>
          <w:lang w:val="en-US"/>
        </w:rPr>
        <w:footnoteReference w:customMarkFollows="1" w:id="2"/>
        <w:t xml:space="preserve">** </w:t>
      </w:r>
      <w:r w:rsidRPr="00BA19E2">
        <w:rPr>
          <w:rFonts w:ascii="Arial" w:hAnsi="Arial" w:cs="Arial"/>
          <w:b/>
          <w:bCs/>
          <w:sz w:val="20"/>
          <w:szCs w:val="20"/>
          <w:lang w:val="en-US"/>
        </w:rPr>
        <w:t>,</w:t>
      </w:r>
      <w:bookmarkStart w:id="0" w:name="_Hlk66438502"/>
      <w:r w:rsidR="00CA76FE" w:rsidRPr="00BA19E2">
        <w:rPr>
          <w:rFonts w:ascii="Arial" w:hAnsi="Arial" w:cs="Arial"/>
          <w:b/>
          <w:bCs/>
          <w:sz w:val="20"/>
          <w:szCs w:val="20"/>
          <w:lang w:val="en-US"/>
        </w:rPr>
        <w:t xml:space="preserve"> </w:t>
      </w:r>
      <w:proofErr w:type="spellStart"/>
      <w:r w:rsidR="00062FB0">
        <w:rPr>
          <w:rFonts w:ascii="Arial" w:hAnsi="Arial" w:cs="Arial"/>
          <w:b/>
          <w:bCs/>
          <w:sz w:val="20"/>
          <w:szCs w:val="20"/>
          <w:lang w:val="en-US"/>
        </w:rPr>
        <w:t>Uğurcan</w:t>
      </w:r>
      <w:proofErr w:type="spellEnd"/>
      <w:r w:rsidR="00062FB0">
        <w:rPr>
          <w:rFonts w:ascii="Arial" w:hAnsi="Arial" w:cs="Arial"/>
          <w:b/>
          <w:bCs/>
          <w:sz w:val="20"/>
          <w:szCs w:val="20"/>
          <w:lang w:val="en-US"/>
        </w:rPr>
        <w:t xml:space="preserve"> Acar</w:t>
      </w:r>
      <w:r w:rsidRPr="00BA19E2">
        <w:rPr>
          <w:rStyle w:val="DipnotBavurusu"/>
          <w:rFonts w:ascii="Arial" w:hAnsi="Arial" w:cs="Arial"/>
          <w:b/>
          <w:bCs/>
          <w:sz w:val="20"/>
          <w:szCs w:val="20"/>
          <w:lang w:val="en-US"/>
        </w:rPr>
        <w:footnoteReference w:customMarkFollows="1" w:id="3"/>
        <w:t>***</w:t>
      </w:r>
      <w:bookmarkEnd w:id="0"/>
    </w:p>
    <w:p w14:paraId="761539CF" w14:textId="77777777" w:rsidR="00BF75F8" w:rsidRPr="00BA19E2" w:rsidRDefault="00BF75F8" w:rsidP="007C3CD9">
      <w:pPr>
        <w:spacing w:line="276" w:lineRule="auto"/>
        <w:jc w:val="center"/>
        <w:rPr>
          <w:rFonts w:ascii="Arial" w:hAnsi="Arial" w:cs="Arial"/>
          <w:b/>
          <w:bCs/>
          <w:sz w:val="20"/>
          <w:szCs w:val="20"/>
          <w:lang w:val="en-US"/>
        </w:rPr>
      </w:pPr>
    </w:p>
    <w:p w14:paraId="6A5AA163" w14:textId="3E002114" w:rsidR="0032627B" w:rsidRPr="00BA19E2" w:rsidRDefault="0073183E" w:rsidP="00321CA0">
      <w:pPr>
        <w:spacing w:after="60" w:line="276" w:lineRule="auto"/>
        <w:jc w:val="center"/>
        <w:rPr>
          <w:rFonts w:ascii="Arial" w:hAnsi="Arial" w:cs="Arial"/>
          <w:b/>
          <w:bCs/>
          <w:sz w:val="20"/>
          <w:szCs w:val="20"/>
          <w:lang w:val="en-US"/>
        </w:rPr>
      </w:pPr>
      <w:r w:rsidRPr="00BA19E2">
        <w:rPr>
          <w:rFonts w:ascii="Arial" w:hAnsi="Arial" w:cs="Arial"/>
          <w:b/>
          <w:bCs/>
          <w:sz w:val="20"/>
          <w:szCs w:val="20"/>
          <w:lang w:val="en-US"/>
        </w:rPr>
        <w:t>Executive Summary</w:t>
      </w:r>
    </w:p>
    <w:p w14:paraId="1C0A4B1E" w14:textId="77777777" w:rsidR="006B226E" w:rsidRPr="00BA19E2" w:rsidRDefault="006B226E" w:rsidP="00321CA0">
      <w:pPr>
        <w:spacing w:after="60" w:line="276" w:lineRule="auto"/>
        <w:rPr>
          <w:rFonts w:ascii="Arial" w:hAnsi="Arial" w:cs="Arial"/>
          <w:b/>
          <w:bCs/>
          <w:sz w:val="20"/>
          <w:szCs w:val="20"/>
          <w:lang w:val="en-US"/>
        </w:rPr>
      </w:pPr>
    </w:p>
    <w:p w14:paraId="3A40F22E" w14:textId="0798E6A2" w:rsidR="00062FB0" w:rsidRDefault="00062FB0" w:rsidP="00D10E27">
      <w:pPr>
        <w:pStyle w:val="GvdeMetni"/>
        <w:spacing w:after="0"/>
        <w:jc w:val="both"/>
        <w:rPr>
          <w:rFonts w:ascii="Arial" w:hAnsi="Arial" w:cs="Arial"/>
          <w:sz w:val="20"/>
          <w:szCs w:val="20"/>
          <w:lang w:val="en-US"/>
        </w:rPr>
      </w:pPr>
      <w:r w:rsidRPr="00062FB0">
        <w:rPr>
          <w:rFonts w:ascii="Arial" w:hAnsi="Arial" w:cs="Arial"/>
          <w:sz w:val="20"/>
          <w:szCs w:val="20"/>
          <w:lang w:val="en-US"/>
        </w:rPr>
        <w:t xml:space="preserve">The increase of 521,000 in employment, along with an increase of 74,000 in the number of unemployed, resulted in a total labor force increase of 594,000. The overall unemployment rate has increased by 0.1 percentage points from March to April, reaching 10.2 percent. According to the </w:t>
      </w:r>
      <w:proofErr w:type="spellStart"/>
      <w:r>
        <w:rPr>
          <w:rFonts w:ascii="Arial" w:hAnsi="Arial" w:cs="Arial"/>
          <w:sz w:val="20"/>
          <w:szCs w:val="20"/>
          <w:lang w:val="en-US"/>
        </w:rPr>
        <w:t>TurkStat</w:t>
      </w:r>
      <w:proofErr w:type="spellEnd"/>
      <w:r w:rsidRPr="00062FB0">
        <w:rPr>
          <w:rFonts w:ascii="Arial" w:hAnsi="Arial" w:cs="Arial"/>
          <w:sz w:val="20"/>
          <w:szCs w:val="20"/>
          <w:lang w:val="en-US"/>
        </w:rPr>
        <w:t>, unlike the previous two months, surveys were conducted in all regions affected by the earthquake, and revisions were made to statistical tables based on retrospective calculations.</w:t>
      </w:r>
    </w:p>
    <w:p w14:paraId="5E7FB361" w14:textId="77777777" w:rsidR="00D10E27" w:rsidRDefault="00D10E27" w:rsidP="00D10E27">
      <w:pPr>
        <w:pStyle w:val="GvdeMetni"/>
        <w:spacing w:after="0"/>
        <w:jc w:val="both"/>
        <w:rPr>
          <w:rFonts w:ascii="Arial" w:hAnsi="Arial" w:cs="Arial"/>
          <w:sz w:val="20"/>
          <w:szCs w:val="20"/>
          <w:lang w:val="en-US"/>
        </w:rPr>
      </w:pPr>
    </w:p>
    <w:p w14:paraId="5F5EE724" w14:textId="6AA6D88B" w:rsidR="00062FB0" w:rsidRDefault="00062FB0" w:rsidP="00D10E27">
      <w:pPr>
        <w:pStyle w:val="ResimYazs"/>
        <w:keepNext/>
        <w:jc w:val="both"/>
        <w:rPr>
          <w:rFonts w:ascii="Arial" w:hAnsi="Arial" w:cs="Arial"/>
          <w:b w:val="0"/>
          <w:bCs w:val="0"/>
          <w:lang w:val="en-US"/>
        </w:rPr>
      </w:pPr>
      <w:r w:rsidRPr="00062FB0">
        <w:rPr>
          <w:rFonts w:ascii="Arial" w:hAnsi="Arial" w:cs="Arial"/>
          <w:b w:val="0"/>
          <w:bCs w:val="0"/>
          <w:lang w:val="en-US"/>
        </w:rPr>
        <w:t>The seasonally adjusted female unemployment rate increased by 0.2 percentage points from March to April, reaching 14.3 percent, as a result of a 361,000 increase in employment and an 86,000 increase in the number of unemployed. On the other hand, the male unemployment rate decreased by 0.1 percentage points to 8.1 percent in March, following a 159,000 increase in employment and a 12,000 decrease in the number of unemployed</w:t>
      </w:r>
      <w:r>
        <w:rPr>
          <w:rFonts w:ascii="Arial" w:hAnsi="Arial" w:cs="Arial"/>
          <w:b w:val="0"/>
          <w:bCs w:val="0"/>
          <w:lang w:val="en-US"/>
        </w:rPr>
        <w:t xml:space="preserve"> males</w:t>
      </w:r>
      <w:r w:rsidRPr="00062FB0">
        <w:rPr>
          <w:rFonts w:ascii="Arial" w:hAnsi="Arial" w:cs="Arial"/>
          <w:b w:val="0"/>
          <w:bCs w:val="0"/>
          <w:lang w:val="en-US"/>
        </w:rPr>
        <w:t>. The female labor force level increased by 448,000, while the male labor force level increased by 148,000. Consequently, the gender gap in unemployment rates increased from 5.9 percentage points to 6.2 percentage points in April</w:t>
      </w:r>
      <w:r>
        <w:rPr>
          <w:rFonts w:ascii="Arial" w:hAnsi="Arial" w:cs="Arial"/>
          <w:b w:val="0"/>
          <w:bCs w:val="0"/>
          <w:lang w:val="en-US"/>
        </w:rPr>
        <w:t>.</w:t>
      </w:r>
    </w:p>
    <w:p w14:paraId="72188246" w14:textId="77777777" w:rsidR="00062FB0" w:rsidRDefault="00062FB0" w:rsidP="004866AC">
      <w:pPr>
        <w:pStyle w:val="ResimYazs"/>
        <w:keepNext/>
        <w:jc w:val="both"/>
        <w:rPr>
          <w:rFonts w:ascii="Arial" w:hAnsi="Arial" w:cs="Arial"/>
          <w:b w:val="0"/>
          <w:bCs w:val="0"/>
          <w:lang w:val="en-US"/>
        </w:rPr>
      </w:pPr>
    </w:p>
    <w:p w14:paraId="0BD46ACB" w14:textId="77777777" w:rsidR="00D10E27" w:rsidRPr="00D10E27" w:rsidRDefault="00D10E27" w:rsidP="00D10E27">
      <w:pPr>
        <w:rPr>
          <w:lang w:val="en-US"/>
        </w:rPr>
      </w:pPr>
    </w:p>
    <w:p w14:paraId="5E083A6A" w14:textId="0F61ABE2" w:rsidR="00C96208" w:rsidRPr="00BA19E2" w:rsidRDefault="00C96208" w:rsidP="004866AC">
      <w:pPr>
        <w:pStyle w:val="ResimYazs"/>
        <w:keepNext/>
        <w:jc w:val="both"/>
        <w:rPr>
          <w:rFonts w:ascii="Arial" w:hAnsi="Arial" w:cs="Arial"/>
          <w:lang w:val="en-US"/>
        </w:rPr>
      </w:pPr>
      <w:r w:rsidRPr="00BA19E2">
        <w:rPr>
          <w:rFonts w:ascii="Arial" w:hAnsi="Arial" w:cs="Arial"/>
          <w:lang w:val="en-US"/>
        </w:rPr>
        <w:t xml:space="preserve">Figure </w:t>
      </w:r>
      <w:r w:rsidR="00E4390B" w:rsidRPr="00BA19E2">
        <w:rPr>
          <w:rFonts w:ascii="Arial" w:hAnsi="Arial" w:cs="Arial"/>
          <w:lang w:val="en-US"/>
        </w:rPr>
        <w:fldChar w:fldCharType="begin"/>
      </w:r>
      <w:r w:rsidR="00E4390B" w:rsidRPr="00BA19E2">
        <w:rPr>
          <w:rFonts w:ascii="Arial" w:hAnsi="Arial" w:cs="Arial"/>
          <w:lang w:val="en-US"/>
        </w:rPr>
        <w:instrText xml:space="preserve"> SEQ Figure \* ARABIC </w:instrText>
      </w:r>
      <w:r w:rsidR="00E4390B" w:rsidRPr="00BA19E2">
        <w:rPr>
          <w:rFonts w:ascii="Arial" w:hAnsi="Arial" w:cs="Arial"/>
          <w:lang w:val="en-US"/>
        </w:rPr>
        <w:fldChar w:fldCharType="separate"/>
      </w:r>
      <w:r w:rsidR="00844F03">
        <w:rPr>
          <w:rFonts w:ascii="Arial" w:hAnsi="Arial" w:cs="Arial"/>
          <w:noProof/>
          <w:lang w:val="en-US"/>
        </w:rPr>
        <w:t>1</w:t>
      </w:r>
      <w:r w:rsidR="00E4390B" w:rsidRPr="00BA19E2">
        <w:rPr>
          <w:rFonts w:ascii="Arial" w:hAnsi="Arial" w:cs="Arial"/>
          <w:lang w:val="en-US"/>
        </w:rPr>
        <w:fldChar w:fldCharType="end"/>
      </w:r>
      <w:r w:rsidRPr="00BA19E2">
        <w:rPr>
          <w:rFonts w:ascii="Arial" w:hAnsi="Arial" w:cs="Arial"/>
          <w:lang w:val="en-US"/>
        </w:rPr>
        <w:t>: Seasonally adjusted labor force, employment, and unemployment</w:t>
      </w:r>
    </w:p>
    <w:p w14:paraId="1380B379" w14:textId="48138D21" w:rsidR="005E139A" w:rsidRPr="00BA19E2" w:rsidRDefault="004C3C6F" w:rsidP="007C3CD9">
      <w:pPr>
        <w:spacing w:line="276" w:lineRule="auto"/>
        <w:jc w:val="both"/>
        <w:rPr>
          <w:rFonts w:ascii="Arial" w:hAnsi="Arial" w:cs="Arial"/>
          <w:sz w:val="20"/>
          <w:szCs w:val="20"/>
          <w:lang w:val="en-US"/>
        </w:rPr>
      </w:pPr>
      <w:r w:rsidRPr="00BA19E2">
        <w:rPr>
          <w:noProof/>
          <w:lang w:val="en-US"/>
        </w:rPr>
        <w:drawing>
          <wp:inline distT="0" distB="0" distL="0" distR="0" wp14:anchorId="311A0DBF" wp14:editId="4ADCEED9">
            <wp:extent cx="6410325" cy="3429000"/>
            <wp:effectExtent l="0" t="0" r="9525" b="0"/>
            <wp:docPr id="1989257935" name="Grafik 1">
              <a:extLst xmlns:a="http://schemas.openxmlformats.org/drawingml/2006/main">
                <a:ext uri="{FF2B5EF4-FFF2-40B4-BE49-F238E27FC236}">
                  <a16:creationId xmlns:a16="http://schemas.microsoft.com/office/drawing/2014/main" id="{12074700-3855-4F9E-9080-7B51D6428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2926C640" w:rsidR="00191C06" w:rsidRPr="00BA19E2" w:rsidRDefault="002B5A9E" w:rsidP="002B5A9E">
      <w:pPr>
        <w:spacing w:line="276" w:lineRule="auto"/>
        <w:jc w:val="both"/>
        <w:rPr>
          <w:rFonts w:asciiTheme="minorHAnsi" w:hAnsiTheme="minorHAnsi" w:cs="Arial"/>
          <w:sz w:val="20"/>
          <w:szCs w:val="20"/>
          <w:lang w:val="en-US"/>
        </w:rPr>
      </w:pPr>
      <w:bookmarkStart w:id="1" w:name="_Hlk79581063"/>
      <w:r w:rsidRPr="00BA19E2">
        <w:rPr>
          <w:rFonts w:asciiTheme="minorHAnsi" w:hAnsiTheme="minorHAnsi" w:cs="Arial"/>
          <w:sz w:val="20"/>
          <w:szCs w:val="20"/>
          <w:lang w:val="en-US"/>
        </w:rPr>
        <w:t xml:space="preserve">Source: </w:t>
      </w:r>
      <w:proofErr w:type="spellStart"/>
      <w:r w:rsidRPr="00BA19E2">
        <w:rPr>
          <w:rFonts w:asciiTheme="minorHAnsi" w:hAnsiTheme="minorHAnsi" w:cs="Arial"/>
          <w:sz w:val="20"/>
          <w:szCs w:val="20"/>
          <w:lang w:val="en-US"/>
        </w:rPr>
        <w:t>Turkstat</w:t>
      </w:r>
      <w:proofErr w:type="spellEnd"/>
      <w:r w:rsidRPr="00BA19E2">
        <w:rPr>
          <w:rFonts w:asciiTheme="minorHAnsi" w:hAnsiTheme="minorHAnsi" w:cs="Arial"/>
          <w:sz w:val="20"/>
          <w:szCs w:val="20"/>
          <w:lang w:val="en-US"/>
        </w:rPr>
        <w:t xml:space="preserve">, </w:t>
      </w:r>
      <w:proofErr w:type="spellStart"/>
      <w:r w:rsidRPr="00BA19E2">
        <w:rPr>
          <w:rFonts w:asciiTheme="minorHAnsi" w:hAnsiTheme="minorHAnsi" w:cs="Arial"/>
          <w:sz w:val="20"/>
          <w:szCs w:val="20"/>
          <w:lang w:val="en-US"/>
        </w:rPr>
        <w:t>Betam</w:t>
      </w:r>
      <w:proofErr w:type="spellEnd"/>
    </w:p>
    <w:bookmarkEnd w:id="1"/>
    <w:p w14:paraId="33D81EF5" w14:textId="77777777" w:rsidR="00144E11" w:rsidRPr="00BA19E2" w:rsidRDefault="00144E11" w:rsidP="00144E11">
      <w:pPr>
        <w:pStyle w:val="Balk1"/>
        <w:ind w:left="539" w:right="408" w:hanging="431"/>
        <w:jc w:val="both"/>
        <w:rPr>
          <w:rFonts w:cs="Calibri"/>
          <w:sz w:val="22"/>
          <w:szCs w:val="22"/>
          <w:lang w:val="en-US"/>
        </w:rPr>
      </w:pPr>
    </w:p>
    <w:p w14:paraId="476B087F" w14:textId="41EEACE1" w:rsidR="00144E11" w:rsidRDefault="00D10E27" w:rsidP="00EF1CEB">
      <w:pPr>
        <w:pStyle w:val="Balk1"/>
        <w:ind w:left="0" w:firstLine="0"/>
        <w:jc w:val="both"/>
        <w:rPr>
          <w:rFonts w:cs="Calibri"/>
          <w:sz w:val="22"/>
          <w:szCs w:val="22"/>
          <w:lang w:val="en-US"/>
        </w:rPr>
      </w:pPr>
      <w:r>
        <w:rPr>
          <w:rFonts w:cs="Calibri"/>
          <w:sz w:val="22"/>
          <w:szCs w:val="22"/>
          <w:lang w:val="en-US"/>
        </w:rPr>
        <w:t>High</w:t>
      </w:r>
      <w:r w:rsidR="00144E11" w:rsidRPr="00BA19E2">
        <w:rPr>
          <w:rFonts w:cs="Calibri"/>
          <w:sz w:val="22"/>
          <w:szCs w:val="22"/>
          <w:lang w:val="en-US"/>
        </w:rPr>
        <w:t xml:space="preserve"> increase in employment</w:t>
      </w:r>
      <w:r>
        <w:rPr>
          <w:rFonts w:cs="Calibri"/>
          <w:sz w:val="22"/>
          <w:szCs w:val="22"/>
          <w:lang w:val="en-US"/>
        </w:rPr>
        <w:t xml:space="preserve">, and </w:t>
      </w:r>
      <w:r w:rsidRPr="00D10E27">
        <w:rPr>
          <w:rFonts w:cs="Calibri"/>
          <w:sz w:val="22"/>
          <w:szCs w:val="22"/>
          <w:lang w:val="en-US"/>
        </w:rPr>
        <w:t>a limited increase of 0.1 percentage points in the</w:t>
      </w:r>
      <w:r>
        <w:rPr>
          <w:rFonts w:cs="Calibri"/>
          <w:sz w:val="22"/>
          <w:szCs w:val="22"/>
          <w:lang w:val="en-US"/>
        </w:rPr>
        <w:t xml:space="preserve"> </w:t>
      </w:r>
      <w:r w:rsidRPr="00D10E27">
        <w:rPr>
          <w:rFonts w:cs="Calibri"/>
          <w:sz w:val="22"/>
          <w:szCs w:val="22"/>
          <w:lang w:val="en-US"/>
        </w:rPr>
        <w:t>unemployment rate.</w:t>
      </w:r>
    </w:p>
    <w:p w14:paraId="5A40A126" w14:textId="77777777" w:rsidR="00EF1CEB" w:rsidRPr="00EF1CEB" w:rsidRDefault="00EF1CEB" w:rsidP="00EF1CEB">
      <w:pPr>
        <w:rPr>
          <w:lang w:val="en-US"/>
        </w:rPr>
      </w:pPr>
    </w:p>
    <w:p w14:paraId="6D6992E6" w14:textId="7A2EBE41" w:rsidR="00AB49B4" w:rsidRDefault="00EF1CEB" w:rsidP="00EF1CEB">
      <w:pPr>
        <w:pStyle w:val="GvdeMetni"/>
        <w:spacing w:after="0"/>
        <w:jc w:val="both"/>
        <w:rPr>
          <w:rFonts w:ascii="Arial" w:hAnsi="Arial" w:cs="Arial"/>
          <w:sz w:val="20"/>
          <w:szCs w:val="20"/>
          <w:lang w:val="en-US"/>
        </w:rPr>
      </w:pPr>
      <w:r w:rsidRPr="00EF1CEB">
        <w:rPr>
          <w:rFonts w:ascii="Arial" w:hAnsi="Arial" w:cs="Arial"/>
          <w:sz w:val="20"/>
          <w:szCs w:val="20"/>
          <w:lang w:val="en-US"/>
        </w:rPr>
        <w:t>According to seasonally adjusted data, the number of employed individuals increased by 521,000, reaching 31.61 million from March to April. This has largely compensated for the employment losses of 352,000 and 224,000 experienced in the previous two months. In April, the number of unemployed individuals increased by 74,000, reaching 3.585 million. The labor force increased by 594,000 and stands at 35.195 million (Figure 1, Table 1). As a result, the unemployment rate increased by 0.1 percentage points from March to April, reaching 10.2 percent.</w:t>
      </w:r>
    </w:p>
    <w:p w14:paraId="35DDF2EE" w14:textId="77777777" w:rsidR="00EF1CEB" w:rsidRPr="00BA19E2" w:rsidRDefault="00EF1CEB" w:rsidP="00EF1CEB">
      <w:pPr>
        <w:pStyle w:val="GvdeMetni"/>
        <w:spacing w:after="0"/>
        <w:jc w:val="both"/>
        <w:rPr>
          <w:rFonts w:ascii="Arial" w:hAnsi="Arial" w:cs="Arial"/>
          <w:sz w:val="20"/>
          <w:szCs w:val="20"/>
          <w:lang w:val="en-US"/>
        </w:rPr>
      </w:pPr>
    </w:p>
    <w:p w14:paraId="19B149EA" w14:textId="744342C3" w:rsidR="00AB48F0" w:rsidRDefault="004F67C7" w:rsidP="00EF1CEB">
      <w:pPr>
        <w:pStyle w:val="Balk1"/>
        <w:ind w:left="0" w:firstLine="0"/>
        <w:jc w:val="both"/>
        <w:rPr>
          <w:rFonts w:cs="Calibri"/>
          <w:sz w:val="22"/>
          <w:szCs w:val="22"/>
          <w:lang w:val="en-US"/>
        </w:rPr>
      </w:pPr>
      <w:r w:rsidRPr="00BA19E2">
        <w:rPr>
          <w:rFonts w:cs="Calibri"/>
          <w:sz w:val="22"/>
          <w:szCs w:val="22"/>
          <w:lang w:val="en-US"/>
        </w:rPr>
        <w:t xml:space="preserve">Developments in the alternative unemployment rates </w:t>
      </w:r>
    </w:p>
    <w:p w14:paraId="37AC1BFA" w14:textId="77777777" w:rsidR="00EF1CEB" w:rsidRPr="00EF1CEB" w:rsidRDefault="00EF1CEB" w:rsidP="00EF1CEB">
      <w:pPr>
        <w:rPr>
          <w:lang w:val="en-US"/>
        </w:rPr>
      </w:pPr>
    </w:p>
    <w:p w14:paraId="0D4A0305" w14:textId="77777777" w:rsidR="00987C86" w:rsidRDefault="00987C86" w:rsidP="00EF1CEB">
      <w:pPr>
        <w:pStyle w:val="GvdeMetni"/>
        <w:spacing w:after="0"/>
        <w:jc w:val="both"/>
        <w:rPr>
          <w:rFonts w:ascii="Arial" w:hAnsi="Arial" w:cs="Arial"/>
          <w:sz w:val="20"/>
          <w:szCs w:val="20"/>
          <w:lang w:val="en-US"/>
        </w:rPr>
      </w:pPr>
      <w:r w:rsidRPr="00BA19E2">
        <w:rPr>
          <w:rFonts w:ascii="Arial" w:hAnsi="Arial" w:cs="Arial"/>
          <w:sz w:val="20"/>
          <w:szCs w:val="20"/>
          <w:lang w:val="en-US"/>
        </w:rPr>
        <w:t xml:space="preserve">Box 1 reports the methods </w:t>
      </w:r>
      <w:proofErr w:type="spellStart"/>
      <w:r w:rsidRPr="00BA19E2">
        <w:rPr>
          <w:rFonts w:ascii="Arial" w:hAnsi="Arial" w:cs="Arial"/>
          <w:sz w:val="20"/>
          <w:szCs w:val="20"/>
          <w:lang w:val="en-US"/>
        </w:rPr>
        <w:t>Turkstat</w:t>
      </w:r>
      <w:proofErr w:type="spellEnd"/>
      <w:r w:rsidRPr="00BA19E2">
        <w:rPr>
          <w:rFonts w:ascii="Arial" w:hAnsi="Arial" w:cs="Arial"/>
          <w:sz w:val="20"/>
          <w:szCs w:val="20"/>
          <w:lang w:val="en-US"/>
        </w:rPr>
        <w:t xml:space="preserve"> used to calculate the alternative unemployment rates. These measures consider both the time-related underemployment (those who are employed for less than 40 hours a week but would like to increase their working hours but fail to do so) and the potential labor force (the individuals who are neither employed nor looking for a job but wish to work).</w:t>
      </w:r>
    </w:p>
    <w:p w14:paraId="5E521418" w14:textId="77777777" w:rsidR="00EF1CEB" w:rsidRPr="00BA19E2" w:rsidRDefault="00EF1CEB" w:rsidP="00EF1CEB">
      <w:pPr>
        <w:pStyle w:val="GvdeMetni"/>
        <w:spacing w:after="0"/>
        <w:jc w:val="both"/>
        <w:rPr>
          <w:rFonts w:ascii="Arial" w:hAnsi="Arial" w:cs="Arial"/>
          <w:sz w:val="20"/>
          <w:szCs w:val="20"/>
          <w:lang w:val="en-US"/>
        </w:rPr>
      </w:pPr>
    </w:p>
    <w:p w14:paraId="55FF4535" w14:textId="17CECBA1" w:rsidR="00EF1CEB" w:rsidRDefault="00EF1CEB" w:rsidP="00AB48F0">
      <w:pPr>
        <w:pStyle w:val="ResimYazs"/>
        <w:keepNext/>
        <w:jc w:val="both"/>
        <w:rPr>
          <w:rFonts w:ascii="Arial" w:hAnsi="Arial" w:cs="Arial"/>
          <w:b w:val="0"/>
          <w:bCs w:val="0"/>
          <w:lang w:val="en-US"/>
        </w:rPr>
      </w:pPr>
      <w:r w:rsidRPr="00EF1CEB">
        <w:rPr>
          <w:rFonts w:ascii="Arial" w:hAnsi="Arial" w:cs="Arial"/>
          <w:b w:val="0"/>
          <w:bCs w:val="0"/>
          <w:lang w:val="en-US"/>
        </w:rPr>
        <w:t xml:space="preserve">According to seasonally adjusted data, the "overall unemployment rate" in April was 10.2 percent, while the unemployment rate considering the potential labor force remained unchanged at 17.5 percent, with a limited increase of 36,000 in the potential labor force. The unemployment rate accounting for time-related underemployment increased by 1.9 percentage points to 17.1 percent. The </w:t>
      </w:r>
      <w:r>
        <w:rPr>
          <w:rFonts w:ascii="Arial" w:hAnsi="Arial" w:cs="Arial"/>
          <w:b w:val="0"/>
          <w:bCs w:val="0"/>
          <w:lang w:val="en-US"/>
        </w:rPr>
        <w:t>composite measure of labor underutilization</w:t>
      </w:r>
      <w:r w:rsidRPr="00EF1CEB">
        <w:rPr>
          <w:rFonts w:ascii="Arial" w:hAnsi="Arial" w:cs="Arial"/>
          <w:b w:val="0"/>
          <w:bCs w:val="0"/>
          <w:lang w:val="en-US"/>
        </w:rPr>
        <w:t xml:space="preserve"> rate, which is a </w:t>
      </w:r>
      <w:r>
        <w:rPr>
          <w:rFonts w:ascii="Arial" w:hAnsi="Arial" w:cs="Arial"/>
          <w:b w:val="0"/>
          <w:bCs w:val="0"/>
          <w:lang w:val="en-US"/>
        </w:rPr>
        <w:t>combination</w:t>
      </w:r>
      <w:r w:rsidRPr="00EF1CEB">
        <w:rPr>
          <w:rFonts w:ascii="Arial" w:hAnsi="Arial" w:cs="Arial"/>
          <w:b w:val="0"/>
          <w:bCs w:val="0"/>
          <w:lang w:val="en-US"/>
        </w:rPr>
        <w:t xml:space="preserve"> of the last two alternative rates, increased by 1.7 percentage points to reach 23.8 percent (Figure 2, Table 2).</w:t>
      </w:r>
    </w:p>
    <w:p w14:paraId="7ED36E3D" w14:textId="77777777" w:rsidR="00EF1CEB" w:rsidRDefault="00EF1CEB" w:rsidP="00AB48F0">
      <w:pPr>
        <w:pStyle w:val="ResimYazs"/>
        <w:keepNext/>
        <w:jc w:val="both"/>
        <w:rPr>
          <w:rFonts w:ascii="Arial" w:hAnsi="Arial" w:cs="Arial"/>
          <w:b w:val="0"/>
          <w:bCs w:val="0"/>
          <w:lang w:val="en-US"/>
        </w:rPr>
      </w:pPr>
    </w:p>
    <w:p w14:paraId="2E31740A" w14:textId="51818CE3" w:rsidR="00C96208" w:rsidRPr="00BA19E2" w:rsidRDefault="00C96208" w:rsidP="00AB48F0">
      <w:pPr>
        <w:pStyle w:val="ResimYazs"/>
        <w:keepNext/>
        <w:jc w:val="both"/>
        <w:rPr>
          <w:rFonts w:ascii="Arial" w:hAnsi="Arial" w:cs="Arial"/>
          <w:lang w:val="en-US"/>
        </w:rPr>
      </w:pPr>
      <w:r w:rsidRPr="00BA19E2">
        <w:rPr>
          <w:rFonts w:ascii="Arial" w:hAnsi="Arial" w:cs="Arial"/>
          <w:lang w:val="en-US"/>
        </w:rPr>
        <w:t xml:space="preserve">Figure </w:t>
      </w:r>
      <w:r w:rsidR="00E4390B" w:rsidRPr="00BA19E2">
        <w:rPr>
          <w:rFonts w:ascii="Arial" w:hAnsi="Arial" w:cs="Arial"/>
          <w:lang w:val="en-US"/>
        </w:rPr>
        <w:fldChar w:fldCharType="begin"/>
      </w:r>
      <w:r w:rsidR="00E4390B" w:rsidRPr="00BA19E2">
        <w:rPr>
          <w:rFonts w:ascii="Arial" w:hAnsi="Arial" w:cs="Arial"/>
          <w:lang w:val="en-US"/>
        </w:rPr>
        <w:instrText xml:space="preserve"> SEQ Figure \* ARABIC </w:instrText>
      </w:r>
      <w:r w:rsidR="00E4390B" w:rsidRPr="00BA19E2">
        <w:rPr>
          <w:rFonts w:ascii="Arial" w:hAnsi="Arial" w:cs="Arial"/>
          <w:lang w:val="en-US"/>
        </w:rPr>
        <w:fldChar w:fldCharType="separate"/>
      </w:r>
      <w:r w:rsidR="00844F03">
        <w:rPr>
          <w:rFonts w:ascii="Arial" w:hAnsi="Arial" w:cs="Arial"/>
          <w:noProof/>
          <w:lang w:val="en-US"/>
        </w:rPr>
        <w:t>2</w:t>
      </w:r>
      <w:r w:rsidR="00E4390B" w:rsidRPr="00BA19E2">
        <w:rPr>
          <w:rFonts w:ascii="Arial" w:hAnsi="Arial" w:cs="Arial"/>
          <w:lang w:val="en-US"/>
        </w:rPr>
        <w:fldChar w:fldCharType="end"/>
      </w:r>
      <w:r w:rsidRPr="00BA19E2">
        <w:rPr>
          <w:rFonts w:ascii="Arial" w:hAnsi="Arial" w:cs="Arial"/>
          <w:lang w:val="en-US"/>
        </w:rPr>
        <w:t>: Headline Unemployment Rate and Supplementary Indicators for Labor Force</w:t>
      </w:r>
    </w:p>
    <w:p w14:paraId="44B7DAA2" w14:textId="41AF6FA3" w:rsidR="00167A6F" w:rsidRPr="00BA19E2" w:rsidRDefault="004C3C6F" w:rsidP="00167A6F">
      <w:pPr>
        <w:pStyle w:val="ResimYazs"/>
        <w:keepNext/>
        <w:spacing w:after="120" w:line="276" w:lineRule="auto"/>
        <w:rPr>
          <w:lang w:val="en-US"/>
        </w:rPr>
      </w:pPr>
      <w:r w:rsidRPr="00BA19E2">
        <w:rPr>
          <w:noProof/>
          <w:lang w:val="en-US"/>
        </w:rPr>
        <w:drawing>
          <wp:inline distT="0" distB="0" distL="0" distR="0" wp14:anchorId="025A9809" wp14:editId="74988DFE">
            <wp:extent cx="6238875" cy="3076575"/>
            <wp:effectExtent l="0" t="0" r="9525" b="9525"/>
            <wp:docPr id="1300526925" name="Grafik 1">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BA19E2" w:rsidRDefault="002B5A9E" w:rsidP="002B5A9E">
      <w:pPr>
        <w:spacing w:line="276" w:lineRule="auto"/>
        <w:jc w:val="both"/>
        <w:rPr>
          <w:rFonts w:asciiTheme="minorHAnsi" w:hAnsiTheme="minorHAnsi" w:cs="Arial"/>
          <w:sz w:val="20"/>
          <w:szCs w:val="20"/>
          <w:lang w:val="en-US"/>
        </w:rPr>
      </w:pPr>
      <w:r w:rsidRPr="00BA19E2">
        <w:rPr>
          <w:rFonts w:asciiTheme="minorHAnsi" w:hAnsiTheme="minorHAnsi" w:cs="Arial"/>
          <w:sz w:val="20"/>
          <w:szCs w:val="20"/>
          <w:lang w:val="en-US"/>
        </w:rPr>
        <w:t xml:space="preserve">Source: </w:t>
      </w:r>
      <w:proofErr w:type="spellStart"/>
      <w:r w:rsidRPr="00BA19E2">
        <w:rPr>
          <w:rFonts w:asciiTheme="minorHAnsi" w:hAnsiTheme="minorHAnsi" w:cs="Arial"/>
          <w:sz w:val="20"/>
          <w:szCs w:val="20"/>
          <w:lang w:val="en-US"/>
        </w:rPr>
        <w:t>Turkstat</w:t>
      </w:r>
      <w:proofErr w:type="spellEnd"/>
      <w:r w:rsidRPr="00BA19E2">
        <w:rPr>
          <w:rFonts w:asciiTheme="minorHAnsi" w:hAnsiTheme="minorHAnsi" w:cs="Arial"/>
          <w:sz w:val="20"/>
          <w:szCs w:val="20"/>
          <w:lang w:val="en-US"/>
        </w:rPr>
        <w:t xml:space="preserve">, </w:t>
      </w:r>
      <w:proofErr w:type="spellStart"/>
      <w:r w:rsidRPr="00BA19E2">
        <w:rPr>
          <w:rFonts w:asciiTheme="minorHAnsi" w:hAnsiTheme="minorHAnsi" w:cs="Arial"/>
          <w:sz w:val="20"/>
          <w:szCs w:val="20"/>
          <w:lang w:val="en-US"/>
        </w:rPr>
        <w:t>Betam</w:t>
      </w:r>
      <w:proofErr w:type="spellEnd"/>
    </w:p>
    <w:p w14:paraId="0325B7B6" w14:textId="77777777" w:rsidR="00132CAC" w:rsidRPr="00BA19E2" w:rsidRDefault="00132CAC" w:rsidP="00484307">
      <w:pPr>
        <w:spacing w:line="276" w:lineRule="auto"/>
        <w:rPr>
          <w:rFonts w:ascii="Arial" w:hAnsi="Arial" w:cs="Arial"/>
          <w:bCs/>
          <w:sz w:val="18"/>
          <w:szCs w:val="18"/>
          <w:lang w:val="en-US"/>
        </w:rPr>
      </w:pPr>
    </w:p>
    <w:p w14:paraId="2F463285" w14:textId="222DD18C" w:rsidR="002C4349" w:rsidRPr="00BA19E2" w:rsidRDefault="0066709F" w:rsidP="00EF1CEB">
      <w:pPr>
        <w:pStyle w:val="Balk1"/>
        <w:ind w:left="0" w:firstLine="0"/>
        <w:jc w:val="both"/>
        <w:rPr>
          <w:rFonts w:cs="Calibri"/>
          <w:sz w:val="22"/>
          <w:szCs w:val="22"/>
          <w:lang w:val="en-US"/>
        </w:rPr>
      </w:pPr>
      <w:r>
        <w:rPr>
          <w:rFonts w:cs="Calibri"/>
          <w:sz w:val="22"/>
          <w:szCs w:val="22"/>
          <w:lang w:val="en-US"/>
        </w:rPr>
        <w:t>Increase in both f</w:t>
      </w:r>
      <w:r w:rsidR="00D91E6C" w:rsidRPr="00BA19E2">
        <w:rPr>
          <w:rFonts w:cs="Calibri"/>
          <w:sz w:val="22"/>
          <w:szCs w:val="22"/>
          <w:lang w:val="en-US"/>
        </w:rPr>
        <w:t xml:space="preserve">emale and male </w:t>
      </w:r>
      <w:r>
        <w:rPr>
          <w:rFonts w:cs="Calibri"/>
          <w:sz w:val="22"/>
          <w:szCs w:val="22"/>
          <w:lang w:val="en-US"/>
        </w:rPr>
        <w:t>employment</w:t>
      </w:r>
    </w:p>
    <w:p w14:paraId="330CE891" w14:textId="77777777" w:rsidR="00C62FB5" w:rsidRPr="00BA19E2" w:rsidRDefault="00C62FB5" w:rsidP="007C3CD9">
      <w:pPr>
        <w:spacing w:line="276" w:lineRule="auto"/>
        <w:rPr>
          <w:lang w:val="en-US"/>
        </w:rPr>
      </w:pPr>
    </w:p>
    <w:p w14:paraId="57FEBA44" w14:textId="5F9BD06E" w:rsidR="006E15F8" w:rsidRDefault="00006CD0" w:rsidP="00B7410C">
      <w:pPr>
        <w:pStyle w:val="ResimYazs"/>
        <w:keepNext/>
        <w:jc w:val="both"/>
        <w:rPr>
          <w:rFonts w:ascii="Arial" w:hAnsi="Arial" w:cs="Arial"/>
          <w:b w:val="0"/>
          <w:bCs w:val="0"/>
          <w:lang w:val="en-US"/>
        </w:rPr>
      </w:pPr>
      <w:r w:rsidRPr="00B7410C">
        <w:rPr>
          <w:rFonts w:ascii="Arial" w:hAnsi="Arial" w:cs="Arial"/>
          <w:b w:val="0"/>
          <w:bCs w:val="0"/>
          <w:lang w:val="en-US"/>
        </w:rPr>
        <w:t xml:space="preserve">Figure </w:t>
      </w:r>
      <w:r w:rsidR="000739DC" w:rsidRPr="00B7410C">
        <w:rPr>
          <w:rFonts w:ascii="Arial" w:hAnsi="Arial" w:cs="Arial"/>
          <w:b w:val="0"/>
          <w:bCs w:val="0"/>
          <w:lang w:val="en-US"/>
        </w:rPr>
        <w:t>3</w:t>
      </w:r>
      <w:r w:rsidRPr="00B7410C">
        <w:rPr>
          <w:rFonts w:ascii="Arial" w:hAnsi="Arial" w:cs="Arial"/>
          <w:b w:val="0"/>
          <w:bCs w:val="0"/>
          <w:lang w:val="en-US"/>
        </w:rPr>
        <w:t xml:space="preserve"> shows </w:t>
      </w:r>
      <w:r w:rsidR="00601F3D" w:rsidRPr="00B7410C">
        <w:rPr>
          <w:rFonts w:ascii="Arial" w:hAnsi="Arial" w:cs="Arial"/>
          <w:b w:val="0"/>
          <w:bCs w:val="0"/>
          <w:lang w:val="en-US"/>
        </w:rPr>
        <w:t xml:space="preserve">the </w:t>
      </w:r>
      <w:r w:rsidRPr="00B7410C">
        <w:rPr>
          <w:rFonts w:ascii="Arial" w:hAnsi="Arial" w:cs="Arial"/>
          <w:b w:val="0"/>
          <w:bCs w:val="0"/>
          <w:lang w:val="en-US"/>
        </w:rPr>
        <w:t xml:space="preserve">seasonally adjusted unemployment rate for males and females. </w:t>
      </w:r>
      <w:r w:rsidR="0066709F" w:rsidRPr="0066709F">
        <w:rPr>
          <w:rFonts w:ascii="Arial" w:hAnsi="Arial" w:cs="Arial"/>
          <w:b w:val="0"/>
          <w:bCs w:val="0"/>
          <w:lang w:val="en-US"/>
        </w:rPr>
        <w:t>From March to April, the level of female employment increased by 361,000, while the number of unemployed females increased by 86,000, resulting in a net increase of 448,000 in the labor force. The female unemployment rate also increased by 0.2 percentage points, reaching 14.3 percent from March to April. In March, female employment had decreased by 415,000, and the female unemployment rate had increased from 13.0 percent to 14.1 percent. In April, male employment increased by 159,000, while the number of unemployed males decreased by 12,000, and the male unemployment rate stood at 8.1 percent. In February, male employment had decreased by 490,000, and the unemployment rate had increased by 1.0 percentage point, reaching 8.8 percent.</w:t>
      </w:r>
      <w:r w:rsidR="004510ED" w:rsidRPr="00B7410C">
        <w:rPr>
          <w:rFonts w:ascii="Arial" w:hAnsi="Arial" w:cs="Arial"/>
          <w:b w:val="0"/>
          <w:bCs w:val="0"/>
          <w:lang w:val="en-US"/>
        </w:rPr>
        <w:t xml:space="preserve"> </w:t>
      </w:r>
    </w:p>
    <w:p w14:paraId="035B2C0C" w14:textId="77777777" w:rsidR="00B7410C" w:rsidRPr="00B7410C" w:rsidRDefault="00B7410C" w:rsidP="00B7410C">
      <w:pPr>
        <w:rPr>
          <w:lang w:val="en-US"/>
        </w:rPr>
      </w:pPr>
    </w:p>
    <w:p w14:paraId="1A850E64" w14:textId="4ABF2AF5" w:rsidR="00C96208" w:rsidRPr="00BA19E2" w:rsidRDefault="00C96208" w:rsidP="00C96208">
      <w:pPr>
        <w:pStyle w:val="ResimYazs"/>
        <w:keepNext/>
        <w:jc w:val="both"/>
        <w:rPr>
          <w:rFonts w:ascii="Arial" w:hAnsi="Arial" w:cs="Arial"/>
          <w:lang w:val="en-US"/>
        </w:rPr>
      </w:pPr>
      <w:r w:rsidRPr="00BA19E2">
        <w:rPr>
          <w:rFonts w:ascii="Arial" w:hAnsi="Arial" w:cs="Arial"/>
          <w:lang w:val="en-US"/>
        </w:rPr>
        <w:lastRenderedPageBreak/>
        <w:t xml:space="preserve">Figure </w:t>
      </w:r>
      <w:r w:rsidR="00E4390B" w:rsidRPr="00BA19E2">
        <w:rPr>
          <w:rFonts w:ascii="Arial" w:hAnsi="Arial" w:cs="Arial"/>
          <w:lang w:val="en-US"/>
        </w:rPr>
        <w:fldChar w:fldCharType="begin"/>
      </w:r>
      <w:r w:rsidR="00E4390B" w:rsidRPr="00BA19E2">
        <w:rPr>
          <w:rFonts w:ascii="Arial" w:hAnsi="Arial" w:cs="Arial"/>
          <w:lang w:val="en-US"/>
        </w:rPr>
        <w:instrText xml:space="preserve"> SEQ Figure \* ARABIC </w:instrText>
      </w:r>
      <w:r w:rsidR="00E4390B" w:rsidRPr="00BA19E2">
        <w:rPr>
          <w:rFonts w:ascii="Arial" w:hAnsi="Arial" w:cs="Arial"/>
          <w:lang w:val="en-US"/>
        </w:rPr>
        <w:fldChar w:fldCharType="separate"/>
      </w:r>
      <w:r w:rsidR="00844F03">
        <w:rPr>
          <w:rFonts w:ascii="Arial" w:hAnsi="Arial" w:cs="Arial"/>
          <w:noProof/>
          <w:lang w:val="en-US"/>
        </w:rPr>
        <w:t>3</w:t>
      </w:r>
      <w:r w:rsidR="00E4390B" w:rsidRPr="00BA19E2">
        <w:rPr>
          <w:rFonts w:ascii="Arial" w:hAnsi="Arial" w:cs="Arial"/>
          <w:lang w:val="en-US"/>
        </w:rPr>
        <w:fldChar w:fldCharType="end"/>
      </w:r>
      <w:r w:rsidRPr="00BA19E2">
        <w:rPr>
          <w:rFonts w:ascii="Arial" w:hAnsi="Arial" w:cs="Arial"/>
          <w:lang w:val="en-US"/>
        </w:rPr>
        <w:t>: Seasonally adjusted unemployment rate by gender (%)</w:t>
      </w:r>
    </w:p>
    <w:p w14:paraId="436D1C6D" w14:textId="388423DC" w:rsidR="001C6540" w:rsidRPr="00BA19E2" w:rsidRDefault="004C3C6F" w:rsidP="007C3CD9">
      <w:pPr>
        <w:spacing w:line="276" w:lineRule="auto"/>
        <w:jc w:val="both"/>
        <w:rPr>
          <w:rFonts w:ascii="Arial" w:hAnsi="Arial" w:cs="Arial"/>
          <w:color w:val="FF0000"/>
          <w:sz w:val="20"/>
          <w:szCs w:val="20"/>
          <w:lang w:val="en-US"/>
        </w:rPr>
      </w:pPr>
      <w:r w:rsidRPr="00BA19E2">
        <w:rPr>
          <w:noProof/>
          <w:lang w:val="en-US"/>
        </w:rPr>
        <w:drawing>
          <wp:inline distT="0" distB="0" distL="0" distR="0" wp14:anchorId="406077C1" wp14:editId="4FDEEFDE">
            <wp:extent cx="6162675" cy="3159500"/>
            <wp:effectExtent l="0" t="0" r="9525" b="3175"/>
            <wp:docPr id="150725575" name="Grafik 1">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D43540" w14:textId="245AEDBF" w:rsidR="005947AB" w:rsidRPr="00BA19E2" w:rsidRDefault="002B5A9E" w:rsidP="005947AB">
      <w:pPr>
        <w:suppressAutoHyphens w:val="0"/>
        <w:spacing w:line="276" w:lineRule="auto"/>
        <w:rPr>
          <w:rFonts w:asciiTheme="minorHAnsi" w:hAnsiTheme="minorHAnsi" w:cs="Arial"/>
          <w:sz w:val="20"/>
          <w:szCs w:val="20"/>
          <w:lang w:val="en-US"/>
        </w:rPr>
      </w:pPr>
      <w:bookmarkStart w:id="2" w:name="_Ref448480503"/>
      <w:r w:rsidRPr="00BA19E2">
        <w:rPr>
          <w:rFonts w:asciiTheme="minorHAnsi" w:hAnsiTheme="minorHAnsi" w:cs="Arial"/>
          <w:sz w:val="20"/>
          <w:szCs w:val="20"/>
          <w:lang w:val="en-US"/>
        </w:rPr>
        <w:t xml:space="preserve">Source: </w:t>
      </w:r>
      <w:proofErr w:type="spellStart"/>
      <w:r w:rsidRPr="00BA19E2">
        <w:rPr>
          <w:rFonts w:asciiTheme="minorHAnsi" w:hAnsiTheme="minorHAnsi" w:cs="Arial"/>
          <w:sz w:val="20"/>
          <w:szCs w:val="20"/>
          <w:lang w:val="en-US"/>
        </w:rPr>
        <w:t>Turkstat</w:t>
      </w:r>
      <w:proofErr w:type="spellEnd"/>
      <w:r w:rsidRPr="00BA19E2">
        <w:rPr>
          <w:rFonts w:asciiTheme="minorHAnsi" w:hAnsiTheme="minorHAnsi" w:cs="Arial"/>
          <w:sz w:val="20"/>
          <w:szCs w:val="20"/>
          <w:lang w:val="en-US"/>
        </w:rPr>
        <w:t xml:space="preserve">, </w:t>
      </w:r>
      <w:proofErr w:type="spellStart"/>
      <w:r w:rsidRPr="00BA19E2">
        <w:rPr>
          <w:rFonts w:asciiTheme="minorHAnsi" w:hAnsiTheme="minorHAnsi" w:cs="Arial"/>
          <w:sz w:val="20"/>
          <w:szCs w:val="20"/>
          <w:lang w:val="en-US"/>
        </w:rPr>
        <w:t>Betam</w:t>
      </w:r>
      <w:bookmarkStart w:id="3" w:name="_Ref480193867"/>
      <w:proofErr w:type="spellEnd"/>
    </w:p>
    <w:p w14:paraId="4F5F7261" w14:textId="77777777" w:rsidR="00771E0A" w:rsidRPr="00BA19E2" w:rsidRDefault="00771E0A" w:rsidP="005947AB">
      <w:pPr>
        <w:suppressAutoHyphens w:val="0"/>
        <w:spacing w:line="276" w:lineRule="auto"/>
        <w:rPr>
          <w:rFonts w:asciiTheme="minorHAnsi" w:hAnsiTheme="minorHAnsi" w:cs="Arial"/>
          <w:sz w:val="20"/>
          <w:szCs w:val="20"/>
          <w:lang w:val="en-US"/>
        </w:rPr>
      </w:pPr>
    </w:p>
    <w:p w14:paraId="78F418CE" w14:textId="2B6896A8" w:rsidR="00786402" w:rsidRPr="00B7410C" w:rsidRDefault="0066709F" w:rsidP="00B7410C">
      <w:pPr>
        <w:pStyle w:val="ResimYazs"/>
        <w:keepNext/>
        <w:jc w:val="both"/>
        <w:rPr>
          <w:rFonts w:ascii="Arial" w:hAnsi="Arial" w:cs="Arial"/>
          <w:b w:val="0"/>
          <w:bCs w:val="0"/>
          <w:lang w:val="en-US"/>
        </w:rPr>
      </w:pPr>
      <w:r w:rsidRPr="0066709F">
        <w:rPr>
          <w:rFonts w:ascii="Arial" w:hAnsi="Arial" w:cs="Arial"/>
          <w:b w:val="0"/>
          <w:bCs w:val="0"/>
          <w:lang w:val="en-US"/>
        </w:rPr>
        <w:t>The female employment rate increased by 1.0 percentage point to 31.2 percent as a result of the 361,000 increase in employment, while the male employment rate stood at 65.9 percent.</w:t>
      </w:r>
      <w:r w:rsidR="00D825C8" w:rsidRPr="00B7410C">
        <w:rPr>
          <w:rFonts w:ascii="Arial" w:hAnsi="Arial" w:cs="Arial"/>
          <w:b w:val="0"/>
          <w:bCs w:val="0"/>
          <w:lang w:val="en-US"/>
        </w:rPr>
        <w:t xml:space="preserve"> </w:t>
      </w:r>
      <w:r w:rsidR="00B8447B" w:rsidRPr="00B7410C">
        <w:rPr>
          <w:rFonts w:ascii="Arial" w:hAnsi="Arial" w:cs="Arial"/>
          <w:b w:val="0"/>
          <w:bCs w:val="0"/>
          <w:lang w:val="en-US"/>
        </w:rPr>
        <w:t>(Figure 4)</w:t>
      </w:r>
      <w:r w:rsidR="00786402" w:rsidRPr="00B7410C">
        <w:rPr>
          <w:rFonts w:ascii="Arial" w:hAnsi="Arial" w:cs="Arial"/>
          <w:b w:val="0"/>
          <w:bCs w:val="0"/>
          <w:lang w:val="en-US"/>
        </w:rPr>
        <w:t>.</w:t>
      </w:r>
      <w:r w:rsidR="00766F17" w:rsidRPr="00B7410C">
        <w:rPr>
          <w:rFonts w:ascii="Arial" w:hAnsi="Arial" w:cs="Arial"/>
          <w:b w:val="0"/>
          <w:bCs w:val="0"/>
          <w:lang w:val="en-US"/>
        </w:rPr>
        <w:t xml:space="preserve"> </w:t>
      </w:r>
    </w:p>
    <w:p w14:paraId="5F3362E1" w14:textId="77777777" w:rsidR="00771E0A" w:rsidRPr="00BA19E2" w:rsidRDefault="00771E0A" w:rsidP="00465E4D">
      <w:pPr>
        <w:pStyle w:val="GvdeMetni"/>
        <w:spacing w:before="121" w:line="276" w:lineRule="auto"/>
        <w:ind w:left="107" w:right="409"/>
        <w:jc w:val="both"/>
        <w:rPr>
          <w:rFonts w:ascii="Arial" w:hAnsi="Arial" w:cs="Arial"/>
          <w:sz w:val="20"/>
          <w:szCs w:val="20"/>
          <w:lang w:val="en-US"/>
        </w:rPr>
      </w:pPr>
    </w:p>
    <w:p w14:paraId="6917BF9A" w14:textId="01FEA52E" w:rsidR="00E4390B" w:rsidRPr="00BA19E2" w:rsidRDefault="00E4390B" w:rsidP="00E4390B">
      <w:pPr>
        <w:pStyle w:val="ResimYazs"/>
        <w:keepNext/>
        <w:rPr>
          <w:rFonts w:ascii="Arial" w:hAnsi="Arial" w:cs="Arial"/>
          <w:lang w:val="en-US"/>
        </w:rPr>
      </w:pPr>
      <w:r w:rsidRPr="00BA19E2">
        <w:rPr>
          <w:rFonts w:ascii="Arial" w:hAnsi="Arial" w:cs="Arial"/>
          <w:lang w:val="en-US"/>
        </w:rPr>
        <w:t xml:space="preserve">Figure </w:t>
      </w:r>
      <w:r w:rsidRPr="00BA19E2">
        <w:rPr>
          <w:rFonts w:ascii="Arial" w:hAnsi="Arial" w:cs="Arial"/>
          <w:lang w:val="en-US"/>
        </w:rPr>
        <w:fldChar w:fldCharType="begin"/>
      </w:r>
      <w:r w:rsidRPr="00BA19E2">
        <w:rPr>
          <w:rFonts w:ascii="Arial" w:hAnsi="Arial" w:cs="Arial"/>
          <w:lang w:val="en-US"/>
        </w:rPr>
        <w:instrText xml:space="preserve"> SEQ Figure \* ARABIC </w:instrText>
      </w:r>
      <w:r w:rsidRPr="00BA19E2">
        <w:rPr>
          <w:rFonts w:ascii="Arial" w:hAnsi="Arial" w:cs="Arial"/>
          <w:lang w:val="en-US"/>
        </w:rPr>
        <w:fldChar w:fldCharType="separate"/>
      </w:r>
      <w:r w:rsidR="00844F03">
        <w:rPr>
          <w:rFonts w:ascii="Arial" w:hAnsi="Arial" w:cs="Arial"/>
          <w:noProof/>
          <w:lang w:val="en-US"/>
        </w:rPr>
        <w:t>4</w:t>
      </w:r>
      <w:r w:rsidRPr="00BA19E2">
        <w:rPr>
          <w:rFonts w:ascii="Arial" w:hAnsi="Arial" w:cs="Arial"/>
          <w:lang w:val="en-US"/>
        </w:rPr>
        <w:fldChar w:fldCharType="end"/>
      </w:r>
      <w:r w:rsidRPr="00BA19E2">
        <w:rPr>
          <w:rFonts w:ascii="Arial" w:hAnsi="Arial" w:cs="Arial"/>
          <w:lang w:val="en-US"/>
        </w:rPr>
        <w:t>: Seasonally adjusted employment rate by gender (%)</w:t>
      </w:r>
    </w:p>
    <w:p w14:paraId="7C3ACF6A" w14:textId="029BC1B9" w:rsidR="002E1933" w:rsidRPr="00BA19E2" w:rsidRDefault="004C3C6F" w:rsidP="002E1933">
      <w:pPr>
        <w:rPr>
          <w:lang w:val="en-US"/>
        </w:rPr>
      </w:pPr>
      <w:r w:rsidRPr="00BA19E2">
        <w:rPr>
          <w:noProof/>
          <w:lang w:val="en-US"/>
        </w:rPr>
        <w:drawing>
          <wp:inline distT="0" distB="0" distL="0" distR="0" wp14:anchorId="2C63839D" wp14:editId="35D4E377">
            <wp:extent cx="6381750" cy="3228975"/>
            <wp:effectExtent l="0" t="0" r="0" b="9525"/>
            <wp:docPr id="1652475448" name="Grafik 1">
              <a:extLst xmlns:a="http://schemas.openxmlformats.org/drawingml/2006/main">
                <a:ext uri="{FF2B5EF4-FFF2-40B4-BE49-F238E27FC236}">
                  <a16:creationId xmlns:a16="http://schemas.microsoft.com/office/drawing/2014/main" id="{5070F0E6-15EE-45DA-A2C7-5AEE29B10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FCC61" w14:textId="66ACC564" w:rsidR="000B4A70" w:rsidRPr="00BA19E2" w:rsidRDefault="002B5A9E" w:rsidP="007C3CD9">
      <w:pPr>
        <w:spacing w:line="276" w:lineRule="auto"/>
        <w:rPr>
          <w:lang w:val="en-US"/>
        </w:rPr>
      </w:pPr>
      <w:r w:rsidRPr="00BA19E2">
        <w:rPr>
          <w:rFonts w:ascii="Arial" w:hAnsi="Arial" w:cs="Arial"/>
          <w:sz w:val="18"/>
          <w:szCs w:val="18"/>
          <w:lang w:val="en-US"/>
        </w:rPr>
        <w:t xml:space="preserve">Source: </w:t>
      </w:r>
      <w:proofErr w:type="spellStart"/>
      <w:r w:rsidRPr="00BA19E2">
        <w:rPr>
          <w:rFonts w:ascii="Arial" w:hAnsi="Arial" w:cs="Arial"/>
          <w:sz w:val="18"/>
          <w:szCs w:val="18"/>
          <w:lang w:val="en-US"/>
        </w:rPr>
        <w:t>Turkstat</w:t>
      </w:r>
      <w:proofErr w:type="spellEnd"/>
      <w:r w:rsidRPr="00BA19E2">
        <w:rPr>
          <w:rFonts w:ascii="Arial" w:hAnsi="Arial" w:cs="Arial"/>
          <w:sz w:val="18"/>
          <w:szCs w:val="18"/>
          <w:lang w:val="en-US"/>
        </w:rPr>
        <w:t xml:space="preserve">, </w:t>
      </w:r>
      <w:proofErr w:type="spellStart"/>
      <w:r w:rsidRPr="00BA19E2">
        <w:rPr>
          <w:rFonts w:ascii="Arial" w:hAnsi="Arial" w:cs="Arial"/>
          <w:sz w:val="18"/>
          <w:szCs w:val="18"/>
          <w:lang w:val="en-US"/>
        </w:rPr>
        <w:t>Betam</w:t>
      </w:r>
      <w:proofErr w:type="spellEnd"/>
    </w:p>
    <w:bookmarkEnd w:id="2"/>
    <w:bookmarkEnd w:id="3"/>
    <w:p w14:paraId="505BB475" w14:textId="77777777" w:rsidR="000D1B1F" w:rsidRPr="00BA19E2" w:rsidRDefault="000D1B1F" w:rsidP="00DA68C8">
      <w:pPr>
        <w:pStyle w:val="ResimYazs"/>
        <w:keepNext/>
        <w:rPr>
          <w:rFonts w:asciiTheme="minorHAnsi" w:hAnsiTheme="minorHAnsi"/>
          <w:sz w:val="22"/>
          <w:szCs w:val="22"/>
          <w:lang w:val="en-US"/>
        </w:rPr>
      </w:pPr>
    </w:p>
    <w:p w14:paraId="11123E72" w14:textId="7EBAE516" w:rsidR="000D1B1F" w:rsidRPr="00BA19E2" w:rsidRDefault="000D1B1F">
      <w:pPr>
        <w:suppressAutoHyphens w:val="0"/>
        <w:rPr>
          <w:rFonts w:asciiTheme="minorHAnsi" w:hAnsiTheme="minorHAnsi"/>
          <w:b/>
          <w:bCs/>
          <w:sz w:val="22"/>
          <w:szCs w:val="22"/>
          <w:lang w:val="en-US"/>
        </w:rPr>
      </w:pPr>
      <w:r w:rsidRPr="00BA19E2">
        <w:rPr>
          <w:rFonts w:asciiTheme="minorHAnsi" w:hAnsiTheme="minorHAnsi"/>
          <w:sz w:val="22"/>
          <w:szCs w:val="22"/>
          <w:lang w:val="en-US"/>
        </w:rPr>
        <w:br w:type="page"/>
      </w:r>
    </w:p>
    <w:p w14:paraId="62F371CE" w14:textId="77777777" w:rsidR="000D1B1F" w:rsidRPr="00BA19E2" w:rsidRDefault="000D1B1F" w:rsidP="00DA68C8">
      <w:pPr>
        <w:pStyle w:val="ResimYazs"/>
        <w:keepNext/>
        <w:rPr>
          <w:rFonts w:asciiTheme="minorHAnsi" w:hAnsiTheme="minorHAnsi"/>
          <w:sz w:val="22"/>
          <w:szCs w:val="22"/>
          <w:lang w:val="en-US"/>
        </w:rPr>
      </w:pPr>
    </w:p>
    <w:p w14:paraId="6FD4B20D" w14:textId="7D2B9F0D" w:rsidR="00DA68C8" w:rsidRPr="00BA19E2" w:rsidRDefault="00DA68C8" w:rsidP="00DA68C8">
      <w:pPr>
        <w:pStyle w:val="ResimYazs"/>
        <w:keepNext/>
        <w:rPr>
          <w:rFonts w:asciiTheme="minorHAnsi" w:hAnsiTheme="minorHAnsi"/>
          <w:sz w:val="22"/>
          <w:szCs w:val="22"/>
          <w:lang w:val="en-US"/>
        </w:rPr>
      </w:pPr>
      <w:r w:rsidRPr="00BA19E2">
        <w:rPr>
          <w:rFonts w:asciiTheme="minorHAnsi" w:hAnsiTheme="minorHAnsi"/>
          <w:sz w:val="22"/>
          <w:szCs w:val="22"/>
          <w:lang w:val="en-US"/>
        </w:rPr>
        <w:t xml:space="preserve">Table </w:t>
      </w:r>
      <w:r w:rsidRPr="00BA19E2">
        <w:rPr>
          <w:rFonts w:asciiTheme="minorHAnsi" w:hAnsiTheme="minorHAnsi"/>
          <w:sz w:val="22"/>
          <w:szCs w:val="22"/>
          <w:lang w:val="en-US"/>
        </w:rPr>
        <w:fldChar w:fldCharType="begin"/>
      </w:r>
      <w:r w:rsidRPr="00BA19E2">
        <w:rPr>
          <w:rFonts w:asciiTheme="minorHAnsi" w:hAnsiTheme="minorHAnsi"/>
          <w:sz w:val="22"/>
          <w:szCs w:val="22"/>
          <w:lang w:val="en-US"/>
        </w:rPr>
        <w:instrText xml:space="preserve"> SEQ Table \* ARABIC </w:instrText>
      </w:r>
      <w:r w:rsidRPr="00BA19E2">
        <w:rPr>
          <w:rFonts w:asciiTheme="minorHAnsi" w:hAnsiTheme="minorHAnsi"/>
          <w:sz w:val="22"/>
          <w:szCs w:val="22"/>
          <w:lang w:val="en-US"/>
        </w:rPr>
        <w:fldChar w:fldCharType="separate"/>
      </w:r>
      <w:r w:rsidR="00844F03">
        <w:rPr>
          <w:rFonts w:asciiTheme="minorHAnsi" w:hAnsiTheme="minorHAnsi"/>
          <w:noProof/>
          <w:sz w:val="22"/>
          <w:szCs w:val="22"/>
          <w:lang w:val="en-US"/>
        </w:rPr>
        <w:t>1</w:t>
      </w:r>
      <w:r w:rsidRPr="00BA19E2">
        <w:rPr>
          <w:rFonts w:asciiTheme="minorHAnsi" w:hAnsiTheme="minorHAnsi"/>
          <w:sz w:val="22"/>
          <w:szCs w:val="22"/>
          <w:lang w:val="en-US"/>
        </w:rPr>
        <w:fldChar w:fldCharType="end"/>
      </w:r>
      <w:r w:rsidRPr="00BA19E2">
        <w:rPr>
          <w:rFonts w:asciiTheme="minorHAnsi" w:hAnsiTheme="minorHAnsi"/>
          <w:sz w:val="22"/>
          <w:szCs w:val="22"/>
          <w:lang w:val="en-US"/>
        </w:rPr>
        <w:t>: Seasonally adjusted labor force indicators (in thousands)</w:t>
      </w:r>
    </w:p>
    <w:p w14:paraId="7C33B33F" w14:textId="77777777" w:rsidR="00DA68C8" w:rsidRPr="00BA19E2" w:rsidRDefault="00DA68C8" w:rsidP="00DA68C8">
      <w:pPr>
        <w:rPr>
          <w:lang w:val="en-US"/>
        </w:rPr>
      </w:pPr>
    </w:p>
    <w:tbl>
      <w:tblPr>
        <w:tblW w:w="10820" w:type="dxa"/>
        <w:tblInd w:w="75" w:type="dxa"/>
        <w:tblCellMar>
          <w:left w:w="70" w:type="dxa"/>
          <w:right w:w="70" w:type="dxa"/>
        </w:tblCellMar>
        <w:tblLook w:val="04A0" w:firstRow="1" w:lastRow="0" w:firstColumn="1" w:lastColumn="0" w:noHBand="0" w:noVBand="1"/>
      </w:tblPr>
      <w:tblGrid>
        <w:gridCol w:w="1300"/>
        <w:gridCol w:w="1100"/>
        <w:gridCol w:w="1180"/>
        <w:gridCol w:w="1420"/>
        <w:gridCol w:w="1880"/>
        <w:gridCol w:w="1205"/>
        <w:gridCol w:w="1241"/>
        <w:gridCol w:w="1494"/>
      </w:tblGrid>
      <w:tr w:rsidR="004C3C6F" w:rsidRPr="00BA19E2" w14:paraId="28B852AF" w14:textId="77777777" w:rsidTr="004C3C6F">
        <w:trPr>
          <w:trHeight w:val="255"/>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2A8241CE"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 </w:t>
            </w:r>
          </w:p>
        </w:tc>
        <w:tc>
          <w:tcPr>
            <w:tcW w:w="1100" w:type="dxa"/>
            <w:tcBorders>
              <w:top w:val="single" w:sz="4" w:space="0" w:color="auto"/>
              <w:left w:val="nil"/>
              <w:bottom w:val="nil"/>
              <w:right w:val="single" w:sz="4" w:space="0" w:color="auto"/>
            </w:tcBorders>
            <w:shd w:val="clear" w:color="auto" w:fill="auto"/>
            <w:noWrap/>
            <w:vAlign w:val="center"/>
            <w:hideMark/>
          </w:tcPr>
          <w:p w14:paraId="62233AC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Labor Force</w:t>
            </w:r>
          </w:p>
        </w:tc>
        <w:tc>
          <w:tcPr>
            <w:tcW w:w="1180" w:type="dxa"/>
            <w:tcBorders>
              <w:top w:val="single" w:sz="4" w:space="0" w:color="auto"/>
              <w:left w:val="nil"/>
              <w:bottom w:val="nil"/>
              <w:right w:val="single" w:sz="4" w:space="0" w:color="auto"/>
            </w:tcBorders>
            <w:shd w:val="clear" w:color="auto" w:fill="auto"/>
            <w:noWrap/>
            <w:vAlign w:val="center"/>
            <w:hideMark/>
          </w:tcPr>
          <w:p w14:paraId="7C92ADF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Employment</w:t>
            </w:r>
          </w:p>
        </w:tc>
        <w:tc>
          <w:tcPr>
            <w:tcW w:w="1420" w:type="dxa"/>
            <w:tcBorders>
              <w:top w:val="single" w:sz="4" w:space="0" w:color="auto"/>
              <w:left w:val="nil"/>
              <w:bottom w:val="nil"/>
              <w:right w:val="single" w:sz="4" w:space="0" w:color="auto"/>
            </w:tcBorders>
            <w:shd w:val="clear" w:color="auto" w:fill="auto"/>
            <w:noWrap/>
            <w:vAlign w:val="center"/>
            <w:hideMark/>
          </w:tcPr>
          <w:p w14:paraId="22280BF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Unemployment</w:t>
            </w:r>
          </w:p>
        </w:tc>
        <w:tc>
          <w:tcPr>
            <w:tcW w:w="1880" w:type="dxa"/>
            <w:tcBorders>
              <w:top w:val="single" w:sz="4" w:space="0" w:color="auto"/>
              <w:left w:val="nil"/>
              <w:bottom w:val="nil"/>
              <w:right w:val="single" w:sz="4" w:space="0" w:color="auto"/>
            </w:tcBorders>
            <w:shd w:val="clear" w:color="auto" w:fill="auto"/>
            <w:noWrap/>
            <w:vAlign w:val="center"/>
            <w:hideMark/>
          </w:tcPr>
          <w:p w14:paraId="755F975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Unemployment Rate</w:t>
            </w:r>
          </w:p>
        </w:tc>
        <w:tc>
          <w:tcPr>
            <w:tcW w:w="39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F3D963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Monthly Changes</w:t>
            </w:r>
          </w:p>
        </w:tc>
      </w:tr>
      <w:tr w:rsidR="004C3C6F" w:rsidRPr="00BA19E2" w14:paraId="0AE2B34A"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248DEE9"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April-20</w:t>
            </w:r>
          </w:p>
        </w:tc>
        <w:tc>
          <w:tcPr>
            <w:tcW w:w="1100" w:type="dxa"/>
            <w:tcBorders>
              <w:top w:val="nil"/>
              <w:left w:val="nil"/>
              <w:bottom w:val="nil"/>
              <w:right w:val="single" w:sz="4" w:space="0" w:color="auto"/>
            </w:tcBorders>
            <w:shd w:val="clear" w:color="auto" w:fill="auto"/>
            <w:noWrap/>
            <w:vAlign w:val="center"/>
            <w:hideMark/>
          </w:tcPr>
          <w:p w14:paraId="009C7A9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29003</w:t>
            </w:r>
          </w:p>
        </w:tc>
        <w:tc>
          <w:tcPr>
            <w:tcW w:w="1180" w:type="dxa"/>
            <w:tcBorders>
              <w:top w:val="nil"/>
              <w:left w:val="nil"/>
              <w:bottom w:val="nil"/>
              <w:right w:val="single" w:sz="4" w:space="0" w:color="auto"/>
            </w:tcBorders>
            <w:shd w:val="clear" w:color="auto" w:fill="auto"/>
            <w:noWrap/>
            <w:vAlign w:val="center"/>
            <w:hideMark/>
          </w:tcPr>
          <w:p w14:paraId="0E17ECE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25085</w:t>
            </w:r>
          </w:p>
        </w:tc>
        <w:tc>
          <w:tcPr>
            <w:tcW w:w="1420" w:type="dxa"/>
            <w:tcBorders>
              <w:top w:val="nil"/>
              <w:left w:val="nil"/>
              <w:bottom w:val="nil"/>
              <w:right w:val="single" w:sz="4" w:space="0" w:color="auto"/>
            </w:tcBorders>
            <w:shd w:val="clear" w:color="auto" w:fill="auto"/>
            <w:noWrap/>
            <w:vAlign w:val="center"/>
            <w:hideMark/>
          </w:tcPr>
          <w:p w14:paraId="46E8A2B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3918</w:t>
            </w:r>
          </w:p>
        </w:tc>
        <w:tc>
          <w:tcPr>
            <w:tcW w:w="1880" w:type="dxa"/>
            <w:tcBorders>
              <w:top w:val="nil"/>
              <w:left w:val="nil"/>
              <w:bottom w:val="nil"/>
              <w:right w:val="single" w:sz="4" w:space="0" w:color="auto"/>
            </w:tcBorders>
            <w:shd w:val="clear" w:color="auto" w:fill="auto"/>
            <w:noWrap/>
            <w:vAlign w:val="center"/>
            <w:hideMark/>
          </w:tcPr>
          <w:p w14:paraId="65B7971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13.5</w:t>
            </w:r>
          </w:p>
        </w:tc>
        <w:tc>
          <w:tcPr>
            <w:tcW w:w="1205" w:type="dxa"/>
            <w:tcBorders>
              <w:top w:val="nil"/>
              <w:left w:val="nil"/>
              <w:bottom w:val="nil"/>
              <w:right w:val="nil"/>
            </w:tcBorders>
            <w:shd w:val="clear" w:color="auto" w:fill="auto"/>
            <w:noWrap/>
            <w:vAlign w:val="center"/>
            <w:hideMark/>
          </w:tcPr>
          <w:p w14:paraId="4F2D3E7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Labor Force</w:t>
            </w:r>
          </w:p>
        </w:tc>
        <w:tc>
          <w:tcPr>
            <w:tcW w:w="1241" w:type="dxa"/>
            <w:tcBorders>
              <w:top w:val="nil"/>
              <w:left w:val="nil"/>
              <w:bottom w:val="nil"/>
              <w:right w:val="nil"/>
            </w:tcBorders>
            <w:shd w:val="clear" w:color="auto" w:fill="auto"/>
            <w:noWrap/>
            <w:vAlign w:val="center"/>
            <w:hideMark/>
          </w:tcPr>
          <w:p w14:paraId="15C1B8D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Employment</w:t>
            </w:r>
          </w:p>
        </w:tc>
        <w:tc>
          <w:tcPr>
            <w:tcW w:w="1494" w:type="dxa"/>
            <w:tcBorders>
              <w:top w:val="nil"/>
              <w:left w:val="nil"/>
              <w:bottom w:val="nil"/>
              <w:right w:val="single" w:sz="4" w:space="0" w:color="auto"/>
            </w:tcBorders>
            <w:shd w:val="clear" w:color="auto" w:fill="auto"/>
            <w:noWrap/>
            <w:vAlign w:val="center"/>
            <w:hideMark/>
          </w:tcPr>
          <w:p w14:paraId="43DCDBA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Unemployment</w:t>
            </w:r>
          </w:p>
        </w:tc>
      </w:tr>
      <w:tr w:rsidR="004C3C6F" w:rsidRPr="00BA19E2" w14:paraId="0AB08D00"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604E4C4"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May-20</w:t>
            </w:r>
          </w:p>
        </w:tc>
        <w:tc>
          <w:tcPr>
            <w:tcW w:w="1100" w:type="dxa"/>
            <w:tcBorders>
              <w:top w:val="nil"/>
              <w:left w:val="nil"/>
              <w:bottom w:val="nil"/>
              <w:right w:val="single" w:sz="4" w:space="0" w:color="auto"/>
            </w:tcBorders>
            <w:shd w:val="clear" w:color="auto" w:fill="auto"/>
            <w:noWrap/>
            <w:vAlign w:val="center"/>
            <w:hideMark/>
          </w:tcPr>
          <w:p w14:paraId="74C9069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29608</w:t>
            </w:r>
          </w:p>
        </w:tc>
        <w:tc>
          <w:tcPr>
            <w:tcW w:w="1180" w:type="dxa"/>
            <w:tcBorders>
              <w:top w:val="nil"/>
              <w:left w:val="nil"/>
              <w:bottom w:val="nil"/>
              <w:right w:val="single" w:sz="4" w:space="0" w:color="auto"/>
            </w:tcBorders>
            <w:shd w:val="clear" w:color="auto" w:fill="auto"/>
            <w:noWrap/>
            <w:vAlign w:val="center"/>
            <w:hideMark/>
          </w:tcPr>
          <w:p w14:paraId="5F0EFBC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25591</w:t>
            </w:r>
          </w:p>
        </w:tc>
        <w:tc>
          <w:tcPr>
            <w:tcW w:w="1420" w:type="dxa"/>
            <w:tcBorders>
              <w:top w:val="nil"/>
              <w:left w:val="nil"/>
              <w:bottom w:val="nil"/>
              <w:right w:val="single" w:sz="4" w:space="0" w:color="auto"/>
            </w:tcBorders>
            <w:shd w:val="clear" w:color="auto" w:fill="auto"/>
            <w:noWrap/>
            <w:vAlign w:val="center"/>
            <w:hideMark/>
          </w:tcPr>
          <w:p w14:paraId="5CDE56E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4017</w:t>
            </w:r>
          </w:p>
        </w:tc>
        <w:tc>
          <w:tcPr>
            <w:tcW w:w="1880" w:type="dxa"/>
            <w:tcBorders>
              <w:top w:val="nil"/>
              <w:left w:val="nil"/>
              <w:bottom w:val="nil"/>
              <w:right w:val="single" w:sz="4" w:space="0" w:color="auto"/>
            </w:tcBorders>
            <w:shd w:val="clear" w:color="auto" w:fill="auto"/>
            <w:noWrap/>
            <w:vAlign w:val="center"/>
            <w:hideMark/>
          </w:tcPr>
          <w:p w14:paraId="58B9236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13.6</w:t>
            </w:r>
          </w:p>
        </w:tc>
        <w:tc>
          <w:tcPr>
            <w:tcW w:w="1205" w:type="dxa"/>
            <w:tcBorders>
              <w:top w:val="nil"/>
              <w:left w:val="nil"/>
              <w:bottom w:val="nil"/>
              <w:right w:val="nil"/>
            </w:tcBorders>
            <w:shd w:val="clear" w:color="auto" w:fill="auto"/>
            <w:noWrap/>
            <w:vAlign w:val="center"/>
            <w:hideMark/>
          </w:tcPr>
          <w:p w14:paraId="518F07F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605</w:t>
            </w:r>
          </w:p>
        </w:tc>
        <w:tc>
          <w:tcPr>
            <w:tcW w:w="1241" w:type="dxa"/>
            <w:tcBorders>
              <w:top w:val="nil"/>
              <w:left w:val="nil"/>
              <w:bottom w:val="nil"/>
              <w:right w:val="nil"/>
            </w:tcBorders>
            <w:shd w:val="clear" w:color="auto" w:fill="auto"/>
            <w:noWrap/>
            <w:vAlign w:val="center"/>
            <w:hideMark/>
          </w:tcPr>
          <w:p w14:paraId="7730A23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506</w:t>
            </w:r>
          </w:p>
        </w:tc>
        <w:tc>
          <w:tcPr>
            <w:tcW w:w="1494" w:type="dxa"/>
            <w:tcBorders>
              <w:top w:val="nil"/>
              <w:left w:val="nil"/>
              <w:bottom w:val="nil"/>
              <w:right w:val="single" w:sz="4" w:space="0" w:color="auto"/>
            </w:tcBorders>
            <w:shd w:val="clear" w:color="auto" w:fill="auto"/>
            <w:noWrap/>
            <w:vAlign w:val="center"/>
            <w:hideMark/>
          </w:tcPr>
          <w:p w14:paraId="1FCCB10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99</w:t>
            </w:r>
          </w:p>
        </w:tc>
      </w:tr>
      <w:tr w:rsidR="004C3C6F" w:rsidRPr="00BA19E2" w14:paraId="1C3EE41F"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21DED9A"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June-20</w:t>
            </w:r>
          </w:p>
        </w:tc>
        <w:tc>
          <w:tcPr>
            <w:tcW w:w="1100" w:type="dxa"/>
            <w:tcBorders>
              <w:top w:val="nil"/>
              <w:left w:val="nil"/>
              <w:bottom w:val="nil"/>
              <w:right w:val="single" w:sz="4" w:space="0" w:color="auto"/>
            </w:tcBorders>
            <w:shd w:val="clear" w:color="auto" w:fill="auto"/>
            <w:noWrap/>
            <w:vAlign w:val="center"/>
            <w:hideMark/>
          </w:tcPr>
          <w:p w14:paraId="4130F40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30585</w:t>
            </w:r>
          </w:p>
        </w:tc>
        <w:tc>
          <w:tcPr>
            <w:tcW w:w="1180" w:type="dxa"/>
            <w:tcBorders>
              <w:top w:val="nil"/>
              <w:left w:val="nil"/>
              <w:bottom w:val="nil"/>
              <w:right w:val="single" w:sz="4" w:space="0" w:color="auto"/>
            </w:tcBorders>
            <w:shd w:val="clear" w:color="auto" w:fill="auto"/>
            <w:noWrap/>
            <w:vAlign w:val="center"/>
            <w:hideMark/>
          </w:tcPr>
          <w:p w14:paraId="0E0F7F0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26406</w:t>
            </w:r>
          </w:p>
        </w:tc>
        <w:tc>
          <w:tcPr>
            <w:tcW w:w="1420" w:type="dxa"/>
            <w:tcBorders>
              <w:top w:val="nil"/>
              <w:left w:val="nil"/>
              <w:bottom w:val="nil"/>
              <w:right w:val="single" w:sz="4" w:space="0" w:color="auto"/>
            </w:tcBorders>
            <w:shd w:val="clear" w:color="auto" w:fill="auto"/>
            <w:noWrap/>
            <w:vAlign w:val="center"/>
            <w:hideMark/>
          </w:tcPr>
          <w:p w14:paraId="0388DD0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4180</w:t>
            </w:r>
          </w:p>
        </w:tc>
        <w:tc>
          <w:tcPr>
            <w:tcW w:w="1880" w:type="dxa"/>
            <w:tcBorders>
              <w:top w:val="nil"/>
              <w:left w:val="nil"/>
              <w:bottom w:val="nil"/>
              <w:right w:val="single" w:sz="4" w:space="0" w:color="auto"/>
            </w:tcBorders>
            <w:shd w:val="clear" w:color="auto" w:fill="auto"/>
            <w:noWrap/>
            <w:vAlign w:val="center"/>
            <w:hideMark/>
          </w:tcPr>
          <w:p w14:paraId="349412D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13.7</w:t>
            </w:r>
          </w:p>
        </w:tc>
        <w:tc>
          <w:tcPr>
            <w:tcW w:w="1205" w:type="dxa"/>
            <w:tcBorders>
              <w:top w:val="nil"/>
              <w:left w:val="nil"/>
              <w:bottom w:val="nil"/>
              <w:right w:val="nil"/>
            </w:tcBorders>
            <w:shd w:val="clear" w:color="auto" w:fill="auto"/>
            <w:noWrap/>
            <w:vAlign w:val="center"/>
            <w:hideMark/>
          </w:tcPr>
          <w:p w14:paraId="2FA3658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977</w:t>
            </w:r>
          </w:p>
        </w:tc>
        <w:tc>
          <w:tcPr>
            <w:tcW w:w="1241" w:type="dxa"/>
            <w:tcBorders>
              <w:top w:val="nil"/>
              <w:left w:val="nil"/>
              <w:bottom w:val="nil"/>
              <w:right w:val="nil"/>
            </w:tcBorders>
            <w:shd w:val="clear" w:color="auto" w:fill="auto"/>
            <w:noWrap/>
            <w:vAlign w:val="center"/>
            <w:hideMark/>
          </w:tcPr>
          <w:p w14:paraId="2A7B827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815</w:t>
            </w:r>
          </w:p>
        </w:tc>
        <w:tc>
          <w:tcPr>
            <w:tcW w:w="1494" w:type="dxa"/>
            <w:tcBorders>
              <w:top w:val="nil"/>
              <w:left w:val="nil"/>
              <w:bottom w:val="nil"/>
              <w:right w:val="single" w:sz="4" w:space="0" w:color="auto"/>
            </w:tcBorders>
            <w:shd w:val="clear" w:color="auto" w:fill="auto"/>
            <w:noWrap/>
            <w:vAlign w:val="center"/>
            <w:hideMark/>
          </w:tcPr>
          <w:p w14:paraId="5F495B4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163</w:t>
            </w:r>
          </w:p>
        </w:tc>
      </w:tr>
      <w:tr w:rsidR="004C3C6F" w:rsidRPr="00BA19E2" w14:paraId="4527B673"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3C23761"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July-20</w:t>
            </w:r>
          </w:p>
        </w:tc>
        <w:tc>
          <w:tcPr>
            <w:tcW w:w="1100" w:type="dxa"/>
            <w:tcBorders>
              <w:top w:val="nil"/>
              <w:left w:val="nil"/>
              <w:bottom w:val="nil"/>
              <w:right w:val="single" w:sz="4" w:space="0" w:color="auto"/>
            </w:tcBorders>
            <w:shd w:val="clear" w:color="auto" w:fill="auto"/>
            <w:noWrap/>
            <w:vAlign w:val="center"/>
            <w:hideMark/>
          </w:tcPr>
          <w:p w14:paraId="3CD34DF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30442</w:t>
            </w:r>
          </w:p>
        </w:tc>
        <w:tc>
          <w:tcPr>
            <w:tcW w:w="1180" w:type="dxa"/>
            <w:tcBorders>
              <w:top w:val="nil"/>
              <w:left w:val="nil"/>
              <w:bottom w:val="nil"/>
              <w:right w:val="single" w:sz="4" w:space="0" w:color="auto"/>
            </w:tcBorders>
            <w:shd w:val="clear" w:color="auto" w:fill="auto"/>
            <w:noWrap/>
            <w:vAlign w:val="center"/>
            <w:hideMark/>
          </w:tcPr>
          <w:p w14:paraId="1162F2B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26126</w:t>
            </w:r>
          </w:p>
        </w:tc>
        <w:tc>
          <w:tcPr>
            <w:tcW w:w="1420" w:type="dxa"/>
            <w:tcBorders>
              <w:top w:val="nil"/>
              <w:left w:val="nil"/>
              <w:bottom w:val="nil"/>
              <w:right w:val="single" w:sz="4" w:space="0" w:color="auto"/>
            </w:tcBorders>
            <w:shd w:val="clear" w:color="auto" w:fill="auto"/>
            <w:noWrap/>
            <w:vAlign w:val="center"/>
            <w:hideMark/>
          </w:tcPr>
          <w:p w14:paraId="1C07401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4316</w:t>
            </w:r>
          </w:p>
        </w:tc>
        <w:tc>
          <w:tcPr>
            <w:tcW w:w="1880" w:type="dxa"/>
            <w:tcBorders>
              <w:top w:val="nil"/>
              <w:left w:val="nil"/>
              <w:bottom w:val="nil"/>
              <w:right w:val="single" w:sz="4" w:space="0" w:color="auto"/>
            </w:tcBorders>
            <w:shd w:val="clear" w:color="auto" w:fill="auto"/>
            <w:noWrap/>
            <w:vAlign w:val="center"/>
            <w:hideMark/>
          </w:tcPr>
          <w:p w14:paraId="5D32566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14.2</w:t>
            </w:r>
          </w:p>
        </w:tc>
        <w:tc>
          <w:tcPr>
            <w:tcW w:w="1205" w:type="dxa"/>
            <w:tcBorders>
              <w:top w:val="nil"/>
              <w:left w:val="nil"/>
              <w:bottom w:val="nil"/>
              <w:right w:val="nil"/>
            </w:tcBorders>
            <w:shd w:val="clear" w:color="auto" w:fill="auto"/>
            <w:noWrap/>
            <w:vAlign w:val="center"/>
            <w:hideMark/>
          </w:tcPr>
          <w:p w14:paraId="6F2948B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-143</w:t>
            </w:r>
          </w:p>
        </w:tc>
        <w:tc>
          <w:tcPr>
            <w:tcW w:w="1241" w:type="dxa"/>
            <w:tcBorders>
              <w:top w:val="nil"/>
              <w:left w:val="nil"/>
              <w:bottom w:val="nil"/>
              <w:right w:val="nil"/>
            </w:tcBorders>
            <w:shd w:val="clear" w:color="auto" w:fill="auto"/>
            <w:noWrap/>
            <w:vAlign w:val="center"/>
            <w:hideMark/>
          </w:tcPr>
          <w:p w14:paraId="1DD68CA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-280</w:t>
            </w:r>
          </w:p>
        </w:tc>
        <w:tc>
          <w:tcPr>
            <w:tcW w:w="1494" w:type="dxa"/>
            <w:tcBorders>
              <w:top w:val="nil"/>
              <w:left w:val="nil"/>
              <w:bottom w:val="nil"/>
              <w:right w:val="single" w:sz="4" w:space="0" w:color="auto"/>
            </w:tcBorders>
            <w:shd w:val="clear" w:color="auto" w:fill="auto"/>
            <w:noWrap/>
            <w:vAlign w:val="center"/>
            <w:hideMark/>
          </w:tcPr>
          <w:p w14:paraId="4ADE171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136</w:t>
            </w:r>
          </w:p>
        </w:tc>
      </w:tr>
      <w:tr w:rsidR="004C3C6F" w:rsidRPr="00BA19E2" w14:paraId="428AA4CD"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1F8F3A5D"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August-20</w:t>
            </w:r>
          </w:p>
        </w:tc>
        <w:tc>
          <w:tcPr>
            <w:tcW w:w="1100" w:type="dxa"/>
            <w:tcBorders>
              <w:top w:val="nil"/>
              <w:left w:val="nil"/>
              <w:bottom w:val="nil"/>
              <w:right w:val="single" w:sz="4" w:space="0" w:color="auto"/>
            </w:tcBorders>
            <w:shd w:val="clear" w:color="auto" w:fill="auto"/>
            <w:noWrap/>
            <w:vAlign w:val="center"/>
            <w:hideMark/>
          </w:tcPr>
          <w:p w14:paraId="54BEBA6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30957</w:t>
            </w:r>
          </w:p>
        </w:tc>
        <w:tc>
          <w:tcPr>
            <w:tcW w:w="1180" w:type="dxa"/>
            <w:tcBorders>
              <w:top w:val="nil"/>
              <w:left w:val="nil"/>
              <w:bottom w:val="nil"/>
              <w:right w:val="single" w:sz="4" w:space="0" w:color="auto"/>
            </w:tcBorders>
            <w:shd w:val="clear" w:color="auto" w:fill="auto"/>
            <w:noWrap/>
            <w:vAlign w:val="center"/>
            <w:hideMark/>
          </w:tcPr>
          <w:p w14:paraId="3402F41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26958</w:t>
            </w:r>
          </w:p>
        </w:tc>
        <w:tc>
          <w:tcPr>
            <w:tcW w:w="1420" w:type="dxa"/>
            <w:tcBorders>
              <w:top w:val="nil"/>
              <w:left w:val="nil"/>
              <w:bottom w:val="nil"/>
              <w:right w:val="single" w:sz="4" w:space="0" w:color="auto"/>
            </w:tcBorders>
            <w:shd w:val="clear" w:color="auto" w:fill="auto"/>
            <w:noWrap/>
            <w:vAlign w:val="center"/>
            <w:hideMark/>
          </w:tcPr>
          <w:p w14:paraId="705ADFE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4000</w:t>
            </w:r>
          </w:p>
        </w:tc>
        <w:tc>
          <w:tcPr>
            <w:tcW w:w="1880" w:type="dxa"/>
            <w:tcBorders>
              <w:top w:val="nil"/>
              <w:left w:val="nil"/>
              <w:bottom w:val="nil"/>
              <w:right w:val="single" w:sz="4" w:space="0" w:color="auto"/>
            </w:tcBorders>
            <w:shd w:val="clear" w:color="auto" w:fill="auto"/>
            <w:noWrap/>
            <w:vAlign w:val="center"/>
            <w:hideMark/>
          </w:tcPr>
          <w:p w14:paraId="694DBBE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12.9</w:t>
            </w:r>
          </w:p>
        </w:tc>
        <w:tc>
          <w:tcPr>
            <w:tcW w:w="1205" w:type="dxa"/>
            <w:tcBorders>
              <w:top w:val="nil"/>
              <w:left w:val="nil"/>
              <w:bottom w:val="nil"/>
              <w:right w:val="nil"/>
            </w:tcBorders>
            <w:shd w:val="clear" w:color="auto" w:fill="auto"/>
            <w:noWrap/>
            <w:vAlign w:val="center"/>
            <w:hideMark/>
          </w:tcPr>
          <w:p w14:paraId="662E4BE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515</w:t>
            </w:r>
          </w:p>
        </w:tc>
        <w:tc>
          <w:tcPr>
            <w:tcW w:w="1241" w:type="dxa"/>
            <w:tcBorders>
              <w:top w:val="nil"/>
              <w:left w:val="nil"/>
              <w:bottom w:val="nil"/>
              <w:right w:val="nil"/>
            </w:tcBorders>
            <w:shd w:val="clear" w:color="auto" w:fill="auto"/>
            <w:noWrap/>
            <w:vAlign w:val="center"/>
            <w:hideMark/>
          </w:tcPr>
          <w:p w14:paraId="1923E07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832</w:t>
            </w:r>
          </w:p>
        </w:tc>
        <w:tc>
          <w:tcPr>
            <w:tcW w:w="1494" w:type="dxa"/>
            <w:tcBorders>
              <w:top w:val="nil"/>
              <w:left w:val="nil"/>
              <w:bottom w:val="nil"/>
              <w:right w:val="single" w:sz="4" w:space="0" w:color="auto"/>
            </w:tcBorders>
            <w:shd w:val="clear" w:color="auto" w:fill="auto"/>
            <w:noWrap/>
            <w:vAlign w:val="center"/>
            <w:hideMark/>
          </w:tcPr>
          <w:p w14:paraId="1066605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-316</w:t>
            </w:r>
          </w:p>
        </w:tc>
      </w:tr>
      <w:tr w:rsidR="004C3C6F" w:rsidRPr="00BA19E2" w14:paraId="2327C4E6"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5BE112FB"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September-20</w:t>
            </w:r>
          </w:p>
        </w:tc>
        <w:tc>
          <w:tcPr>
            <w:tcW w:w="1100" w:type="dxa"/>
            <w:tcBorders>
              <w:top w:val="nil"/>
              <w:left w:val="nil"/>
              <w:bottom w:val="nil"/>
              <w:right w:val="single" w:sz="4" w:space="0" w:color="auto"/>
            </w:tcBorders>
            <w:shd w:val="clear" w:color="auto" w:fill="auto"/>
            <w:noWrap/>
            <w:vAlign w:val="center"/>
            <w:hideMark/>
          </w:tcPr>
          <w:p w14:paraId="64A1FE1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31091</w:t>
            </w:r>
          </w:p>
        </w:tc>
        <w:tc>
          <w:tcPr>
            <w:tcW w:w="1180" w:type="dxa"/>
            <w:tcBorders>
              <w:top w:val="nil"/>
              <w:left w:val="nil"/>
              <w:bottom w:val="nil"/>
              <w:right w:val="single" w:sz="4" w:space="0" w:color="auto"/>
            </w:tcBorders>
            <w:shd w:val="clear" w:color="auto" w:fill="auto"/>
            <w:noWrap/>
            <w:vAlign w:val="center"/>
            <w:hideMark/>
          </w:tcPr>
          <w:p w14:paraId="359DF9E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27174</w:t>
            </w:r>
          </w:p>
        </w:tc>
        <w:tc>
          <w:tcPr>
            <w:tcW w:w="1420" w:type="dxa"/>
            <w:tcBorders>
              <w:top w:val="nil"/>
              <w:left w:val="nil"/>
              <w:bottom w:val="nil"/>
              <w:right w:val="single" w:sz="4" w:space="0" w:color="auto"/>
            </w:tcBorders>
            <w:shd w:val="clear" w:color="auto" w:fill="auto"/>
            <w:noWrap/>
            <w:vAlign w:val="center"/>
            <w:hideMark/>
          </w:tcPr>
          <w:p w14:paraId="0888A6D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3917</w:t>
            </w:r>
          </w:p>
        </w:tc>
        <w:tc>
          <w:tcPr>
            <w:tcW w:w="1880" w:type="dxa"/>
            <w:tcBorders>
              <w:top w:val="nil"/>
              <w:left w:val="nil"/>
              <w:bottom w:val="nil"/>
              <w:right w:val="single" w:sz="4" w:space="0" w:color="auto"/>
            </w:tcBorders>
            <w:shd w:val="clear" w:color="auto" w:fill="auto"/>
            <w:noWrap/>
            <w:vAlign w:val="center"/>
            <w:hideMark/>
          </w:tcPr>
          <w:p w14:paraId="7D75B8C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12.6</w:t>
            </w:r>
          </w:p>
        </w:tc>
        <w:tc>
          <w:tcPr>
            <w:tcW w:w="1205" w:type="dxa"/>
            <w:tcBorders>
              <w:top w:val="nil"/>
              <w:left w:val="nil"/>
              <w:bottom w:val="nil"/>
              <w:right w:val="nil"/>
            </w:tcBorders>
            <w:shd w:val="clear" w:color="auto" w:fill="auto"/>
            <w:noWrap/>
            <w:vAlign w:val="center"/>
            <w:hideMark/>
          </w:tcPr>
          <w:p w14:paraId="283FBF3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134</w:t>
            </w:r>
          </w:p>
        </w:tc>
        <w:tc>
          <w:tcPr>
            <w:tcW w:w="1241" w:type="dxa"/>
            <w:tcBorders>
              <w:top w:val="nil"/>
              <w:left w:val="nil"/>
              <w:bottom w:val="nil"/>
              <w:right w:val="nil"/>
            </w:tcBorders>
            <w:shd w:val="clear" w:color="auto" w:fill="auto"/>
            <w:noWrap/>
            <w:vAlign w:val="center"/>
            <w:hideMark/>
          </w:tcPr>
          <w:p w14:paraId="30971E3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216</w:t>
            </w:r>
          </w:p>
        </w:tc>
        <w:tc>
          <w:tcPr>
            <w:tcW w:w="1494" w:type="dxa"/>
            <w:tcBorders>
              <w:top w:val="nil"/>
              <w:left w:val="nil"/>
              <w:bottom w:val="nil"/>
              <w:right w:val="single" w:sz="4" w:space="0" w:color="auto"/>
            </w:tcBorders>
            <w:shd w:val="clear" w:color="auto" w:fill="auto"/>
            <w:noWrap/>
            <w:vAlign w:val="center"/>
            <w:hideMark/>
          </w:tcPr>
          <w:p w14:paraId="306EBBC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-83</w:t>
            </w:r>
          </w:p>
        </w:tc>
      </w:tr>
      <w:tr w:rsidR="004C3C6F" w:rsidRPr="00BA19E2" w14:paraId="00126D90"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7B97715"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October-20</w:t>
            </w:r>
          </w:p>
        </w:tc>
        <w:tc>
          <w:tcPr>
            <w:tcW w:w="1100" w:type="dxa"/>
            <w:tcBorders>
              <w:top w:val="nil"/>
              <w:left w:val="nil"/>
              <w:bottom w:val="nil"/>
              <w:right w:val="single" w:sz="4" w:space="0" w:color="auto"/>
            </w:tcBorders>
            <w:shd w:val="clear" w:color="auto" w:fill="auto"/>
            <w:noWrap/>
            <w:vAlign w:val="center"/>
            <w:hideMark/>
          </w:tcPr>
          <w:p w14:paraId="311A3E1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31051</w:t>
            </w:r>
          </w:p>
        </w:tc>
        <w:tc>
          <w:tcPr>
            <w:tcW w:w="1180" w:type="dxa"/>
            <w:tcBorders>
              <w:top w:val="nil"/>
              <w:left w:val="nil"/>
              <w:bottom w:val="nil"/>
              <w:right w:val="single" w:sz="4" w:space="0" w:color="auto"/>
            </w:tcBorders>
            <w:shd w:val="clear" w:color="auto" w:fill="auto"/>
            <w:noWrap/>
            <w:vAlign w:val="center"/>
            <w:hideMark/>
          </w:tcPr>
          <w:p w14:paraId="56CBD90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27001</w:t>
            </w:r>
          </w:p>
        </w:tc>
        <w:tc>
          <w:tcPr>
            <w:tcW w:w="1420" w:type="dxa"/>
            <w:tcBorders>
              <w:top w:val="nil"/>
              <w:left w:val="nil"/>
              <w:bottom w:val="nil"/>
              <w:right w:val="single" w:sz="4" w:space="0" w:color="auto"/>
            </w:tcBorders>
            <w:shd w:val="clear" w:color="auto" w:fill="auto"/>
            <w:noWrap/>
            <w:vAlign w:val="center"/>
            <w:hideMark/>
          </w:tcPr>
          <w:p w14:paraId="6552E7D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4051</w:t>
            </w:r>
          </w:p>
        </w:tc>
        <w:tc>
          <w:tcPr>
            <w:tcW w:w="1880" w:type="dxa"/>
            <w:tcBorders>
              <w:top w:val="nil"/>
              <w:left w:val="nil"/>
              <w:bottom w:val="nil"/>
              <w:right w:val="single" w:sz="4" w:space="0" w:color="auto"/>
            </w:tcBorders>
            <w:shd w:val="clear" w:color="auto" w:fill="auto"/>
            <w:noWrap/>
            <w:vAlign w:val="center"/>
            <w:hideMark/>
          </w:tcPr>
          <w:p w14:paraId="389529A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13.0</w:t>
            </w:r>
          </w:p>
        </w:tc>
        <w:tc>
          <w:tcPr>
            <w:tcW w:w="1205" w:type="dxa"/>
            <w:tcBorders>
              <w:top w:val="nil"/>
              <w:left w:val="nil"/>
              <w:bottom w:val="nil"/>
              <w:right w:val="nil"/>
            </w:tcBorders>
            <w:shd w:val="clear" w:color="auto" w:fill="auto"/>
            <w:noWrap/>
            <w:vAlign w:val="center"/>
            <w:hideMark/>
          </w:tcPr>
          <w:p w14:paraId="4D6CB46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w:t>
            </w:r>
          </w:p>
        </w:tc>
        <w:tc>
          <w:tcPr>
            <w:tcW w:w="1241" w:type="dxa"/>
            <w:tcBorders>
              <w:top w:val="nil"/>
              <w:left w:val="nil"/>
              <w:bottom w:val="nil"/>
              <w:right w:val="nil"/>
            </w:tcBorders>
            <w:shd w:val="clear" w:color="auto" w:fill="auto"/>
            <w:noWrap/>
            <w:vAlign w:val="center"/>
            <w:hideMark/>
          </w:tcPr>
          <w:p w14:paraId="5E50C19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-173</w:t>
            </w:r>
          </w:p>
        </w:tc>
        <w:tc>
          <w:tcPr>
            <w:tcW w:w="1494" w:type="dxa"/>
            <w:tcBorders>
              <w:top w:val="nil"/>
              <w:left w:val="nil"/>
              <w:bottom w:val="nil"/>
              <w:right w:val="single" w:sz="4" w:space="0" w:color="auto"/>
            </w:tcBorders>
            <w:shd w:val="clear" w:color="auto" w:fill="auto"/>
            <w:noWrap/>
            <w:vAlign w:val="center"/>
            <w:hideMark/>
          </w:tcPr>
          <w:p w14:paraId="5B20456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134</w:t>
            </w:r>
          </w:p>
        </w:tc>
      </w:tr>
      <w:tr w:rsidR="004C3C6F" w:rsidRPr="00BA19E2" w14:paraId="7CF9E122"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5E01E030"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November-20</w:t>
            </w:r>
          </w:p>
        </w:tc>
        <w:tc>
          <w:tcPr>
            <w:tcW w:w="1100" w:type="dxa"/>
            <w:tcBorders>
              <w:top w:val="nil"/>
              <w:left w:val="nil"/>
              <w:bottom w:val="nil"/>
              <w:right w:val="single" w:sz="4" w:space="0" w:color="auto"/>
            </w:tcBorders>
            <w:shd w:val="clear" w:color="auto" w:fill="auto"/>
            <w:noWrap/>
            <w:vAlign w:val="center"/>
            <w:hideMark/>
          </w:tcPr>
          <w:p w14:paraId="0902781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31075</w:t>
            </w:r>
          </w:p>
        </w:tc>
        <w:tc>
          <w:tcPr>
            <w:tcW w:w="1180" w:type="dxa"/>
            <w:tcBorders>
              <w:top w:val="nil"/>
              <w:left w:val="nil"/>
              <w:bottom w:val="nil"/>
              <w:right w:val="single" w:sz="4" w:space="0" w:color="auto"/>
            </w:tcBorders>
            <w:shd w:val="clear" w:color="auto" w:fill="auto"/>
            <w:noWrap/>
            <w:vAlign w:val="center"/>
            <w:hideMark/>
          </w:tcPr>
          <w:p w14:paraId="3EC5EBF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27022</w:t>
            </w:r>
          </w:p>
        </w:tc>
        <w:tc>
          <w:tcPr>
            <w:tcW w:w="1420" w:type="dxa"/>
            <w:tcBorders>
              <w:top w:val="nil"/>
              <w:left w:val="nil"/>
              <w:bottom w:val="nil"/>
              <w:right w:val="single" w:sz="4" w:space="0" w:color="auto"/>
            </w:tcBorders>
            <w:shd w:val="clear" w:color="auto" w:fill="auto"/>
            <w:noWrap/>
            <w:vAlign w:val="center"/>
            <w:hideMark/>
          </w:tcPr>
          <w:p w14:paraId="49FB166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4053</w:t>
            </w:r>
          </w:p>
        </w:tc>
        <w:tc>
          <w:tcPr>
            <w:tcW w:w="1880" w:type="dxa"/>
            <w:tcBorders>
              <w:top w:val="nil"/>
              <w:left w:val="nil"/>
              <w:bottom w:val="nil"/>
              <w:right w:val="single" w:sz="4" w:space="0" w:color="auto"/>
            </w:tcBorders>
            <w:shd w:val="clear" w:color="auto" w:fill="auto"/>
            <w:noWrap/>
            <w:vAlign w:val="center"/>
            <w:hideMark/>
          </w:tcPr>
          <w:p w14:paraId="4096A6C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13.0</w:t>
            </w:r>
          </w:p>
        </w:tc>
        <w:tc>
          <w:tcPr>
            <w:tcW w:w="1205" w:type="dxa"/>
            <w:tcBorders>
              <w:top w:val="nil"/>
              <w:left w:val="nil"/>
              <w:bottom w:val="nil"/>
              <w:right w:val="nil"/>
            </w:tcBorders>
            <w:shd w:val="clear" w:color="auto" w:fill="auto"/>
            <w:noWrap/>
            <w:vAlign w:val="center"/>
            <w:hideMark/>
          </w:tcPr>
          <w:p w14:paraId="6E8855A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24</w:t>
            </w:r>
          </w:p>
        </w:tc>
        <w:tc>
          <w:tcPr>
            <w:tcW w:w="1241" w:type="dxa"/>
            <w:tcBorders>
              <w:top w:val="nil"/>
              <w:left w:val="nil"/>
              <w:bottom w:val="nil"/>
              <w:right w:val="nil"/>
            </w:tcBorders>
            <w:shd w:val="clear" w:color="auto" w:fill="auto"/>
            <w:noWrap/>
            <w:vAlign w:val="center"/>
            <w:hideMark/>
          </w:tcPr>
          <w:p w14:paraId="7F4B37E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w:t>
            </w:r>
          </w:p>
        </w:tc>
        <w:tc>
          <w:tcPr>
            <w:tcW w:w="1494" w:type="dxa"/>
            <w:tcBorders>
              <w:top w:val="nil"/>
              <w:left w:val="nil"/>
              <w:bottom w:val="nil"/>
              <w:right w:val="single" w:sz="4" w:space="0" w:color="auto"/>
            </w:tcBorders>
            <w:shd w:val="clear" w:color="auto" w:fill="auto"/>
            <w:noWrap/>
            <w:vAlign w:val="center"/>
            <w:hideMark/>
          </w:tcPr>
          <w:p w14:paraId="03AC1DA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w:t>
            </w:r>
          </w:p>
        </w:tc>
      </w:tr>
      <w:tr w:rsidR="004C3C6F" w:rsidRPr="00BA19E2" w14:paraId="14E31BA5"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193EDD46"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December-20</w:t>
            </w:r>
          </w:p>
        </w:tc>
        <w:tc>
          <w:tcPr>
            <w:tcW w:w="1100" w:type="dxa"/>
            <w:tcBorders>
              <w:top w:val="nil"/>
              <w:left w:val="nil"/>
              <w:bottom w:val="nil"/>
              <w:right w:val="single" w:sz="4" w:space="0" w:color="auto"/>
            </w:tcBorders>
            <w:shd w:val="clear" w:color="auto" w:fill="auto"/>
            <w:noWrap/>
            <w:vAlign w:val="center"/>
            <w:hideMark/>
          </w:tcPr>
          <w:p w14:paraId="1BBB8D1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31022</w:t>
            </w:r>
          </w:p>
        </w:tc>
        <w:tc>
          <w:tcPr>
            <w:tcW w:w="1180" w:type="dxa"/>
            <w:tcBorders>
              <w:top w:val="nil"/>
              <w:left w:val="nil"/>
              <w:bottom w:val="nil"/>
              <w:right w:val="single" w:sz="4" w:space="0" w:color="auto"/>
            </w:tcBorders>
            <w:shd w:val="clear" w:color="auto" w:fill="auto"/>
            <w:noWrap/>
            <w:vAlign w:val="center"/>
            <w:hideMark/>
          </w:tcPr>
          <w:p w14:paraId="052069D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27110</w:t>
            </w:r>
          </w:p>
        </w:tc>
        <w:tc>
          <w:tcPr>
            <w:tcW w:w="1420" w:type="dxa"/>
            <w:tcBorders>
              <w:top w:val="nil"/>
              <w:left w:val="nil"/>
              <w:bottom w:val="nil"/>
              <w:right w:val="single" w:sz="4" w:space="0" w:color="auto"/>
            </w:tcBorders>
            <w:shd w:val="clear" w:color="auto" w:fill="auto"/>
            <w:noWrap/>
            <w:vAlign w:val="center"/>
            <w:hideMark/>
          </w:tcPr>
          <w:p w14:paraId="4789700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3911</w:t>
            </w:r>
          </w:p>
        </w:tc>
        <w:tc>
          <w:tcPr>
            <w:tcW w:w="1880" w:type="dxa"/>
            <w:tcBorders>
              <w:top w:val="nil"/>
              <w:left w:val="nil"/>
              <w:bottom w:val="nil"/>
              <w:right w:val="single" w:sz="4" w:space="0" w:color="auto"/>
            </w:tcBorders>
            <w:shd w:val="clear" w:color="auto" w:fill="auto"/>
            <w:noWrap/>
            <w:vAlign w:val="center"/>
            <w:hideMark/>
          </w:tcPr>
          <w:p w14:paraId="7E9C110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12.6</w:t>
            </w:r>
          </w:p>
        </w:tc>
        <w:tc>
          <w:tcPr>
            <w:tcW w:w="1205" w:type="dxa"/>
            <w:tcBorders>
              <w:top w:val="nil"/>
              <w:left w:val="nil"/>
              <w:bottom w:val="nil"/>
              <w:right w:val="nil"/>
            </w:tcBorders>
            <w:shd w:val="clear" w:color="auto" w:fill="auto"/>
            <w:noWrap/>
            <w:vAlign w:val="center"/>
            <w:hideMark/>
          </w:tcPr>
          <w:p w14:paraId="44468B9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-53</w:t>
            </w:r>
          </w:p>
        </w:tc>
        <w:tc>
          <w:tcPr>
            <w:tcW w:w="1241" w:type="dxa"/>
            <w:tcBorders>
              <w:top w:val="nil"/>
              <w:left w:val="nil"/>
              <w:bottom w:val="nil"/>
              <w:right w:val="nil"/>
            </w:tcBorders>
            <w:shd w:val="clear" w:color="auto" w:fill="auto"/>
            <w:noWrap/>
            <w:vAlign w:val="center"/>
            <w:hideMark/>
          </w:tcPr>
          <w:p w14:paraId="616518E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88</w:t>
            </w:r>
          </w:p>
        </w:tc>
        <w:tc>
          <w:tcPr>
            <w:tcW w:w="1494" w:type="dxa"/>
            <w:tcBorders>
              <w:top w:val="nil"/>
              <w:left w:val="nil"/>
              <w:bottom w:val="nil"/>
              <w:right w:val="single" w:sz="4" w:space="0" w:color="auto"/>
            </w:tcBorders>
            <w:shd w:val="clear" w:color="auto" w:fill="auto"/>
            <w:noWrap/>
            <w:vAlign w:val="center"/>
            <w:hideMark/>
          </w:tcPr>
          <w:p w14:paraId="7E79774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-142</w:t>
            </w:r>
          </w:p>
        </w:tc>
      </w:tr>
      <w:tr w:rsidR="004C3C6F" w:rsidRPr="00BA19E2" w14:paraId="22C6F612"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67A84BDA"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January-21</w:t>
            </w:r>
          </w:p>
        </w:tc>
        <w:tc>
          <w:tcPr>
            <w:tcW w:w="1100" w:type="dxa"/>
            <w:tcBorders>
              <w:top w:val="nil"/>
              <w:left w:val="nil"/>
              <w:bottom w:val="nil"/>
              <w:right w:val="single" w:sz="4" w:space="0" w:color="auto"/>
            </w:tcBorders>
            <w:shd w:val="clear" w:color="auto" w:fill="auto"/>
            <w:noWrap/>
            <w:vAlign w:val="center"/>
            <w:hideMark/>
          </w:tcPr>
          <w:p w14:paraId="3E72CBE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31615</w:t>
            </w:r>
          </w:p>
        </w:tc>
        <w:tc>
          <w:tcPr>
            <w:tcW w:w="1180" w:type="dxa"/>
            <w:tcBorders>
              <w:top w:val="nil"/>
              <w:left w:val="nil"/>
              <w:bottom w:val="nil"/>
              <w:right w:val="single" w:sz="4" w:space="0" w:color="auto"/>
            </w:tcBorders>
            <w:shd w:val="clear" w:color="auto" w:fill="auto"/>
            <w:noWrap/>
            <w:vAlign w:val="center"/>
            <w:hideMark/>
          </w:tcPr>
          <w:p w14:paraId="5505315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27647</w:t>
            </w:r>
          </w:p>
        </w:tc>
        <w:tc>
          <w:tcPr>
            <w:tcW w:w="1420" w:type="dxa"/>
            <w:tcBorders>
              <w:top w:val="nil"/>
              <w:left w:val="nil"/>
              <w:bottom w:val="nil"/>
              <w:right w:val="single" w:sz="4" w:space="0" w:color="auto"/>
            </w:tcBorders>
            <w:shd w:val="clear" w:color="auto" w:fill="auto"/>
            <w:noWrap/>
            <w:vAlign w:val="center"/>
            <w:hideMark/>
          </w:tcPr>
          <w:p w14:paraId="43438B7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3968</w:t>
            </w:r>
          </w:p>
        </w:tc>
        <w:tc>
          <w:tcPr>
            <w:tcW w:w="1880" w:type="dxa"/>
            <w:tcBorders>
              <w:top w:val="nil"/>
              <w:left w:val="nil"/>
              <w:bottom w:val="nil"/>
              <w:right w:val="single" w:sz="4" w:space="0" w:color="auto"/>
            </w:tcBorders>
            <w:shd w:val="clear" w:color="auto" w:fill="auto"/>
            <w:noWrap/>
            <w:vAlign w:val="center"/>
            <w:hideMark/>
          </w:tcPr>
          <w:p w14:paraId="1149FD1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12.6</w:t>
            </w:r>
          </w:p>
        </w:tc>
        <w:tc>
          <w:tcPr>
            <w:tcW w:w="1205" w:type="dxa"/>
            <w:tcBorders>
              <w:top w:val="nil"/>
              <w:left w:val="nil"/>
              <w:bottom w:val="nil"/>
              <w:right w:val="nil"/>
            </w:tcBorders>
            <w:shd w:val="clear" w:color="auto" w:fill="auto"/>
            <w:noWrap/>
            <w:vAlign w:val="center"/>
            <w:hideMark/>
          </w:tcPr>
          <w:p w14:paraId="5E7E4EC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593</w:t>
            </w:r>
          </w:p>
        </w:tc>
        <w:tc>
          <w:tcPr>
            <w:tcW w:w="1241" w:type="dxa"/>
            <w:tcBorders>
              <w:top w:val="nil"/>
              <w:left w:val="nil"/>
              <w:bottom w:val="nil"/>
              <w:right w:val="nil"/>
            </w:tcBorders>
            <w:shd w:val="clear" w:color="auto" w:fill="auto"/>
            <w:noWrap/>
            <w:vAlign w:val="center"/>
            <w:hideMark/>
          </w:tcPr>
          <w:p w14:paraId="2EA17E8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537</w:t>
            </w:r>
          </w:p>
        </w:tc>
        <w:tc>
          <w:tcPr>
            <w:tcW w:w="1494" w:type="dxa"/>
            <w:tcBorders>
              <w:top w:val="nil"/>
              <w:left w:val="nil"/>
              <w:bottom w:val="nil"/>
              <w:right w:val="single" w:sz="4" w:space="0" w:color="auto"/>
            </w:tcBorders>
            <w:shd w:val="clear" w:color="auto" w:fill="auto"/>
            <w:noWrap/>
            <w:vAlign w:val="center"/>
            <w:hideMark/>
          </w:tcPr>
          <w:p w14:paraId="047F4D5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57</w:t>
            </w:r>
          </w:p>
        </w:tc>
      </w:tr>
      <w:tr w:rsidR="004C3C6F" w:rsidRPr="00BA19E2" w14:paraId="64F158BE"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5DAE6DB"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February-21</w:t>
            </w:r>
          </w:p>
        </w:tc>
        <w:tc>
          <w:tcPr>
            <w:tcW w:w="1100" w:type="dxa"/>
            <w:tcBorders>
              <w:top w:val="nil"/>
              <w:left w:val="nil"/>
              <w:bottom w:val="nil"/>
              <w:right w:val="single" w:sz="4" w:space="0" w:color="auto"/>
            </w:tcBorders>
            <w:shd w:val="clear" w:color="auto" w:fill="auto"/>
            <w:noWrap/>
            <w:vAlign w:val="center"/>
            <w:hideMark/>
          </w:tcPr>
          <w:p w14:paraId="79D742F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31933</w:t>
            </w:r>
          </w:p>
        </w:tc>
        <w:tc>
          <w:tcPr>
            <w:tcW w:w="1180" w:type="dxa"/>
            <w:tcBorders>
              <w:top w:val="nil"/>
              <w:left w:val="nil"/>
              <w:bottom w:val="nil"/>
              <w:right w:val="single" w:sz="4" w:space="0" w:color="auto"/>
            </w:tcBorders>
            <w:shd w:val="clear" w:color="auto" w:fill="auto"/>
            <w:noWrap/>
            <w:vAlign w:val="center"/>
            <w:hideMark/>
          </w:tcPr>
          <w:p w14:paraId="5231BF2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27674</w:t>
            </w:r>
          </w:p>
        </w:tc>
        <w:tc>
          <w:tcPr>
            <w:tcW w:w="1420" w:type="dxa"/>
            <w:tcBorders>
              <w:top w:val="nil"/>
              <w:left w:val="nil"/>
              <w:bottom w:val="nil"/>
              <w:right w:val="single" w:sz="4" w:space="0" w:color="auto"/>
            </w:tcBorders>
            <w:shd w:val="clear" w:color="auto" w:fill="auto"/>
            <w:noWrap/>
            <w:vAlign w:val="center"/>
            <w:hideMark/>
          </w:tcPr>
          <w:p w14:paraId="597FDE1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4258</w:t>
            </w:r>
          </w:p>
        </w:tc>
        <w:tc>
          <w:tcPr>
            <w:tcW w:w="1880" w:type="dxa"/>
            <w:tcBorders>
              <w:top w:val="nil"/>
              <w:left w:val="nil"/>
              <w:bottom w:val="nil"/>
              <w:right w:val="single" w:sz="4" w:space="0" w:color="auto"/>
            </w:tcBorders>
            <w:shd w:val="clear" w:color="auto" w:fill="auto"/>
            <w:noWrap/>
            <w:vAlign w:val="center"/>
            <w:hideMark/>
          </w:tcPr>
          <w:p w14:paraId="1978E44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13.3</w:t>
            </w:r>
          </w:p>
        </w:tc>
        <w:tc>
          <w:tcPr>
            <w:tcW w:w="1205" w:type="dxa"/>
            <w:tcBorders>
              <w:top w:val="nil"/>
              <w:left w:val="nil"/>
              <w:bottom w:val="nil"/>
              <w:right w:val="nil"/>
            </w:tcBorders>
            <w:shd w:val="clear" w:color="auto" w:fill="auto"/>
            <w:noWrap/>
            <w:vAlign w:val="center"/>
            <w:hideMark/>
          </w:tcPr>
          <w:p w14:paraId="4DDAB7F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318</w:t>
            </w:r>
          </w:p>
        </w:tc>
        <w:tc>
          <w:tcPr>
            <w:tcW w:w="1241" w:type="dxa"/>
            <w:tcBorders>
              <w:top w:val="nil"/>
              <w:left w:val="nil"/>
              <w:bottom w:val="nil"/>
              <w:right w:val="nil"/>
            </w:tcBorders>
            <w:shd w:val="clear" w:color="auto" w:fill="auto"/>
            <w:noWrap/>
            <w:vAlign w:val="center"/>
            <w:hideMark/>
          </w:tcPr>
          <w:p w14:paraId="5AD114D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w:t>
            </w:r>
          </w:p>
        </w:tc>
        <w:tc>
          <w:tcPr>
            <w:tcW w:w="1494" w:type="dxa"/>
            <w:tcBorders>
              <w:top w:val="nil"/>
              <w:left w:val="nil"/>
              <w:bottom w:val="nil"/>
              <w:right w:val="single" w:sz="4" w:space="0" w:color="auto"/>
            </w:tcBorders>
            <w:shd w:val="clear" w:color="auto" w:fill="auto"/>
            <w:noWrap/>
            <w:vAlign w:val="center"/>
            <w:hideMark/>
          </w:tcPr>
          <w:p w14:paraId="221A45B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290</w:t>
            </w:r>
          </w:p>
        </w:tc>
      </w:tr>
      <w:tr w:rsidR="004C3C6F" w:rsidRPr="00BA19E2" w14:paraId="6D27B4B1"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19E65402"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March-21</w:t>
            </w:r>
          </w:p>
        </w:tc>
        <w:tc>
          <w:tcPr>
            <w:tcW w:w="1100" w:type="dxa"/>
            <w:tcBorders>
              <w:top w:val="nil"/>
              <w:left w:val="nil"/>
              <w:bottom w:val="nil"/>
              <w:right w:val="single" w:sz="4" w:space="0" w:color="auto"/>
            </w:tcBorders>
            <w:shd w:val="clear" w:color="auto" w:fill="auto"/>
            <w:noWrap/>
            <w:vAlign w:val="center"/>
            <w:hideMark/>
          </w:tcPr>
          <w:p w14:paraId="3431822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32595</w:t>
            </w:r>
          </w:p>
        </w:tc>
        <w:tc>
          <w:tcPr>
            <w:tcW w:w="1180" w:type="dxa"/>
            <w:tcBorders>
              <w:top w:val="nil"/>
              <w:left w:val="nil"/>
              <w:bottom w:val="nil"/>
              <w:right w:val="single" w:sz="4" w:space="0" w:color="auto"/>
            </w:tcBorders>
            <w:shd w:val="clear" w:color="auto" w:fill="auto"/>
            <w:noWrap/>
            <w:vAlign w:val="center"/>
            <w:hideMark/>
          </w:tcPr>
          <w:p w14:paraId="6A5BF40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28394</w:t>
            </w:r>
          </w:p>
        </w:tc>
        <w:tc>
          <w:tcPr>
            <w:tcW w:w="1420" w:type="dxa"/>
            <w:tcBorders>
              <w:top w:val="nil"/>
              <w:left w:val="nil"/>
              <w:bottom w:val="nil"/>
              <w:right w:val="single" w:sz="4" w:space="0" w:color="auto"/>
            </w:tcBorders>
            <w:shd w:val="clear" w:color="auto" w:fill="auto"/>
            <w:noWrap/>
            <w:vAlign w:val="center"/>
            <w:hideMark/>
          </w:tcPr>
          <w:p w14:paraId="64AE92A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4201</w:t>
            </w:r>
          </w:p>
        </w:tc>
        <w:tc>
          <w:tcPr>
            <w:tcW w:w="1880" w:type="dxa"/>
            <w:tcBorders>
              <w:top w:val="nil"/>
              <w:left w:val="nil"/>
              <w:bottom w:val="nil"/>
              <w:right w:val="single" w:sz="4" w:space="0" w:color="auto"/>
            </w:tcBorders>
            <w:shd w:val="clear" w:color="auto" w:fill="auto"/>
            <w:noWrap/>
            <w:vAlign w:val="center"/>
            <w:hideMark/>
          </w:tcPr>
          <w:p w14:paraId="183CFB2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12.9</w:t>
            </w:r>
          </w:p>
        </w:tc>
        <w:tc>
          <w:tcPr>
            <w:tcW w:w="1205" w:type="dxa"/>
            <w:tcBorders>
              <w:top w:val="nil"/>
              <w:left w:val="nil"/>
              <w:bottom w:val="nil"/>
              <w:right w:val="nil"/>
            </w:tcBorders>
            <w:shd w:val="clear" w:color="auto" w:fill="auto"/>
            <w:noWrap/>
            <w:vAlign w:val="center"/>
            <w:hideMark/>
          </w:tcPr>
          <w:p w14:paraId="767B722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662</w:t>
            </w:r>
          </w:p>
        </w:tc>
        <w:tc>
          <w:tcPr>
            <w:tcW w:w="1241" w:type="dxa"/>
            <w:tcBorders>
              <w:top w:val="nil"/>
              <w:left w:val="nil"/>
              <w:bottom w:val="nil"/>
              <w:right w:val="nil"/>
            </w:tcBorders>
            <w:shd w:val="clear" w:color="auto" w:fill="auto"/>
            <w:noWrap/>
            <w:vAlign w:val="center"/>
            <w:hideMark/>
          </w:tcPr>
          <w:p w14:paraId="78D87AA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720</w:t>
            </w:r>
          </w:p>
        </w:tc>
        <w:tc>
          <w:tcPr>
            <w:tcW w:w="1494" w:type="dxa"/>
            <w:tcBorders>
              <w:top w:val="nil"/>
              <w:left w:val="nil"/>
              <w:bottom w:val="nil"/>
              <w:right w:val="single" w:sz="4" w:space="0" w:color="auto"/>
            </w:tcBorders>
            <w:shd w:val="clear" w:color="auto" w:fill="auto"/>
            <w:noWrap/>
            <w:vAlign w:val="center"/>
            <w:hideMark/>
          </w:tcPr>
          <w:p w14:paraId="23E6ED3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-57</w:t>
            </w:r>
          </w:p>
        </w:tc>
      </w:tr>
      <w:tr w:rsidR="004C3C6F" w:rsidRPr="00BA19E2" w14:paraId="434763AD"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274BD659"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April-21</w:t>
            </w:r>
          </w:p>
        </w:tc>
        <w:tc>
          <w:tcPr>
            <w:tcW w:w="1100" w:type="dxa"/>
            <w:tcBorders>
              <w:top w:val="nil"/>
              <w:left w:val="nil"/>
              <w:bottom w:val="nil"/>
              <w:right w:val="single" w:sz="4" w:space="0" w:color="auto"/>
            </w:tcBorders>
            <w:shd w:val="clear" w:color="auto" w:fill="auto"/>
            <w:noWrap/>
            <w:vAlign w:val="center"/>
            <w:hideMark/>
          </w:tcPr>
          <w:p w14:paraId="236AEB7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32657</w:t>
            </w:r>
          </w:p>
        </w:tc>
        <w:tc>
          <w:tcPr>
            <w:tcW w:w="1180" w:type="dxa"/>
            <w:tcBorders>
              <w:top w:val="nil"/>
              <w:left w:val="nil"/>
              <w:bottom w:val="nil"/>
              <w:right w:val="single" w:sz="4" w:space="0" w:color="auto"/>
            </w:tcBorders>
            <w:shd w:val="clear" w:color="auto" w:fill="auto"/>
            <w:noWrap/>
            <w:vAlign w:val="center"/>
            <w:hideMark/>
          </w:tcPr>
          <w:p w14:paraId="57D8645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28290</w:t>
            </w:r>
          </w:p>
        </w:tc>
        <w:tc>
          <w:tcPr>
            <w:tcW w:w="1420" w:type="dxa"/>
            <w:tcBorders>
              <w:top w:val="nil"/>
              <w:left w:val="nil"/>
              <w:bottom w:val="nil"/>
              <w:right w:val="single" w:sz="4" w:space="0" w:color="auto"/>
            </w:tcBorders>
            <w:shd w:val="clear" w:color="auto" w:fill="auto"/>
            <w:noWrap/>
            <w:vAlign w:val="center"/>
            <w:hideMark/>
          </w:tcPr>
          <w:p w14:paraId="238D255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4368</w:t>
            </w:r>
          </w:p>
        </w:tc>
        <w:tc>
          <w:tcPr>
            <w:tcW w:w="1880" w:type="dxa"/>
            <w:tcBorders>
              <w:top w:val="nil"/>
              <w:left w:val="nil"/>
              <w:bottom w:val="nil"/>
              <w:right w:val="single" w:sz="4" w:space="0" w:color="auto"/>
            </w:tcBorders>
            <w:shd w:val="clear" w:color="auto" w:fill="auto"/>
            <w:noWrap/>
            <w:vAlign w:val="center"/>
            <w:hideMark/>
          </w:tcPr>
          <w:p w14:paraId="78DEFB2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13.4</w:t>
            </w:r>
          </w:p>
        </w:tc>
        <w:tc>
          <w:tcPr>
            <w:tcW w:w="1205" w:type="dxa"/>
            <w:tcBorders>
              <w:top w:val="nil"/>
              <w:left w:val="nil"/>
              <w:bottom w:val="nil"/>
              <w:right w:val="nil"/>
            </w:tcBorders>
            <w:shd w:val="clear" w:color="auto" w:fill="auto"/>
            <w:noWrap/>
            <w:vAlign w:val="center"/>
            <w:hideMark/>
          </w:tcPr>
          <w:p w14:paraId="1D562B5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62</w:t>
            </w:r>
          </w:p>
        </w:tc>
        <w:tc>
          <w:tcPr>
            <w:tcW w:w="1241" w:type="dxa"/>
            <w:tcBorders>
              <w:top w:val="nil"/>
              <w:left w:val="nil"/>
              <w:bottom w:val="nil"/>
              <w:right w:val="nil"/>
            </w:tcBorders>
            <w:shd w:val="clear" w:color="auto" w:fill="auto"/>
            <w:noWrap/>
            <w:vAlign w:val="center"/>
            <w:hideMark/>
          </w:tcPr>
          <w:p w14:paraId="0DC95B2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-104</w:t>
            </w:r>
          </w:p>
        </w:tc>
        <w:tc>
          <w:tcPr>
            <w:tcW w:w="1494" w:type="dxa"/>
            <w:tcBorders>
              <w:top w:val="nil"/>
              <w:left w:val="nil"/>
              <w:bottom w:val="nil"/>
              <w:right w:val="single" w:sz="4" w:space="0" w:color="auto"/>
            </w:tcBorders>
            <w:shd w:val="clear" w:color="auto" w:fill="auto"/>
            <w:noWrap/>
            <w:vAlign w:val="center"/>
            <w:hideMark/>
          </w:tcPr>
          <w:p w14:paraId="00BBE4D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167</w:t>
            </w:r>
          </w:p>
        </w:tc>
      </w:tr>
      <w:tr w:rsidR="004C3C6F" w:rsidRPr="00BA19E2" w14:paraId="403EEAD0"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24C7AD95"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May-21</w:t>
            </w:r>
          </w:p>
        </w:tc>
        <w:tc>
          <w:tcPr>
            <w:tcW w:w="1100" w:type="dxa"/>
            <w:tcBorders>
              <w:top w:val="nil"/>
              <w:left w:val="nil"/>
              <w:bottom w:val="nil"/>
              <w:right w:val="single" w:sz="4" w:space="0" w:color="auto"/>
            </w:tcBorders>
            <w:shd w:val="clear" w:color="auto" w:fill="auto"/>
            <w:noWrap/>
            <w:vAlign w:val="center"/>
            <w:hideMark/>
          </w:tcPr>
          <w:p w14:paraId="1B5AE1E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32270</w:t>
            </w:r>
          </w:p>
        </w:tc>
        <w:tc>
          <w:tcPr>
            <w:tcW w:w="1180" w:type="dxa"/>
            <w:tcBorders>
              <w:top w:val="nil"/>
              <w:left w:val="nil"/>
              <w:bottom w:val="nil"/>
              <w:right w:val="single" w:sz="4" w:space="0" w:color="auto"/>
            </w:tcBorders>
            <w:shd w:val="clear" w:color="auto" w:fill="auto"/>
            <w:noWrap/>
            <w:vAlign w:val="center"/>
            <w:hideMark/>
          </w:tcPr>
          <w:p w14:paraId="089849C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28016</w:t>
            </w:r>
          </w:p>
        </w:tc>
        <w:tc>
          <w:tcPr>
            <w:tcW w:w="1420" w:type="dxa"/>
            <w:tcBorders>
              <w:top w:val="nil"/>
              <w:left w:val="nil"/>
              <w:bottom w:val="nil"/>
              <w:right w:val="single" w:sz="4" w:space="0" w:color="auto"/>
            </w:tcBorders>
            <w:shd w:val="clear" w:color="auto" w:fill="auto"/>
            <w:noWrap/>
            <w:vAlign w:val="center"/>
            <w:hideMark/>
          </w:tcPr>
          <w:p w14:paraId="55535DB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4253</w:t>
            </w:r>
          </w:p>
        </w:tc>
        <w:tc>
          <w:tcPr>
            <w:tcW w:w="1880" w:type="dxa"/>
            <w:tcBorders>
              <w:top w:val="nil"/>
              <w:left w:val="nil"/>
              <w:bottom w:val="nil"/>
              <w:right w:val="single" w:sz="4" w:space="0" w:color="auto"/>
            </w:tcBorders>
            <w:shd w:val="clear" w:color="auto" w:fill="auto"/>
            <w:noWrap/>
            <w:vAlign w:val="center"/>
            <w:hideMark/>
          </w:tcPr>
          <w:p w14:paraId="7A3F0A1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13.2</w:t>
            </w:r>
          </w:p>
        </w:tc>
        <w:tc>
          <w:tcPr>
            <w:tcW w:w="1205" w:type="dxa"/>
            <w:tcBorders>
              <w:top w:val="nil"/>
              <w:left w:val="nil"/>
              <w:bottom w:val="nil"/>
              <w:right w:val="nil"/>
            </w:tcBorders>
            <w:shd w:val="clear" w:color="auto" w:fill="auto"/>
            <w:noWrap/>
            <w:vAlign w:val="center"/>
            <w:hideMark/>
          </w:tcPr>
          <w:p w14:paraId="5F72578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-387</w:t>
            </w:r>
          </w:p>
        </w:tc>
        <w:tc>
          <w:tcPr>
            <w:tcW w:w="1241" w:type="dxa"/>
            <w:tcBorders>
              <w:top w:val="nil"/>
              <w:left w:val="nil"/>
              <w:bottom w:val="nil"/>
              <w:right w:val="nil"/>
            </w:tcBorders>
            <w:shd w:val="clear" w:color="auto" w:fill="auto"/>
            <w:noWrap/>
            <w:vAlign w:val="center"/>
            <w:hideMark/>
          </w:tcPr>
          <w:p w14:paraId="409429E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-274</w:t>
            </w:r>
          </w:p>
        </w:tc>
        <w:tc>
          <w:tcPr>
            <w:tcW w:w="1494" w:type="dxa"/>
            <w:tcBorders>
              <w:top w:val="nil"/>
              <w:left w:val="nil"/>
              <w:bottom w:val="nil"/>
              <w:right w:val="single" w:sz="4" w:space="0" w:color="auto"/>
            </w:tcBorders>
            <w:shd w:val="clear" w:color="auto" w:fill="auto"/>
            <w:noWrap/>
            <w:vAlign w:val="center"/>
            <w:hideMark/>
          </w:tcPr>
          <w:p w14:paraId="0F18AA0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-115</w:t>
            </w:r>
          </w:p>
        </w:tc>
      </w:tr>
      <w:tr w:rsidR="004C3C6F" w:rsidRPr="00BA19E2" w14:paraId="5F75778D"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8C31078"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June-21</w:t>
            </w:r>
          </w:p>
        </w:tc>
        <w:tc>
          <w:tcPr>
            <w:tcW w:w="1100" w:type="dxa"/>
            <w:tcBorders>
              <w:top w:val="nil"/>
              <w:left w:val="nil"/>
              <w:bottom w:val="nil"/>
              <w:right w:val="single" w:sz="4" w:space="0" w:color="auto"/>
            </w:tcBorders>
            <w:shd w:val="clear" w:color="auto" w:fill="auto"/>
            <w:noWrap/>
            <w:vAlign w:val="center"/>
            <w:hideMark/>
          </w:tcPr>
          <w:p w14:paraId="7E5B9C7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32170</w:t>
            </w:r>
          </w:p>
        </w:tc>
        <w:tc>
          <w:tcPr>
            <w:tcW w:w="1180" w:type="dxa"/>
            <w:tcBorders>
              <w:top w:val="nil"/>
              <w:left w:val="nil"/>
              <w:bottom w:val="nil"/>
              <w:right w:val="single" w:sz="4" w:space="0" w:color="auto"/>
            </w:tcBorders>
            <w:shd w:val="clear" w:color="auto" w:fill="auto"/>
            <w:noWrap/>
            <w:vAlign w:val="center"/>
            <w:hideMark/>
          </w:tcPr>
          <w:p w14:paraId="1B8D748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28624</w:t>
            </w:r>
          </w:p>
        </w:tc>
        <w:tc>
          <w:tcPr>
            <w:tcW w:w="1420" w:type="dxa"/>
            <w:tcBorders>
              <w:top w:val="nil"/>
              <w:left w:val="nil"/>
              <w:bottom w:val="nil"/>
              <w:right w:val="single" w:sz="4" w:space="0" w:color="auto"/>
            </w:tcBorders>
            <w:shd w:val="clear" w:color="auto" w:fill="auto"/>
            <w:noWrap/>
            <w:vAlign w:val="center"/>
            <w:hideMark/>
          </w:tcPr>
          <w:p w14:paraId="1CBBC14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3546</w:t>
            </w:r>
          </w:p>
        </w:tc>
        <w:tc>
          <w:tcPr>
            <w:tcW w:w="1880" w:type="dxa"/>
            <w:tcBorders>
              <w:top w:val="nil"/>
              <w:left w:val="nil"/>
              <w:bottom w:val="nil"/>
              <w:right w:val="single" w:sz="4" w:space="0" w:color="auto"/>
            </w:tcBorders>
            <w:shd w:val="clear" w:color="auto" w:fill="auto"/>
            <w:noWrap/>
            <w:vAlign w:val="center"/>
            <w:hideMark/>
          </w:tcPr>
          <w:p w14:paraId="69F3562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11.0</w:t>
            </w:r>
          </w:p>
        </w:tc>
        <w:tc>
          <w:tcPr>
            <w:tcW w:w="1205" w:type="dxa"/>
            <w:tcBorders>
              <w:top w:val="nil"/>
              <w:left w:val="nil"/>
              <w:bottom w:val="nil"/>
              <w:right w:val="nil"/>
            </w:tcBorders>
            <w:shd w:val="clear" w:color="auto" w:fill="auto"/>
            <w:noWrap/>
            <w:vAlign w:val="center"/>
            <w:hideMark/>
          </w:tcPr>
          <w:p w14:paraId="373DE6D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-100</w:t>
            </w:r>
          </w:p>
        </w:tc>
        <w:tc>
          <w:tcPr>
            <w:tcW w:w="1241" w:type="dxa"/>
            <w:tcBorders>
              <w:top w:val="nil"/>
              <w:left w:val="nil"/>
              <w:bottom w:val="nil"/>
              <w:right w:val="nil"/>
            </w:tcBorders>
            <w:shd w:val="clear" w:color="auto" w:fill="auto"/>
            <w:noWrap/>
            <w:vAlign w:val="center"/>
            <w:hideMark/>
          </w:tcPr>
          <w:p w14:paraId="5CCCE46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608</w:t>
            </w:r>
          </w:p>
        </w:tc>
        <w:tc>
          <w:tcPr>
            <w:tcW w:w="1494" w:type="dxa"/>
            <w:tcBorders>
              <w:top w:val="nil"/>
              <w:left w:val="nil"/>
              <w:bottom w:val="nil"/>
              <w:right w:val="single" w:sz="4" w:space="0" w:color="auto"/>
            </w:tcBorders>
            <w:shd w:val="clear" w:color="auto" w:fill="auto"/>
            <w:noWrap/>
            <w:vAlign w:val="center"/>
            <w:hideMark/>
          </w:tcPr>
          <w:p w14:paraId="3B62FC4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-707</w:t>
            </w:r>
          </w:p>
        </w:tc>
      </w:tr>
      <w:tr w:rsidR="004C3C6F" w:rsidRPr="00BA19E2" w14:paraId="4265391C"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8783FCE"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July-21</w:t>
            </w:r>
          </w:p>
        </w:tc>
        <w:tc>
          <w:tcPr>
            <w:tcW w:w="1100" w:type="dxa"/>
            <w:tcBorders>
              <w:top w:val="nil"/>
              <w:left w:val="nil"/>
              <w:bottom w:val="nil"/>
              <w:right w:val="single" w:sz="4" w:space="0" w:color="auto"/>
            </w:tcBorders>
            <w:shd w:val="clear" w:color="auto" w:fill="auto"/>
            <w:noWrap/>
            <w:vAlign w:val="center"/>
            <w:hideMark/>
          </w:tcPr>
          <w:p w14:paraId="783484A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32578</w:t>
            </w:r>
          </w:p>
        </w:tc>
        <w:tc>
          <w:tcPr>
            <w:tcW w:w="1180" w:type="dxa"/>
            <w:tcBorders>
              <w:top w:val="nil"/>
              <w:left w:val="nil"/>
              <w:bottom w:val="nil"/>
              <w:right w:val="single" w:sz="4" w:space="0" w:color="auto"/>
            </w:tcBorders>
            <w:shd w:val="clear" w:color="auto" w:fill="auto"/>
            <w:noWrap/>
            <w:vAlign w:val="center"/>
            <w:hideMark/>
          </w:tcPr>
          <w:p w14:paraId="11D2953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28816</w:t>
            </w:r>
          </w:p>
        </w:tc>
        <w:tc>
          <w:tcPr>
            <w:tcW w:w="1420" w:type="dxa"/>
            <w:tcBorders>
              <w:top w:val="nil"/>
              <w:left w:val="nil"/>
              <w:bottom w:val="nil"/>
              <w:right w:val="single" w:sz="4" w:space="0" w:color="auto"/>
            </w:tcBorders>
            <w:shd w:val="clear" w:color="auto" w:fill="auto"/>
            <w:noWrap/>
            <w:vAlign w:val="center"/>
            <w:hideMark/>
          </w:tcPr>
          <w:p w14:paraId="56B3845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3762</w:t>
            </w:r>
          </w:p>
        </w:tc>
        <w:tc>
          <w:tcPr>
            <w:tcW w:w="1880" w:type="dxa"/>
            <w:tcBorders>
              <w:top w:val="nil"/>
              <w:left w:val="nil"/>
              <w:bottom w:val="nil"/>
              <w:right w:val="single" w:sz="4" w:space="0" w:color="auto"/>
            </w:tcBorders>
            <w:shd w:val="clear" w:color="auto" w:fill="auto"/>
            <w:noWrap/>
            <w:vAlign w:val="center"/>
            <w:hideMark/>
          </w:tcPr>
          <w:p w14:paraId="3FE91F9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11.5</w:t>
            </w:r>
          </w:p>
        </w:tc>
        <w:tc>
          <w:tcPr>
            <w:tcW w:w="1205" w:type="dxa"/>
            <w:tcBorders>
              <w:top w:val="nil"/>
              <w:left w:val="nil"/>
              <w:bottom w:val="nil"/>
              <w:right w:val="nil"/>
            </w:tcBorders>
            <w:shd w:val="clear" w:color="auto" w:fill="auto"/>
            <w:noWrap/>
            <w:vAlign w:val="center"/>
            <w:hideMark/>
          </w:tcPr>
          <w:p w14:paraId="6D6E258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408</w:t>
            </w:r>
          </w:p>
        </w:tc>
        <w:tc>
          <w:tcPr>
            <w:tcW w:w="1241" w:type="dxa"/>
            <w:tcBorders>
              <w:top w:val="nil"/>
              <w:left w:val="nil"/>
              <w:bottom w:val="nil"/>
              <w:right w:val="nil"/>
            </w:tcBorders>
            <w:shd w:val="clear" w:color="auto" w:fill="auto"/>
            <w:noWrap/>
            <w:vAlign w:val="center"/>
            <w:hideMark/>
          </w:tcPr>
          <w:p w14:paraId="35A3341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192</w:t>
            </w:r>
          </w:p>
        </w:tc>
        <w:tc>
          <w:tcPr>
            <w:tcW w:w="1494" w:type="dxa"/>
            <w:tcBorders>
              <w:top w:val="nil"/>
              <w:left w:val="nil"/>
              <w:bottom w:val="nil"/>
              <w:right w:val="single" w:sz="4" w:space="0" w:color="auto"/>
            </w:tcBorders>
            <w:shd w:val="clear" w:color="auto" w:fill="auto"/>
            <w:noWrap/>
            <w:vAlign w:val="center"/>
            <w:hideMark/>
          </w:tcPr>
          <w:p w14:paraId="5112341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216</w:t>
            </w:r>
          </w:p>
        </w:tc>
      </w:tr>
      <w:tr w:rsidR="004C3C6F" w:rsidRPr="00BA19E2" w14:paraId="3642E9DE"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04CD072"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August-21</w:t>
            </w:r>
          </w:p>
        </w:tc>
        <w:tc>
          <w:tcPr>
            <w:tcW w:w="1100" w:type="dxa"/>
            <w:tcBorders>
              <w:top w:val="nil"/>
              <w:left w:val="nil"/>
              <w:bottom w:val="nil"/>
              <w:right w:val="single" w:sz="4" w:space="0" w:color="auto"/>
            </w:tcBorders>
            <w:shd w:val="clear" w:color="auto" w:fill="auto"/>
            <w:noWrap/>
            <w:vAlign w:val="center"/>
            <w:hideMark/>
          </w:tcPr>
          <w:p w14:paraId="5DE5871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32911</w:t>
            </w:r>
          </w:p>
        </w:tc>
        <w:tc>
          <w:tcPr>
            <w:tcW w:w="1180" w:type="dxa"/>
            <w:tcBorders>
              <w:top w:val="nil"/>
              <w:left w:val="nil"/>
              <w:bottom w:val="nil"/>
              <w:right w:val="single" w:sz="4" w:space="0" w:color="auto"/>
            </w:tcBorders>
            <w:shd w:val="clear" w:color="auto" w:fill="auto"/>
            <w:noWrap/>
            <w:vAlign w:val="center"/>
            <w:hideMark/>
          </w:tcPr>
          <w:p w14:paraId="497D84B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28998</w:t>
            </w:r>
          </w:p>
        </w:tc>
        <w:tc>
          <w:tcPr>
            <w:tcW w:w="1420" w:type="dxa"/>
            <w:tcBorders>
              <w:top w:val="nil"/>
              <w:left w:val="nil"/>
              <w:bottom w:val="nil"/>
              <w:right w:val="single" w:sz="4" w:space="0" w:color="auto"/>
            </w:tcBorders>
            <w:shd w:val="clear" w:color="auto" w:fill="auto"/>
            <w:noWrap/>
            <w:vAlign w:val="center"/>
            <w:hideMark/>
          </w:tcPr>
          <w:p w14:paraId="6F58E26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3912</w:t>
            </w:r>
          </w:p>
        </w:tc>
        <w:tc>
          <w:tcPr>
            <w:tcW w:w="1880" w:type="dxa"/>
            <w:tcBorders>
              <w:top w:val="nil"/>
              <w:left w:val="nil"/>
              <w:bottom w:val="nil"/>
              <w:right w:val="single" w:sz="4" w:space="0" w:color="auto"/>
            </w:tcBorders>
            <w:shd w:val="clear" w:color="auto" w:fill="auto"/>
            <w:noWrap/>
            <w:vAlign w:val="center"/>
            <w:hideMark/>
          </w:tcPr>
          <w:p w14:paraId="3FF3652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11.9</w:t>
            </w:r>
          </w:p>
        </w:tc>
        <w:tc>
          <w:tcPr>
            <w:tcW w:w="1205" w:type="dxa"/>
            <w:tcBorders>
              <w:top w:val="nil"/>
              <w:left w:val="nil"/>
              <w:bottom w:val="nil"/>
              <w:right w:val="nil"/>
            </w:tcBorders>
            <w:shd w:val="clear" w:color="auto" w:fill="auto"/>
            <w:noWrap/>
            <w:vAlign w:val="center"/>
            <w:hideMark/>
          </w:tcPr>
          <w:p w14:paraId="777CAF9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333</w:t>
            </w:r>
          </w:p>
        </w:tc>
        <w:tc>
          <w:tcPr>
            <w:tcW w:w="1241" w:type="dxa"/>
            <w:tcBorders>
              <w:top w:val="nil"/>
              <w:left w:val="nil"/>
              <w:bottom w:val="nil"/>
              <w:right w:val="nil"/>
            </w:tcBorders>
            <w:shd w:val="clear" w:color="auto" w:fill="auto"/>
            <w:noWrap/>
            <w:vAlign w:val="center"/>
            <w:hideMark/>
          </w:tcPr>
          <w:p w14:paraId="0568D13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182</w:t>
            </w:r>
          </w:p>
        </w:tc>
        <w:tc>
          <w:tcPr>
            <w:tcW w:w="1494" w:type="dxa"/>
            <w:tcBorders>
              <w:top w:val="nil"/>
              <w:left w:val="nil"/>
              <w:bottom w:val="nil"/>
              <w:right w:val="single" w:sz="4" w:space="0" w:color="auto"/>
            </w:tcBorders>
            <w:shd w:val="clear" w:color="auto" w:fill="auto"/>
            <w:noWrap/>
            <w:vAlign w:val="center"/>
            <w:hideMark/>
          </w:tcPr>
          <w:p w14:paraId="212F7FB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150</w:t>
            </w:r>
          </w:p>
        </w:tc>
      </w:tr>
      <w:tr w:rsidR="004C3C6F" w:rsidRPr="00BA19E2" w14:paraId="3624ACEA"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012BC72"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September-21</w:t>
            </w:r>
          </w:p>
        </w:tc>
        <w:tc>
          <w:tcPr>
            <w:tcW w:w="1100" w:type="dxa"/>
            <w:tcBorders>
              <w:top w:val="nil"/>
              <w:left w:val="nil"/>
              <w:bottom w:val="nil"/>
              <w:right w:val="single" w:sz="4" w:space="0" w:color="auto"/>
            </w:tcBorders>
            <w:shd w:val="clear" w:color="auto" w:fill="auto"/>
            <w:noWrap/>
            <w:vAlign w:val="center"/>
            <w:hideMark/>
          </w:tcPr>
          <w:p w14:paraId="29D4303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33313</w:t>
            </w:r>
          </w:p>
        </w:tc>
        <w:tc>
          <w:tcPr>
            <w:tcW w:w="1180" w:type="dxa"/>
            <w:tcBorders>
              <w:top w:val="nil"/>
              <w:left w:val="nil"/>
              <w:bottom w:val="nil"/>
              <w:right w:val="single" w:sz="4" w:space="0" w:color="auto"/>
            </w:tcBorders>
            <w:shd w:val="clear" w:color="auto" w:fill="auto"/>
            <w:noWrap/>
            <w:vAlign w:val="center"/>
            <w:hideMark/>
          </w:tcPr>
          <w:p w14:paraId="4C4B714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29566</w:t>
            </w:r>
          </w:p>
        </w:tc>
        <w:tc>
          <w:tcPr>
            <w:tcW w:w="1420" w:type="dxa"/>
            <w:tcBorders>
              <w:top w:val="nil"/>
              <w:left w:val="nil"/>
              <w:bottom w:val="nil"/>
              <w:right w:val="single" w:sz="4" w:space="0" w:color="auto"/>
            </w:tcBorders>
            <w:shd w:val="clear" w:color="auto" w:fill="auto"/>
            <w:noWrap/>
            <w:vAlign w:val="center"/>
            <w:hideMark/>
          </w:tcPr>
          <w:p w14:paraId="054641F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3747</w:t>
            </w:r>
          </w:p>
        </w:tc>
        <w:tc>
          <w:tcPr>
            <w:tcW w:w="1880" w:type="dxa"/>
            <w:tcBorders>
              <w:top w:val="nil"/>
              <w:left w:val="nil"/>
              <w:bottom w:val="nil"/>
              <w:right w:val="single" w:sz="4" w:space="0" w:color="auto"/>
            </w:tcBorders>
            <w:shd w:val="clear" w:color="auto" w:fill="auto"/>
            <w:noWrap/>
            <w:vAlign w:val="center"/>
            <w:hideMark/>
          </w:tcPr>
          <w:p w14:paraId="735E1E0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11.2</w:t>
            </w:r>
          </w:p>
        </w:tc>
        <w:tc>
          <w:tcPr>
            <w:tcW w:w="1205" w:type="dxa"/>
            <w:tcBorders>
              <w:top w:val="nil"/>
              <w:left w:val="nil"/>
              <w:bottom w:val="nil"/>
              <w:right w:val="nil"/>
            </w:tcBorders>
            <w:shd w:val="clear" w:color="auto" w:fill="auto"/>
            <w:noWrap/>
            <w:vAlign w:val="center"/>
            <w:hideMark/>
          </w:tcPr>
          <w:p w14:paraId="7CB42A8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402</w:t>
            </w:r>
          </w:p>
        </w:tc>
        <w:tc>
          <w:tcPr>
            <w:tcW w:w="1241" w:type="dxa"/>
            <w:tcBorders>
              <w:top w:val="nil"/>
              <w:left w:val="nil"/>
              <w:bottom w:val="nil"/>
              <w:right w:val="nil"/>
            </w:tcBorders>
            <w:shd w:val="clear" w:color="auto" w:fill="auto"/>
            <w:noWrap/>
            <w:vAlign w:val="center"/>
            <w:hideMark/>
          </w:tcPr>
          <w:p w14:paraId="26D020E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568</w:t>
            </w:r>
          </w:p>
        </w:tc>
        <w:tc>
          <w:tcPr>
            <w:tcW w:w="1494" w:type="dxa"/>
            <w:tcBorders>
              <w:top w:val="nil"/>
              <w:left w:val="nil"/>
              <w:bottom w:val="nil"/>
              <w:right w:val="single" w:sz="4" w:space="0" w:color="auto"/>
            </w:tcBorders>
            <w:shd w:val="clear" w:color="auto" w:fill="auto"/>
            <w:noWrap/>
            <w:vAlign w:val="center"/>
            <w:hideMark/>
          </w:tcPr>
          <w:p w14:paraId="198C4AF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-165</w:t>
            </w:r>
          </w:p>
        </w:tc>
      </w:tr>
      <w:tr w:rsidR="004C3C6F" w:rsidRPr="00BA19E2" w14:paraId="4230EF7F"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80A55EA"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October-21</w:t>
            </w:r>
          </w:p>
        </w:tc>
        <w:tc>
          <w:tcPr>
            <w:tcW w:w="1100" w:type="dxa"/>
            <w:tcBorders>
              <w:top w:val="nil"/>
              <w:left w:val="nil"/>
              <w:bottom w:val="nil"/>
              <w:right w:val="single" w:sz="4" w:space="0" w:color="auto"/>
            </w:tcBorders>
            <w:shd w:val="clear" w:color="auto" w:fill="auto"/>
            <w:noWrap/>
            <w:vAlign w:val="center"/>
            <w:hideMark/>
          </w:tcPr>
          <w:p w14:paraId="7F8EC1B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33270</w:t>
            </w:r>
          </w:p>
        </w:tc>
        <w:tc>
          <w:tcPr>
            <w:tcW w:w="1180" w:type="dxa"/>
            <w:tcBorders>
              <w:top w:val="nil"/>
              <w:left w:val="nil"/>
              <w:bottom w:val="nil"/>
              <w:right w:val="single" w:sz="4" w:space="0" w:color="auto"/>
            </w:tcBorders>
            <w:shd w:val="clear" w:color="auto" w:fill="auto"/>
            <w:noWrap/>
            <w:vAlign w:val="center"/>
            <w:hideMark/>
          </w:tcPr>
          <w:p w14:paraId="22AB06F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29607</w:t>
            </w:r>
          </w:p>
        </w:tc>
        <w:tc>
          <w:tcPr>
            <w:tcW w:w="1420" w:type="dxa"/>
            <w:tcBorders>
              <w:top w:val="nil"/>
              <w:left w:val="nil"/>
              <w:bottom w:val="nil"/>
              <w:right w:val="single" w:sz="4" w:space="0" w:color="auto"/>
            </w:tcBorders>
            <w:shd w:val="clear" w:color="auto" w:fill="auto"/>
            <w:noWrap/>
            <w:vAlign w:val="center"/>
            <w:hideMark/>
          </w:tcPr>
          <w:p w14:paraId="1636F81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3663</w:t>
            </w:r>
          </w:p>
        </w:tc>
        <w:tc>
          <w:tcPr>
            <w:tcW w:w="1880" w:type="dxa"/>
            <w:tcBorders>
              <w:top w:val="nil"/>
              <w:left w:val="nil"/>
              <w:bottom w:val="nil"/>
              <w:right w:val="single" w:sz="4" w:space="0" w:color="auto"/>
            </w:tcBorders>
            <w:shd w:val="clear" w:color="auto" w:fill="auto"/>
            <w:noWrap/>
            <w:vAlign w:val="center"/>
            <w:hideMark/>
          </w:tcPr>
          <w:p w14:paraId="55D8535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11.0</w:t>
            </w:r>
          </w:p>
        </w:tc>
        <w:tc>
          <w:tcPr>
            <w:tcW w:w="1205" w:type="dxa"/>
            <w:tcBorders>
              <w:top w:val="nil"/>
              <w:left w:val="nil"/>
              <w:bottom w:val="nil"/>
              <w:right w:val="nil"/>
            </w:tcBorders>
            <w:shd w:val="clear" w:color="auto" w:fill="auto"/>
            <w:noWrap/>
            <w:vAlign w:val="center"/>
            <w:hideMark/>
          </w:tcPr>
          <w:p w14:paraId="6701E0E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-43</w:t>
            </w:r>
          </w:p>
        </w:tc>
        <w:tc>
          <w:tcPr>
            <w:tcW w:w="1241" w:type="dxa"/>
            <w:tcBorders>
              <w:top w:val="nil"/>
              <w:left w:val="nil"/>
              <w:bottom w:val="nil"/>
              <w:right w:val="nil"/>
            </w:tcBorders>
            <w:shd w:val="clear" w:color="auto" w:fill="auto"/>
            <w:noWrap/>
            <w:vAlign w:val="center"/>
            <w:hideMark/>
          </w:tcPr>
          <w:p w14:paraId="4E1F10B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41</w:t>
            </w:r>
          </w:p>
        </w:tc>
        <w:tc>
          <w:tcPr>
            <w:tcW w:w="1494" w:type="dxa"/>
            <w:tcBorders>
              <w:top w:val="nil"/>
              <w:left w:val="nil"/>
              <w:bottom w:val="nil"/>
              <w:right w:val="single" w:sz="4" w:space="0" w:color="auto"/>
            </w:tcBorders>
            <w:shd w:val="clear" w:color="auto" w:fill="auto"/>
            <w:noWrap/>
            <w:vAlign w:val="center"/>
            <w:hideMark/>
          </w:tcPr>
          <w:p w14:paraId="18D1C2F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-84</w:t>
            </w:r>
          </w:p>
        </w:tc>
      </w:tr>
      <w:tr w:rsidR="004C3C6F" w:rsidRPr="00BA19E2" w14:paraId="32B2A6D3"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6A60A158"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November-21</w:t>
            </w:r>
          </w:p>
        </w:tc>
        <w:tc>
          <w:tcPr>
            <w:tcW w:w="1100" w:type="dxa"/>
            <w:tcBorders>
              <w:top w:val="nil"/>
              <w:left w:val="nil"/>
              <w:bottom w:val="nil"/>
              <w:right w:val="single" w:sz="4" w:space="0" w:color="auto"/>
            </w:tcBorders>
            <w:shd w:val="clear" w:color="auto" w:fill="auto"/>
            <w:noWrap/>
            <w:vAlign w:val="center"/>
            <w:hideMark/>
          </w:tcPr>
          <w:p w14:paraId="181A8E6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33323</w:t>
            </w:r>
          </w:p>
        </w:tc>
        <w:tc>
          <w:tcPr>
            <w:tcW w:w="1180" w:type="dxa"/>
            <w:tcBorders>
              <w:top w:val="nil"/>
              <w:left w:val="nil"/>
              <w:bottom w:val="nil"/>
              <w:right w:val="single" w:sz="4" w:space="0" w:color="auto"/>
            </w:tcBorders>
            <w:shd w:val="clear" w:color="auto" w:fill="auto"/>
            <w:noWrap/>
            <w:vAlign w:val="center"/>
            <w:hideMark/>
          </w:tcPr>
          <w:p w14:paraId="4DD4D7C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29609</w:t>
            </w:r>
          </w:p>
        </w:tc>
        <w:tc>
          <w:tcPr>
            <w:tcW w:w="1420" w:type="dxa"/>
            <w:tcBorders>
              <w:top w:val="nil"/>
              <w:left w:val="nil"/>
              <w:bottom w:val="nil"/>
              <w:right w:val="single" w:sz="4" w:space="0" w:color="auto"/>
            </w:tcBorders>
            <w:shd w:val="clear" w:color="auto" w:fill="auto"/>
            <w:noWrap/>
            <w:vAlign w:val="center"/>
            <w:hideMark/>
          </w:tcPr>
          <w:p w14:paraId="7967FF5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3715</w:t>
            </w:r>
          </w:p>
        </w:tc>
        <w:tc>
          <w:tcPr>
            <w:tcW w:w="1880" w:type="dxa"/>
            <w:tcBorders>
              <w:top w:val="nil"/>
              <w:left w:val="nil"/>
              <w:bottom w:val="nil"/>
              <w:right w:val="single" w:sz="4" w:space="0" w:color="auto"/>
            </w:tcBorders>
            <w:shd w:val="clear" w:color="auto" w:fill="auto"/>
            <w:noWrap/>
            <w:vAlign w:val="center"/>
            <w:hideMark/>
          </w:tcPr>
          <w:p w14:paraId="25BC3A2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11.1</w:t>
            </w:r>
          </w:p>
        </w:tc>
        <w:tc>
          <w:tcPr>
            <w:tcW w:w="1205" w:type="dxa"/>
            <w:tcBorders>
              <w:top w:val="nil"/>
              <w:left w:val="nil"/>
              <w:bottom w:val="nil"/>
              <w:right w:val="nil"/>
            </w:tcBorders>
            <w:shd w:val="clear" w:color="auto" w:fill="auto"/>
            <w:noWrap/>
            <w:vAlign w:val="center"/>
            <w:hideMark/>
          </w:tcPr>
          <w:p w14:paraId="410E9F0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53</w:t>
            </w:r>
          </w:p>
        </w:tc>
        <w:tc>
          <w:tcPr>
            <w:tcW w:w="1241" w:type="dxa"/>
            <w:tcBorders>
              <w:top w:val="nil"/>
              <w:left w:val="nil"/>
              <w:bottom w:val="nil"/>
              <w:right w:val="nil"/>
            </w:tcBorders>
            <w:shd w:val="clear" w:color="auto" w:fill="auto"/>
            <w:noWrap/>
            <w:vAlign w:val="center"/>
            <w:hideMark/>
          </w:tcPr>
          <w:p w14:paraId="68F80C0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w:t>
            </w:r>
          </w:p>
        </w:tc>
        <w:tc>
          <w:tcPr>
            <w:tcW w:w="1494" w:type="dxa"/>
            <w:tcBorders>
              <w:top w:val="nil"/>
              <w:left w:val="nil"/>
              <w:bottom w:val="nil"/>
              <w:right w:val="single" w:sz="4" w:space="0" w:color="auto"/>
            </w:tcBorders>
            <w:shd w:val="clear" w:color="auto" w:fill="auto"/>
            <w:noWrap/>
            <w:vAlign w:val="center"/>
            <w:hideMark/>
          </w:tcPr>
          <w:p w14:paraId="0EF39BF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52</w:t>
            </w:r>
          </w:p>
        </w:tc>
      </w:tr>
      <w:tr w:rsidR="004C3C6F" w:rsidRPr="00BA19E2" w14:paraId="15D8A553"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0AB6B590"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December-21</w:t>
            </w:r>
          </w:p>
        </w:tc>
        <w:tc>
          <w:tcPr>
            <w:tcW w:w="1100" w:type="dxa"/>
            <w:tcBorders>
              <w:top w:val="nil"/>
              <w:left w:val="nil"/>
              <w:bottom w:val="nil"/>
              <w:right w:val="single" w:sz="4" w:space="0" w:color="auto"/>
            </w:tcBorders>
            <w:shd w:val="clear" w:color="auto" w:fill="auto"/>
            <w:noWrap/>
            <w:vAlign w:val="center"/>
            <w:hideMark/>
          </w:tcPr>
          <w:p w14:paraId="1E5FFEA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33749</w:t>
            </w:r>
          </w:p>
        </w:tc>
        <w:tc>
          <w:tcPr>
            <w:tcW w:w="1180" w:type="dxa"/>
            <w:tcBorders>
              <w:top w:val="nil"/>
              <w:left w:val="nil"/>
              <w:bottom w:val="nil"/>
              <w:right w:val="single" w:sz="4" w:space="0" w:color="auto"/>
            </w:tcBorders>
            <w:shd w:val="clear" w:color="auto" w:fill="auto"/>
            <w:noWrap/>
            <w:vAlign w:val="center"/>
            <w:hideMark/>
          </w:tcPr>
          <w:p w14:paraId="63B9F08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30034</w:t>
            </w:r>
          </w:p>
        </w:tc>
        <w:tc>
          <w:tcPr>
            <w:tcW w:w="1420" w:type="dxa"/>
            <w:tcBorders>
              <w:top w:val="nil"/>
              <w:left w:val="nil"/>
              <w:bottom w:val="nil"/>
              <w:right w:val="single" w:sz="4" w:space="0" w:color="auto"/>
            </w:tcBorders>
            <w:shd w:val="clear" w:color="auto" w:fill="auto"/>
            <w:noWrap/>
            <w:vAlign w:val="center"/>
            <w:hideMark/>
          </w:tcPr>
          <w:p w14:paraId="6F4CBE3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3715</w:t>
            </w:r>
          </w:p>
        </w:tc>
        <w:tc>
          <w:tcPr>
            <w:tcW w:w="1880" w:type="dxa"/>
            <w:tcBorders>
              <w:top w:val="nil"/>
              <w:left w:val="nil"/>
              <w:bottom w:val="nil"/>
              <w:right w:val="single" w:sz="4" w:space="0" w:color="auto"/>
            </w:tcBorders>
            <w:shd w:val="clear" w:color="auto" w:fill="auto"/>
            <w:noWrap/>
            <w:vAlign w:val="center"/>
            <w:hideMark/>
          </w:tcPr>
          <w:p w14:paraId="6E2AEC2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11.0</w:t>
            </w:r>
          </w:p>
        </w:tc>
        <w:tc>
          <w:tcPr>
            <w:tcW w:w="1205" w:type="dxa"/>
            <w:tcBorders>
              <w:top w:val="nil"/>
              <w:left w:val="nil"/>
              <w:bottom w:val="nil"/>
              <w:right w:val="nil"/>
            </w:tcBorders>
            <w:shd w:val="clear" w:color="auto" w:fill="auto"/>
            <w:noWrap/>
            <w:vAlign w:val="center"/>
            <w:hideMark/>
          </w:tcPr>
          <w:p w14:paraId="7FB32ED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426</w:t>
            </w:r>
          </w:p>
        </w:tc>
        <w:tc>
          <w:tcPr>
            <w:tcW w:w="1241" w:type="dxa"/>
            <w:tcBorders>
              <w:top w:val="nil"/>
              <w:left w:val="nil"/>
              <w:bottom w:val="nil"/>
              <w:right w:val="nil"/>
            </w:tcBorders>
            <w:shd w:val="clear" w:color="auto" w:fill="auto"/>
            <w:noWrap/>
            <w:vAlign w:val="center"/>
            <w:hideMark/>
          </w:tcPr>
          <w:p w14:paraId="181A079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425</w:t>
            </w:r>
          </w:p>
        </w:tc>
        <w:tc>
          <w:tcPr>
            <w:tcW w:w="1494" w:type="dxa"/>
            <w:tcBorders>
              <w:top w:val="nil"/>
              <w:left w:val="nil"/>
              <w:bottom w:val="nil"/>
              <w:right w:val="single" w:sz="4" w:space="0" w:color="auto"/>
            </w:tcBorders>
            <w:shd w:val="clear" w:color="auto" w:fill="auto"/>
            <w:noWrap/>
            <w:vAlign w:val="center"/>
            <w:hideMark/>
          </w:tcPr>
          <w:p w14:paraId="39A1F8F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0</w:t>
            </w:r>
          </w:p>
        </w:tc>
      </w:tr>
      <w:tr w:rsidR="004C3C6F" w:rsidRPr="00BA19E2" w14:paraId="6688F418"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34B1E38"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January-22</w:t>
            </w:r>
          </w:p>
        </w:tc>
        <w:tc>
          <w:tcPr>
            <w:tcW w:w="1100" w:type="dxa"/>
            <w:tcBorders>
              <w:top w:val="nil"/>
              <w:left w:val="nil"/>
              <w:bottom w:val="nil"/>
              <w:right w:val="single" w:sz="4" w:space="0" w:color="auto"/>
            </w:tcBorders>
            <w:shd w:val="clear" w:color="auto" w:fill="auto"/>
            <w:noWrap/>
            <w:vAlign w:val="center"/>
            <w:hideMark/>
          </w:tcPr>
          <w:p w14:paraId="63D3259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33789</w:t>
            </w:r>
          </w:p>
        </w:tc>
        <w:tc>
          <w:tcPr>
            <w:tcW w:w="1180" w:type="dxa"/>
            <w:tcBorders>
              <w:top w:val="nil"/>
              <w:left w:val="nil"/>
              <w:bottom w:val="nil"/>
              <w:right w:val="single" w:sz="4" w:space="0" w:color="auto"/>
            </w:tcBorders>
            <w:shd w:val="clear" w:color="auto" w:fill="auto"/>
            <w:noWrap/>
            <w:vAlign w:val="center"/>
            <w:hideMark/>
          </w:tcPr>
          <w:p w14:paraId="36568E4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29977</w:t>
            </w:r>
          </w:p>
        </w:tc>
        <w:tc>
          <w:tcPr>
            <w:tcW w:w="1420" w:type="dxa"/>
            <w:tcBorders>
              <w:top w:val="nil"/>
              <w:left w:val="nil"/>
              <w:bottom w:val="nil"/>
              <w:right w:val="single" w:sz="4" w:space="0" w:color="auto"/>
            </w:tcBorders>
            <w:shd w:val="clear" w:color="auto" w:fill="auto"/>
            <w:noWrap/>
            <w:vAlign w:val="center"/>
            <w:hideMark/>
          </w:tcPr>
          <w:p w14:paraId="319D84B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3811</w:t>
            </w:r>
          </w:p>
        </w:tc>
        <w:tc>
          <w:tcPr>
            <w:tcW w:w="1880" w:type="dxa"/>
            <w:tcBorders>
              <w:top w:val="nil"/>
              <w:left w:val="nil"/>
              <w:bottom w:val="nil"/>
              <w:right w:val="single" w:sz="4" w:space="0" w:color="auto"/>
            </w:tcBorders>
            <w:shd w:val="clear" w:color="auto" w:fill="auto"/>
            <w:noWrap/>
            <w:vAlign w:val="center"/>
            <w:hideMark/>
          </w:tcPr>
          <w:p w14:paraId="02F89C6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11.3</w:t>
            </w:r>
          </w:p>
        </w:tc>
        <w:tc>
          <w:tcPr>
            <w:tcW w:w="1205" w:type="dxa"/>
            <w:tcBorders>
              <w:top w:val="nil"/>
              <w:left w:val="nil"/>
              <w:bottom w:val="nil"/>
              <w:right w:val="nil"/>
            </w:tcBorders>
            <w:shd w:val="clear" w:color="auto" w:fill="auto"/>
            <w:noWrap/>
            <w:vAlign w:val="center"/>
            <w:hideMark/>
          </w:tcPr>
          <w:p w14:paraId="1693BE1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w:t>
            </w:r>
          </w:p>
        </w:tc>
        <w:tc>
          <w:tcPr>
            <w:tcW w:w="1241" w:type="dxa"/>
            <w:tcBorders>
              <w:top w:val="nil"/>
              <w:left w:val="nil"/>
              <w:bottom w:val="nil"/>
              <w:right w:val="nil"/>
            </w:tcBorders>
            <w:shd w:val="clear" w:color="auto" w:fill="auto"/>
            <w:noWrap/>
            <w:vAlign w:val="center"/>
            <w:hideMark/>
          </w:tcPr>
          <w:p w14:paraId="3CEFEFB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-57</w:t>
            </w:r>
          </w:p>
        </w:tc>
        <w:tc>
          <w:tcPr>
            <w:tcW w:w="1494" w:type="dxa"/>
            <w:tcBorders>
              <w:top w:val="nil"/>
              <w:left w:val="nil"/>
              <w:bottom w:val="nil"/>
              <w:right w:val="single" w:sz="4" w:space="0" w:color="auto"/>
            </w:tcBorders>
            <w:shd w:val="clear" w:color="auto" w:fill="auto"/>
            <w:noWrap/>
            <w:vAlign w:val="center"/>
            <w:hideMark/>
          </w:tcPr>
          <w:p w14:paraId="5BCD1AC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96</w:t>
            </w:r>
          </w:p>
        </w:tc>
      </w:tr>
      <w:tr w:rsidR="004C3C6F" w:rsidRPr="00BA19E2" w14:paraId="40108F94"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2F093894"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February-22</w:t>
            </w:r>
          </w:p>
        </w:tc>
        <w:tc>
          <w:tcPr>
            <w:tcW w:w="1100" w:type="dxa"/>
            <w:tcBorders>
              <w:top w:val="nil"/>
              <w:left w:val="nil"/>
              <w:bottom w:val="nil"/>
              <w:right w:val="single" w:sz="4" w:space="0" w:color="auto"/>
            </w:tcBorders>
            <w:shd w:val="clear" w:color="auto" w:fill="auto"/>
            <w:noWrap/>
            <w:vAlign w:val="center"/>
            <w:hideMark/>
          </w:tcPr>
          <w:p w14:paraId="0FCC42E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33651</w:t>
            </w:r>
          </w:p>
        </w:tc>
        <w:tc>
          <w:tcPr>
            <w:tcW w:w="1180" w:type="dxa"/>
            <w:tcBorders>
              <w:top w:val="nil"/>
              <w:left w:val="nil"/>
              <w:bottom w:val="nil"/>
              <w:right w:val="single" w:sz="4" w:space="0" w:color="auto"/>
            </w:tcBorders>
            <w:shd w:val="clear" w:color="auto" w:fill="auto"/>
            <w:noWrap/>
            <w:vAlign w:val="center"/>
            <w:hideMark/>
          </w:tcPr>
          <w:p w14:paraId="2A2FA08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29996</w:t>
            </w:r>
          </w:p>
        </w:tc>
        <w:tc>
          <w:tcPr>
            <w:tcW w:w="1420" w:type="dxa"/>
            <w:tcBorders>
              <w:top w:val="nil"/>
              <w:left w:val="nil"/>
              <w:bottom w:val="nil"/>
              <w:right w:val="single" w:sz="4" w:space="0" w:color="auto"/>
            </w:tcBorders>
            <w:shd w:val="clear" w:color="auto" w:fill="auto"/>
            <w:noWrap/>
            <w:vAlign w:val="center"/>
            <w:hideMark/>
          </w:tcPr>
          <w:p w14:paraId="002DA07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3656</w:t>
            </w:r>
          </w:p>
        </w:tc>
        <w:tc>
          <w:tcPr>
            <w:tcW w:w="1880" w:type="dxa"/>
            <w:tcBorders>
              <w:top w:val="nil"/>
              <w:left w:val="nil"/>
              <w:bottom w:val="nil"/>
              <w:right w:val="single" w:sz="4" w:space="0" w:color="auto"/>
            </w:tcBorders>
            <w:shd w:val="clear" w:color="auto" w:fill="auto"/>
            <w:noWrap/>
            <w:vAlign w:val="center"/>
            <w:hideMark/>
          </w:tcPr>
          <w:p w14:paraId="717133F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10.9</w:t>
            </w:r>
          </w:p>
        </w:tc>
        <w:tc>
          <w:tcPr>
            <w:tcW w:w="1205" w:type="dxa"/>
            <w:tcBorders>
              <w:top w:val="nil"/>
              <w:left w:val="nil"/>
              <w:bottom w:val="nil"/>
              <w:right w:val="nil"/>
            </w:tcBorders>
            <w:shd w:val="clear" w:color="auto" w:fill="auto"/>
            <w:noWrap/>
            <w:vAlign w:val="center"/>
            <w:hideMark/>
          </w:tcPr>
          <w:p w14:paraId="1EE382E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-138</w:t>
            </w:r>
          </w:p>
        </w:tc>
        <w:tc>
          <w:tcPr>
            <w:tcW w:w="1241" w:type="dxa"/>
            <w:tcBorders>
              <w:top w:val="nil"/>
              <w:left w:val="nil"/>
              <w:bottom w:val="nil"/>
              <w:right w:val="nil"/>
            </w:tcBorders>
            <w:shd w:val="clear" w:color="auto" w:fill="auto"/>
            <w:noWrap/>
            <w:vAlign w:val="center"/>
            <w:hideMark/>
          </w:tcPr>
          <w:p w14:paraId="192240B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w:t>
            </w:r>
          </w:p>
        </w:tc>
        <w:tc>
          <w:tcPr>
            <w:tcW w:w="1494" w:type="dxa"/>
            <w:tcBorders>
              <w:top w:val="nil"/>
              <w:left w:val="nil"/>
              <w:bottom w:val="nil"/>
              <w:right w:val="single" w:sz="4" w:space="0" w:color="auto"/>
            </w:tcBorders>
            <w:shd w:val="clear" w:color="auto" w:fill="auto"/>
            <w:noWrap/>
            <w:vAlign w:val="center"/>
            <w:hideMark/>
          </w:tcPr>
          <w:p w14:paraId="5219BA6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-155</w:t>
            </w:r>
          </w:p>
        </w:tc>
      </w:tr>
      <w:tr w:rsidR="004C3C6F" w:rsidRPr="00BA19E2" w14:paraId="0EB1DBBE"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56610744"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March-22</w:t>
            </w:r>
          </w:p>
        </w:tc>
        <w:tc>
          <w:tcPr>
            <w:tcW w:w="1100" w:type="dxa"/>
            <w:tcBorders>
              <w:top w:val="nil"/>
              <w:left w:val="nil"/>
              <w:bottom w:val="nil"/>
              <w:right w:val="single" w:sz="4" w:space="0" w:color="auto"/>
            </w:tcBorders>
            <w:shd w:val="clear" w:color="auto" w:fill="auto"/>
            <w:noWrap/>
            <w:vAlign w:val="center"/>
            <w:hideMark/>
          </w:tcPr>
          <w:p w14:paraId="6360A81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33832</w:t>
            </w:r>
          </w:p>
        </w:tc>
        <w:tc>
          <w:tcPr>
            <w:tcW w:w="1180" w:type="dxa"/>
            <w:tcBorders>
              <w:top w:val="nil"/>
              <w:left w:val="nil"/>
              <w:bottom w:val="nil"/>
              <w:right w:val="single" w:sz="4" w:space="0" w:color="auto"/>
            </w:tcBorders>
            <w:shd w:val="clear" w:color="auto" w:fill="auto"/>
            <w:noWrap/>
            <w:vAlign w:val="center"/>
            <w:hideMark/>
          </w:tcPr>
          <w:p w14:paraId="0E1EA71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30055</w:t>
            </w:r>
          </w:p>
        </w:tc>
        <w:tc>
          <w:tcPr>
            <w:tcW w:w="1420" w:type="dxa"/>
            <w:tcBorders>
              <w:top w:val="nil"/>
              <w:left w:val="nil"/>
              <w:bottom w:val="nil"/>
              <w:right w:val="single" w:sz="4" w:space="0" w:color="auto"/>
            </w:tcBorders>
            <w:shd w:val="clear" w:color="auto" w:fill="auto"/>
            <w:noWrap/>
            <w:vAlign w:val="center"/>
            <w:hideMark/>
          </w:tcPr>
          <w:p w14:paraId="48FD2AE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3777</w:t>
            </w:r>
          </w:p>
        </w:tc>
        <w:tc>
          <w:tcPr>
            <w:tcW w:w="1880" w:type="dxa"/>
            <w:tcBorders>
              <w:top w:val="nil"/>
              <w:left w:val="nil"/>
              <w:bottom w:val="nil"/>
              <w:right w:val="single" w:sz="4" w:space="0" w:color="auto"/>
            </w:tcBorders>
            <w:shd w:val="clear" w:color="auto" w:fill="auto"/>
            <w:noWrap/>
            <w:vAlign w:val="center"/>
            <w:hideMark/>
          </w:tcPr>
          <w:p w14:paraId="3363719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11.2</w:t>
            </w:r>
          </w:p>
        </w:tc>
        <w:tc>
          <w:tcPr>
            <w:tcW w:w="1205" w:type="dxa"/>
            <w:tcBorders>
              <w:top w:val="nil"/>
              <w:left w:val="nil"/>
              <w:bottom w:val="nil"/>
              <w:right w:val="nil"/>
            </w:tcBorders>
            <w:shd w:val="clear" w:color="auto" w:fill="auto"/>
            <w:noWrap/>
            <w:vAlign w:val="center"/>
            <w:hideMark/>
          </w:tcPr>
          <w:p w14:paraId="0909F5B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181</w:t>
            </w:r>
          </w:p>
        </w:tc>
        <w:tc>
          <w:tcPr>
            <w:tcW w:w="1241" w:type="dxa"/>
            <w:tcBorders>
              <w:top w:val="nil"/>
              <w:left w:val="nil"/>
              <w:bottom w:val="nil"/>
              <w:right w:val="nil"/>
            </w:tcBorders>
            <w:shd w:val="clear" w:color="auto" w:fill="auto"/>
            <w:noWrap/>
            <w:vAlign w:val="center"/>
            <w:hideMark/>
          </w:tcPr>
          <w:p w14:paraId="5E234B7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59</w:t>
            </w:r>
          </w:p>
        </w:tc>
        <w:tc>
          <w:tcPr>
            <w:tcW w:w="1494" w:type="dxa"/>
            <w:tcBorders>
              <w:top w:val="nil"/>
              <w:left w:val="nil"/>
              <w:bottom w:val="nil"/>
              <w:right w:val="single" w:sz="4" w:space="0" w:color="auto"/>
            </w:tcBorders>
            <w:shd w:val="clear" w:color="auto" w:fill="auto"/>
            <w:noWrap/>
            <w:vAlign w:val="center"/>
            <w:hideMark/>
          </w:tcPr>
          <w:p w14:paraId="0B13B92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121</w:t>
            </w:r>
          </w:p>
        </w:tc>
      </w:tr>
      <w:tr w:rsidR="004C3C6F" w:rsidRPr="00BA19E2" w14:paraId="11A23CDE"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5847B6B4"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April-22</w:t>
            </w:r>
          </w:p>
        </w:tc>
        <w:tc>
          <w:tcPr>
            <w:tcW w:w="1100" w:type="dxa"/>
            <w:tcBorders>
              <w:top w:val="nil"/>
              <w:left w:val="nil"/>
              <w:bottom w:val="nil"/>
              <w:right w:val="single" w:sz="4" w:space="0" w:color="auto"/>
            </w:tcBorders>
            <w:shd w:val="clear" w:color="auto" w:fill="auto"/>
            <w:noWrap/>
            <w:vAlign w:val="center"/>
            <w:hideMark/>
          </w:tcPr>
          <w:p w14:paraId="5238F77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34248</w:t>
            </w:r>
          </w:p>
        </w:tc>
        <w:tc>
          <w:tcPr>
            <w:tcW w:w="1180" w:type="dxa"/>
            <w:tcBorders>
              <w:top w:val="nil"/>
              <w:left w:val="nil"/>
              <w:bottom w:val="nil"/>
              <w:right w:val="single" w:sz="4" w:space="0" w:color="auto"/>
            </w:tcBorders>
            <w:shd w:val="clear" w:color="auto" w:fill="auto"/>
            <w:noWrap/>
            <w:vAlign w:val="center"/>
            <w:hideMark/>
          </w:tcPr>
          <w:p w14:paraId="6E79CB5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30511</w:t>
            </w:r>
          </w:p>
        </w:tc>
        <w:tc>
          <w:tcPr>
            <w:tcW w:w="1420" w:type="dxa"/>
            <w:tcBorders>
              <w:top w:val="nil"/>
              <w:left w:val="nil"/>
              <w:bottom w:val="nil"/>
              <w:right w:val="single" w:sz="4" w:space="0" w:color="auto"/>
            </w:tcBorders>
            <w:shd w:val="clear" w:color="auto" w:fill="auto"/>
            <w:noWrap/>
            <w:vAlign w:val="center"/>
            <w:hideMark/>
          </w:tcPr>
          <w:p w14:paraId="517BD81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3738</w:t>
            </w:r>
          </w:p>
        </w:tc>
        <w:tc>
          <w:tcPr>
            <w:tcW w:w="1880" w:type="dxa"/>
            <w:tcBorders>
              <w:top w:val="nil"/>
              <w:left w:val="nil"/>
              <w:bottom w:val="nil"/>
              <w:right w:val="single" w:sz="4" w:space="0" w:color="auto"/>
            </w:tcBorders>
            <w:shd w:val="clear" w:color="auto" w:fill="auto"/>
            <w:noWrap/>
            <w:vAlign w:val="center"/>
            <w:hideMark/>
          </w:tcPr>
          <w:p w14:paraId="171F0A9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10.9</w:t>
            </w:r>
          </w:p>
        </w:tc>
        <w:tc>
          <w:tcPr>
            <w:tcW w:w="1205" w:type="dxa"/>
            <w:tcBorders>
              <w:top w:val="nil"/>
              <w:left w:val="nil"/>
              <w:bottom w:val="nil"/>
              <w:right w:val="nil"/>
            </w:tcBorders>
            <w:shd w:val="clear" w:color="auto" w:fill="auto"/>
            <w:noWrap/>
            <w:vAlign w:val="center"/>
            <w:hideMark/>
          </w:tcPr>
          <w:p w14:paraId="1CE5D07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416</w:t>
            </w:r>
          </w:p>
        </w:tc>
        <w:tc>
          <w:tcPr>
            <w:tcW w:w="1241" w:type="dxa"/>
            <w:tcBorders>
              <w:top w:val="nil"/>
              <w:left w:val="nil"/>
              <w:bottom w:val="nil"/>
              <w:right w:val="nil"/>
            </w:tcBorders>
            <w:shd w:val="clear" w:color="auto" w:fill="auto"/>
            <w:noWrap/>
            <w:vAlign w:val="center"/>
            <w:hideMark/>
          </w:tcPr>
          <w:p w14:paraId="377C4DD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456</w:t>
            </w:r>
          </w:p>
        </w:tc>
        <w:tc>
          <w:tcPr>
            <w:tcW w:w="1494" w:type="dxa"/>
            <w:tcBorders>
              <w:top w:val="nil"/>
              <w:left w:val="nil"/>
              <w:bottom w:val="nil"/>
              <w:right w:val="single" w:sz="4" w:space="0" w:color="auto"/>
            </w:tcBorders>
            <w:shd w:val="clear" w:color="auto" w:fill="auto"/>
            <w:noWrap/>
            <w:vAlign w:val="center"/>
            <w:hideMark/>
          </w:tcPr>
          <w:p w14:paraId="36C3D3D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w:t>
            </w:r>
          </w:p>
        </w:tc>
      </w:tr>
      <w:tr w:rsidR="004C3C6F" w:rsidRPr="00BA19E2" w14:paraId="7FE817DB"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1805C3C1"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May-22</w:t>
            </w:r>
          </w:p>
        </w:tc>
        <w:tc>
          <w:tcPr>
            <w:tcW w:w="1100" w:type="dxa"/>
            <w:tcBorders>
              <w:top w:val="nil"/>
              <w:left w:val="nil"/>
              <w:bottom w:val="nil"/>
              <w:right w:val="single" w:sz="4" w:space="0" w:color="auto"/>
            </w:tcBorders>
            <w:shd w:val="clear" w:color="auto" w:fill="auto"/>
            <w:noWrap/>
            <w:vAlign w:val="center"/>
            <w:hideMark/>
          </w:tcPr>
          <w:p w14:paraId="303371F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34584</w:t>
            </w:r>
          </w:p>
        </w:tc>
        <w:tc>
          <w:tcPr>
            <w:tcW w:w="1180" w:type="dxa"/>
            <w:tcBorders>
              <w:top w:val="nil"/>
              <w:left w:val="nil"/>
              <w:bottom w:val="nil"/>
              <w:right w:val="single" w:sz="4" w:space="0" w:color="auto"/>
            </w:tcBorders>
            <w:shd w:val="clear" w:color="auto" w:fill="auto"/>
            <w:noWrap/>
            <w:vAlign w:val="center"/>
            <w:hideMark/>
          </w:tcPr>
          <w:p w14:paraId="40A7188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30881</w:t>
            </w:r>
          </w:p>
        </w:tc>
        <w:tc>
          <w:tcPr>
            <w:tcW w:w="1420" w:type="dxa"/>
            <w:tcBorders>
              <w:top w:val="nil"/>
              <w:left w:val="nil"/>
              <w:bottom w:val="nil"/>
              <w:right w:val="single" w:sz="4" w:space="0" w:color="auto"/>
            </w:tcBorders>
            <w:shd w:val="clear" w:color="auto" w:fill="auto"/>
            <w:noWrap/>
            <w:vAlign w:val="center"/>
            <w:hideMark/>
          </w:tcPr>
          <w:p w14:paraId="65657F3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3703</w:t>
            </w:r>
          </w:p>
        </w:tc>
        <w:tc>
          <w:tcPr>
            <w:tcW w:w="1880" w:type="dxa"/>
            <w:tcBorders>
              <w:top w:val="nil"/>
              <w:left w:val="nil"/>
              <w:bottom w:val="nil"/>
              <w:right w:val="single" w:sz="4" w:space="0" w:color="auto"/>
            </w:tcBorders>
            <w:shd w:val="clear" w:color="auto" w:fill="auto"/>
            <w:noWrap/>
            <w:vAlign w:val="center"/>
            <w:hideMark/>
          </w:tcPr>
          <w:p w14:paraId="01CE17F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10.7</w:t>
            </w:r>
          </w:p>
        </w:tc>
        <w:tc>
          <w:tcPr>
            <w:tcW w:w="1205" w:type="dxa"/>
            <w:tcBorders>
              <w:top w:val="nil"/>
              <w:left w:val="nil"/>
              <w:bottom w:val="nil"/>
              <w:right w:val="nil"/>
            </w:tcBorders>
            <w:shd w:val="clear" w:color="auto" w:fill="auto"/>
            <w:noWrap/>
            <w:vAlign w:val="center"/>
            <w:hideMark/>
          </w:tcPr>
          <w:p w14:paraId="5A7AB81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336</w:t>
            </w:r>
          </w:p>
        </w:tc>
        <w:tc>
          <w:tcPr>
            <w:tcW w:w="1241" w:type="dxa"/>
            <w:tcBorders>
              <w:top w:val="nil"/>
              <w:left w:val="nil"/>
              <w:bottom w:val="nil"/>
              <w:right w:val="nil"/>
            </w:tcBorders>
            <w:shd w:val="clear" w:color="auto" w:fill="auto"/>
            <w:noWrap/>
            <w:vAlign w:val="center"/>
            <w:hideMark/>
          </w:tcPr>
          <w:p w14:paraId="30F56E9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370</w:t>
            </w:r>
          </w:p>
        </w:tc>
        <w:tc>
          <w:tcPr>
            <w:tcW w:w="1494" w:type="dxa"/>
            <w:tcBorders>
              <w:top w:val="nil"/>
              <w:left w:val="nil"/>
              <w:bottom w:val="nil"/>
              <w:right w:val="single" w:sz="4" w:space="0" w:color="auto"/>
            </w:tcBorders>
            <w:shd w:val="clear" w:color="auto" w:fill="auto"/>
            <w:noWrap/>
            <w:vAlign w:val="center"/>
            <w:hideMark/>
          </w:tcPr>
          <w:p w14:paraId="52A0DA6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w:t>
            </w:r>
          </w:p>
        </w:tc>
      </w:tr>
      <w:tr w:rsidR="004C3C6F" w:rsidRPr="00BA19E2" w14:paraId="431E0D83"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05E8165C"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June-22</w:t>
            </w:r>
          </w:p>
        </w:tc>
        <w:tc>
          <w:tcPr>
            <w:tcW w:w="1100" w:type="dxa"/>
            <w:tcBorders>
              <w:top w:val="nil"/>
              <w:left w:val="nil"/>
              <w:bottom w:val="nil"/>
              <w:right w:val="single" w:sz="4" w:space="0" w:color="auto"/>
            </w:tcBorders>
            <w:shd w:val="clear" w:color="auto" w:fill="auto"/>
            <w:noWrap/>
            <w:vAlign w:val="center"/>
            <w:hideMark/>
          </w:tcPr>
          <w:p w14:paraId="33AE8D2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34271</w:t>
            </w:r>
          </w:p>
        </w:tc>
        <w:tc>
          <w:tcPr>
            <w:tcW w:w="1180" w:type="dxa"/>
            <w:tcBorders>
              <w:top w:val="nil"/>
              <w:left w:val="nil"/>
              <w:bottom w:val="nil"/>
              <w:right w:val="single" w:sz="4" w:space="0" w:color="auto"/>
            </w:tcBorders>
            <w:shd w:val="clear" w:color="auto" w:fill="auto"/>
            <w:noWrap/>
            <w:vAlign w:val="center"/>
            <w:hideMark/>
          </w:tcPr>
          <w:p w14:paraId="4A6AFBA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30728</w:t>
            </w:r>
          </w:p>
        </w:tc>
        <w:tc>
          <w:tcPr>
            <w:tcW w:w="1420" w:type="dxa"/>
            <w:tcBorders>
              <w:top w:val="nil"/>
              <w:left w:val="nil"/>
              <w:bottom w:val="nil"/>
              <w:right w:val="single" w:sz="4" w:space="0" w:color="auto"/>
            </w:tcBorders>
            <w:shd w:val="clear" w:color="auto" w:fill="auto"/>
            <w:noWrap/>
            <w:vAlign w:val="center"/>
            <w:hideMark/>
          </w:tcPr>
          <w:p w14:paraId="0545C6C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3544</w:t>
            </w:r>
          </w:p>
        </w:tc>
        <w:tc>
          <w:tcPr>
            <w:tcW w:w="1880" w:type="dxa"/>
            <w:tcBorders>
              <w:top w:val="nil"/>
              <w:left w:val="nil"/>
              <w:bottom w:val="nil"/>
              <w:right w:val="single" w:sz="4" w:space="0" w:color="auto"/>
            </w:tcBorders>
            <w:shd w:val="clear" w:color="auto" w:fill="auto"/>
            <w:noWrap/>
            <w:vAlign w:val="center"/>
            <w:hideMark/>
          </w:tcPr>
          <w:p w14:paraId="60E7C39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10.3</w:t>
            </w:r>
          </w:p>
        </w:tc>
        <w:tc>
          <w:tcPr>
            <w:tcW w:w="1205" w:type="dxa"/>
            <w:tcBorders>
              <w:top w:val="nil"/>
              <w:left w:val="nil"/>
              <w:bottom w:val="nil"/>
              <w:right w:val="nil"/>
            </w:tcBorders>
            <w:shd w:val="clear" w:color="auto" w:fill="auto"/>
            <w:noWrap/>
            <w:vAlign w:val="center"/>
            <w:hideMark/>
          </w:tcPr>
          <w:p w14:paraId="3646748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-313</w:t>
            </w:r>
          </w:p>
        </w:tc>
        <w:tc>
          <w:tcPr>
            <w:tcW w:w="1241" w:type="dxa"/>
            <w:tcBorders>
              <w:top w:val="nil"/>
              <w:left w:val="nil"/>
              <w:bottom w:val="nil"/>
              <w:right w:val="nil"/>
            </w:tcBorders>
            <w:shd w:val="clear" w:color="auto" w:fill="auto"/>
            <w:noWrap/>
            <w:vAlign w:val="center"/>
            <w:hideMark/>
          </w:tcPr>
          <w:p w14:paraId="47F0691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-153</w:t>
            </w:r>
          </w:p>
        </w:tc>
        <w:tc>
          <w:tcPr>
            <w:tcW w:w="1494" w:type="dxa"/>
            <w:tcBorders>
              <w:top w:val="nil"/>
              <w:left w:val="nil"/>
              <w:bottom w:val="nil"/>
              <w:right w:val="single" w:sz="4" w:space="0" w:color="auto"/>
            </w:tcBorders>
            <w:shd w:val="clear" w:color="auto" w:fill="auto"/>
            <w:noWrap/>
            <w:vAlign w:val="center"/>
            <w:hideMark/>
          </w:tcPr>
          <w:p w14:paraId="6CFD0E6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-159</w:t>
            </w:r>
          </w:p>
        </w:tc>
      </w:tr>
      <w:tr w:rsidR="004C3C6F" w:rsidRPr="00BA19E2" w14:paraId="698DAC38"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2F925BD"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July-22</w:t>
            </w:r>
          </w:p>
        </w:tc>
        <w:tc>
          <w:tcPr>
            <w:tcW w:w="1100" w:type="dxa"/>
            <w:tcBorders>
              <w:top w:val="nil"/>
              <w:left w:val="nil"/>
              <w:bottom w:val="nil"/>
              <w:right w:val="single" w:sz="4" w:space="0" w:color="auto"/>
            </w:tcBorders>
            <w:shd w:val="clear" w:color="auto" w:fill="auto"/>
            <w:noWrap/>
            <w:vAlign w:val="center"/>
            <w:hideMark/>
          </w:tcPr>
          <w:p w14:paraId="5B29CAF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33970</w:t>
            </w:r>
          </w:p>
        </w:tc>
        <w:tc>
          <w:tcPr>
            <w:tcW w:w="1180" w:type="dxa"/>
            <w:tcBorders>
              <w:top w:val="nil"/>
              <w:left w:val="nil"/>
              <w:bottom w:val="nil"/>
              <w:right w:val="single" w:sz="4" w:space="0" w:color="auto"/>
            </w:tcBorders>
            <w:shd w:val="clear" w:color="auto" w:fill="auto"/>
            <w:noWrap/>
            <w:vAlign w:val="center"/>
            <w:hideMark/>
          </w:tcPr>
          <w:p w14:paraId="6D5CDAD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30522</w:t>
            </w:r>
          </w:p>
        </w:tc>
        <w:tc>
          <w:tcPr>
            <w:tcW w:w="1420" w:type="dxa"/>
            <w:tcBorders>
              <w:top w:val="nil"/>
              <w:left w:val="nil"/>
              <w:bottom w:val="nil"/>
              <w:right w:val="single" w:sz="4" w:space="0" w:color="auto"/>
            </w:tcBorders>
            <w:shd w:val="clear" w:color="auto" w:fill="auto"/>
            <w:noWrap/>
            <w:vAlign w:val="center"/>
            <w:hideMark/>
          </w:tcPr>
          <w:p w14:paraId="1E4389C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3448</w:t>
            </w:r>
          </w:p>
        </w:tc>
        <w:tc>
          <w:tcPr>
            <w:tcW w:w="1880" w:type="dxa"/>
            <w:tcBorders>
              <w:top w:val="nil"/>
              <w:left w:val="nil"/>
              <w:bottom w:val="nil"/>
              <w:right w:val="single" w:sz="4" w:space="0" w:color="auto"/>
            </w:tcBorders>
            <w:shd w:val="clear" w:color="auto" w:fill="auto"/>
            <w:noWrap/>
            <w:vAlign w:val="center"/>
            <w:hideMark/>
          </w:tcPr>
          <w:p w14:paraId="20084E1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w:t>
            </w:r>
          </w:p>
        </w:tc>
        <w:tc>
          <w:tcPr>
            <w:tcW w:w="1205" w:type="dxa"/>
            <w:tcBorders>
              <w:top w:val="nil"/>
              <w:left w:val="nil"/>
              <w:bottom w:val="nil"/>
              <w:right w:val="nil"/>
            </w:tcBorders>
            <w:shd w:val="clear" w:color="auto" w:fill="auto"/>
            <w:noWrap/>
            <w:vAlign w:val="center"/>
            <w:hideMark/>
          </w:tcPr>
          <w:p w14:paraId="79A96D5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-301</w:t>
            </w:r>
          </w:p>
        </w:tc>
        <w:tc>
          <w:tcPr>
            <w:tcW w:w="1241" w:type="dxa"/>
            <w:tcBorders>
              <w:top w:val="nil"/>
              <w:left w:val="nil"/>
              <w:bottom w:val="nil"/>
              <w:right w:val="nil"/>
            </w:tcBorders>
            <w:shd w:val="clear" w:color="auto" w:fill="auto"/>
            <w:noWrap/>
            <w:vAlign w:val="center"/>
            <w:hideMark/>
          </w:tcPr>
          <w:p w14:paraId="73D3EB3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-206</w:t>
            </w:r>
          </w:p>
        </w:tc>
        <w:tc>
          <w:tcPr>
            <w:tcW w:w="1494" w:type="dxa"/>
            <w:tcBorders>
              <w:top w:val="nil"/>
              <w:left w:val="nil"/>
              <w:bottom w:val="nil"/>
              <w:right w:val="single" w:sz="4" w:space="0" w:color="auto"/>
            </w:tcBorders>
            <w:shd w:val="clear" w:color="auto" w:fill="auto"/>
            <w:noWrap/>
            <w:vAlign w:val="center"/>
            <w:hideMark/>
          </w:tcPr>
          <w:p w14:paraId="23F42DC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-96</w:t>
            </w:r>
          </w:p>
        </w:tc>
      </w:tr>
      <w:tr w:rsidR="004C3C6F" w:rsidRPr="00BA19E2" w14:paraId="6EBAD28A"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B14DAA0"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August-22</w:t>
            </w:r>
          </w:p>
        </w:tc>
        <w:tc>
          <w:tcPr>
            <w:tcW w:w="1100" w:type="dxa"/>
            <w:tcBorders>
              <w:top w:val="nil"/>
              <w:left w:val="nil"/>
              <w:bottom w:val="nil"/>
              <w:right w:val="single" w:sz="4" w:space="0" w:color="auto"/>
            </w:tcBorders>
            <w:shd w:val="clear" w:color="auto" w:fill="auto"/>
            <w:noWrap/>
            <w:vAlign w:val="center"/>
            <w:hideMark/>
          </w:tcPr>
          <w:p w14:paraId="6A1416B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34404</w:t>
            </w:r>
          </w:p>
        </w:tc>
        <w:tc>
          <w:tcPr>
            <w:tcW w:w="1180" w:type="dxa"/>
            <w:tcBorders>
              <w:top w:val="nil"/>
              <w:left w:val="nil"/>
              <w:bottom w:val="nil"/>
              <w:right w:val="single" w:sz="4" w:space="0" w:color="auto"/>
            </w:tcBorders>
            <w:shd w:val="clear" w:color="auto" w:fill="auto"/>
            <w:noWrap/>
            <w:vAlign w:val="center"/>
            <w:hideMark/>
          </w:tcPr>
          <w:p w14:paraId="1FB9898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31055</w:t>
            </w:r>
          </w:p>
        </w:tc>
        <w:tc>
          <w:tcPr>
            <w:tcW w:w="1420" w:type="dxa"/>
            <w:tcBorders>
              <w:top w:val="nil"/>
              <w:left w:val="nil"/>
              <w:bottom w:val="nil"/>
              <w:right w:val="single" w:sz="4" w:space="0" w:color="auto"/>
            </w:tcBorders>
            <w:shd w:val="clear" w:color="auto" w:fill="auto"/>
            <w:noWrap/>
            <w:vAlign w:val="center"/>
            <w:hideMark/>
          </w:tcPr>
          <w:p w14:paraId="2BDD1E3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3349</w:t>
            </w:r>
          </w:p>
        </w:tc>
        <w:tc>
          <w:tcPr>
            <w:tcW w:w="1880" w:type="dxa"/>
            <w:tcBorders>
              <w:top w:val="nil"/>
              <w:left w:val="nil"/>
              <w:bottom w:val="nil"/>
              <w:right w:val="single" w:sz="4" w:space="0" w:color="auto"/>
            </w:tcBorders>
            <w:shd w:val="clear" w:color="auto" w:fill="auto"/>
            <w:noWrap/>
            <w:vAlign w:val="center"/>
            <w:hideMark/>
          </w:tcPr>
          <w:p w14:paraId="5CDBE8B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9.7</w:t>
            </w:r>
          </w:p>
        </w:tc>
        <w:tc>
          <w:tcPr>
            <w:tcW w:w="1205" w:type="dxa"/>
            <w:tcBorders>
              <w:top w:val="nil"/>
              <w:left w:val="nil"/>
              <w:bottom w:val="nil"/>
              <w:right w:val="nil"/>
            </w:tcBorders>
            <w:shd w:val="clear" w:color="auto" w:fill="auto"/>
            <w:noWrap/>
            <w:vAlign w:val="center"/>
            <w:hideMark/>
          </w:tcPr>
          <w:p w14:paraId="7B7C513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434</w:t>
            </w:r>
          </w:p>
        </w:tc>
        <w:tc>
          <w:tcPr>
            <w:tcW w:w="1241" w:type="dxa"/>
            <w:tcBorders>
              <w:top w:val="nil"/>
              <w:left w:val="nil"/>
              <w:bottom w:val="nil"/>
              <w:right w:val="nil"/>
            </w:tcBorders>
            <w:shd w:val="clear" w:color="auto" w:fill="auto"/>
            <w:noWrap/>
            <w:vAlign w:val="center"/>
            <w:hideMark/>
          </w:tcPr>
          <w:p w14:paraId="6B44411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533</w:t>
            </w:r>
          </w:p>
        </w:tc>
        <w:tc>
          <w:tcPr>
            <w:tcW w:w="1494" w:type="dxa"/>
            <w:tcBorders>
              <w:top w:val="nil"/>
              <w:left w:val="nil"/>
              <w:bottom w:val="nil"/>
              <w:right w:val="single" w:sz="4" w:space="0" w:color="auto"/>
            </w:tcBorders>
            <w:shd w:val="clear" w:color="auto" w:fill="auto"/>
            <w:noWrap/>
            <w:vAlign w:val="center"/>
            <w:hideMark/>
          </w:tcPr>
          <w:p w14:paraId="3481B2F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-99</w:t>
            </w:r>
          </w:p>
        </w:tc>
      </w:tr>
      <w:tr w:rsidR="004C3C6F" w:rsidRPr="00BA19E2" w14:paraId="4A1C3A6A"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102BF62A"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September-22</w:t>
            </w:r>
          </w:p>
        </w:tc>
        <w:tc>
          <w:tcPr>
            <w:tcW w:w="1100" w:type="dxa"/>
            <w:tcBorders>
              <w:top w:val="nil"/>
              <w:left w:val="nil"/>
              <w:bottom w:val="nil"/>
              <w:right w:val="single" w:sz="4" w:space="0" w:color="auto"/>
            </w:tcBorders>
            <w:shd w:val="clear" w:color="auto" w:fill="auto"/>
            <w:noWrap/>
            <w:vAlign w:val="center"/>
            <w:hideMark/>
          </w:tcPr>
          <w:p w14:paraId="018F70D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34431</w:t>
            </w:r>
          </w:p>
        </w:tc>
        <w:tc>
          <w:tcPr>
            <w:tcW w:w="1180" w:type="dxa"/>
            <w:tcBorders>
              <w:top w:val="nil"/>
              <w:left w:val="nil"/>
              <w:bottom w:val="nil"/>
              <w:right w:val="single" w:sz="4" w:space="0" w:color="auto"/>
            </w:tcBorders>
            <w:shd w:val="clear" w:color="auto" w:fill="auto"/>
            <w:noWrap/>
            <w:vAlign w:val="center"/>
            <w:hideMark/>
          </w:tcPr>
          <w:p w14:paraId="76E7C74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30984</w:t>
            </w:r>
          </w:p>
        </w:tc>
        <w:tc>
          <w:tcPr>
            <w:tcW w:w="1420" w:type="dxa"/>
            <w:tcBorders>
              <w:top w:val="nil"/>
              <w:left w:val="nil"/>
              <w:bottom w:val="nil"/>
              <w:right w:val="single" w:sz="4" w:space="0" w:color="auto"/>
            </w:tcBorders>
            <w:shd w:val="clear" w:color="auto" w:fill="auto"/>
            <w:noWrap/>
            <w:vAlign w:val="center"/>
            <w:hideMark/>
          </w:tcPr>
          <w:p w14:paraId="34D6032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3448</w:t>
            </w:r>
          </w:p>
        </w:tc>
        <w:tc>
          <w:tcPr>
            <w:tcW w:w="1880" w:type="dxa"/>
            <w:tcBorders>
              <w:top w:val="nil"/>
              <w:left w:val="nil"/>
              <w:bottom w:val="nil"/>
              <w:right w:val="single" w:sz="4" w:space="0" w:color="auto"/>
            </w:tcBorders>
            <w:shd w:val="clear" w:color="auto" w:fill="auto"/>
            <w:noWrap/>
            <w:vAlign w:val="center"/>
            <w:hideMark/>
          </w:tcPr>
          <w:p w14:paraId="1144ED3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10.0</w:t>
            </w:r>
          </w:p>
        </w:tc>
        <w:tc>
          <w:tcPr>
            <w:tcW w:w="1205" w:type="dxa"/>
            <w:tcBorders>
              <w:top w:val="nil"/>
              <w:left w:val="nil"/>
              <w:bottom w:val="nil"/>
              <w:right w:val="nil"/>
            </w:tcBorders>
            <w:shd w:val="clear" w:color="auto" w:fill="auto"/>
            <w:noWrap/>
            <w:vAlign w:val="center"/>
            <w:hideMark/>
          </w:tcPr>
          <w:p w14:paraId="1C4DAB0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w:t>
            </w:r>
          </w:p>
        </w:tc>
        <w:tc>
          <w:tcPr>
            <w:tcW w:w="1241" w:type="dxa"/>
            <w:tcBorders>
              <w:top w:val="nil"/>
              <w:left w:val="nil"/>
              <w:bottom w:val="nil"/>
              <w:right w:val="nil"/>
            </w:tcBorders>
            <w:shd w:val="clear" w:color="auto" w:fill="auto"/>
            <w:noWrap/>
            <w:vAlign w:val="center"/>
            <w:hideMark/>
          </w:tcPr>
          <w:p w14:paraId="6AA7070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w:t>
            </w:r>
          </w:p>
        </w:tc>
        <w:tc>
          <w:tcPr>
            <w:tcW w:w="1494" w:type="dxa"/>
            <w:tcBorders>
              <w:top w:val="nil"/>
              <w:left w:val="nil"/>
              <w:bottom w:val="nil"/>
              <w:right w:val="single" w:sz="4" w:space="0" w:color="auto"/>
            </w:tcBorders>
            <w:shd w:val="clear" w:color="auto" w:fill="auto"/>
            <w:noWrap/>
            <w:vAlign w:val="center"/>
            <w:hideMark/>
          </w:tcPr>
          <w:p w14:paraId="24C58F6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99</w:t>
            </w:r>
          </w:p>
        </w:tc>
      </w:tr>
      <w:tr w:rsidR="004C3C6F" w:rsidRPr="00BA19E2" w14:paraId="1223A763"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7F9CAFA"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October-22</w:t>
            </w:r>
          </w:p>
        </w:tc>
        <w:tc>
          <w:tcPr>
            <w:tcW w:w="1100" w:type="dxa"/>
            <w:tcBorders>
              <w:top w:val="nil"/>
              <w:left w:val="nil"/>
              <w:bottom w:val="nil"/>
              <w:right w:val="single" w:sz="4" w:space="0" w:color="auto"/>
            </w:tcBorders>
            <w:shd w:val="clear" w:color="auto" w:fill="auto"/>
            <w:noWrap/>
            <w:vAlign w:val="center"/>
            <w:hideMark/>
          </w:tcPr>
          <w:p w14:paraId="04ECA3D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34525</w:t>
            </w:r>
          </w:p>
        </w:tc>
        <w:tc>
          <w:tcPr>
            <w:tcW w:w="1180" w:type="dxa"/>
            <w:tcBorders>
              <w:top w:val="nil"/>
              <w:left w:val="nil"/>
              <w:bottom w:val="nil"/>
              <w:right w:val="single" w:sz="4" w:space="0" w:color="auto"/>
            </w:tcBorders>
            <w:shd w:val="clear" w:color="auto" w:fill="auto"/>
            <w:noWrap/>
            <w:vAlign w:val="center"/>
            <w:hideMark/>
          </w:tcPr>
          <w:p w14:paraId="0555A8A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31031</w:t>
            </w:r>
          </w:p>
        </w:tc>
        <w:tc>
          <w:tcPr>
            <w:tcW w:w="1420" w:type="dxa"/>
            <w:tcBorders>
              <w:top w:val="nil"/>
              <w:left w:val="nil"/>
              <w:bottom w:val="nil"/>
              <w:right w:val="single" w:sz="4" w:space="0" w:color="auto"/>
            </w:tcBorders>
            <w:shd w:val="clear" w:color="auto" w:fill="auto"/>
            <w:noWrap/>
            <w:vAlign w:val="center"/>
            <w:hideMark/>
          </w:tcPr>
          <w:p w14:paraId="4234B23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3494</w:t>
            </w:r>
          </w:p>
        </w:tc>
        <w:tc>
          <w:tcPr>
            <w:tcW w:w="1880" w:type="dxa"/>
            <w:tcBorders>
              <w:top w:val="nil"/>
              <w:left w:val="nil"/>
              <w:bottom w:val="nil"/>
              <w:right w:val="single" w:sz="4" w:space="0" w:color="auto"/>
            </w:tcBorders>
            <w:shd w:val="clear" w:color="auto" w:fill="auto"/>
            <w:noWrap/>
            <w:vAlign w:val="center"/>
            <w:hideMark/>
          </w:tcPr>
          <w:p w14:paraId="7AA5B8C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w:t>
            </w:r>
          </w:p>
        </w:tc>
        <w:tc>
          <w:tcPr>
            <w:tcW w:w="1205" w:type="dxa"/>
            <w:tcBorders>
              <w:top w:val="nil"/>
              <w:left w:val="nil"/>
              <w:bottom w:val="nil"/>
              <w:right w:val="nil"/>
            </w:tcBorders>
            <w:shd w:val="clear" w:color="auto" w:fill="auto"/>
            <w:noWrap/>
            <w:vAlign w:val="center"/>
            <w:hideMark/>
          </w:tcPr>
          <w:p w14:paraId="42AD969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94</w:t>
            </w:r>
          </w:p>
        </w:tc>
        <w:tc>
          <w:tcPr>
            <w:tcW w:w="1241" w:type="dxa"/>
            <w:tcBorders>
              <w:top w:val="nil"/>
              <w:left w:val="nil"/>
              <w:bottom w:val="nil"/>
              <w:right w:val="nil"/>
            </w:tcBorders>
            <w:shd w:val="clear" w:color="auto" w:fill="auto"/>
            <w:noWrap/>
            <w:vAlign w:val="center"/>
            <w:hideMark/>
          </w:tcPr>
          <w:p w14:paraId="1877B81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47</w:t>
            </w:r>
          </w:p>
        </w:tc>
        <w:tc>
          <w:tcPr>
            <w:tcW w:w="1494" w:type="dxa"/>
            <w:tcBorders>
              <w:top w:val="nil"/>
              <w:left w:val="nil"/>
              <w:bottom w:val="nil"/>
              <w:right w:val="single" w:sz="4" w:space="0" w:color="auto"/>
            </w:tcBorders>
            <w:shd w:val="clear" w:color="auto" w:fill="auto"/>
            <w:noWrap/>
            <w:vAlign w:val="center"/>
            <w:hideMark/>
          </w:tcPr>
          <w:p w14:paraId="43DD0C0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46</w:t>
            </w:r>
          </w:p>
        </w:tc>
      </w:tr>
      <w:tr w:rsidR="004C3C6F" w:rsidRPr="00BA19E2" w14:paraId="3AEB5F89"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CD94CF0"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November-22</w:t>
            </w:r>
          </w:p>
        </w:tc>
        <w:tc>
          <w:tcPr>
            <w:tcW w:w="1100" w:type="dxa"/>
            <w:tcBorders>
              <w:top w:val="nil"/>
              <w:left w:val="nil"/>
              <w:bottom w:val="nil"/>
              <w:right w:val="single" w:sz="4" w:space="0" w:color="auto"/>
            </w:tcBorders>
            <w:shd w:val="clear" w:color="auto" w:fill="auto"/>
            <w:noWrap/>
            <w:vAlign w:val="center"/>
            <w:hideMark/>
          </w:tcPr>
          <w:p w14:paraId="37699A6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35032</w:t>
            </w:r>
          </w:p>
        </w:tc>
        <w:tc>
          <w:tcPr>
            <w:tcW w:w="1180" w:type="dxa"/>
            <w:tcBorders>
              <w:top w:val="nil"/>
              <w:left w:val="nil"/>
              <w:bottom w:val="nil"/>
              <w:right w:val="single" w:sz="4" w:space="0" w:color="auto"/>
            </w:tcBorders>
            <w:shd w:val="clear" w:color="auto" w:fill="auto"/>
            <w:noWrap/>
            <w:vAlign w:val="center"/>
            <w:hideMark/>
          </w:tcPr>
          <w:p w14:paraId="695668E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31484</w:t>
            </w:r>
          </w:p>
        </w:tc>
        <w:tc>
          <w:tcPr>
            <w:tcW w:w="1420" w:type="dxa"/>
            <w:tcBorders>
              <w:top w:val="nil"/>
              <w:left w:val="nil"/>
              <w:bottom w:val="nil"/>
              <w:right w:val="single" w:sz="4" w:space="0" w:color="auto"/>
            </w:tcBorders>
            <w:shd w:val="clear" w:color="auto" w:fill="auto"/>
            <w:noWrap/>
            <w:vAlign w:val="center"/>
            <w:hideMark/>
          </w:tcPr>
          <w:p w14:paraId="3303DBF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3548</w:t>
            </w:r>
          </w:p>
        </w:tc>
        <w:tc>
          <w:tcPr>
            <w:tcW w:w="1880" w:type="dxa"/>
            <w:tcBorders>
              <w:top w:val="nil"/>
              <w:left w:val="nil"/>
              <w:bottom w:val="nil"/>
              <w:right w:val="single" w:sz="4" w:space="0" w:color="auto"/>
            </w:tcBorders>
            <w:shd w:val="clear" w:color="auto" w:fill="auto"/>
            <w:noWrap/>
            <w:vAlign w:val="center"/>
            <w:hideMark/>
          </w:tcPr>
          <w:p w14:paraId="361B198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w:t>
            </w:r>
          </w:p>
        </w:tc>
        <w:tc>
          <w:tcPr>
            <w:tcW w:w="1205" w:type="dxa"/>
            <w:tcBorders>
              <w:top w:val="nil"/>
              <w:left w:val="nil"/>
              <w:bottom w:val="nil"/>
              <w:right w:val="nil"/>
            </w:tcBorders>
            <w:shd w:val="clear" w:color="auto" w:fill="auto"/>
            <w:noWrap/>
            <w:vAlign w:val="center"/>
            <w:hideMark/>
          </w:tcPr>
          <w:p w14:paraId="48AE443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507</w:t>
            </w:r>
          </w:p>
        </w:tc>
        <w:tc>
          <w:tcPr>
            <w:tcW w:w="1241" w:type="dxa"/>
            <w:tcBorders>
              <w:top w:val="nil"/>
              <w:left w:val="nil"/>
              <w:bottom w:val="nil"/>
              <w:right w:val="nil"/>
            </w:tcBorders>
            <w:shd w:val="clear" w:color="auto" w:fill="auto"/>
            <w:noWrap/>
            <w:vAlign w:val="center"/>
            <w:hideMark/>
          </w:tcPr>
          <w:p w14:paraId="607C412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453</w:t>
            </w:r>
          </w:p>
        </w:tc>
        <w:tc>
          <w:tcPr>
            <w:tcW w:w="1494" w:type="dxa"/>
            <w:tcBorders>
              <w:top w:val="nil"/>
              <w:left w:val="nil"/>
              <w:bottom w:val="nil"/>
              <w:right w:val="single" w:sz="4" w:space="0" w:color="auto"/>
            </w:tcBorders>
            <w:shd w:val="clear" w:color="auto" w:fill="auto"/>
            <w:noWrap/>
            <w:vAlign w:val="center"/>
            <w:hideMark/>
          </w:tcPr>
          <w:p w14:paraId="19DC7E7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54</w:t>
            </w:r>
          </w:p>
        </w:tc>
      </w:tr>
      <w:tr w:rsidR="004C3C6F" w:rsidRPr="00BA19E2" w14:paraId="573A6DB3"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2BCE43B"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December-22</w:t>
            </w:r>
          </w:p>
        </w:tc>
        <w:tc>
          <w:tcPr>
            <w:tcW w:w="1100" w:type="dxa"/>
            <w:tcBorders>
              <w:top w:val="nil"/>
              <w:left w:val="nil"/>
              <w:bottom w:val="nil"/>
              <w:right w:val="single" w:sz="4" w:space="0" w:color="auto"/>
            </w:tcBorders>
            <w:shd w:val="clear" w:color="auto" w:fill="auto"/>
            <w:noWrap/>
            <w:vAlign w:val="center"/>
            <w:hideMark/>
          </w:tcPr>
          <w:p w14:paraId="538CA6F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34942</w:t>
            </w:r>
          </w:p>
        </w:tc>
        <w:tc>
          <w:tcPr>
            <w:tcW w:w="1180" w:type="dxa"/>
            <w:tcBorders>
              <w:top w:val="nil"/>
              <w:left w:val="nil"/>
              <w:bottom w:val="nil"/>
              <w:right w:val="single" w:sz="4" w:space="0" w:color="auto"/>
            </w:tcBorders>
            <w:shd w:val="clear" w:color="auto" w:fill="auto"/>
            <w:noWrap/>
            <w:vAlign w:val="center"/>
            <w:hideMark/>
          </w:tcPr>
          <w:p w14:paraId="55EF25F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31341</w:t>
            </w:r>
          </w:p>
        </w:tc>
        <w:tc>
          <w:tcPr>
            <w:tcW w:w="1420" w:type="dxa"/>
            <w:tcBorders>
              <w:top w:val="nil"/>
              <w:left w:val="nil"/>
              <w:bottom w:val="nil"/>
              <w:right w:val="single" w:sz="4" w:space="0" w:color="auto"/>
            </w:tcBorders>
            <w:shd w:val="clear" w:color="auto" w:fill="auto"/>
            <w:noWrap/>
            <w:vAlign w:val="center"/>
            <w:hideMark/>
          </w:tcPr>
          <w:p w14:paraId="5290E18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3601</w:t>
            </w:r>
          </w:p>
        </w:tc>
        <w:tc>
          <w:tcPr>
            <w:tcW w:w="1880" w:type="dxa"/>
            <w:tcBorders>
              <w:top w:val="nil"/>
              <w:left w:val="nil"/>
              <w:bottom w:val="nil"/>
              <w:right w:val="single" w:sz="4" w:space="0" w:color="auto"/>
            </w:tcBorders>
            <w:shd w:val="clear" w:color="auto" w:fill="auto"/>
            <w:noWrap/>
            <w:vAlign w:val="center"/>
            <w:hideMark/>
          </w:tcPr>
          <w:p w14:paraId="1B27EB1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10.3</w:t>
            </w:r>
          </w:p>
        </w:tc>
        <w:tc>
          <w:tcPr>
            <w:tcW w:w="1205" w:type="dxa"/>
            <w:tcBorders>
              <w:top w:val="nil"/>
              <w:left w:val="nil"/>
              <w:bottom w:val="nil"/>
              <w:right w:val="nil"/>
            </w:tcBorders>
            <w:shd w:val="clear" w:color="auto" w:fill="auto"/>
            <w:noWrap/>
            <w:vAlign w:val="center"/>
            <w:hideMark/>
          </w:tcPr>
          <w:p w14:paraId="65732B1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-90</w:t>
            </w:r>
          </w:p>
        </w:tc>
        <w:tc>
          <w:tcPr>
            <w:tcW w:w="1241" w:type="dxa"/>
            <w:tcBorders>
              <w:top w:val="nil"/>
              <w:left w:val="nil"/>
              <w:bottom w:val="nil"/>
              <w:right w:val="nil"/>
            </w:tcBorders>
            <w:shd w:val="clear" w:color="auto" w:fill="auto"/>
            <w:noWrap/>
            <w:vAlign w:val="center"/>
            <w:hideMark/>
          </w:tcPr>
          <w:p w14:paraId="0E49321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-143</w:t>
            </w:r>
          </w:p>
        </w:tc>
        <w:tc>
          <w:tcPr>
            <w:tcW w:w="1494" w:type="dxa"/>
            <w:tcBorders>
              <w:top w:val="nil"/>
              <w:left w:val="nil"/>
              <w:bottom w:val="nil"/>
              <w:right w:val="single" w:sz="4" w:space="0" w:color="auto"/>
            </w:tcBorders>
            <w:shd w:val="clear" w:color="auto" w:fill="auto"/>
            <w:noWrap/>
            <w:vAlign w:val="center"/>
            <w:hideMark/>
          </w:tcPr>
          <w:p w14:paraId="2912F47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53</w:t>
            </w:r>
          </w:p>
        </w:tc>
      </w:tr>
      <w:tr w:rsidR="004C3C6F" w:rsidRPr="00BA19E2" w14:paraId="61EEF9A6"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78F4364"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January-23</w:t>
            </w:r>
          </w:p>
        </w:tc>
        <w:tc>
          <w:tcPr>
            <w:tcW w:w="1100" w:type="dxa"/>
            <w:tcBorders>
              <w:top w:val="nil"/>
              <w:left w:val="nil"/>
              <w:bottom w:val="nil"/>
              <w:right w:val="single" w:sz="4" w:space="0" w:color="auto"/>
            </w:tcBorders>
            <w:shd w:val="clear" w:color="auto" w:fill="auto"/>
            <w:noWrap/>
            <w:vAlign w:val="center"/>
            <w:hideMark/>
          </w:tcPr>
          <w:p w14:paraId="4E194B9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35111</w:t>
            </w:r>
          </w:p>
        </w:tc>
        <w:tc>
          <w:tcPr>
            <w:tcW w:w="1180" w:type="dxa"/>
            <w:tcBorders>
              <w:top w:val="nil"/>
              <w:left w:val="nil"/>
              <w:bottom w:val="nil"/>
              <w:right w:val="single" w:sz="4" w:space="0" w:color="auto"/>
            </w:tcBorders>
            <w:shd w:val="clear" w:color="auto" w:fill="auto"/>
            <w:noWrap/>
            <w:vAlign w:val="center"/>
            <w:hideMark/>
          </w:tcPr>
          <w:p w14:paraId="3B75A7D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31665</w:t>
            </w:r>
          </w:p>
        </w:tc>
        <w:tc>
          <w:tcPr>
            <w:tcW w:w="1420" w:type="dxa"/>
            <w:tcBorders>
              <w:top w:val="nil"/>
              <w:left w:val="nil"/>
              <w:bottom w:val="nil"/>
              <w:right w:val="single" w:sz="4" w:space="0" w:color="auto"/>
            </w:tcBorders>
            <w:shd w:val="clear" w:color="auto" w:fill="auto"/>
            <w:noWrap/>
            <w:vAlign w:val="center"/>
            <w:hideMark/>
          </w:tcPr>
          <w:p w14:paraId="2BB5921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3446</w:t>
            </w:r>
          </w:p>
        </w:tc>
        <w:tc>
          <w:tcPr>
            <w:tcW w:w="1880" w:type="dxa"/>
            <w:tcBorders>
              <w:top w:val="nil"/>
              <w:left w:val="nil"/>
              <w:bottom w:val="nil"/>
              <w:right w:val="single" w:sz="4" w:space="0" w:color="auto"/>
            </w:tcBorders>
            <w:shd w:val="clear" w:color="auto" w:fill="auto"/>
            <w:noWrap/>
            <w:vAlign w:val="center"/>
            <w:hideMark/>
          </w:tcPr>
          <w:p w14:paraId="6FB351A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9.8</w:t>
            </w:r>
          </w:p>
        </w:tc>
        <w:tc>
          <w:tcPr>
            <w:tcW w:w="1205" w:type="dxa"/>
            <w:tcBorders>
              <w:top w:val="nil"/>
              <w:left w:val="nil"/>
              <w:bottom w:val="nil"/>
              <w:right w:val="nil"/>
            </w:tcBorders>
            <w:shd w:val="clear" w:color="auto" w:fill="auto"/>
            <w:noWrap/>
            <w:vAlign w:val="center"/>
            <w:hideMark/>
          </w:tcPr>
          <w:p w14:paraId="4D505BD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169</w:t>
            </w:r>
          </w:p>
        </w:tc>
        <w:tc>
          <w:tcPr>
            <w:tcW w:w="1241" w:type="dxa"/>
            <w:tcBorders>
              <w:top w:val="nil"/>
              <w:left w:val="nil"/>
              <w:bottom w:val="nil"/>
              <w:right w:val="nil"/>
            </w:tcBorders>
            <w:shd w:val="clear" w:color="auto" w:fill="auto"/>
            <w:noWrap/>
            <w:vAlign w:val="center"/>
            <w:hideMark/>
          </w:tcPr>
          <w:p w14:paraId="1EDF4D5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324</w:t>
            </w:r>
          </w:p>
        </w:tc>
        <w:tc>
          <w:tcPr>
            <w:tcW w:w="1494" w:type="dxa"/>
            <w:tcBorders>
              <w:top w:val="nil"/>
              <w:left w:val="nil"/>
              <w:bottom w:val="nil"/>
              <w:right w:val="single" w:sz="4" w:space="0" w:color="auto"/>
            </w:tcBorders>
            <w:shd w:val="clear" w:color="auto" w:fill="auto"/>
            <w:noWrap/>
            <w:vAlign w:val="center"/>
            <w:hideMark/>
          </w:tcPr>
          <w:p w14:paraId="77A722C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-155</w:t>
            </w:r>
          </w:p>
        </w:tc>
      </w:tr>
      <w:tr w:rsidR="004C3C6F" w:rsidRPr="00BA19E2" w14:paraId="16B84A29" w14:textId="77777777" w:rsidTr="004C3C6F">
        <w:trPr>
          <w:trHeight w:val="225"/>
        </w:trPr>
        <w:tc>
          <w:tcPr>
            <w:tcW w:w="1300" w:type="dxa"/>
            <w:tcBorders>
              <w:top w:val="nil"/>
              <w:left w:val="single" w:sz="4" w:space="0" w:color="auto"/>
              <w:right w:val="single" w:sz="4" w:space="0" w:color="auto"/>
            </w:tcBorders>
            <w:shd w:val="clear" w:color="auto" w:fill="auto"/>
            <w:noWrap/>
            <w:vAlign w:val="center"/>
            <w:hideMark/>
          </w:tcPr>
          <w:p w14:paraId="27EC33CB"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February-23</w:t>
            </w:r>
          </w:p>
        </w:tc>
        <w:tc>
          <w:tcPr>
            <w:tcW w:w="1100" w:type="dxa"/>
            <w:tcBorders>
              <w:top w:val="nil"/>
              <w:left w:val="nil"/>
              <w:bottom w:val="nil"/>
              <w:right w:val="single" w:sz="4" w:space="0" w:color="auto"/>
            </w:tcBorders>
            <w:shd w:val="clear" w:color="auto" w:fill="auto"/>
            <w:noWrap/>
            <w:vAlign w:val="center"/>
            <w:hideMark/>
          </w:tcPr>
          <w:p w14:paraId="2B8BA81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34872</w:t>
            </w:r>
          </w:p>
        </w:tc>
        <w:tc>
          <w:tcPr>
            <w:tcW w:w="1180" w:type="dxa"/>
            <w:tcBorders>
              <w:top w:val="nil"/>
              <w:left w:val="nil"/>
              <w:bottom w:val="nil"/>
              <w:right w:val="single" w:sz="4" w:space="0" w:color="auto"/>
            </w:tcBorders>
            <w:shd w:val="clear" w:color="auto" w:fill="auto"/>
            <w:noWrap/>
            <w:vAlign w:val="center"/>
            <w:hideMark/>
          </w:tcPr>
          <w:p w14:paraId="27BC872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31313</w:t>
            </w:r>
          </w:p>
        </w:tc>
        <w:tc>
          <w:tcPr>
            <w:tcW w:w="1420" w:type="dxa"/>
            <w:tcBorders>
              <w:top w:val="nil"/>
              <w:left w:val="nil"/>
              <w:bottom w:val="nil"/>
              <w:right w:val="single" w:sz="4" w:space="0" w:color="auto"/>
            </w:tcBorders>
            <w:shd w:val="clear" w:color="auto" w:fill="auto"/>
            <w:noWrap/>
            <w:vAlign w:val="center"/>
            <w:hideMark/>
          </w:tcPr>
          <w:p w14:paraId="06997BE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3560</w:t>
            </w:r>
          </w:p>
        </w:tc>
        <w:tc>
          <w:tcPr>
            <w:tcW w:w="1880" w:type="dxa"/>
            <w:tcBorders>
              <w:top w:val="nil"/>
              <w:left w:val="nil"/>
              <w:bottom w:val="nil"/>
              <w:right w:val="single" w:sz="4" w:space="0" w:color="auto"/>
            </w:tcBorders>
            <w:shd w:val="clear" w:color="auto" w:fill="auto"/>
            <w:noWrap/>
            <w:vAlign w:val="center"/>
            <w:hideMark/>
          </w:tcPr>
          <w:p w14:paraId="4932D7C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10.2</w:t>
            </w:r>
          </w:p>
        </w:tc>
        <w:tc>
          <w:tcPr>
            <w:tcW w:w="1205" w:type="dxa"/>
            <w:tcBorders>
              <w:top w:val="nil"/>
              <w:left w:val="nil"/>
              <w:bottom w:val="nil"/>
              <w:right w:val="nil"/>
            </w:tcBorders>
            <w:shd w:val="clear" w:color="auto" w:fill="auto"/>
            <w:noWrap/>
            <w:vAlign w:val="center"/>
            <w:hideMark/>
          </w:tcPr>
          <w:p w14:paraId="3E8CFA7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-239</w:t>
            </w:r>
          </w:p>
        </w:tc>
        <w:tc>
          <w:tcPr>
            <w:tcW w:w="1241" w:type="dxa"/>
            <w:tcBorders>
              <w:top w:val="nil"/>
              <w:left w:val="nil"/>
              <w:bottom w:val="nil"/>
              <w:right w:val="nil"/>
            </w:tcBorders>
            <w:shd w:val="clear" w:color="auto" w:fill="auto"/>
            <w:noWrap/>
            <w:vAlign w:val="center"/>
            <w:hideMark/>
          </w:tcPr>
          <w:p w14:paraId="41713C6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-352</w:t>
            </w:r>
          </w:p>
        </w:tc>
        <w:tc>
          <w:tcPr>
            <w:tcW w:w="1494" w:type="dxa"/>
            <w:tcBorders>
              <w:top w:val="nil"/>
              <w:left w:val="nil"/>
              <w:bottom w:val="nil"/>
              <w:right w:val="single" w:sz="4" w:space="0" w:color="auto"/>
            </w:tcBorders>
            <w:shd w:val="clear" w:color="auto" w:fill="auto"/>
            <w:noWrap/>
            <w:vAlign w:val="center"/>
            <w:hideMark/>
          </w:tcPr>
          <w:p w14:paraId="302857A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114</w:t>
            </w:r>
          </w:p>
        </w:tc>
      </w:tr>
      <w:tr w:rsidR="004C3C6F" w:rsidRPr="00BA19E2" w14:paraId="6B1DBA55" w14:textId="77777777" w:rsidTr="004C3C6F">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701D738"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March-23</w:t>
            </w:r>
          </w:p>
        </w:tc>
        <w:tc>
          <w:tcPr>
            <w:tcW w:w="1100" w:type="dxa"/>
            <w:tcBorders>
              <w:top w:val="nil"/>
              <w:left w:val="nil"/>
              <w:bottom w:val="nil"/>
              <w:right w:val="single" w:sz="4" w:space="0" w:color="auto"/>
            </w:tcBorders>
            <w:shd w:val="clear" w:color="auto" w:fill="auto"/>
            <w:noWrap/>
            <w:vAlign w:val="center"/>
            <w:hideMark/>
          </w:tcPr>
          <w:p w14:paraId="5CAA4E6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34601</w:t>
            </w:r>
          </w:p>
        </w:tc>
        <w:tc>
          <w:tcPr>
            <w:tcW w:w="1180" w:type="dxa"/>
            <w:tcBorders>
              <w:top w:val="nil"/>
              <w:left w:val="nil"/>
              <w:bottom w:val="nil"/>
              <w:right w:val="single" w:sz="4" w:space="0" w:color="auto"/>
            </w:tcBorders>
            <w:shd w:val="clear" w:color="auto" w:fill="auto"/>
            <w:noWrap/>
            <w:vAlign w:val="center"/>
            <w:hideMark/>
          </w:tcPr>
          <w:p w14:paraId="0C8E445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31089</w:t>
            </w:r>
          </w:p>
        </w:tc>
        <w:tc>
          <w:tcPr>
            <w:tcW w:w="1420" w:type="dxa"/>
            <w:tcBorders>
              <w:top w:val="nil"/>
              <w:left w:val="nil"/>
              <w:bottom w:val="nil"/>
              <w:right w:val="single" w:sz="4" w:space="0" w:color="auto"/>
            </w:tcBorders>
            <w:shd w:val="clear" w:color="auto" w:fill="auto"/>
            <w:noWrap/>
            <w:vAlign w:val="center"/>
            <w:hideMark/>
          </w:tcPr>
          <w:p w14:paraId="48E1B58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3511</w:t>
            </w:r>
          </w:p>
        </w:tc>
        <w:tc>
          <w:tcPr>
            <w:tcW w:w="1880" w:type="dxa"/>
            <w:tcBorders>
              <w:top w:val="nil"/>
              <w:left w:val="nil"/>
              <w:bottom w:val="nil"/>
              <w:right w:val="single" w:sz="4" w:space="0" w:color="auto"/>
            </w:tcBorders>
            <w:shd w:val="clear" w:color="auto" w:fill="auto"/>
            <w:noWrap/>
            <w:vAlign w:val="center"/>
            <w:hideMark/>
          </w:tcPr>
          <w:p w14:paraId="15FD945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w:t>
            </w:r>
          </w:p>
        </w:tc>
        <w:tc>
          <w:tcPr>
            <w:tcW w:w="1205" w:type="dxa"/>
            <w:tcBorders>
              <w:top w:val="nil"/>
              <w:left w:val="nil"/>
              <w:bottom w:val="nil"/>
              <w:right w:val="nil"/>
            </w:tcBorders>
            <w:shd w:val="clear" w:color="auto" w:fill="auto"/>
            <w:noWrap/>
            <w:vAlign w:val="center"/>
            <w:hideMark/>
          </w:tcPr>
          <w:p w14:paraId="3C2FE1E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-271</w:t>
            </w:r>
          </w:p>
        </w:tc>
        <w:tc>
          <w:tcPr>
            <w:tcW w:w="1241" w:type="dxa"/>
            <w:tcBorders>
              <w:top w:val="nil"/>
              <w:left w:val="nil"/>
              <w:bottom w:val="nil"/>
              <w:right w:val="nil"/>
            </w:tcBorders>
            <w:shd w:val="clear" w:color="auto" w:fill="auto"/>
            <w:noWrap/>
            <w:vAlign w:val="center"/>
            <w:hideMark/>
          </w:tcPr>
          <w:p w14:paraId="13FB66F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-224</w:t>
            </w:r>
          </w:p>
        </w:tc>
        <w:tc>
          <w:tcPr>
            <w:tcW w:w="1494" w:type="dxa"/>
            <w:tcBorders>
              <w:top w:val="nil"/>
              <w:left w:val="nil"/>
              <w:bottom w:val="nil"/>
              <w:right w:val="single" w:sz="4" w:space="0" w:color="auto"/>
            </w:tcBorders>
            <w:shd w:val="clear" w:color="auto" w:fill="auto"/>
            <w:noWrap/>
            <w:vAlign w:val="center"/>
            <w:hideMark/>
          </w:tcPr>
          <w:p w14:paraId="2EAAD79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-49</w:t>
            </w:r>
          </w:p>
        </w:tc>
      </w:tr>
      <w:tr w:rsidR="004C3C6F" w:rsidRPr="00BA19E2" w14:paraId="2798FE04" w14:textId="77777777" w:rsidTr="004C3C6F">
        <w:trPr>
          <w:trHeight w:val="22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E824018"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April-23</w:t>
            </w:r>
          </w:p>
        </w:tc>
        <w:tc>
          <w:tcPr>
            <w:tcW w:w="1100" w:type="dxa"/>
            <w:tcBorders>
              <w:top w:val="nil"/>
              <w:left w:val="nil"/>
              <w:bottom w:val="single" w:sz="4" w:space="0" w:color="auto"/>
              <w:right w:val="single" w:sz="4" w:space="0" w:color="auto"/>
            </w:tcBorders>
            <w:shd w:val="clear" w:color="auto" w:fill="auto"/>
            <w:noWrap/>
            <w:vAlign w:val="center"/>
            <w:hideMark/>
          </w:tcPr>
          <w:p w14:paraId="15E1C43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35195</w:t>
            </w:r>
          </w:p>
        </w:tc>
        <w:tc>
          <w:tcPr>
            <w:tcW w:w="1180" w:type="dxa"/>
            <w:tcBorders>
              <w:top w:val="nil"/>
              <w:left w:val="nil"/>
              <w:bottom w:val="single" w:sz="4" w:space="0" w:color="auto"/>
              <w:right w:val="single" w:sz="4" w:space="0" w:color="auto"/>
            </w:tcBorders>
            <w:shd w:val="clear" w:color="auto" w:fill="auto"/>
            <w:noWrap/>
            <w:vAlign w:val="center"/>
            <w:hideMark/>
          </w:tcPr>
          <w:p w14:paraId="11324B2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31610</w:t>
            </w:r>
          </w:p>
        </w:tc>
        <w:tc>
          <w:tcPr>
            <w:tcW w:w="1420" w:type="dxa"/>
            <w:tcBorders>
              <w:top w:val="nil"/>
              <w:left w:val="nil"/>
              <w:bottom w:val="single" w:sz="4" w:space="0" w:color="auto"/>
              <w:right w:val="single" w:sz="4" w:space="0" w:color="auto"/>
            </w:tcBorders>
            <w:shd w:val="clear" w:color="auto" w:fill="auto"/>
            <w:noWrap/>
            <w:vAlign w:val="center"/>
            <w:hideMark/>
          </w:tcPr>
          <w:p w14:paraId="517AD03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3585</w:t>
            </w:r>
          </w:p>
        </w:tc>
        <w:tc>
          <w:tcPr>
            <w:tcW w:w="1880" w:type="dxa"/>
            <w:tcBorders>
              <w:top w:val="nil"/>
              <w:left w:val="nil"/>
              <w:bottom w:val="single" w:sz="4" w:space="0" w:color="auto"/>
              <w:right w:val="single" w:sz="4" w:space="0" w:color="auto"/>
            </w:tcBorders>
            <w:shd w:val="clear" w:color="auto" w:fill="auto"/>
            <w:noWrap/>
            <w:vAlign w:val="center"/>
            <w:hideMark/>
          </w:tcPr>
          <w:p w14:paraId="6F92CA2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10.2</w:t>
            </w:r>
          </w:p>
        </w:tc>
        <w:tc>
          <w:tcPr>
            <w:tcW w:w="1205" w:type="dxa"/>
            <w:tcBorders>
              <w:top w:val="nil"/>
              <w:left w:val="nil"/>
              <w:bottom w:val="single" w:sz="4" w:space="0" w:color="auto"/>
              <w:right w:val="nil"/>
            </w:tcBorders>
            <w:shd w:val="clear" w:color="auto" w:fill="auto"/>
            <w:noWrap/>
            <w:vAlign w:val="center"/>
            <w:hideMark/>
          </w:tcPr>
          <w:p w14:paraId="6D6179B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594</w:t>
            </w:r>
          </w:p>
        </w:tc>
        <w:tc>
          <w:tcPr>
            <w:tcW w:w="1241" w:type="dxa"/>
            <w:tcBorders>
              <w:top w:val="nil"/>
              <w:left w:val="nil"/>
              <w:bottom w:val="single" w:sz="4" w:space="0" w:color="auto"/>
              <w:right w:val="nil"/>
            </w:tcBorders>
            <w:shd w:val="clear" w:color="auto" w:fill="auto"/>
            <w:noWrap/>
            <w:vAlign w:val="center"/>
            <w:hideMark/>
          </w:tcPr>
          <w:p w14:paraId="4F87CCA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521</w:t>
            </w:r>
          </w:p>
        </w:tc>
        <w:tc>
          <w:tcPr>
            <w:tcW w:w="1494" w:type="dxa"/>
            <w:tcBorders>
              <w:top w:val="nil"/>
              <w:left w:val="nil"/>
              <w:bottom w:val="single" w:sz="4" w:space="0" w:color="auto"/>
              <w:right w:val="single" w:sz="4" w:space="0" w:color="auto"/>
            </w:tcBorders>
            <w:shd w:val="clear" w:color="auto" w:fill="auto"/>
            <w:noWrap/>
            <w:vAlign w:val="center"/>
            <w:hideMark/>
          </w:tcPr>
          <w:p w14:paraId="27C40FA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74</w:t>
            </w:r>
          </w:p>
        </w:tc>
      </w:tr>
    </w:tbl>
    <w:p w14:paraId="311C7924" w14:textId="77777777" w:rsidR="00DA68C8" w:rsidRPr="00BA19E2" w:rsidRDefault="00DA68C8" w:rsidP="00DA68C8">
      <w:pPr>
        <w:spacing w:line="276" w:lineRule="auto"/>
        <w:rPr>
          <w:lang w:val="en-US"/>
        </w:rPr>
      </w:pPr>
      <w:r w:rsidRPr="00BA19E2">
        <w:rPr>
          <w:rFonts w:ascii="Arial" w:hAnsi="Arial" w:cs="Arial"/>
          <w:sz w:val="18"/>
          <w:szCs w:val="18"/>
          <w:lang w:val="en-US"/>
        </w:rPr>
        <w:t xml:space="preserve">Source: </w:t>
      </w:r>
      <w:proofErr w:type="spellStart"/>
      <w:r w:rsidRPr="00BA19E2">
        <w:rPr>
          <w:rFonts w:ascii="Arial" w:hAnsi="Arial" w:cs="Arial"/>
          <w:sz w:val="18"/>
          <w:szCs w:val="18"/>
          <w:lang w:val="en-US"/>
        </w:rPr>
        <w:t>Turkstat</w:t>
      </w:r>
      <w:proofErr w:type="spellEnd"/>
      <w:r w:rsidRPr="00BA19E2">
        <w:rPr>
          <w:rFonts w:ascii="Arial" w:hAnsi="Arial" w:cs="Arial"/>
          <w:sz w:val="18"/>
          <w:szCs w:val="18"/>
          <w:lang w:val="en-US"/>
        </w:rPr>
        <w:t xml:space="preserve">, </w:t>
      </w:r>
      <w:proofErr w:type="spellStart"/>
      <w:r w:rsidRPr="00BA19E2">
        <w:rPr>
          <w:rFonts w:ascii="Arial" w:hAnsi="Arial" w:cs="Arial"/>
          <w:sz w:val="18"/>
          <w:szCs w:val="18"/>
          <w:lang w:val="en-US"/>
        </w:rPr>
        <w:t>Betam</w:t>
      </w:r>
      <w:proofErr w:type="spellEnd"/>
    </w:p>
    <w:p w14:paraId="70A15363" w14:textId="77777777" w:rsidR="001C6540" w:rsidRPr="00BA19E2" w:rsidRDefault="001C6540" w:rsidP="007C3CD9">
      <w:pPr>
        <w:spacing w:line="276" w:lineRule="auto"/>
        <w:rPr>
          <w:color w:val="FF0000"/>
          <w:sz w:val="20"/>
          <w:szCs w:val="20"/>
          <w:lang w:val="en-US"/>
        </w:rPr>
      </w:pPr>
    </w:p>
    <w:p w14:paraId="7808F7C5" w14:textId="77777777" w:rsidR="00704BBB" w:rsidRPr="00BA19E2" w:rsidRDefault="00704BBB" w:rsidP="007C3CD9">
      <w:pPr>
        <w:spacing w:line="276" w:lineRule="auto"/>
        <w:rPr>
          <w:rFonts w:ascii="Arial" w:hAnsi="Arial" w:cs="Arial"/>
          <w:sz w:val="20"/>
          <w:szCs w:val="20"/>
          <w:lang w:val="en-US"/>
        </w:rPr>
      </w:pPr>
      <w:bookmarkStart w:id="4" w:name="_Ref374950055"/>
    </w:p>
    <w:p w14:paraId="0BC3C5C1" w14:textId="77777777" w:rsidR="00A94C8F" w:rsidRPr="00BA19E2" w:rsidRDefault="00A94C8F" w:rsidP="007C3CD9">
      <w:pPr>
        <w:suppressAutoHyphens w:val="0"/>
        <w:spacing w:line="276" w:lineRule="auto"/>
        <w:rPr>
          <w:rFonts w:ascii="Arial" w:hAnsi="Arial" w:cs="Arial"/>
          <w:sz w:val="20"/>
          <w:szCs w:val="20"/>
          <w:lang w:val="en-US"/>
        </w:rPr>
      </w:pPr>
    </w:p>
    <w:p w14:paraId="70864531" w14:textId="77777777" w:rsidR="00A94C8F" w:rsidRPr="00BA19E2" w:rsidRDefault="00A94C8F" w:rsidP="007C3CD9">
      <w:pPr>
        <w:suppressAutoHyphens w:val="0"/>
        <w:spacing w:line="276" w:lineRule="auto"/>
        <w:rPr>
          <w:rFonts w:ascii="Arial" w:hAnsi="Arial" w:cs="Arial"/>
          <w:sz w:val="20"/>
          <w:szCs w:val="20"/>
          <w:lang w:val="en-US"/>
        </w:rPr>
      </w:pPr>
      <w:r w:rsidRPr="00BA19E2">
        <w:rPr>
          <w:rFonts w:ascii="Arial" w:hAnsi="Arial" w:cs="Arial"/>
          <w:sz w:val="20"/>
          <w:szCs w:val="20"/>
          <w:lang w:val="en-US"/>
        </w:rPr>
        <w:br w:type="page"/>
      </w:r>
    </w:p>
    <w:bookmarkEnd w:id="4"/>
    <w:p w14:paraId="6359727C" w14:textId="6496E02D" w:rsidR="006E6B65" w:rsidRPr="00BA19E2" w:rsidRDefault="006E6B65" w:rsidP="006E6B65">
      <w:pPr>
        <w:pStyle w:val="ResimYazs"/>
        <w:keepNext/>
        <w:rPr>
          <w:rFonts w:asciiTheme="minorHAnsi" w:hAnsiTheme="minorHAnsi"/>
          <w:sz w:val="22"/>
          <w:szCs w:val="22"/>
          <w:lang w:val="en-US"/>
        </w:rPr>
      </w:pPr>
      <w:r w:rsidRPr="00BA19E2">
        <w:rPr>
          <w:rFonts w:asciiTheme="minorHAnsi" w:hAnsiTheme="minorHAnsi"/>
          <w:sz w:val="22"/>
          <w:szCs w:val="22"/>
          <w:lang w:val="en-US"/>
        </w:rPr>
        <w:lastRenderedPageBreak/>
        <w:t xml:space="preserve">Table </w:t>
      </w:r>
      <w:r w:rsidRPr="00BA19E2">
        <w:rPr>
          <w:rFonts w:asciiTheme="minorHAnsi" w:hAnsiTheme="minorHAnsi"/>
          <w:sz w:val="22"/>
          <w:szCs w:val="22"/>
          <w:lang w:val="en-US"/>
        </w:rPr>
        <w:fldChar w:fldCharType="begin"/>
      </w:r>
      <w:r w:rsidRPr="00BA19E2">
        <w:rPr>
          <w:rFonts w:asciiTheme="minorHAnsi" w:hAnsiTheme="minorHAnsi"/>
          <w:sz w:val="22"/>
          <w:szCs w:val="22"/>
          <w:lang w:val="en-US"/>
        </w:rPr>
        <w:instrText xml:space="preserve"> SEQ Table \* ARABIC </w:instrText>
      </w:r>
      <w:r w:rsidRPr="00BA19E2">
        <w:rPr>
          <w:rFonts w:asciiTheme="minorHAnsi" w:hAnsiTheme="minorHAnsi"/>
          <w:sz w:val="22"/>
          <w:szCs w:val="22"/>
          <w:lang w:val="en-US"/>
        </w:rPr>
        <w:fldChar w:fldCharType="separate"/>
      </w:r>
      <w:r w:rsidR="00844F03">
        <w:rPr>
          <w:rFonts w:asciiTheme="minorHAnsi" w:hAnsiTheme="minorHAnsi"/>
          <w:noProof/>
          <w:sz w:val="22"/>
          <w:szCs w:val="22"/>
          <w:lang w:val="en-US"/>
        </w:rPr>
        <w:t>2</w:t>
      </w:r>
      <w:r w:rsidRPr="00BA19E2">
        <w:rPr>
          <w:rFonts w:asciiTheme="minorHAnsi" w:hAnsiTheme="minorHAnsi"/>
          <w:sz w:val="22"/>
          <w:szCs w:val="22"/>
          <w:lang w:val="en-US"/>
        </w:rPr>
        <w:fldChar w:fldCharType="end"/>
      </w:r>
      <w:r w:rsidRPr="00BA19E2">
        <w:rPr>
          <w:rFonts w:asciiTheme="minorHAnsi" w:hAnsiTheme="minorHAnsi"/>
          <w:sz w:val="22"/>
          <w:szCs w:val="22"/>
          <w:lang w:val="en-US"/>
        </w:rPr>
        <w:t>: Unemployment, alternative unemployment rates (%) levels (in thousand)</w:t>
      </w:r>
    </w:p>
    <w:p w14:paraId="1BAA340F" w14:textId="77777777" w:rsidR="006E6B65" w:rsidRPr="00BA19E2" w:rsidRDefault="006E6B65" w:rsidP="006E6B65">
      <w:pPr>
        <w:rPr>
          <w:lang w:val="en-US"/>
        </w:rPr>
      </w:pPr>
    </w:p>
    <w:tbl>
      <w:tblPr>
        <w:tblW w:w="10535" w:type="dxa"/>
        <w:tblInd w:w="70" w:type="dxa"/>
        <w:tblCellMar>
          <w:left w:w="70" w:type="dxa"/>
          <w:right w:w="70" w:type="dxa"/>
        </w:tblCellMar>
        <w:tblLook w:val="04A0" w:firstRow="1" w:lastRow="0" w:firstColumn="1" w:lastColumn="0" w:noHBand="0" w:noVBand="1"/>
      </w:tblPr>
      <w:tblGrid>
        <w:gridCol w:w="702"/>
        <w:gridCol w:w="1305"/>
        <w:gridCol w:w="1305"/>
        <w:gridCol w:w="1555"/>
        <w:gridCol w:w="1362"/>
        <w:gridCol w:w="1305"/>
        <w:gridCol w:w="997"/>
        <w:gridCol w:w="1333"/>
        <w:gridCol w:w="671"/>
      </w:tblGrid>
      <w:tr w:rsidR="004C3C6F" w:rsidRPr="00BA19E2" w14:paraId="2D5774FF" w14:textId="77777777" w:rsidTr="004C3C6F">
        <w:trPr>
          <w:trHeight w:val="1502"/>
        </w:trPr>
        <w:tc>
          <w:tcPr>
            <w:tcW w:w="790" w:type="dxa"/>
            <w:tcBorders>
              <w:top w:val="nil"/>
              <w:left w:val="nil"/>
              <w:bottom w:val="single" w:sz="4" w:space="0" w:color="auto"/>
              <w:right w:val="single" w:sz="4" w:space="0" w:color="auto"/>
            </w:tcBorders>
            <w:shd w:val="clear" w:color="auto" w:fill="auto"/>
            <w:noWrap/>
            <w:vAlign w:val="bottom"/>
            <w:hideMark/>
          </w:tcPr>
          <w:p w14:paraId="1AB42867" w14:textId="0C7EB696" w:rsidR="004C3C6F" w:rsidRPr="00BA19E2" w:rsidRDefault="00000000" w:rsidP="004C3C6F">
            <w:pPr>
              <w:suppressAutoHyphens w:val="0"/>
              <w:rPr>
                <w:rFonts w:ascii="Arial" w:hAnsi="Arial" w:cs="Arial"/>
                <w:sz w:val="20"/>
                <w:szCs w:val="20"/>
                <w:lang w:val="en-US" w:eastAsia="tr-TR"/>
              </w:rPr>
            </w:pPr>
            <w:r w:rsidRPr="00BA19E2">
              <w:rPr>
                <w:rFonts w:ascii="Arial" w:hAnsi="Arial" w:cs="Arial"/>
                <w:sz w:val="20"/>
                <w:szCs w:val="20"/>
                <w:lang w:val="en-US" w:eastAsia="tr-TR"/>
              </w:rPr>
              <w:pict w14:anchorId="742F50B0">
                <v:rect id="_x0000_i1025" style="width:0;height:1.5pt" o:hralign="center" o:hrstd="t" o:hr="t" fillcolor="#a0a0a0" stroked="f"/>
              </w:pict>
            </w:r>
          </w:p>
          <w:p w14:paraId="77F91519" w14:textId="6909093C" w:rsidR="004C3C6F" w:rsidRPr="00BA19E2" w:rsidRDefault="004C3C6F" w:rsidP="004C3C6F">
            <w:pPr>
              <w:suppressAutoHyphens w:val="0"/>
              <w:rPr>
                <w:rFonts w:ascii="Arial" w:hAnsi="Arial" w:cs="Arial"/>
                <w:sz w:val="20"/>
                <w:szCs w:val="20"/>
                <w:lang w:val="en-US" w:eastAsia="tr-TR"/>
              </w:rPr>
            </w:pPr>
            <w:r w:rsidRPr="00BA19E2">
              <w:rPr>
                <w:rFonts w:ascii="Arial" w:hAnsi="Arial" w:cs="Arial"/>
                <w:sz w:val="20"/>
                <w:szCs w:val="20"/>
                <w:lang w:val="en-US" w:eastAsia="tr-TR"/>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9AB5E30" w14:textId="77777777" w:rsidR="004C3C6F" w:rsidRPr="00BA19E2" w:rsidRDefault="004C3C6F" w:rsidP="004C3C6F">
            <w:pPr>
              <w:suppressAutoHyphens w:val="0"/>
              <w:jc w:val="center"/>
              <w:rPr>
                <w:rFonts w:ascii="Arial" w:hAnsi="Arial" w:cs="Arial"/>
                <w:color w:val="0D0D0D"/>
                <w:sz w:val="20"/>
                <w:szCs w:val="20"/>
                <w:lang w:val="en-US" w:eastAsia="tr-TR"/>
              </w:rPr>
            </w:pPr>
            <w:r w:rsidRPr="00BA19E2">
              <w:rPr>
                <w:rFonts w:ascii="Arial" w:hAnsi="Arial" w:cs="Arial"/>
                <w:color w:val="0D0D0D"/>
                <w:sz w:val="20"/>
                <w:szCs w:val="20"/>
                <w:lang w:val="en-US" w:eastAsia="tr-TR"/>
              </w:rPr>
              <w:t>Unemployment Rate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E4925E4" w14:textId="77777777" w:rsidR="004C3C6F" w:rsidRPr="00BA19E2" w:rsidRDefault="004C3C6F" w:rsidP="004C3C6F">
            <w:pPr>
              <w:suppressAutoHyphens w:val="0"/>
              <w:jc w:val="center"/>
              <w:rPr>
                <w:rFonts w:ascii="Arial" w:hAnsi="Arial" w:cs="Arial"/>
                <w:color w:val="0D0D0D"/>
                <w:sz w:val="20"/>
                <w:szCs w:val="20"/>
                <w:lang w:val="en-US" w:eastAsia="tr-TR"/>
              </w:rPr>
            </w:pPr>
            <w:r w:rsidRPr="00BA19E2">
              <w:rPr>
                <w:rFonts w:ascii="Arial" w:hAnsi="Arial" w:cs="Arial"/>
                <w:color w:val="0D0D0D"/>
                <w:sz w:val="20"/>
                <w:szCs w:val="20"/>
                <w:lang w:val="en-US" w:eastAsia="tr-TR"/>
              </w:rPr>
              <w:t>Persons in Unemployment (in thousands)</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473F561F" w14:textId="77777777" w:rsidR="004C3C6F" w:rsidRPr="00BA19E2" w:rsidRDefault="004C3C6F" w:rsidP="004C3C6F">
            <w:pPr>
              <w:suppressAutoHyphens w:val="0"/>
              <w:jc w:val="center"/>
              <w:rPr>
                <w:rFonts w:ascii="Arial" w:hAnsi="Arial" w:cs="Arial"/>
                <w:color w:val="0D0D0D"/>
                <w:sz w:val="20"/>
                <w:szCs w:val="20"/>
                <w:lang w:val="en-US" w:eastAsia="tr-TR"/>
              </w:rPr>
            </w:pPr>
            <w:r w:rsidRPr="00BA19E2">
              <w:rPr>
                <w:rFonts w:ascii="Arial" w:hAnsi="Arial" w:cs="Arial"/>
                <w:color w:val="0D0D0D"/>
                <w:sz w:val="20"/>
                <w:szCs w:val="20"/>
                <w:lang w:val="en-US" w:eastAsia="tr-TR"/>
              </w:rPr>
              <w:t>Combined Rate of Time-Related Underemployment and Unemployment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63D7C93D" w14:textId="77777777" w:rsidR="004C3C6F" w:rsidRPr="00BA19E2" w:rsidRDefault="004C3C6F" w:rsidP="004C3C6F">
            <w:pPr>
              <w:suppressAutoHyphens w:val="0"/>
              <w:jc w:val="center"/>
              <w:rPr>
                <w:rFonts w:ascii="Arial" w:hAnsi="Arial" w:cs="Arial"/>
                <w:color w:val="0D0D0D"/>
                <w:sz w:val="20"/>
                <w:szCs w:val="20"/>
                <w:lang w:val="en-US" w:eastAsia="tr-TR"/>
              </w:rPr>
            </w:pPr>
            <w:r w:rsidRPr="00BA19E2">
              <w:rPr>
                <w:rFonts w:ascii="Arial" w:hAnsi="Arial" w:cs="Arial"/>
                <w:color w:val="0D0D0D"/>
                <w:sz w:val="20"/>
                <w:szCs w:val="20"/>
                <w:lang w:val="en-US" w:eastAsia="tr-TR"/>
              </w:rPr>
              <w:t>Time-Related Underemployed (in thousands)</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68500B2A" w14:textId="77777777" w:rsidR="004C3C6F" w:rsidRPr="00BA19E2" w:rsidRDefault="004C3C6F" w:rsidP="004C3C6F">
            <w:pPr>
              <w:suppressAutoHyphens w:val="0"/>
              <w:jc w:val="center"/>
              <w:rPr>
                <w:rFonts w:ascii="Arial" w:hAnsi="Arial" w:cs="Arial"/>
                <w:color w:val="0D0D0D"/>
                <w:sz w:val="20"/>
                <w:szCs w:val="20"/>
                <w:lang w:val="en-US" w:eastAsia="tr-TR"/>
              </w:rPr>
            </w:pPr>
            <w:r w:rsidRPr="00BA19E2">
              <w:rPr>
                <w:rFonts w:ascii="Arial" w:hAnsi="Arial" w:cs="Arial"/>
                <w:color w:val="0D0D0D"/>
                <w:sz w:val="20"/>
                <w:szCs w:val="20"/>
                <w:lang w:val="en-US" w:eastAsia="tr-TR"/>
              </w:rPr>
              <w:t>Combined Rate of Unemployment and Potential Labor Force (%)</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61C93A93" w14:textId="77777777" w:rsidR="004C3C6F" w:rsidRPr="00BA19E2" w:rsidRDefault="004C3C6F" w:rsidP="004C3C6F">
            <w:pPr>
              <w:suppressAutoHyphens w:val="0"/>
              <w:jc w:val="center"/>
              <w:rPr>
                <w:rFonts w:ascii="Arial" w:hAnsi="Arial" w:cs="Arial"/>
                <w:color w:val="0D0D0D"/>
                <w:sz w:val="20"/>
                <w:szCs w:val="20"/>
                <w:lang w:val="en-US" w:eastAsia="tr-TR"/>
              </w:rPr>
            </w:pPr>
            <w:r w:rsidRPr="00BA19E2">
              <w:rPr>
                <w:rFonts w:ascii="Arial" w:hAnsi="Arial" w:cs="Arial"/>
                <w:color w:val="0D0D0D"/>
                <w:sz w:val="20"/>
                <w:szCs w:val="20"/>
                <w:lang w:val="en-US" w:eastAsia="tr-TR"/>
              </w:rPr>
              <w:t>Potential Labor Force (in thousands)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FD8FDF4" w14:textId="77777777" w:rsidR="004C3C6F" w:rsidRPr="00BA19E2" w:rsidRDefault="004C3C6F" w:rsidP="004C3C6F">
            <w:pPr>
              <w:suppressAutoHyphens w:val="0"/>
              <w:jc w:val="center"/>
              <w:rPr>
                <w:rFonts w:ascii="Arial" w:hAnsi="Arial" w:cs="Arial"/>
                <w:color w:val="0D0D0D"/>
                <w:sz w:val="20"/>
                <w:szCs w:val="20"/>
                <w:lang w:val="en-US" w:eastAsia="tr-TR"/>
              </w:rPr>
            </w:pPr>
            <w:r w:rsidRPr="00BA19E2">
              <w:rPr>
                <w:rFonts w:ascii="Arial" w:hAnsi="Arial" w:cs="Arial"/>
                <w:color w:val="0D0D0D"/>
                <w:sz w:val="20"/>
                <w:szCs w:val="20"/>
                <w:lang w:val="en-US" w:eastAsia="tr-TR"/>
              </w:rPr>
              <w:t>Composite Measure of Labor Underutilization (%)</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429370B4" w14:textId="77777777" w:rsidR="004C3C6F" w:rsidRPr="00BA19E2" w:rsidRDefault="004C3C6F" w:rsidP="004C3C6F">
            <w:pPr>
              <w:suppressAutoHyphens w:val="0"/>
              <w:jc w:val="center"/>
              <w:rPr>
                <w:rFonts w:ascii="Arial" w:hAnsi="Arial" w:cs="Arial"/>
                <w:color w:val="0D0D0D"/>
                <w:sz w:val="20"/>
                <w:szCs w:val="20"/>
                <w:lang w:val="en-US" w:eastAsia="tr-TR"/>
              </w:rPr>
            </w:pPr>
            <w:r w:rsidRPr="00BA19E2">
              <w:rPr>
                <w:rFonts w:ascii="Arial" w:hAnsi="Arial" w:cs="Arial"/>
                <w:color w:val="0D0D0D"/>
                <w:sz w:val="20"/>
                <w:szCs w:val="20"/>
                <w:lang w:val="en-US" w:eastAsia="tr-TR"/>
              </w:rPr>
              <w:t>Total</w:t>
            </w:r>
          </w:p>
        </w:tc>
      </w:tr>
      <w:tr w:rsidR="004C3C6F" w:rsidRPr="00BA19E2" w14:paraId="0707EFD1"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0F3018AE"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Apr-20</w:t>
            </w:r>
          </w:p>
        </w:tc>
        <w:tc>
          <w:tcPr>
            <w:tcW w:w="1312" w:type="dxa"/>
            <w:tcBorders>
              <w:top w:val="nil"/>
              <w:left w:val="single" w:sz="4" w:space="0" w:color="auto"/>
              <w:bottom w:val="nil"/>
              <w:right w:val="nil"/>
            </w:tcBorders>
            <w:shd w:val="clear" w:color="auto" w:fill="auto"/>
            <w:noWrap/>
            <w:vAlign w:val="center"/>
            <w:hideMark/>
          </w:tcPr>
          <w:p w14:paraId="432F8DF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13.5</w:t>
            </w:r>
          </w:p>
        </w:tc>
        <w:tc>
          <w:tcPr>
            <w:tcW w:w="1312" w:type="dxa"/>
            <w:tcBorders>
              <w:top w:val="nil"/>
              <w:left w:val="single" w:sz="4" w:space="0" w:color="auto"/>
              <w:bottom w:val="nil"/>
              <w:right w:val="nil"/>
            </w:tcBorders>
            <w:shd w:val="clear" w:color="auto" w:fill="auto"/>
            <w:noWrap/>
            <w:vAlign w:val="center"/>
            <w:hideMark/>
          </w:tcPr>
          <w:p w14:paraId="12665D3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3918</w:t>
            </w:r>
          </w:p>
        </w:tc>
        <w:tc>
          <w:tcPr>
            <w:tcW w:w="1564" w:type="dxa"/>
            <w:tcBorders>
              <w:top w:val="nil"/>
              <w:left w:val="single" w:sz="4" w:space="0" w:color="auto"/>
              <w:bottom w:val="nil"/>
              <w:right w:val="nil"/>
            </w:tcBorders>
            <w:shd w:val="clear" w:color="auto" w:fill="auto"/>
            <w:noWrap/>
            <w:vAlign w:val="center"/>
            <w:hideMark/>
          </w:tcPr>
          <w:p w14:paraId="7C1356C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18.4</w:t>
            </w:r>
          </w:p>
        </w:tc>
        <w:tc>
          <w:tcPr>
            <w:tcW w:w="1369" w:type="dxa"/>
            <w:tcBorders>
              <w:top w:val="nil"/>
              <w:left w:val="single" w:sz="4" w:space="0" w:color="auto"/>
              <w:bottom w:val="nil"/>
              <w:right w:val="nil"/>
            </w:tcBorders>
            <w:shd w:val="clear" w:color="auto" w:fill="auto"/>
            <w:noWrap/>
            <w:vAlign w:val="center"/>
            <w:hideMark/>
          </w:tcPr>
          <w:p w14:paraId="0CF41E6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1419</w:t>
            </w:r>
          </w:p>
        </w:tc>
        <w:tc>
          <w:tcPr>
            <w:tcW w:w="1312" w:type="dxa"/>
            <w:tcBorders>
              <w:top w:val="nil"/>
              <w:left w:val="single" w:sz="4" w:space="0" w:color="auto"/>
              <w:bottom w:val="nil"/>
              <w:right w:val="nil"/>
            </w:tcBorders>
            <w:shd w:val="clear" w:color="auto" w:fill="auto"/>
            <w:noWrap/>
            <w:vAlign w:val="center"/>
            <w:hideMark/>
          </w:tcPr>
          <w:p w14:paraId="0C3F2BA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23.5</w:t>
            </w:r>
          </w:p>
        </w:tc>
        <w:tc>
          <w:tcPr>
            <w:tcW w:w="1002" w:type="dxa"/>
            <w:tcBorders>
              <w:top w:val="nil"/>
              <w:left w:val="single" w:sz="4" w:space="0" w:color="auto"/>
              <w:bottom w:val="nil"/>
              <w:right w:val="nil"/>
            </w:tcBorders>
            <w:shd w:val="clear" w:color="auto" w:fill="auto"/>
            <w:noWrap/>
            <w:vAlign w:val="center"/>
            <w:hideMark/>
          </w:tcPr>
          <w:p w14:paraId="6E7ACED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3788</w:t>
            </w:r>
          </w:p>
        </w:tc>
        <w:tc>
          <w:tcPr>
            <w:tcW w:w="1120" w:type="dxa"/>
            <w:tcBorders>
              <w:top w:val="nil"/>
              <w:left w:val="single" w:sz="4" w:space="0" w:color="auto"/>
              <w:bottom w:val="nil"/>
              <w:right w:val="nil"/>
            </w:tcBorders>
            <w:shd w:val="clear" w:color="auto" w:fill="auto"/>
            <w:noWrap/>
            <w:vAlign w:val="center"/>
            <w:hideMark/>
          </w:tcPr>
          <w:p w14:paraId="785E86F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27.8</w:t>
            </w:r>
          </w:p>
        </w:tc>
        <w:tc>
          <w:tcPr>
            <w:tcW w:w="754" w:type="dxa"/>
            <w:tcBorders>
              <w:top w:val="nil"/>
              <w:left w:val="single" w:sz="4" w:space="0" w:color="auto"/>
              <w:bottom w:val="nil"/>
              <w:right w:val="single" w:sz="4" w:space="0" w:color="auto"/>
            </w:tcBorders>
            <w:shd w:val="clear" w:color="auto" w:fill="auto"/>
            <w:noWrap/>
            <w:vAlign w:val="center"/>
            <w:hideMark/>
          </w:tcPr>
          <w:p w14:paraId="5D6BAE3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9124</w:t>
            </w:r>
          </w:p>
        </w:tc>
      </w:tr>
      <w:tr w:rsidR="004C3C6F" w:rsidRPr="00BA19E2" w14:paraId="0FD63B40"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5687EB5B"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May-20</w:t>
            </w:r>
          </w:p>
        </w:tc>
        <w:tc>
          <w:tcPr>
            <w:tcW w:w="1312" w:type="dxa"/>
            <w:tcBorders>
              <w:top w:val="nil"/>
              <w:left w:val="single" w:sz="4" w:space="0" w:color="auto"/>
              <w:bottom w:val="nil"/>
              <w:right w:val="nil"/>
            </w:tcBorders>
            <w:shd w:val="clear" w:color="auto" w:fill="auto"/>
            <w:noWrap/>
            <w:vAlign w:val="center"/>
            <w:hideMark/>
          </w:tcPr>
          <w:p w14:paraId="375CF85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13.6</w:t>
            </w:r>
          </w:p>
        </w:tc>
        <w:tc>
          <w:tcPr>
            <w:tcW w:w="1312" w:type="dxa"/>
            <w:tcBorders>
              <w:top w:val="nil"/>
              <w:left w:val="single" w:sz="4" w:space="0" w:color="auto"/>
              <w:bottom w:val="nil"/>
              <w:right w:val="nil"/>
            </w:tcBorders>
            <w:shd w:val="clear" w:color="auto" w:fill="auto"/>
            <w:noWrap/>
            <w:vAlign w:val="center"/>
            <w:hideMark/>
          </w:tcPr>
          <w:p w14:paraId="04B1271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4017</w:t>
            </w:r>
          </w:p>
        </w:tc>
        <w:tc>
          <w:tcPr>
            <w:tcW w:w="1564" w:type="dxa"/>
            <w:tcBorders>
              <w:top w:val="nil"/>
              <w:left w:val="single" w:sz="4" w:space="0" w:color="auto"/>
              <w:bottom w:val="nil"/>
              <w:right w:val="nil"/>
            </w:tcBorders>
            <w:shd w:val="clear" w:color="auto" w:fill="auto"/>
            <w:noWrap/>
            <w:vAlign w:val="center"/>
            <w:hideMark/>
          </w:tcPr>
          <w:p w14:paraId="1B3530E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19.3</w:t>
            </w:r>
          </w:p>
        </w:tc>
        <w:tc>
          <w:tcPr>
            <w:tcW w:w="1369" w:type="dxa"/>
            <w:tcBorders>
              <w:top w:val="nil"/>
              <w:left w:val="single" w:sz="4" w:space="0" w:color="auto"/>
              <w:bottom w:val="nil"/>
              <w:right w:val="nil"/>
            </w:tcBorders>
            <w:shd w:val="clear" w:color="auto" w:fill="auto"/>
            <w:noWrap/>
            <w:vAlign w:val="center"/>
            <w:hideMark/>
          </w:tcPr>
          <w:p w14:paraId="62A2442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1697</w:t>
            </w:r>
          </w:p>
        </w:tc>
        <w:tc>
          <w:tcPr>
            <w:tcW w:w="1312" w:type="dxa"/>
            <w:tcBorders>
              <w:top w:val="nil"/>
              <w:left w:val="single" w:sz="4" w:space="0" w:color="auto"/>
              <w:bottom w:val="nil"/>
              <w:right w:val="nil"/>
            </w:tcBorders>
            <w:shd w:val="clear" w:color="auto" w:fill="auto"/>
            <w:noWrap/>
            <w:vAlign w:val="center"/>
            <w:hideMark/>
          </w:tcPr>
          <w:p w14:paraId="061D0FB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24.4</w:t>
            </w:r>
          </w:p>
        </w:tc>
        <w:tc>
          <w:tcPr>
            <w:tcW w:w="1002" w:type="dxa"/>
            <w:tcBorders>
              <w:top w:val="nil"/>
              <w:left w:val="single" w:sz="4" w:space="0" w:color="auto"/>
              <w:bottom w:val="nil"/>
              <w:right w:val="nil"/>
            </w:tcBorders>
            <w:shd w:val="clear" w:color="auto" w:fill="auto"/>
            <w:noWrap/>
            <w:vAlign w:val="center"/>
            <w:hideMark/>
          </w:tcPr>
          <w:p w14:paraId="23EFC16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4243</w:t>
            </w:r>
          </w:p>
        </w:tc>
        <w:tc>
          <w:tcPr>
            <w:tcW w:w="1120" w:type="dxa"/>
            <w:tcBorders>
              <w:top w:val="nil"/>
              <w:left w:val="single" w:sz="4" w:space="0" w:color="auto"/>
              <w:bottom w:val="nil"/>
              <w:right w:val="nil"/>
            </w:tcBorders>
            <w:shd w:val="clear" w:color="auto" w:fill="auto"/>
            <w:noWrap/>
            <w:vAlign w:val="center"/>
            <w:hideMark/>
          </w:tcPr>
          <w:p w14:paraId="3FDA9C6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29.4</w:t>
            </w:r>
          </w:p>
        </w:tc>
        <w:tc>
          <w:tcPr>
            <w:tcW w:w="754" w:type="dxa"/>
            <w:tcBorders>
              <w:top w:val="nil"/>
              <w:left w:val="single" w:sz="4" w:space="0" w:color="auto"/>
              <w:bottom w:val="nil"/>
              <w:right w:val="single" w:sz="4" w:space="0" w:color="auto"/>
            </w:tcBorders>
            <w:shd w:val="clear" w:color="auto" w:fill="auto"/>
            <w:noWrap/>
            <w:vAlign w:val="center"/>
            <w:hideMark/>
          </w:tcPr>
          <w:p w14:paraId="40AEE00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9957</w:t>
            </w:r>
          </w:p>
        </w:tc>
      </w:tr>
      <w:tr w:rsidR="004C3C6F" w:rsidRPr="00BA19E2" w14:paraId="58FEAA02"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28ABC8A3"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Jun-20</w:t>
            </w:r>
          </w:p>
        </w:tc>
        <w:tc>
          <w:tcPr>
            <w:tcW w:w="1312" w:type="dxa"/>
            <w:tcBorders>
              <w:top w:val="nil"/>
              <w:left w:val="single" w:sz="4" w:space="0" w:color="auto"/>
              <w:bottom w:val="nil"/>
              <w:right w:val="nil"/>
            </w:tcBorders>
            <w:shd w:val="clear" w:color="auto" w:fill="auto"/>
            <w:noWrap/>
            <w:vAlign w:val="center"/>
            <w:hideMark/>
          </w:tcPr>
          <w:p w14:paraId="613CEC8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13.7</w:t>
            </w:r>
          </w:p>
        </w:tc>
        <w:tc>
          <w:tcPr>
            <w:tcW w:w="1312" w:type="dxa"/>
            <w:tcBorders>
              <w:top w:val="nil"/>
              <w:left w:val="single" w:sz="4" w:space="0" w:color="auto"/>
              <w:bottom w:val="nil"/>
              <w:right w:val="nil"/>
            </w:tcBorders>
            <w:shd w:val="clear" w:color="auto" w:fill="auto"/>
            <w:noWrap/>
            <w:vAlign w:val="center"/>
            <w:hideMark/>
          </w:tcPr>
          <w:p w14:paraId="794A022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4180</w:t>
            </w:r>
          </w:p>
        </w:tc>
        <w:tc>
          <w:tcPr>
            <w:tcW w:w="1564" w:type="dxa"/>
            <w:tcBorders>
              <w:top w:val="nil"/>
              <w:left w:val="single" w:sz="4" w:space="0" w:color="auto"/>
              <w:bottom w:val="nil"/>
              <w:right w:val="nil"/>
            </w:tcBorders>
            <w:shd w:val="clear" w:color="auto" w:fill="auto"/>
            <w:noWrap/>
            <w:vAlign w:val="center"/>
            <w:hideMark/>
          </w:tcPr>
          <w:p w14:paraId="2741849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17.4</w:t>
            </w:r>
          </w:p>
        </w:tc>
        <w:tc>
          <w:tcPr>
            <w:tcW w:w="1369" w:type="dxa"/>
            <w:tcBorders>
              <w:top w:val="nil"/>
              <w:left w:val="single" w:sz="4" w:space="0" w:color="auto"/>
              <w:bottom w:val="nil"/>
              <w:right w:val="nil"/>
            </w:tcBorders>
            <w:shd w:val="clear" w:color="auto" w:fill="auto"/>
            <w:noWrap/>
            <w:vAlign w:val="center"/>
            <w:hideMark/>
          </w:tcPr>
          <w:p w14:paraId="1788300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1142</w:t>
            </w:r>
          </w:p>
        </w:tc>
        <w:tc>
          <w:tcPr>
            <w:tcW w:w="1312" w:type="dxa"/>
            <w:tcBorders>
              <w:top w:val="nil"/>
              <w:left w:val="single" w:sz="4" w:space="0" w:color="auto"/>
              <w:bottom w:val="nil"/>
              <w:right w:val="nil"/>
            </w:tcBorders>
            <w:shd w:val="clear" w:color="auto" w:fill="auto"/>
            <w:noWrap/>
            <w:vAlign w:val="center"/>
            <w:hideMark/>
          </w:tcPr>
          <w:p w14:paraId="5EA8607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22.7</w:t>
            </w:r>
          </w:p>
        </w:tc>
        <w:tc>
          <w:tcPr>
            <w:tcW w:w="1002" w:type="dxa"/>
            <w:tcBorders>
              <w:top w:val="nil"/>
              <w:left w:val="single" w:sz="4" w:space="0" w:color="auto"/>
              <w:bottom w:val="nil"/>
              <w:right w:val="nil"/>
            </w:tcBorders>
            <w:shd w:val="clear" w:color="auto" w:fill="auto"/>
            <w:noWrap/>
            <w:vAlign w:val="center"/>
            <w:hideMark/>
          </w:tcPr>
          <w:p w14:paraId="7C89140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3574</w:t>
            </w:r>
          </w:p>
        </w:tc>
        <w:tc>
          <w:tcPr>
            <w:tcW w:w="1120" w:type="dxa"/>
            <w:tcBorders>
              <w:top w:val="nil"/>
              <w:left w:val="single" w:sz="4" w:space="0" w:color="auto"/>
              <w:bottom w:val="nil"/>
              <w:right w:val="nil"/>
            </w:tcBorders>
            <w:shd w:val="clear" w:color="auto" w:fill="auto"/>
            <w:noWrap/>
            <w:vAlign w:val="center"/>
            <w:hideMark/>
          </w:tcPr>
          <w:p w14:paraId="31D28B9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26.1</w:t>
            </w:r>
          </w:p>
        </w:tc>
        <w:tc>
          <w:tcPr>
            <w:tcW w:w="754" w:type="dxa"/>
            <w:tcBorders>
              <w:top w:val="nil"/>
              <w:left w:val="single" w:sz="4" w:space="0" w:color="auto"/>
              <w:bottom w:val="nil"/>
              <w:right w:val="single" w:sz="4" w:space="0" w:color="auto"/>
            </w:tcBorders>
            <w:shd w:val="clear" w:color="auto" w:fill="auto"/>
            <w:noWrap/>
            <w:vAlign w:val="center"/>
            <w:hideMark/>
          </w:tcPr>
          <w:p w14:paraId="7540FB8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8896</w:t>
            </w:r>
          </w:p>
        </w:tc>
      </w:tr>
      <w:tr w:rsidR="004C3C6F" w:rsidRPr="00BA19E2" w14:paraId="11A724DB"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3CCCF6A7"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Jul-20</w:t>
            </w:r>
          </w:p>
        </w:tc>
        <w:tc>
          <w:tcPr>
            <w:tcW w:w="1312" w:type="dxa"/>
            <w:tcBorders>
              <w:top w:val="nil"/>
              <w:left w:val="single" w:sz="4" w:space="0" w:color="auto"/>
              <w:bottom w:val="nil"/>
              <w:right w:val="nil"/>
            </w:tcBorders>
            <w:shd w:val="clear" w:color="auto" w:fill="auto"/>
            <w:noWrap/>
            <w:vAlign w:val="center"/>
            <w:hideMark/>
          </w:tcPr>
          <w:p w14:paraId="1E1F3C0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14.2</w:t>
            </w:r>
          </w:p>
        </w:tc>
        <w:tc>
          <w:tcPr>
            <w:tcW w:w="1312" w:type="dxa"/>
            <w:tcBorders>
              <w:top w:val="nil"/>
              <w:left w:val="single" w:sz="4" w:space="0" w:color="auto"/>
              <w:bottom w:val="nil"/>
              <w:right w:val="nil"/>
            </w:tcBorders>
            <w:shd w:val="clear" w:color="auto" w:fill="auto"/>
            <w:noWrap/>
            <w:vAlign w:val="center"/>
            <w:hideMark/>
          </w:tcPr>
          <w:p w14:paraId="2F4EF72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4316</w:t>
            </w:r>
          </w:p>
        </w:tc>
        <w:tc>
          <w:tcPr>
            <w:tcW w:w="1564" w:type="dxa"/>
            <w:tcBorders>
              <w:top w:val="nil"/>
              <w:left w:val="single" w:sz="4" w:space="0" w:color="auto"/>
              <w:bottom w:val="nil"/>
              <w:right w:val="nil"/>
            </w:tcBorders>
            <w:shd w:val="clear" w:color="auto" w:fill="auto"/>
            <w:noWrap/>
            <w:vAlign w:val="center"/>
            <w:hideMark/>
          </w:tcPr>
          <w:p w14:paraId="036CF48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18.2</w:t>
            </w:r>
          </w:p>
        </w:tc>
        <w:tc>
          <w:tcPr>
            <w:tcW w:w="1369" w:type="dxa"/>
            <w:tcBorders>
              <w:top w:val="nil"/>
              <w:left w:val="single" w:sz="4" w:space="0" w:color="auto"/>
              <w:bottom w:val="nil"/>
              <w:right w:val="nil"/>
            </w:tcBorders>
            <w:shd w:val="clear" w:color="auto" w:fill="auto"/>
            <w:noWrap/>
            <w:vAlign w:val="center"/>
            <w:hideMark/>
          </w:tcPr>
          <w:p w14:paraId="05EEAD7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1224</w:t>
            </w:r>
          </w:p>
        </w:tc>
        <w:tc>
          <w:tcPr>
            <w:tcW w:w="1312" w:type="dxa"/>
            <w:tcBorders>
              <w:top w:val="nil"/>
              <w:left w:val="single" w:sz="4" w:space="0" w:color="auto"/>
              <w:bottom w:val="nil"/>
              <w:right w:val="nil"/>
            </w:tcBorders>
            <w:shd w:val="clear" w:color="auto" w:fill="auto"/>
            <w:noWrap/>
            <w:vAlign w:val="center"/>
            <w:hideMark/>
          </w:tcPr>
          <w:p w14:paraId="3080E1A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22.5</w:t>
            </w:r>
          </w:p>
        </w:tc>
        <w:tc>
          <w:tcPr>
            <w:tcW w:w="1002" w:type="dxa"/>
            <w:tcBorders>
              <w:top w:val="nil"/>
              <w:left w:val="single" w:sz="4" w:space="0" w:color="auto"/>
              <w:bottom w:val="nil"/>
              <w:right w:val="nil"/>
            </w:tcBorders>
            <w:shd w:val="clear" w:color="auto" w:fill="auto"/>
            <w:noWrap/>
            <w:vAlign w:val="center"/>
            <w:hideMark/>
          </w:tcPr>
          <w:p w14:paraId="5B5DAB7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3269</w:t>
            </w:r>
          </w:p>
        </w:tc>
        <w:tc>
          <w:tcPr>
            <w:tcW w:w="1120" w:type="dxa"/>
            <w:tcBorders>
              <w:top w:val="nil"/>
              <w:left w:val="single" w:sz="4" w:space="0" w:color="auto"/>
              <w:bottom w:val="nil"/>
              <w:right w:val="nil"/>
            </w:tcBorders>
            <w:shd w:val="clear" w:color="auto" w:fill="auto"/>
            <w:noWrap/>
            <w:vAlign w:val="center"/>
            <w:hideMark/>
          </w:tcPr>
          <w:p w14:paraId="3386FDD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26.1</w:t>
            </w:r>
          </w:p>
        </w:tc>
        <w:tc>
          <w:tcPr>
            <w:tcW w:w="754" w:type="dxa"/>
            <w:tcBorders>
              <w:top w:val="nil"/>
              <w:left w:val="single" w:sz="4" w:space="0" w:color="auto"/>
              <w:bottom w:val="nil"/>
              <w:right w:val="single" w:sz="4" w:space="0" w:color="auto"/>
            </w:tcBorders>
            <w:shd w:val="clear" w:color="auto" w:fill="auto"/>
            <w:noWrap/>
            <w:vAlign w:val="center"/>
            <w:hideMark/>
          </w:tcPr>
          <w:p w14:paraId="5CC5219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8809</w:t>
            </w:r>
          </w:p>
        </w:tc>
      </w:tr>
      <w:tr w:rsidR="004C3C6F" w:rsidRPr="00BA19E2" w14:paraId="43E18DA5"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543DAE77"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Aug-20</w:t>
            </w:r>
          </w:p>
        </w:tc>
        <w:tc>
          <w:tcPr>
            <w:tcW w:w="1312" w:type="dxa"/>
            <w:tcBorders>
              <w:top w:val="nil"/>
              <w:left w:val="single" w:sz="4" w:space="0" w:color="auto"/>
              <w:bottom w:val="nil"/>
              <w:right w:val="nil"/>
            </w:tcBorders>
            <w:shd w:val="clear" w:color="auto" w:fill="auto"/>
            <w:noWrap/>
            <w:vAlign w:val="center"/>
            <w:hideMark/>
          </w:tcPr>
          <w:p w14:paraId="5D5ADAF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12.9</w:t>
            </w:r>
          </w:p>
        </w:tc>
        <w:tc>
          <w:tcPr>
            <w:tcW w:w="1312" w:type="dxa"/>
            <w:tcBorders>
              <w:top w:val="nil"/>
              <w:left w:val="single" w:sz="4" w:space="0" w:color="auto"/>
              <w:bottom w:val="nil"/>
              <w:right w:val="nil"/>
            </w:tcBorders>
            <w:shd w:val="clear" w:color="auto" w:fill="auto"/>
            <w:noWrap/>
            <w:vAlign w:val="center"/>
            <w:hideMark/>
          </w:tcPr>
          <w:p w14:paraId="018EA6A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4000</w:t>
            </w:r>
          </w:p>
        </w:tc>
        <w:tc>
          <w:tcPr>
            <w:tcW w:w="1564" w:type="dxa"/>
            <w:tcBorders>
              <w:top w:val="nil"/>
              <w:left w:val="single" w:sz="4" w:space="0" w:color="auto"/>
              <w:bottom w:val="nil"/>
              <w:right w:val="nil"/>
            </w:tcBorders>
            <w:shd w:val="clear" w:color="auto" w:fill="auto"/>
            <w:noWrap/>
            <w:vAlign w:val="center"/>
            <w:hideMark/>
          </w:tcPr>
          <w:p w14:paraId="589CDAC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16.9</w:t>
            </w:r>
          </w:p>
        </w:tc>
        <w:tc>
          <w:tcPr>
            <w:tcW w:w="1369" w:type="dxa"/>
            <w:tcBorders>
              <w:top w:val="nil"/>
              <w:left w:val="single" w:sz="4" w:space="0" w:color="auto"/>
              <w:bottom w:val="nil"/>
              <w:right w:val="nil"/>
            </w:tcBorders>
            <w:shd w:val="clear" w:color="auto" w:fill="auto"/>
            <w:noWrap/>
            <w:vAlign w:val="center"/>
            <w:hideMark/>
          </w:tcPr>
          <w:p w14:paraId="1481799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1232</w:t>
            </w:r>
          </w:p>
        </w:tc>
        <w:tc>
          <w:tcPr>
            <w:tcW w:w="1312" w:type="dxa"/>
            <w:tcBorders>
              <w:top w:val="nil"/>
              <w:left w:val="single" w:sz="4" w:space="0" w:color="auto"/>
              <w:bottom w:val="nil"/>
              <w:right w:val="nil"/>
            </w:tcBorders>
            <w:shd w:val="clear" w:color="auto" w:fill="auto"/>
            <w:noWrap/>
            <w:vAlign w:val="center"/>
            <w:hideMark/>
          </w:tcPr>
          <w:p w14:paraId="4622090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21.5</w:t>
            </w:r>
          </w:p>
        </w:tc>
        <w:tc>
          <w:tcPr>
            <w:tcW w:w="1002" w:type="dxa"/>
            <w:tcBorders>
              <w:top w:val="nil"/>
              <w:left w:val="single" w:sz="4" w:space="0" w:color="auto"/>
              <w:bottom w:val="nil"/>
              <w:right w:val="nil"/>
            </w:tcBorders>
            <w:shd w:val="clear" w:color="auto" w:fill="auto"/>
            <w:noWrap/>
            <w:vAlign w:val="center"/>
            <w:hideMark/>
          </w:tcPr>
          <w:p w14:paraId="22C1C28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3383</w:t>
            </w:r>
          </w:p>
        </w:tc>
        <w:tc>
          <w:tcPr>
            <w:tcW w:w="1120" w:type="dxa"/>
            <w:tcBorders>
              <w:top w:val="nil"/>
              <w:left w:val="single" w:sz="4" w:space="0" w:color="auto"/>
              <w:bottom w:val="nil"/>
              <w:right w:val="nil"/>
            </w:tcBorders>
            <w:shd w:val="clear" w:color="auto" w:fill="auto"/>
            <w:noWrap/>
            <w:vAlign w:val="center"/>
            <w:hideMark/>
          </w:tcPr>
          <w:p w14:paraId="7E4FFB6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25.1</w:t>
            </w:r>
          </w:p>
        </w:tc>
        <w:tc>
          <w:tcPr>
            <w:tcW w:w="754" w:type="dxa"/>
            <w:tcBorders>
              <w:top w:val="nil"/>
              <w:left w:val="single" w:sz="4" w:space="0" w:color="auto"/>
              <w:bottom w:val="nil"/>
              <w:right w:val="single" w:sz="4" w:space="0" w:color="auto"/>
            </w:tcBorders>
            <w:shd w:val="clear" w:color="auto" w:fill="auto"/>
            <w:noWrap/>
            <w:vAlign w:val="center"/>
            <w:hideMark/>
          </w:tcPr>
          <w:p w14:paraId="5D6D444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8615</w:t>
            </w:r>
          </w:p>
        </w:tc>
      </w:tr>
      <w:tr w:rsidR="004C3C6F" w:rsidRPr="00BA19E2" w14:paraId="0F02A2BC"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3F03C6B6"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Sep-20</w:t>
            </w:r>
          </w:p>
        </w:tc>
        <w:tc>
          <w:tcPr>
            <w:tcW w:w="1312" w:type="dxa"/>
            <w:tcBorders>
              <w:top w:val="nil"/>
              <w:left w:val="single" w:sz="4" w:space="0" w:color="auto"/>
              <w:bottom w:val="nil"/>
              <w:right w:val="nil"/>
            </w:tcBorders>
            <w:shd w:val="clear" w:color="auto" w:fill="auto"/>
            <w:noWrap/>
            <w:vAlign w:val="center"/>
            <w:hideMark/>
          </w:tcPr>
          <w:p w14:paraId="0EEB10C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12.6</w:t>
            </w:r>
          </w:p>
        </w:tc>
        <w:tc>
          <w:tcPr>
            <w:tcW w:w="1312" w:type="dxa"/>
            <w:tcBorders>
              <w:top w:val="nil"/>
              <w:left w:val="single" w:sz="4" w:space="0" w:color="auto"/>
              <w:bottom w:val="nil"/>
              <w:right w:val="nil"/>
            </w:tcBorders>
            <w:shd w:val="clear" w:color="auto" w:fill="auto"/>
            <w:noWrap/>
            <w:vAlign w:val="center"/>
            <w:hideMark/>
          </w:tcPr>
          <w:p w14:paraId="6AF07CC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3917</w:t>
            </w:r>
          </w:p>
        </w:tc>
        <w:tc>
          <w:tcPr>
            <w:tcW w:w="1564" w:type="dxa"/>
            <w:tcBorders>
              <w:top w:val="nil"/>
              <w:left w:val="single" w:sz="4" w:space="0" w:color="auto"/>
              <w:bottom w:val="nil"/>
              <w:right w:val="nil"/>
            </w:tcBorders>
            <w:shd w:val="clear" w:color="auto" w:fill="auto"/>
            <w:noWrap/>
            <w:vAlign w:val="center"/>
            <w:hideMark/>
          </w:tcPr>
          <w:p w14:paraId="26EF1B1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15.9</w:t>
            </w:r>
          </w:p>
        </w:tc>
        <w:tc>
          <w:tcPr>
            <w:tcW w:w="1369" w:type="dxa"/>
            <w:tcBorders>
              <w:top w:val="nil"/>
              <w:left w:val="single" w:sz="4" w:space="0" w:color="auto"/>
              <w:bottom w:val="nil"/>
              <w:right w:val="nil"/>
            </w:tcBorders>
            <w:shd w:val="clear" w:color="auto" w:fill="auto"/>
            <w:noWrap/>
            <w:vAlign w:val="center"/>
            <w:hideMark/>
          </w:tcPr>
          <w:p w14:paraId="3DEED12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1026</w:t>
            </w:r>
          </w:p>
        </w:tc>
        <w:tc>
          <w:tcPr>
            <w:tcW w:w="1312" w:type="dxa"/>
            <w:tcBorders>
              <w:top w:val="nil"/>
              <w:left w:val="single" w:sz="4" w:space="0" w:color="auto"/>
              <w:bottom w:val="nil"/>
              <w:right w:val="nil"/>
            </w:tcBorders>
            <w:shd w:val="clear" w:color="auto" w:fill="auto"/>
            <w:noWrap/>
            <w:vAlign w:val="center"/>
            <w:hideMark/>
          </w:tcPr>
          <w:p w14:paraId="0DDB1E9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21.2</w:t>
            </w:r>
          </w:p>
        </w:tc>
        <w:tc>
          <w:tcPr>
            <w:tcW w:w="1002" w:type="dxa"/>
            <w:tcBorders>
              <w:top w:val="nil"/>
              <w:left w:val="single" w:sz="4" w:space="0" w:color="auto"/>
              <w:bottom w:val="nil"/>
              <w:right w:val="nil"/>
            </w:tcBorders>
            <w:shd w:val="clear" w:color="auto" w:fill="auto"/>
            <w:noWrap/>
            <w:vAlign w:val="center"/>
            <w:hideMark/>
          </w:tcPr>
          <w:p w14:paraId="2A32252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3394</w:t>
            </w:r>
          </w:p>
        </w:tc>
        <w:tc>
          <w:tcPr>
            <w:tcW w:w="1120" w:type="dxa"/>
            <w:tcBorders>
              <w:top w:val="nil"/>
              <w:left w:val="single" w:sz="4" w:space="0" w:color="auto"/>
              <w:bottom w:val="nil"/>
              <w:right w:val="nil"/>
            </w:tcBorders>
            <w:shd w:val="clear" w:color="auto" w:fill="auto"/>
            <w:noWrap/>
            <w:vAlign w:val="center"/>
            <w:hideMark/>
          </w:tcPr>
          <w:p w14:paraId="60C84B3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24.1</w:t>
            </w:r>
          </w:p>
        </w:tc>
        <w:tc>
          <w:tcPr>
            <w:tcW w:w="754" w:type="dxa"/>
            <w:tcBorders>
              <w:top w:val="nil"/>
              <w:left w:val="single" w:sz="4" w:space="0" w:color="auto"/>
              <w:bottom w:val="nil"/>
              <w:right w:val="single" w:sz="4" w:space="0" w:color="auto"/>
            </w:tcBorders>
            <w:shd w:val="clear" w:color="auto" w:fill="auto"/>
            <w:noWrap/>
            <w:vAlign w:val="center"/>
            <w:hideMark/>
          </w:tcPr>
          <w:p w14:paraId="7EFB6FF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8337</w:t>
            </w:r>
          </w:p>
        </w:tc>
      </w:tr>
      <w:tr w:rsidR="004C3C6F" w:rsidRPr="00BA19E2" w14:paraId="50AF1CB4"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329B7AC"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Oct-20</w:t>
            </w:r>
          </w:p>
        </w:tc>
        <w:tc>
          <w:tcPr>
            <w:tcW w:w="1312" w:type="dxa"/>
            <w:tcBorders>
              <w:top w:val="nil"/>
              <w:left w:val="single" w:sz="4" w:space="0" w:color="auto"/>
              <w:bottom w:val="nil"/>
              <w:right w:val="nil"/>
            </w:tcBorders>
            <w:shd w:val="clear" w:color="auto" w:fill="auto"/>
            <w:noWrap/>
            <w:vAlign w:val="center"/>
            <w:hideMark/>
          </w:tcPr>
          <w:p w14:paraId="2278363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13.0</w:t>
            </w:r>
          </w:p>
        </w:tc>
        <w:tc>
          <w:tcPr>
            <w:tcW w:w="1312" w:type="dxa"/>
            <w:tcBorders>
              <w:top w:val="nil"/>
              <w:left w:val="single" w:sz="4" w:space="0" w:color="auto"/>
              <w:bottom w:val="nil"/>
              <w:right w:val="nil"/>
            </w:tcBorders>
            <w:shd w:val="clear" w:color="auto" w:fill="auto"/>
            <w:noWrap/>
            <w:vAlign w:val="center"/>
            <w:hideMark/>
          </w:tcPr>
          <w:p w14:paraId="78C5028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4051</w:t>
            </w:r>
          </w:p>
        </w:tc>
        <w:tc>
          <w:tcPr>
            <w:tcW w:w="1564" w:type="dxa"/>
            <w:tcBorders>
              <w:top w:val="nil"/>
              <w:left w:val="single" w:sz="4" w:space="0" w:color="auto"/>
              <w:bottom w:val="nil"/>
              <w:right w:val="nil"/>
            </w:tcBorders>
            <w:shd w:val="clear" w:color="auto" w:fill="auto"/>
            <w:noWrap/>
            <w:vAlign w:val="center"/>
            <w:hideMark/>
          </w:tcPr>
          <w:p w14:paraId="38FF868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17.3</w:t>
            </w:r>
          </w:p>
        </w:tc>
        <w:tc>
          <w:tcPr>
            <w:tcW w:w="1369" w:type="dxa"/>
            <w:tcBorders>
              <w:top w:val="nil"/>
              <w:left w:val="single" w:sz="4" w:space="0" w:color="auto"/>
              <w:bottom w:val="nil"/>
              <w:right w:val="nil"/>
            </w:tcBorders>
            <w:shd w:val="clear" w:color="auto" w:fill="auto"/>
            <w:noWrap/>
            <w:vAlign w:val="center"/>
            <w:hideMark/>
          </w:tcPr>
          <w:p w14:paraId="3DD8E8F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1321</w:t>
            </w:r>
          </w:p>
        </w:tc>
        <w:tc>
          <w:tcPr>
            <w:tcW w:w="1312" w:type="dxa"/>
            <w:tcBorders>
              <w:top w:val="nil"/>
              <w:left w:val="single" w:sz="4" w:space="0" w:color="auto"/>
              <w:bottom w:val="nil"/>
              <w:right w:val="nil"/>
            </w:tcBorders>
            <w:shd w:val="clear" w:color="auto" w:fill="auto"/>
            <w:noWrap/>
            <w:vAlign w:val="center"/>
            <w:hideMark/>
          </w:tcPr>
          <w:p w14:paraId="456D681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21.8</w:t>
            </w:r>
          </w:p>
        </w:tc>
        <w:tc>
          <w:tcPr>
            <w:tcW w:w="1002" w:type="dxa"/>
            <w:tcBorders>
              <w:top w:val="nil"/>
              <w:left w:val="single" w:sz="4" w:space="0" w:color="auto"/>
              <w:bottom w:val="nil"/>
              <w:right w:val="nil"/>
            </w:tcBorders>
            <w:shd w:val="clear" w:color="auto" w:fill="auto"/>
            <w:noWrap/>
            <w:vAlign w:val="center"/>
            <w:hideMark/>
          </w:tcPr>
          <w:p w14:paraId="113E8AC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3476</w:t>
            </w:r>
          </w:p>
        </w:tc>
        <w:tc>
          <w:tcPr>
            <w:tcW w:w="1120" w:type="dxa"/>
            <w:tcBorders>
              <w:top w:val="nil"/>
              <w:left w:val="single" w:sz="4" w:space="0" w:color="auto"/>
              <w:bottom w:val="nil"/>
              <w:right w:val="nil"/>
            </w:tcBorders>
            <w:shd w:val="clear" w:color="auto" w:fill="auto"/>
            <w:noWrap/>
            <w:vAlign w:val="center"/>
            <w:hideMark/>
          </w:tcPr>
          <w:p w14:paraId="275EC10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25.7</w:t>
            </w:r>
          </w:p>
        </w:tc>
        <w:tc>
          <w:tcPr>
            <w:tcW w:w="754" w:type="dxa"/>
            <w:tcBorders>
              <w:top w:val="nil"/>
              <w:left w:val="single" w:sz="4" w:space="0" w:color="auto"/>
              <w:bottom w:val="nil"/>
              <w:right w:val="single" w:sz="4" w:space="0" w:color="auto"/>
            </w:tcBorders>
            <w:shd w:val="clear" w:color="auto" w:fill="auto"/>
            <w:noWrap/>
            <w:vAlign w:val="center"/>
            <w:hideMark/>
          </w:tcPr>
          <w:p w14:paraId="791FB6A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8848</w:t>
            </w:r>
          </w:p>
        </w:tc>
      </w:tr>
      <w:tr w:rsidR="004C3C6F" w:rsidRPr="00BA19E2" w14:paraId="18BBCAA9"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68ECFEEE"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Nov-20</w:t>
            </w:r>
          </w:p>
        </w:tc>
        <w:tc>
          <w:tcPr>
            <w:tcW w:w="1312" w:type="dxa"/>
            <w:tcBorders>
              <w:top w:val="nil"/>
              <w:left w:val="single" w:sz="4" w:space="0" w:color="auto"/>
              <w:bottom w:val="nil"/>
              <w:right w:val="nil"/>
            </w:tcBorders>
            <w:shd w:val="clear" w:color="auto" w:fill="auto"/>
            <w:noWrap/>
            <w:vAlign w:val="center"/>
            <w:hideMark/>
          </w:tcPr>
          <w:p w14:paraId="66FCCC9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13.0</w:t>
            </w:r>
          </w:p>
        </w:tc>
        <w:tc>
          <w:tcPr>
            <w:tcW w:w="1312" w:type="dxa"/>
            <w:tcBorders>
              <w:top w:val="nil"/>
              <w:left w:val="single" w:sz="4" w:space="0" w:color="auto"/>
              <w:bottom w:val="nil"/>
              <w:right w:val="nil"/>
            </w:tcBorders>
            <w:shd w:val="clear" w:color="auto" w:fill="auto"/>
            <w:noWrap/>
            <w:vAlign w:val="center"/>
            <w:hideMark/>
          </w:tcPr>
          <w:p w14:paraId="0B42D9A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4053</w:t>
            </w:r>
          </w:p>
        </w:tc>
        <w:tc>
          <w:tcPr>
            <w:tcW w:w="1564" w:type="dxa"/>
            <w:tcBorders>
              <w:top w:val="nil"/>
              <w:left w:val="single" w:sz="4" w:space="0" w:color="auto"/>
              <w:bottom w:val="nil"/>
              <w:right w:val="nil"/>
            </w:tcBorders>
            <w:shd w:val="clear" w:color="auto" w:fill="auto"/>
            <w:noWrap/>
            <w:vAlign w:val="center"/>
            <w:hideMark/>
          </w:tcPr>
          <w:p w14:paraId="1EA40EF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17.1</w:t>
            </w:r>
          </w:p>
        </w:tc>
        <w:tc>
          <w:tcPr>
            <w:tcW w:w="1369" w:type="dxa"/>
            <w:tcBorders>
              <w:top w:val="nil"/>
              <w:left w:val="single" w:sz="4" w:space="0" w:color="auto"/>
              <w:bottom w:val="nil"/>
              <w:right w:val="nil"/>
            </w:tcBorders>
            <w:shd w:val="clear" w:color="auto" w:fill="auto"/>
            <w:noWrap/>
            <w:vAlign w:val="center"/>
            <w:hideMark/>
          </w:tcPr>
          <w:p w14:paraId="16DE0D6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1261</w:t>
            </w:r>
          </w:p>
        </w:tc>
        <w:tc>
          <w:tcPr>
            <w:tcW w:w="1312" w:type="dxa"/>
            <w:tcBorders>
              <w:top w:val="nil"/>
              <w:left w:val="single" w:sz="4" w:space="0" w:color="auto"/>
              <w:bottom w:val="nil"/>
              <w:right w:val="nil"/>
            </w:tcBorders>
            <w:shd w:val="clear" w:color="auto" w:fill="auto"/>
            <w:noWrap/>
            <w:vAlign w:val="center"/>
            <w:hideMark/>
          </w:tcPr>
          <w:p w14:paraId="5FB4870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23.1</w:t>
            </w:r>
          </w:p>
        </w:tc>
        <w:tc>
          <w:tcPr>
            <w:tcW w:w="1002" w:type="dxa"/>
            <w:tcBorders>
              <w:top w:val="nil"/>
              <w:left w:val="single" w:sz="4" w:space="0" w:color="auto"/>
              <w:bottom w:val="nil"/>
              <w:right w:val="nil"/>
            </w:tcBorders>
            <w:shd w:val="clear" w:color="auto" w:fill="auto"/>
            <w:noWrap/>
            <w:vAlign w:val="center"/>
            <w:hideMark/>
          </w:tcPr>
          <w:p w14:paraId="2BABE46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4064</w:t>
            </w:r>
          </w:p>
        </w:tc>
        <w:tc>
          <w:tcPr>
            <w:tcW w:w="1120" w:type="dxa"/>
            <w:tcBorders>
              <w:top w:val="nil"/>
              <w:left w:val="single" w:sz="4" w:space="0" w:color="auto"/>
              <w:bottom w:val="nil"/>
              <w:right w:val="nil"/>
            </w:tcBorders>
            <w:shd w:val="clear" w:color="auto" w:fill="auto"/>
            <w:noWrap/>
            <w:vAlign w:val="center"/>
            <w:hideMark/>
          </w:tcPr>
          <w:p w14:paraId="7C659E8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26.6</w:t>
            </w:r>
          </w:p>
        </w:tc>
        <w:tc>
          <w:tcPr>
            <w:tcW w:w="754" w:type="dxa"/>
            <w:tcBorders>
              <w:top w:val="nil"/>
              <w:left w:val="single" w:sz="4" w:space="0" w:color="auto"/>
              <w:bottom w:val="nil"/>
              <w:right w:val="single" w:sz="4" w:space="0" w:color="auto"/>
            </w:tcBorders>
            <w:shd w:val="clear" w:color="auto" w:fill="auto"/>
            <w:noWrap/>
            <w:vAlign w:val="center"/>
            <w:hideMark/>
          </w:tcPr>
          <w:p w14:paraId="6180795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9378</w:t>
            </w:r>
          </w:p>
        </w:tc>
      </w:tr>
      <w:tr w:rsidR="004C3C6F" w:rsidRPr="00BA19E2" w14:paraId="6FFAFB63"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75A76E1"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Dec-20</w:t>
            </w:r>
          </w:p>
        </w:tc>
        <w:tc>
          <w:tcPr>
            <w:tcW w:w="1312" w:type="dxa"/>
            <w:tcBorders>
              <w:top w:val="nil"/>
              <w:left w:val="single" w:sz="4" w:space="0" w:color="auto"/>
              <w:bottom w:val="nil"/>
              <w:right w:val="nil"/>
            </w:tcBorders>
            <w:shd w:val="clear" w:color="auto" w:fill="auto"/>
            <w:noWrap/>
            <w:vAlign w:val="center"/>
            <w:hideMark/>
          </w:tcPr>
          <w:p w14:paraId="648F8C7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12.6</w:t>
            </w:r>
          </w:p>
        </w:tc>
        <w:tc>
          <w:tcPr>
            <w:tcW w:w="1312" w:type="dxa"/>
            <w:tcBorders>
              <w:top w:val="nil"/>
              <w:left w:val="single" w:sz="4" w:space="0" w:color="auto"/>
              <w:bottom w:val="nil"/>
              <w:right w:val="nil"/>
            </w:tcBorders>
            <w:shd w:val="clear" w:color="auto" w:fill="auto"/>
            <w:noWrap/>
            <w:vAlign w:val="center"/>
            <w:hideMark/>
          </w:tcPr>
          <w:p w14:paraId="720DE09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3911</w:t>
            </w:r>
          </w:p>
        </w:tc>
        <w:tc>
          <w:tcPr>
            <w:tcW w:w="1564" w:type="dxa"/>
            <w:tcBorders>
              <w:top w:val="nil"/>
              <w:left w:val="single" w:sz="4" w:space="0" w:color="auto"/>
              <w:bottom w:val="nil"/>
              <w:right w:val="nil"/>
            </w:tcBorders>
            <w:shd w:val="clear" w:color="auto" w:fill="auto"/>
            <w:noWrap/>
            <w:vAlign w:val="center"/>
            <w:hideMark/>
          </w:tcPr>
          <w:p w14:paraId="196DF5B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17.8</w:t>
            </w:r>
          </w:p>
        </w:tc>
        <w:tc>
          <w:tcPr>
            <w:tcW w:w="1369" w:type="dxa"/>
            <w:tcBorders>
              <w:top w:val="nil"/>
              <w:left w:val="single" w:sz="4" w:space="0" w:color="auto"/>
              <w:bottom w:val="nil"/>
              <w:right w:val="nil"/>
            </w:tcBorders>
            <w:shd w:val="clear" w:color="auto" w:fill="auto"/>
            <w:noWrap/>
            <w:vAlign w:val="center"/>
            <w:hideMark/>
          </w:tcPr>
          <w:p w14:paraId="2A7961A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1611</w:t>
            </w:r>
          </w:p>
        </w:tc>
        <w:tc>
          <w:tcPr>
            <w:tcW w:w="1312" w:type="dxa"/>
            <w:tcBorders>
              <w:top w:val="nil"/>
              <w:left w:val="single" w:sz="4" w:space="0" w:color="auto"/>
              <w:bottom w:val="nil"/>
              <w:right w:val="nil"/>
            </w:tcBorders>
            <w:shd w:val="clear" w:color="auto" w:fill="auto"/>
            <w:noWrap/>
            <w:vAlign w:val="center"/>
            <w:hideMark/>
          </w:tcPr>
          <w:p w14:paraId="0DA3FF2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23.8</w:t>
            </w:r>
          </w:p>
        </w:tc>
        <w:tc>
          <w:tcPr>
            <w:tcW w:w="1002" w:type="dxa"/>
            <w:tcBorders>
              <w:top w:val="nil"/>
              <w:left w:val="single" w:sz="4" w:space="0" w:color="auto"/>
              <w:bottom w:val="nil"/>
              <w:right w:val="nil"/>
            </w:tcBorders>
            <w:shd w:val="clear" w:color="auto" w:fill="auto"/>
            <w:noWrap/>
            <w:vAlign w:val="center"/>
            <w:hideMark/>
          </w:tcPr>
          <w:p w14:paraId="6780AA4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4557</w:t>
            </w:r>
          </w:p>
        </w:tc>
        <w:tc>
          <w:tcPr>
            <w:tcW w:w="1120" w:type="dxa"/>
            <w:tcBorders>
              <w:top w:val="nil"/>
              <w:left w:val="single" w:sz="4" w:space="0" w:color="auto"/>
              <w:bottom w:val="nil"/>
              <w:right w:val="nil"/>
            </w:tcBorders>
            <w:shd w:val="clear" w:color="auto" w:fill="auto"/>
            <w:noWrap/>
            <w:vAlign w:val="center"/>
            <w:hideMark/>
          </w:tcPr>
          <w:p w14:paraId="4E112C3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28.3</w:t>
            </w:r>
          </w:p>
        </w:tc>
        <w:tc>
          <w:tcPr>
            <w:tcW w:w="754" w:type="dxa"/>
            <w:tcBorders>
              <w:top w:val="nil"/>
              <w:left w:val="single" w:sz="4" w:space="0" w:color="auto"/>
              <w:bottom w:val="nil"/>
              <w:right w:val="single" w:sz="4" w:space="0" w:color="auto"/>
            </w:tcBorders>
            <w:shd w:val="clear" w:color="auto" w:fill="auto"/>
            <w:noWrap/>
            <w:vAlign w:val="center"/>
            <w:hideMark/>
          </w:tcPr>
          <w:p w14:paraId="03DA7D0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10079</w:t>
            </w:r>
          </w:p>
        </w:tc>
      </w:tr>
      <w:tr w:rsidR="004C3C6F" w:rsidRPr="00BA19E2" w14:paraId="402B545A"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0A8AE540"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Jan-21</w:t>
            </w:r>
          </w:p>
        </w:tc>
        <w:tc>
          <w:tcPr>
            <w:tcW w:w="1312" w:type="dxa"/>
            <w:tcBorders>
              <w:top w:val="nil"/>
              <w:left w:val="single" w:sz="4" w:space="0" w:color="auto"/>
              <w:bottom w:val="nil"/>
              <w:right w:val="nil"/>
            </w:tcBorders>
            <w:shd w:val="clear" w:color="auto" w:fill="auto"/>
            <w:noWrap/>
            <w:vAlign w:val="center"/>
            <w:hideMark/>
          </w:tcPr>
          <w:p w14:paraId="0D898B7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12.6</w:t>
            </w:r>
          </w:p>
        </w:tc>
        <w:tc>
          <w:tcPr>
            <w:tcW w:w="1312" w:type="dxa"/>
            <w:tcBorders>
              <w:top w:val="nil"/>
              <w:left w:val="single" w:sz="4" w:space="0" w:color="auto"/>
              <w:bottom w:val="nil"/>
              <w:right w:val="nil"/>
            </w:tcBorders>
            <w:shd w:val="clear" w:color="auto" w:fill="auto"/>
            <w:noWrap/>
            <w:vAlign w:val="center"/>
            <w:hideMark/>
          </w:tcPr>
          <w:p w14:paraId="70B8051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3968</w:t>
            </w:r>
          </w:p>
        </w:tc>
        <w:tc>
          <w:tcPr>
            <w:tcW w:w="1564" w:type="dxa"/>
            <w:tcBorders>
              <w:top w:val="nil"/>
              <w:left w:val="single" w:sz="4" w:space="0" w:color="auto"/>
              <w:bottom w:val="nil"/>
              <w:right w:val="nil"/>
            </w:tcBorders>
            <w:shd w:val="clear" w:color="auto" w:fill="auto"/>
            <w:noWrap/>
            <w:vAlign w:val="center"/>
            <w:hideMark/>
          </w:tcPr>
          <w:p w14:paraId="5EA7E0F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20.0</w:t>
            </w:r>
          </w:p>
        </w:tc>
        <w:tc>
          <w:tcPr>
            <w:tcW w:w="1369" w:type="dxa"/>
            <w:tcBorders>
              <w:top w:val="nil"/>
              <w:left w:val="single" w:sz="4" w:space="0" w:color="auto"/>
              <w:bottom w:val="nil"/>
              <w:right w:val="nil"/>
            </w:tcBorders>
            <w:shd w:val="clear" w:color="auto" w:fill="auto"/>
            <w:noWrap/>
            <w:vAlign w:val="center"/>
            <w:hideMark/>
          </w:tcPr>
          <w:p w14:paraId="696DC0E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2355</w:t>
            </w:r>
          </w:p>
        </w:tc>
        <w:tc>
          <w:tcPr>
            <w:tcW w:w="1312" w:type="dxa"/>
            <w:tcBorders>
              <w:top w:val="nil"/>
              <w:left w:val="single" w:sz="4" w:space="0" w:color="auto"/>
              <w:bottom w:val="nil"/>
              <w:right w:val="nil"/>
            </w:tcBorders>
            <w:shd w:val="clear" w:color="auto" w:fill="auto"/>
            <w:noWrap/>
            <w:vAlign w:val="center"/>
            <w:hideMark/>
          </w:tcPr>
          <w:p w14:paraId="328DB2E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22.8</w:t>
            </w:r>
          </w:p>
        </w:tc>
        <w:tc>
          <w:tcPr>
            <w:tcW w:w="1002" w:type="dxa"/>
            <w:tcBorders>
              <w:top w:val="nil"/>
              <w:left w:val="single" w:sz="4" w:space="0" w:color="auto"/>
              <w:bottom w:val="nil"/>
              <w:right w:val="nil"/>
            </w:tcBorders>
            <w:shd w:val="clear" w:color="auto" w:fill="auto"/>
            <w:noWrap/>
            <w:vAlign w:val="center"/>
            <w:hideMark/>
          </w:tcPr>
          <w:p w14:paraId="0115647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4197</w:t>
            </w:r>
          </w:p>
        </w:tc>
        <w:tc>
          <w:tcPr>
            <w:tcW w:w="1120" w:type="dxa"/>
            <w:tcBorders>
              <w:top w:val="nil"/>
              <w:left w:val="single" w:sz="4" w:space="0" w:color="auto"/>
              <w:bottom w:val="nil"/>
              <w:right w:val="nil"/>
            </w:tcBorders>
            <w:shd w:val="clear" w:color="auto" w:fill="auto"/>
            <w:noWrap/>
            <w:vAlign w:val="center"/>
            <w:hideMark/>
          </w:tcPr>
          <w:p w14:paraId="2CBB2E0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29.4</w:t>
            </w:r>
          </w:p>
        </w:tc>
        <w:tc>
          <w:tcPr>
            <w:tcW w:w="754" w:type="dxa"/>
            <w:tcBorders>
              <w:top w:val="nil"/>
              <w:left w:val="single" w:sz="4" w:space="0" w:color="auto"/>
              <w:bottom w:val="nil"/>
              <w:right w:val="single" w:sz="4" w:space="0" w:color="auto"/>
            </w:tcBorders>
            <w:shd w:val="clear" w:color="auto" w:fill="auto"/>
            <w:noWrap/>
            <w:vAlign w:val="center"/>
            <w:hideMark/>
          </w:tcPr>
          <w:p w14:paraId="23E26AE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10520</w:t>
            </w:r>
          </w:p>
        </w:tc>
      </w:tr>
      <w:tr w:rsidR="004C3C6F" w:rsidRPr="00BA19E2" w14:paraId="6AD8533F"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594FE6A2"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Feb-21</w:t>
            </w:r>
          </w:p>
        </w:tc>
        <w:tc>
          <w:tcPr>
            <w:tcW w:w="1312" w:type="dxa"/>
            <w:tcBorders>
              <w:top w:val="nil"/>
              <w:left w:val="single" w:sz="4" w:space="0" w:color="auto"/>
              <w:bottom w:val="nil"/>
              <w:right w:val="nil"/>
            </w:tcBorders>
            <w:shd w:val="clear" w:color="auto" w:fill="auto"/>
            <w:noWrap/>
            <w:vAlign w:val="center"/>
            <w:hideMark/>
          </w:tcPr>
          <w:p w14:paraId="694FC69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13.3</w:t>
            </w:r>
          </w:p>
        </w:tc>
        <w:tc>
          <w:tcPr>
            <w:tcW w:w="1312" w:type="dxa"/>
            <w:tcBorders>
              <w:top w:val="nil"/>
              <w:left w:val="single" w:sz="4" w:space="0" w:color="auto"/>
              <w:bottom w:val="nil"/>
              <w:right w:val="nil"/>
            </w:tcBorders>
            <w:shd w:val="clear" w:color="auto" w:fill="auto"/>
            <w:noWrap/>
            <w:vAlign w:val="center"/>
            <w:hideMark/>
          </w:tcPr>
          <w:p w14:paraId="348284B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4258</w:t>
            </w:r>
          </w:p>
        </w:tc>
        <w:tc>
          <w:tcPr>
            <w:tcW w:w="1564" w:type="dxa"/>
            <w:tcBorders>
              <w:top w:val="nil"/>
              <w:left w:val="single" w:sz="4" w:space="0" w:color="auto"/>
              <w:bottom w:val="nil"/>
              <w:right w:val="nil"/>
            </w:tcBorders>
            <w:shd w:val="clear" w:color="auto" w:fill="auto"/>
            <w:noWrap/>
            <w:vAlign w:val="center"/>
            <w:hideMark/>
          </w:tcPr>
          <w:p w14:paraId="0E2A55F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19.8</w:t>
            </w:r>
          </w:p>
        </w:tc>
        <w:tc>
          <w:tcPr>
            <w:tcW w:w="1369" w:type="dxa"/>
            <w:tcBorders>
              <w:top w:val="nil"/>
              <w:left w:val="single" w:sz="4" w:space="0" w:color="auto"/>
              <w:bottom w:val="nil"/>
              <w:right w:val="nil"/>
            </w:tcBorders>
            <w:shd w:val="clear" w:color="auto" w:fill="auto"/>
            <w:noWrap/>
            <w:vAlign w:val="center"/>
            <w:hideMark/>
          </w:tcPr>
          <w:p w14:paraId="0930DDB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2065</w:t>
            </w:r>
          </w:p>
        </w:tc>
        <w:tc>
          <w:tcPr>
            <w:tcW w:w="1312" w:type="dxa"/>
            <w:tcBorders>
              <w:top w:val="nil"/>
              <w:left w:val="single" w:sz="4" w:space="0" w:color="auto"/>
              <w:bottom w:val="nil"/>
              <w:right w:val="nil"/>
            </w:tcBorders>
            <w:shd w:val="clear" w:color="auto" w:fill="auto"/>
            <w:noWrap/>
            <w:vAlign w:val="center"/>
            <w:hideMark/>
          </w:tcPr>
          <w:p w14:paraId="32B782E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22.4</w:t>
            </w:r>
          </w:p>
        </w:tc>
        <w:tc>
          <w:tcPr>
            <w:tcW w:w="1002" w:type="dxa"/>
            <w:tcBorders>
              <w:top w:val="nil"/>
              <w:left w:val="single" w:sz="4" w:space="0" w:color="auto"/>
              <w:bottom w:val="nil"/>
              <w:right w:val="nil"/>
            </w:tcBorders>
            <w:shd w:val="clear" w:color="auto" w:fill="auto"/>
            <w:noWrap/>
            <w:vAlign w:val="center"/>
            <w:hideMark/>
          </w:tcPr>
          <w:p w14:paraId="45260A0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3731</w:t>
            </w:r>
          </w:p>
        </w:tc>
        <w:tc>
          <w:tcPr>
            <w:tcW w:w="1120" w:type="dxa"/>
            <w:tcBorders>
              <w:top w:val="nil"/>
              <w:left w:val="single" w:sz="4" w:space="0" w:color="auto"/>
              <w:bottom w:val="nil"/>
              <w:right w:val="nil"/>
            </w:tcBorders>
            <w:shd w:val="clear" w:color="auto" w:fill="auto"/>
            <w:noWrap/>
            <w:vAlign w:val="center"/>
            <w:hideMark/>
          </w:tcPr>
          <w:p w14:paraId="5F5B58C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28.1</w:t>
            </w:r>
          </w:p>
        </w:tc>
        <w:tc>
          <w:tcPr>
            <w:tcW w:w="754" w:type="dxa"/>
            <w:tcBorders>
              <w:top w:val="nil"/>
              <w:left w:val="single" w:sz="4" w:space="0" w:color="auto"/>
              <w:bottom w:val="nil"/>
              <w:right w:val="single" w:sz="4" w:space="0" w:color="auto"/>
            </w:tcBorders>
            <w:shd w:val="clear" w:color="auto" w:fill="auto"/>
            <w:noWrap/>
            <w:vAlign w:val="center"/>
            <w:hideMark/>
          </w:tcPr>
          <w:p w14:paraId="4E6A9B6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10053</w:t>
            </w:r>
          </w:p>
        </w:tc>
      </w:tr>
      <w:tr w:rsidR="004C3C6F" w:rsidRPr="00BA19E2" w14:paraId="7E863A28"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07FE84C3"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Mar-21</w:t>
            </w:r>
          </w:p>
        </w:tc>
        <w:tc>
          <w:tcPr>
            <w:tcW w:w="1312" w:type="dxa"/>
            <w:tcBorders>
              <w:top w:val="nil"/>
              <w:left w:val="single" w:sz="4" w:space="0" w:color="auto"/>
              <w:bottom w:val="nil"/>
              <w:right w:val="nil"/>
            </w:tcBorders>
            <w:shd w:val="clear" w:color="auto" w:fill="auto"/>
            <w:noWrap/>
            <w:vAlign w:val="center"/>
            <w:hideMark/>
          </w:tcPr>
          <w:p w14:paraId="4A37DD7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12.9</w:t>
            </w:r>
          </w:p>
        </w:tc>
        <w:tc>
          <w:tcPr>
            <w:tcW w:w="1312" w:type="dxa"/>
            <w:tcBorders>
              <w:top w:val="nil"/>
              <w:left w:val="single" w:sz="4" w:space="0" w:color="auto"/>
              <w:bottom w:val="nil"/>
              <w:right w:val="nil"/>
            </w:tcBorders>
            <w:shd w:val="clear" w:color="auto" w:fill="auto"/>
            <w:noWrap/>
            <w:vAlign w:val="center"/>
            <w:hideMark/>
          </w:tcPr>
          <w:p w14:paraId="5C381A0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4201</w:t>
            </w:r>
          </w:p>
        </w:tc>
        <w:tc>
          <w:tcPr>
            <w:tcW w:w="1564" w:type="dxa"/>
            <w:tcBorders>
              <w:top w:val="nil"/>
              <w:left w:val="single" w:sz="4" w:space="0" w:color="auto"/>
              <w:bottom w:val="nil"/>
              <w:right w:val="nil"/>
            </w:tcBorders>
            <w:shd w:val="clear" w:color="auto" w:fill="auto"/>
            <w:noWrap/>
            <w:vAlign w:val="center"/>
            <w:hideMark/>
          </w:tcPr>
          <w:p w14:paraId="6F4AC1A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17.9</w:t>
            </w:r>
          </w:p>
        </w:tc>
        <w:tc>
          <w:tcPr>
            <w:tcW w:w="1369" w:type="dxa"/>
            <w:tcBorders>
              <w:top w:val="nil"/>
              <w:left w:val="single" w:sz="4" w:space="0" w:color="auto"/>
              <w:bottom w:val="nil"/>
              <w:right w:val="nil"/>
            </w:tcBorders>
            <w:shd w:val="clear" w:color="auto" w:fill="auto"/>
            <w:noWrap/>
            <w:vAlign w:val="center"/>
            <w:hideMark/>
          </w:tcPr>
          <w:p w14:paraId="21F2FD7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1634</w:t>
            </w:r>
          </w:p>
        </w:tc>
        <w:tc>
          <w:tcPr>
            <w:tcW w:w="1312" w:type="dxa"/>
            <w:tcBorders>
              <w:top w:val="nil"/>
              <w:left w:val="single" w:sz="4" w:space="0" w:color="auto"/>
              <w:bottom w:val="nil"/>
              <w:right w:val="nil"/>
            </w:tcBorders>
            <w:shd w:val="clear" w:color="auto" w:fill="auto"/>
            <w:noWrap/>
            <w:vAlign w:val="center"/>
            <w:hideMark/>
          </w:tcPr>
          <w:p w14:paraId="01F30FF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20.9</w:t>
            </w:r>
          </w:p>
        </w:tc>
        <w:tc>
          <w:tcPr>
            <w:tcW w:w="1002" w:type="dxa"/>
            <w:tcBorders>
              <w:top w:val="nil"/>
              <w:left w:val="single" w:sz="4" w:space="0" w:color="auto"/>
              <w:bottom w:val="nil"/>
              <w:right w:val="nil"/>
            </w:tcBorders>
            <w:shd w:val="clear" w:color="auto" w:fill="auto"/>
            <w:noWrap/>
            <w:vAlign w:val="center"/>
            <w:hideMark/>
          </w:tcPr>
          <w:p w14:paraId="64B7ED4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3301</w:t>
            </w:r>
          </w:p>
        </w:tc>
        <w:tc>
          <w:tcPr>
            <w:tcW w:w="1120" w:type="dxa"/>
            <w:tcBorders>
              <w:top w:val="nil"/>
              <w:left w:val="single" w:sz="4" w:space="0" w:color="auto"/>
              <w:bottom w:val="nil"/>
              <w:right w:val="nil"/>
            </w:tcBorders>
            <w:shd w:val="clear" w:color="auto" w:fill="auto"/>
            <w:noWrap/>
            <w:vAlign w:val="center"/>
            <w:hideMark/>
          </w:tcPr>
          <w:p w14:paraId="7F170E1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25.5</w:t>
            </w:r>
          </w:p>
        </w:tc>
        <w:tc>
          <w:tcPr>
            <w:tcW w:w="754" w:type="dxa"/>
            <w:tcBorders>
              <w:top w:val="nil"/>
              <w:left w:val="single" w:sz="4" w:space="0" w:color="auto"/>
              <w:bottom w:val="nil"/>
              <w:right w:val="single" w:sz="4" w:space="0" w:color="auto"/>
            </w:tcBorders>
            <w:shd w:val="clear" w:color="auto" w:fill="auto"/>
            <w:noWrap/>
            <w:vAlign w:val="center"/>
            <w:hideMark/>
          </w:tcPr>
          <w:p w14:paraId="32839F6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9136</w:t>
            </w:r>
          </w:p>
        </w:tc>
      </w:tr>
      <w:tr w:rsidR="004C3C6F" w:rsidRPr="00BA19E2" w14:paraId="004D4B5D"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E71FC46"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Apr-21</w:t>
            </w:r>
          </w:p>
        </w:tc>
        <w:tc>
          <w:tcPr>
            <w:tcW w:w="1312" w:type="dxa"/>
            <w:tcBorders>
              <w:top w:val="nil"/>
              <w:left w:val="single" w:sz="4" w:space="0" w:color="auto"/>
              <w:bottom w:val="nil"/>
              <w:right w:val="nil"/>
            </w:tcBorders>
            <w:shd w:val="clear" w:color="auto" w:fill="auto"/>
            <w:noWrap/>
            <w:vAlign w:val="center"/>
            <w:hideMark/>
          </w:tcPr>
          <w:p w14:paraId="75E8116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13.4</w:t>
            </w:r>
          </w:p>
        </w:tc>
        <w:tc>
          <w:tcPr>
            <w:tcW w:w="1312" w:type="dxa"/>
            <w:tcBorders>
              <w:top w:val="nil"/>
              <w:left w:val="single" w:sz="4" w:space="0" w:color="auto"/>
              <w:bottom w:val="nil"/>
              <w:right w:val="nil"/>
            </w:tcBorders>
            <w:shd w:val="clear" w:color="auto" w:fill="auto"/>
            <w:noWrap/>
            <w:vAlign w:val="center"/>
            <w:hideMark/>
          </w:tcPr>
          <w:p w14:paraId="62F1502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4368</w:t>
            </w:r>
          </w:p>
        </w:tc>
        <w:tc>
          <w:tcPr>
            <w:tcW w:w="1564" w:type="dxa"/>
            <w:tcBorders>
              <w:top w:val="nil"/>
              <w:left w:val="single" w:sz="4" w:space="0" w:color="auto"/>
              <w:bottom w:val="nil"/>
              <w:right w:val="nil"/>
            </w:tcBorders>
            <w:shd w:val="clear" w:color="auto" w:fill="auto"/>
            <w:noWrap/>
            <w:vAlign w:val="center"/>
            <w:hideMark/>
          </w:tcPr>
          <w:p w14:paraId="5E9C9BA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19.4</w:t>
            </w:r>
          </w:p>
        </w:tc>
        <w:tc>
          <w:tcPr>
            <w:tcW w:w="1369" w:type="dxa"/>
            <w:tcBorders>
              <w:top w:val="nil"/>
              <w:left w:val="single" w:sz="4" w:space="0" w:color="auto"/>
              <w:bottom w:val="nil"/>
              <w:right w:val="nil"/>
            </w:tcBorders>
            <w:shd w:val="clear" w:color="auto" w:fill="auto"/>
            <w:noWrap/>
            <w:vAlign w:val="center"/>
            <w:hideMark/>
          </w:tcPr>
          <w:p w14:paraId="390BDA9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1967</w:t>
            </w:r>
          </w:p>
        </w:tc>
        <w:tc>
          <w:tcPr>
            <w:tcW w:w="1312" w:type="dxa"/>
            <w:tcBorders>
              <w:top w:val="nil"/>
              <w:left w:val="single" w:sz="4" w:space="0" w:color="auto"/>
              <w:bottom w:val="nil"/>
              <w:right w:val="nil"/>
            </w:tcBorders>
            <w:shd w:val="clear" w:color="auto" w:fill="auto"/>
            <w:noWrap/>
            <w:vAlign w:val="center"/>
            <w:hideMark/>
          </w:tcPr>
          <w:p w14:paraId="16CE926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21.5</w:t>
            </w:r>
          </w:p>
        </w:tc>
        <w:tc>
          <w:tcPr>
            <w:tcW w:w="1002" w:type="dxa"/>
            <w:tcBorders>
              <w:top w:val="nil"/>
              <w:left w:val="single" w:sz="4" w:space="0" w:color="auto"/>
              <w:bottom w:val="nil"/>
              <w:right w:val="nil"/>
            </w:tcBorders>
            <w:shd w:val="clear" w:color="auto" w:fill="auto"/>
            <w:noWrap/>
            <w:vAlign w:val="center"/>
            <w:hideMark/>
          </w:tcPr>
          <w:p w14:paraId="0DD42DD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3380</w:t>
            </w:r>
          </w:p>
        </w:tc>
        <w:tc>
          <w:tcPr>
            <w:tcW w:w="1120" w:type="dxa"/>
            <w:tcBorders>
              <w:top w:val="nil"/>
              <w:left w:val="single" w:sz="4" w:space="0" w:color="auto"/>
              <w:bottom w:val="nil"/>
              <w:right w:val="nil"/>
            </w:tcBorders>
            <w:shd w:val="clear" w:color="auto" w:fill="auto"/>
            <w:noWrap/>
            <w:vAlign w:val="center"/>
            <w:hideMark/>
          </w:tcPr>
          <w:p w14:paraId="1FEEC36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27.0</w:t>
            </w:r>
          </w:p>
        </w:tc>
        <w:tc>
          <w:tcPr>
            <w:tcW w:w="754" w:type="dxa"/>
            <w:tcBorders>
              <w:top w:val="nil"/>
              <w:left w:val="single" w:sz="4" w:space="0" w:color="auto"/>
              <w:bottom w:val="nil"/>
              <w:right w:val="single" w:sz="4" w:space="0" w:color="auto"/>
            </w:tcBorders>
            <w:shd w:val="clear" w:color="auto" w:fill="auto"/>
            <w:noWrap/>
            <w:vAlign w:val="center"/>
            <w:hideMark/>
          </w:tcPr>
          <w:p w14:paraId="25CB38C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9715</w:t>
            </w:r>
          </w:p>
        </w:tc>
      </w:tr>
      <w:tr w:rsidR="004C3C6F" w:rsidRPr="00BA19E2" w14:paraId="7BE192DE"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3050DCF1"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May-21</w:t>
            </w:r>
          </w:p>
        </w:tc>
        <w:tc>
          <w:tcPr>
            <w:tcW w:w="1312" w:type="dxa"/>
            <w:tcBorders>
              <w:top w:val="nil"/>
              <w:left w:val="single" w:sz="4" w:space="0" w:color="auto"/>
              <w:bottom w:val="nil"/>
              <w:right w:val="nil"/>
            </w:tcBorders>
            <w:shd w:val="clear" w:color="auto" w:fill="auto"/>
            <w:noWrap/>
            <w:vAlign w:val="center"/>
            <w:hideMark/>
          </w:tcPr>
          <w:p w14:paraId="2938DF3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13.2</w:t>
            </w:r>
          </w:p>
        </w:tc>
        <w:tc>
          <w:tcPr>
            <w:tcW w:w="1312" w:type="dxa"/>
            <w:tcBorders>
              <w:top w:val="nil"/>
              <w:left w:val="single" w:sz="4" w:space="0" w:color="auto"/>
              <w:bottom w:val="nil"/>
              <w:right w:val="nil"/>
            </w:tcBorders>
            <w:shd w:val="clear" w:color="auto" w:fill="auto"/>
            <w:noWrap/>
            <w:vAlign w:val="center"/>
            <w:hideMark/>
          </w:tcPr>
          <w:p w14:paraId="05D75AA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4253</w:t>
            </w:r>
          </w:p>
        </w:tc>
        <w:tc>
          <w:tcPr>
            <w:tcW w:w="1564" w:type="dxa"/>
            <w:tcBorders>
              <w:top w:val="nil"/>
              <w:left w:val="single" w:sz="4" w:space="0" w:color="auto"/>
              <w:bottom w:val="nil"/>
              <w:right w:val="nil"/>
            </w:tcBorders>
            <w:shd w:val="clear" w:color="auto" w:fill="auto"/>
            <w:noWrap/>
            <w:vAlign w:val="center"/>
            <w:hideMark/>
          </w:tcPr>
          <w:p w14:paraId="31BCA7A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19.2</w:t>
            </w:r>
          </w:p>
        </w:tc>
        <w:tc>
          <w:tcPr>
            <w:tcW w:w="1369" w:type="dxa"/>
            <w:tcBorders>
              <w:top w:val="nil"/>
              <w:left w:val="single" w:sz="4" w:space="0" w:color="auto"/>
              <w:bottom w:val="nil"/>
              <w:right w:val="nil"/>
            </w:tcBorders>
            <w:shd w:val="clear" w:color="auto" w:fill="auto"/>
            <w:noWrap/>
            <w:vAlign w:val="center"/>
            <w:hideMark/>
          </w:tcPr>
          <w:p w14:paraId="2D79AC3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1943</w:t>
            </w:r>
          </w:p>
        </w:tc>
        <w:tc>
          <w:tcPr>
            <w:tcW w:w="1312" w:type="dxa"/>
            <w:tcBorders>
              <w:top w:val="nil"/>
              <w:left w:val="single" w:sz="4" w:space="0" w:color="auto"/>
              <w:bottom w:val="nil"/>
              <w:right w:val="nil"/>
            </w:tcBorders>
            <w:shd w:val="clear" w:color="auto" w:fill="auto"/>
            <w:noWrap/>
            <w:vAlign w:val="center"/>
            <w:hideMark/>
          </w:tcPr>
          <w:p w14:paraId="2FD0399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21.7</w:t>
            </w:r>
          </w:p>
        </w:tc>
        <w:tc>
          <w:tcPr>
            <w:tcW w:w="1002" w:type="dxa"/>
            <w:tcBorders>
              <w:top w:val="nil"/>
              <w:left w:val="single" w:sz="4" w:space="0" w:color="auto"/>
              <w:bottom w:val="nil"/>
              <w:right w:val="nil"/>
            </w:tcBorders>
            <w:shd w:val="clear" w:color="auto" w:fill="auto"/>
            <w:noWrap/>
            <w:vAlign w:val="center"/>
            <w:hideMark/>
          </w:tcPr>
          <w:p w14:paraId="623ECCA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3512</w:t>
            </w:r>
          </w:p>
        </w:tc>
        <w:tc>
          <w:tcPr>
            <w:tcW w:w="1120" w:type="dxa"/>
            <w:tcBorders>
              <w:top w:val="nil"/>
              <w:left w:val="single" w:sz="4" w:space="0" w:color="auto"/>
              <w:bottom w:val="nil"/>
              <w:right w:val="nil"/>
            </w:tcBorders>
            <w:shd w:val="clear" w:color="auto" w:fill="auto"/>
            <w:noWrap/>
            <w:vAlign w:val="center"/>
            <w:hideMark/>
          </w:tcPr>
          <w:p w14:paraId="1E3EA26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27.1</w:t>
            </w:r>
          </w:p>
        </w:tc>
        <w:tc>
          <w:tcPr>
            <w:tcW w:w="754" w:type="dxa"/>
            <w:tcBorders>
              <w:top w:val="nil"/>
              <w:left w:val="single" w:sz="4" w:space="0" w:color="auto"/>
              <w:bottom w:val="nil"/>
              <w:right w:val="single" w:sz="4" w:space="0" w:color="auto"/>
            </w:tcBorders>
            <w:shd w:val="clear" w:color="auto" w:fill="auto"/>
            <w:noWrap/>
            <w:vAlign w:val="center"/>
            <w:hideMark/>
          </w:tcPr>
          <w:p w14:paraId="63E8FA9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9707</w:t>
            </w:r>
          </w:p>
        </w:tc>
      </w:tr>
      <w:tr w:rsidR="004C3C6F" w:rsidRPr="00BA19E2" w14:paraId="323D4236"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17CC5B11"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Jun-21</w:t>
            </w:r>
          </w:p>
        </w:tc>
        <w:tc>
          <w:tcPr>
            <w:tcW w:w="1312" w:type="dxa"/>
            <w:tcBorders>
              <w:top w:val="nil"/>
              <w:left w:val="single" w:sz="4" w:space="0" w:color="auto"/>
              <w:bottom w:val="nil"/>
              <w:right w:val="nil"/>
            </w:tcBorders>
            <w:shd w:val="clear" w:color="auto" w:fill="auto"/>
            <w:noWrap/>
            <w:vAlign w:val="center"/>
            <w:hideMark/>
          </w:tcPr>
          <w:p w14:paraId="15CE5DF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11.0</w:t>
            </w:r>
          </w:p>
        </w:tc>
        <w:tc>
          <w:tcPr>
            <w:tcW w:w="1312" w:type="dxa"/>
            <w:tcBorders>
              <w:top w:val="nil"/>
              <w:left w:val="single" w:sz="4" w:space="0" w:color="auto"/>
              <w:bottom w:val="nil"/>
              <w:right w:val="nil"/>
            </w:tcBorders>
            <w:shd w:val="clear" w:color="auto" w:fill="auto"/>
            <w:noWrap/>
            <w:vAlign w:val="center"/>
            <w:hideMark/>
          </w:tcPr>
          <w:p w14:paraId="28F693F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3546</w:t>
            </w:r>
          </w:p>
        </w:tc>
        <w:tc>
          <w:tcPr>
            <w:tcW w:w="1564" w:type="dxa"/>
            <w:tcBorders>
              <w:top w:val="nil"/>
              <w:left w:val="single" w:sz="4" w:space="0" w:color="auto"/>
              <w:bottom w:val="nil"/>
              <w:right w:val="nil"/>
            </w:tcBorders>
            <w:shd w:val="clear" w:color="auto" w:fill="auto"/>
            <w:noWrap/>
            <w:vAlign w:val="center"/>
            <w:hideMark/>
          </w:tcPr>
          <w:p w14:paraId="1696FAB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15.0</w:t>
            </w:r>
          </w:p>
        </w:tc>
        <w:tc>
          <w:tcPr>
            <w:tcW w:w="1369" w:type="dxa"/>
            <w:tcBorders>
              <w:top w:val="nil"/>
              <w:left w:val="single" w:sz="4" w:space="0" w:color="auto"/>
              <w:bottom w:val="nil"/>
              <w:right w:val="nil"/>
            </w:tcBorders>
            <w:shd w:val="clear" w:color="auto" w:fill="auto"/>
            <w:noWrap/>
            <w:vAlign w:val="center"/>
            <w:hideMark/>
          </w:tcPr>
          <w:p w14:paraId="391C263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1280</w:t>
            </w:r>
          </w:p>
        </w:tc>
        <w:tc>
          <w:tcPr>
            <w:tcW w:w="1312" w:type="dxa"/>
            <w:tcBorders>
              <w:top w:val="nil"/>
              <w:left w:val="single" w:sz="4" w:space="0" w:color="auto"/>
              <w:bottom w:val="nil"/>
              <w:right w:val="nil"/>
            </w:tcBorders>
            <w:shd w:val="clear" w:color="auto" w:fill="auto"/>
            <w:noWrap/>
            <w:vAlign w:val="center"/>
            <w:hideMark/>
          </w:tcPr>
          <w:p w14:paraId="07F3555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19.1</w:t>
            </w:r>
          </w:p>
        </w:tc>
        <w:tc>
          <w:tcPr>
            <w:tcW w:w="1002" w:type="dxa"/>
            <w:tcBorders>
              <w:top w:val="nil"/>
              <w:left w:val="single" w:sz="4" w:space="0" w:color="auto"/>
              <w:bottom w:val="nil"/>
              <w:right w:val="nil"/>
            </w:tcBorders>
            <w:shd w:val="clear" w:color="auto" w:fill="auto"/>
            <w:noWrap/>
            <w:vAlign w:val="center"/>
            <w:hideMark/>
          </w:tcPr>
          <w:p w14:paraId="1D1CBA8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3212</w:t>
            </w:r>
          </w:p>
        </w:tc>
        <w:tc>
          <w:tcPr>
            <w:tcW w:w="1120" w:type="dxa"/>
            <w:tcBorders>
              <w:top w:val="nil"/>
              <w:left w:val="single" w:sz="4" w:space="0" w:color="auto"/>
              <w:bottom w:val="nil"/>
              <w:right w:val="nil"/>
            </w:tcBorders>
            <w:shd w:val="clear" w:color="auto" w:fill="auto"/>
            <w:noWrap/>
            <w:vAlign w:val="center"/>
            <w:hideMark/>
          </w:tcPr>
          <w:p w14:paraId="722C861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22.7</w:t>
            </w:r>
          </w:p>
        </w:tc>
        <w:tc>
          <w:tcPr>
            <w:tcW w:w="754" w:type="dxa"/>
            <w:tcBorders>
              <w:top w:val="nil"/>
              <w:left w:val="single" w:sz="4" w:space="0" w:color="auto"/>
              <w:bottom w:val="nil"/>
              <w:right w:val="single" w:sz="4" w:space="0" w:color="auto"/>
            </w:tcBorders>
            <w:shd w:val="clear" w:color="auto" w:fill="auto"/>
            <w:noWrap/>
            <w:vAlign w:val="center"/>
            <w:hideMark/>
          </w:tcPr>
          <w:p w14:paraId="311FF66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8037</w:t>
            </w:r>
          </w:p>
        </w:tc>
      </w:tr>
      <w:tr w:rsidR="004C3C6F" w:rsidRPr="00BA19E2" w14:paraId="7866F8AF"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321D533"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Jul-21</w:t>
            </w:r>
          </w:p>
        </w:tc>
        <w:tc>
          <w:tcPr>
            <w:tcW w:w="1312" w:type="dxa"/>
            <w:tcBorders>
              <w:top w:val="nil"/>
              <w:left w:val="single" w:sz="4" w:space="0" w:color="auto"/>
              <w:bottom w:val="nil"/>
              <w:right w:val="nil"/>
            </w:tcBorders>
            <w:shd w:val="clear" w:color="auto" w:fill="auto"/>
            <w:noWrap/>
            <w:vAlign w:val="center"/>
            <w:hideMark/>
          </w:tcPr>
          <w:p w14:paraId="73FCFF9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11.5</w:t>
            </w:r>
          </w:p>
        </w:tc>
        <w:tc>
          <w:tcPr>
            <w:tcW w:w="1312" w:type="dxa"/>
            <w:tcBorders>
              <w:top w:val="nil"/>
              <w:left w:val="single" w:sz="4" w:space="0" w:color="auto"/>
              <w:bottom w:val="nil"/>
              <w:right w:val="nil"/>
            </w:tcBorders>
            <w:shd w:val="clear" w:color="auto" w:fill="auto"/>
            <w:noWrap/>
            <w:vAlign w:val="center"/>
            <w:hideMark/>
          </w:tcPr>
          <w:p w14:paraId="4BE5F34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3762</w:t>
            </w:r>
          </w:p>
        </w:tc>
        <w:tc>
          <w:tcPr>
            <w:tcW w:w="1564" w:type="dxa"/>
            <w:tcBorders>
              <w:top w:val="nil"/>
              <w:left w:val="single" w:sz="4" w:space="0" w:color="auto"/>
              <w:bottom w:val="nil"/>
              <w:right w:val="nil"/>
            </w:tcBorders>
            <w:shd w:val="clear" w:color="auto" w:fill="auto"/>
            <w:noWrap/>
            <w:vAlign w:val="center"/>
            <w:hideMark/>
          </w:tcPr>
          <w:p w14:paraId="4FB3109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15.9</w:t>
            </w:r>
          </w:p>
        </w:tc>
        <w:tc>
          <w:tcPr>
            <w:tcW w:w="1369" w:type="dxa"/>
            <w:tcBorders>
              <w:top w:val="nil"/>
              <w:left w:val="single" w:sz="4" w:space="0" w:color="auto"/>
              <w:bottom w:val="nil"/>
              <w:right w:val="nil"/>
            </w:tcBorders>
            <w:shd w:val="clear" w:color="auto" w:fill="auto"/>
            <w:noWrap/>
            <w:vAlign w:val="center"/>
            <w:hideMark/>
          </w:tcPr>
          <w:p w14:paraId="2391096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1418</w:t>
            </w:r>
          </w:p>
        </w:tc>
        <w:tc>
          <w:tcPr>
            <w:tcW w:w="1312" w:type="dxa"/>
            <w:tcBorders>
              <w:top w:val="nil"/>
              <w:left w:val="single" w:sz="4" w:space="0" w:color="auto"/>
              <w:bottom w:val="nil"/>
              <w:right w:val="nil"/>
            </w:tcBorders>
            <w:shd w:val="clear" w:color="auto" w:fill="auto"/>
            <w:noWrap/>
            <w:vAlign w:val="center"/>
            <w:hideMark/>
          </w:tcPr>
          <w:p w14:paraId="0E21F73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19.3</w:t>
            </w:r>
          </w:p>
        </w:tc>
        <w:tc>
          <w:tcPr>
            <w:tcW w:w="1002" w:type="dxa"/>
            <w:tcBorders>
              <w:top w:val="nil"/>
              <w:left w:val="single" w:sz="4" w:space="0" w:color="auto"/>
              <w:bottom w:val="nil"/>
              <w:right w:val="nil"/>
            </w:tcBorders>
            <w:shd w:val="clear" w:color="auto" w:fill="auto"/>
            <w:noWrap/>
            <w:vAlign w:val="center"/>
            <w:hideMark/>
          </w:tcPr>
          <w:p w14:paraId="4815505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3130</w:t>
            </w:r>
          </w:p>
        </w:tc>
        <w:tc>
          <w:tcPr>
            <w:tcW w:w="1120" w:type="dxa"/>
            <w:tcBorders>
              <w:top w:val="nil"/>
              <w:left w:val="single" w:sz="4" w:space="0" w:color="auto"/>
              <w:bottom w:val="nil"/>
              <w:right w:val="nil"/>
            </w:tcBorders>
            <w:shd w:val="clear" w:color="auto" w:fill="auto"/>
            <w:noWrap/>
            <w:vAlign w:val="center"/>
            <w:hideMark/>
          </w:tcPr>
          <w:p w14:paraId="74B9151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23.3</w:t>
            </w:r>
          </w:p>
        </w:tc>
        <w:tc>
          <w:tcPr>
            <w:tcW w:w="754" w:type="dxa"/>
            <w:tcBorders>
              <w:top w:val="nil"/>
              <w:left w:val="single" w:sz="4" w:space="0" w:color="auto"/>
              <w:bottom w:val="nil"/>
              <w:right w:val="single" w:sz="4" w:space="0" w:color="auto"/>
            </w:tcBorders>
            <w:shd w:val="clear" w:color="auto" w:fill="auto"/>
            <w:noWrap/>
            <w:vAlign w:val="center"/>
            <w:hideMark/>
          </w:tcPr>
          <w:p w14:paraId="7B6BFA1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8309</w:t>
            </w:r>
          </w:p>
        </w:tc>
      </w:tr>
      <w:tr w:rsidR="004C3C6F" w:rsidRPr="00BA19E2" w14:paraId="0E7DD9C8"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215F3CCC"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Aug-21</w:t>
            </w:r>
          </w:p>
        </w:tc>
        <w:tc>
          <w:tcPr>
            <w:tcW w:w="1312" w:type="dxa"/>
            <w:tcBorders>
              <w:top w:val="nil"/>
              <w:left w:val="single" w:sz="4" w:space="0" w:color="auto"/>
              <w:bottom w:val="nil"/>
              <w:right w:val="nil"/>
            </w:tcBorders>
            <w:shd w:val="clear" w:color="auto" w:fill="auto"/>
            <w:noWrap/>
            <w:vAlign w:val="center"/>
            <w:hideMark/>
          </w:tcPr>
          <w:p w14:paraId="5DAC354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11.9</w:t>
            </w:r>
          </w:p>
        </w:tc>
        <w:tc>
          <w:tcPr>
            <w:tcW w:w="1312" w:type="dxa"/>
            <w:tcBorders>
              <w:top w:val="nil"/>
              <w:left w:val="single" w:sz="4" w:space="0" w:color="auto"/>
              <w:bottom w:val="nil"/>
              <w:right w:val="nil"/>
            </w:tcBorders>
            <w:shd w:val="clear" w:color="auto" w:fill="auto"/>
            <w:noWrap/>
            <w:vAlign w:val="center"/>
            <w:hideMark/>
          </w:tcPr>
          <w:p w14:paraId="3283BB9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3912</w:t>
            </w:r>
          </w:p>
        </w:tc>
        <w:tc>
          <w:tcPr>
            <w:tcW w:w="1564" w:type="dxa"/>
            <w:tcBorders>
              <w:top w:val="nil"/>
              <w:left w:val="single" w:sz="4" w:space="0" w:color="auto"/>
              <w:bottom w:val="nil"/>
              <w:right w:val="nil"/>
            </w:tcBorders>
            <w:shd w:val="clear" w:color="auto" w:fill="auto"/>
            <w:noWrap/>
            <w:vAlign w:val="center"/>
            <w:hideMark/>
          </w:tcPr>
          <w:p w14:paraId="02C0FD9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15.0</w:t>
            </w:r>
          </w:p>
        </w:tc>
        <w:tc>
          <w:tcPr>
            <w:tcW w:w="1369" w:type="dxa"/>
            <w:tcBorders>
              <w:top w:val="nil"/>
              <w:left w:val="single" w:sz="4" w:space="0" w:color="auto"/>
              <w:bottom w:val="nil"/>
              <w:right w:val="nil"/>
            </w:tcBorders>
            <w:shd w:val="clear" w:color="auto" w:fill="auto"/>
            <w:noWrap/>
            <w:vAlign w:val="center"/>
            <w:hideMark/>
          </w:tcPr>
          <w:p w14:paraId="40CDE40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1025</w:t>
            </w:r>
          </w:p>
        </w:tc>
        <w:tc>
          <w:tcPr>
            <w:tcW w:w="1312" w:type="dxa"/>
            <w:tcBorders>
              <w:top w:val="nil"/>
              <w:left w:val="single" w:sz="4" w:space="0" w:color="auto"/>
              <w:bottom w:val="nil"/>
              <w:right w:val="nil"/>
            </w:tcBorders>
            <w:shd w:val="clear" w:color="auto" w:fill="auto"/>
            <w:noWrap/>
            <w:vAlign w:val="center"/>
            <w:hideMark/>
          </w:tcPr>
          <w:p w14:paraId="35B277C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18.9</w:t>
            </w:r>
          </w:p>
        </w:tc>
        <w:tc>
          <w:tcPr>
            <w:tcW w:w="1002" w:type="dxa"/>
            <w:tcBorders>
              <w:top w:val="nil"/>
              <w:left w:val="single" w:sz="4" w:space="0" w:color="auto"/>
              <w:bottom w:val="nil"/>
              <w:right w:val="nil"/>
            </w:tcBorders>
            <w:shd w:val="clear" w:color="auto" w:fill="auto"/>
            <w:noWrap/>
            <w:vAlign w:val="center"/>
            <w:hideMark/>
          </w:tcPr>
          <w:p w14:paraId="1AAAE35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2846</w:t>
            </w:r>
          </w:p>
        </w:tc>
        <w:tc>
          <w:tcPr>
            <w:tcW w:w="1120" w:type="dxa"/>
            <w:tcBorders>
              <w:top w:val="nil"/>
              <w:left w:val="single" w:sz="4" w:space="0" w:color="auto"/>
              <w:bottom w:val="nil"/>
              <w:right w:val="nil"/>
            </w:tcBorders>
            <w:shd w:val="clear" w:color="auto" w:fill="auto"/>
            <w:noWrap/>
            <w:vAlign w:val="center"/>
            <w:hideMark/>
          </w:tcPr>
          <w:p w14:paraId="28E061B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21.7</w:t>
            </w:r>
          </w:p>
        </w:tc>
        <w:tc>
          <w:tcPr>
            <w:tcW w:w="754" w:type="dxa"/>
            <w:tcBorders>
              <w:top w:val="nil"/>
              <w:left w:val="single" w:sz="4" w:space="0" w:color="auto"/>
              <w:bottom w:val="nil"/>
              <w:right w:val="single" w:sz="4" w:space="0" w:color="auto"/>
            </w:tcBorders>
            <w:shd w:val="clear" w:color="auto" w:fill="auto"/>
            <w:noWrap/>
            <w:vAlign w:val="center"/>
            <w:hideMark/>
          </w:tcPr>
          <w:p w14:paraId="43116C8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7783</w:t>
            </w:r>
          </w:p>
        </w:tc>
      </w:tr>
      <w:tr w:rsidR="004C3C6F" w:rsidRPr="00BA19E2" w14:paraId="21CAA2A6"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0D187380"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Sep-21</w:t>
            </w:r>
          </w:p>
        </w:tc>
        <w:tc>
          <w:tcPr>
            <w:tcW w:w="1312" w:type="dxa"/>
            <w:tcBorders>
              <w:top w:val="nil"/>
              <w:left w:val="single" w:sz="4" w:space="0" w:color="auto"/>
              <w:bottom w:val="nil"/>
              <w:right w:val="nil"/>
            </w:tcBorders>
            <w:shd w:val="clear" w:color="auto" w:fill="auto"/>
            <w:noWrap/>
            <w:vAlign w:val="center"/>
            <w:hideMark/>
          </w:tcPr>
          <w:p w14:paraId="7E139E8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11.2</w:t>
            </w:r>
          </w:p>
        </w:tc>
        <w:tc>
          <w:tcPr>
            <w:tcW w:w="1312" w:type="dxa"/>
            <w:tcBorders>
              <w:top w:val="nil"/>
              <w:left w:val="single" w:sz="4" w:space="0" w:color="auto"/>
              <w:bottom w:val="nil"/>
              <w:right w:val="nil"/>
            </w:tcBorders>
            <w:shd w:val="clear" w:color="auto" w:fill="auto"/>
            <w:noWrap/>
            <w:vAlign w:val="center"/>
            <w:hideMark/>
          </w:tcPr>
          <w:p w14:paraId="51B6C27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3747</w:t>
            </w:r>
          </w:p>
        </w:tc>
        <w:tc>
          <w:tcPr>
            <w:tcW w:w="1564" w:type="dxa"/>
            <w:tcBorders>
              <w:top w:val="nil"/>
              <w:left w:val="single" w:sz="4" w:space="0" w:color="auto"/>
              <w:bottom w:val="nil"/>
              <w:right w:val="nil"/>
            </w:tcBorders>
            <w:shd w:val="clear" w:color="auto" w:fill="auto"/>
            <w:noWrap/>
            <w:vAlign w:val="center"/>
            <w:hideMark/>
          </w:tcPr>
          <w:p w14:paraId="6B4F4C6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14.9</w:t>
            </w:r>
          </w:p>
        </w:tc>
        <w:tc>
          <w:tcPr>
            <w:tcW w:w="1369" w:type="dxa"/>
            <w:tcBorders>
              <w:top w:val="nil"/>
              <w:left w:val="single" w:sz="4" w:space="0" w:color="auto"/>
              <w:bottom w:val="nil"/>
              <w:right w:val="nil"/>
            </w:tcBorders>
            <w:shd w:val="clear" w:color="auto" w:fill="auto"/>
            <w:noWrap/>
            <w:vAlign w:val="center"/>
            <w:hideMark/>
          </w:tcPr>
          <w:p w14:paraId="5C342C2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1217</w:t>
            </w:r>
          </w:p>
        </w:tc>
        <w:tc>
          <w:tcPr>
            <w:tcW w:w="1312" w:type="dxa"/>
            <w:tcBorders>
              <w:top w:val="nil"/>
              <w:left w:val="single" w:sz="4" w:space="0" w:color="auto"/>
              <w:bottom w:val="nil"/>
              <w:right w:val="nil"/>
            </w:tcBorders>
            <w:shd w:val="clear" w:color="auto" w:fill="auto"/>
            <w:noWrap/>
            <w:vAlign w:val="center"/>
            <w:hideMark/>
          </w:tcPr>
          <w:p w14:paraId="588F528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18.3</w:t>
            </w:r>
          </w:p>
        </w:tc>
        <w:tc>
          <w:tcPr>
            <w:tcW w:w="1002" w:type="dxa"/>
            <w:tcBorders>
              <w:top w:val="nil"/>
              <w:left w:val="single" w:sz="4" w:space="0" w:color="auto"/>
              <w:bottom w:val="nil"/>
              <w:right w:val="nil"/>
            </w:tcBorders>
            <w:shd w:val="clear" w:color="auto" w:fill="auto"/>
            <w:noWrap/>
            <w:vAlign w:val="center"/>
            <w:hideMark/>
          </w:tcPr>
          <w:p w14:paraId="0D5EB86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2875</w:t>
            </w:r>
          </w:p>
        </w:tc>
        <w:tc>
          <w:tcPr>
            <w:tcW w:w="1120" w:type="dxa"/>
            <w:tcBorders>
              <w:top w:val="nil"/>
              <w:left w:val="single" w:sz="4" w:space="0" w:color="auto"/>
              <w:bottom w:val="nil"/>
              <w:right w:val="nil"/>
            </w:tcBorders>
            <w:shd w:val="clear" w:color="auto" w:fill="auto"/>
            <w:noWrap/>
            <w:vAlign w:val="center"/>
            <w:hideMark/>
          </w:tcPr>
          <w:p w14:paraId="05D4FE5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21.6</w:t>
            </w:r>
          </w:p>
        </w:tc>
        <w:tc>
          <w:tcPr>
            <w:tcW w:w="754" w:type="dxa"/>
            <w:tcBorders>
              <w:top w:val="nil"/>
              <w:left w:val="single" w:sz="4" w:space="0" w:color="auto"/>
              <w:bottom w:val="nil"/>
              <w:right w:val="single" w:sz="4" w:space="0" w:color="auto"/>
            </w:tcBorders>
            <w:shd w:val="clear" w:color="auto" w:fill="auto"/>
            <w:noWrap/>
            <w:vAlign w:val="center"/>
            <w:hideMark/>
          </w:tcPr>
          <w:p w14:paraId="572E2EE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7839</w:t>
            </w:r>
          </w:p>
        </w:tc>
      </w:tr>
      <w:tr w:rsidR="004C3C6F" w:rsidRPr="00BA19E2" w14:paraId="272543EA"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5CE7366"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Oct-21</w:t>
            </w:r>
          </w:p>
        </w:tc>
        <w:tc>
          <w:tcPr>
            <w:tcW w:w="1312" w:type="dxa"/>
            <w:tcBorders>
              <w:top w:val="nil"/>
              <w:left w:val="single" w:sz="4" w:space="0" w:color="auto"/>
              <w:bottom w:val="nil"/>
              <w:right w:val="nil"/>
            </w:tcBorders>
            <w:shd w:val="clear" w:color="auto" w:fill="auto"/>
            <w:noWrap/>
            <w:vAlign w:val="center"/>
            <w:hideMark/>
          </w:tcPr>
          <w:p w14:paraId="0C2DF9A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11.0</w:t>
            </w:r>
          </w:p>
        </w:tc>
        <w:tc>
          <w:tcPr>
            <w:tcW w:w="1312" w:type="dxa"/>
            <w:tcBorders>
              <w:top w:val="nil"/>
              <w:left w:val="single" w:sz="4" w:space="0" w:color="auto"/>
              <w:bottom w:val="nil"/>
              <w:right w:val="nil"/>
            </w:tcBorders>
            <w:shd w:val="clear" w:color="auto" w:fill="auto"/>
            <w:noWrap/>
            <w:vAlign w:val="center"/>
            <w:hideMark/>
          </w:tcPr>
          <w:p w14:paraId="5ACE6CC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3663</w:t>
            </w:r>
          </w:p>
        </w:tc>
        <w:tc>
          <w:tcPr>
            <w:tcW w:w="1564" w:type="dxa"/>
            <w:tcBorders>
              <w:top w:val="nil"/>
              <w:left w:val="single" w:sz="4" w:space="0" w:color="auto"/>
              <w:bottom w:val="nil"/>
              <w:right w:val="nil"/>
            </w:tcBorders>
            <w:shd w:val="clear" w:color="auto" w:fill="auto"/>
            <w:noWrap/>
            <w:vAlign w:val="center"/>
            <w:hideMark/>
          </w:tcPr>
          <w:p w14:paraId="3C2FFF9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15.5</w:t>
            </w:r>
          </w:p>
        </w:tc>
        <w:tc>
          <w:tcPr>
            <w:tcW w:w="1369" w:type="dxa"/>
            <w:tcBorders>
              <w:top w:val="nil"/>
              <w:left w:val="single" w:sz="4" w:space="0" w:color="auto"/>
              <w:bottom w:val="nil"/>
              <w:right w:val="nil"/>
            </w:tcBorders>
            <w:shd w:val="clear" w:color="auto" w:fill="auto"/>
            <w:noWrap/>
            <w:vAlign w:val="center"/>
            <w:hideMark/>
          </w:tcPr>
          <w:p w14:paraId="186CE98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1494</w:t>
            </w:r>
          </w:p>
        </w:tc>
        <w:tc>
          <w:tcPr>
            <w:tcW w:w="1312" w:type="dxa"/>
            <w:tcBorders>
              <w:top w:val="nil"/>
              <w:left w:val="single" w:sz="4" w:space="0" w:color="auto"/>
              <w:bottom w:val="nil"/>
              <w:right w:val="nil"/>
            </w:tcBorders>
            <w:shd w:val="clear" w:color="auto" w:fill="auto"/>
            <w:noWrap/>
            <w:vAlign w:val="center"/>
            <w:hideMark/>
          </w:tcPr>
          <w:p w14:paraId="2548615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18.6</w:t>
            </w:r>
          </w:p>
        </w:tc>
        <w:tc>
          <w:tcPr>
            <w:tcW w:w="1002" w:type="dxa"/>
            <w:tcBorders>
              <w:top w:val="nil"/>
              <w:left w:val="single" w:sz="4" w:space="0" w:color="auto"/>
              <w:bottom w:val="nil"/>
              <w:right w:val="nil"/>
            </w:tcBorders>
            <w:shd w:val="clear" w:color="auto" w:fill="auto"/>
            <w:noWrap/>
            <w:vAlign w:val="center"/>
            <w:hideMark/>
          </w:tcPr>
          <w:p w14:paraId="64CB63B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3102</w:t>
            </w:r>
          </w:p>
        </w:tc>
        <w:tc>
          <w:tcPr>
            <w:tcW w:w="1120" w:type="dxa"/>
            <w:tcBorders>
              <w:top w:val="nil"/>
              <w:left w:val="single" w:sz="4" w:space="0" w:color="auto"/>
              <w:bottom w:val="nil"/>
              <w:right w:val="nil"/>
            </w:tcBorders>
            <w:shd w:val="clear" w:color="auto" w:fill="auto"/>
            <w:noWrap/>
            <w:vAlign w:val="center"/>
            <w:hideMark/>
          </w:tcPr>
          <w:p w14:paraId="69BDD2F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22.7</w:t>
            </w:r>
          </w:p>
        </w:tc>
        <w:tc>
          <w:tcPr>
            <w:tcW w:w="754" w:type="dxa"/>
            <w:tcBorders>
              <w:top w:val="nil"/>
              <w:left w:val="single" w:sz="4" w:space="0" w:color="auto"/>
              <w:bottom w:val="nil"/>
              <w:right w:val="single" w:sz="4" w:space="0" w:color="auto"/>
            </w:tcBorders>
            <w:shd w:val="clear" w:color="auto" w:fill="auto"/>
            <w:noWrap/>
            <w:vAlign w:val="center"/>
            <w:hideMark/>
          </w:tcPr>
          <w:p w14:paraId="3252A23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8259</w:t>
            </w:r>
          </w:p>
        </w:tc>
      </w:tr>
      <w:tr w:rsidR="004C3C6F" w:rsidRPr="00BA19E2" w14:paraId="111217AB"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5BAB2320"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Nov-21</w:t>
            </w:r>
          </w:p>
        </w:tc>
        <w:tc>
          <w:tcPr>
            <w:tcW w:w="1312" w:type="dxa"/>
            <w:tcBorders>
              <w:top w:val="nil"/>
              <w:left w:val="single" w:sz="4" w:space="0" w:color="auto"/>
              <w:bottom w:val="nil"/>
              <w:right w:val="nil"/>
            </w:tcBorders>
            <w:shd w:val="clear" w:color="auto" w:fill="auto"/>
            <w:noWrap/>
            <w:vAlign w:val="center"/>
            <w:hideMark/>
          </w:tcPr>
          <w:p w14:paraId="4F6F688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11.1</w:t>
            </w:r>
          </w:p>
        </w:tc>
        <w:tc>
          <w:tcPr>
            <w:tcW w:w="1312" w:type="dxa"/>
            <w:tcBorders>
              <w:top w:val="nil"/>
              <w:left w:val="single" w:sz="4" w:space="0" w:color="auto"/>
              <w:bottom w:val="nil"/>
              <w:right w:val="nil"/>
            </w:tcBorders>
            <w:shd w:val="clear" w:color="auto" w:fill="auto"/>
            <w:noWrap/>
            <w:vAlign w:val="center"/>
            <w:hideMark/>
          </w:tcPr>
          <w:p w14:paraId="0009DE1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3715</w:t>
            </w:r>
          </w:p>
        </w:tc>
        <w:tc>
          <w:tcPr>
            <w:tcW w:w="1564" w:type="dxa"/>
            <w:tcBorders>
              <w:top w:val="nil"/>
              <w:left w:val="single" w:sz="4" w:space="0" w:color="auto"/>
              <w:bottom w:val="nil"/>
              <w:right w:val="nil"/>
            </w:tcBorders>
            <w:shd w:val="clear" w:color="auto" w:fill="auto"/>
            <w:noWrap/>
            <w:vAlign w:val="center"/>
            <w:hideMark/>
          </w:tcPr>
          <w:p w14:paraId="159999B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15.4</w:t>
            </w:r>
          </w:p>
        </w:tc>
        <w:tc>
          <w:tcPr>
            <w:tcW w:w="1369" w:type="dxa"/>
            <w:tcBorders>
              <w:top w:val="nil"/>
              <w:left w:val="single" w:sz="4" w:space="0" w:color="auto"/>
              <w:bottom w:val="nil"/>
              <w:right w:val="nil"/>
            </w:tcBorders>
            <w:shd w:val="clear" w:color="auto" w:fill="auto"/>
            <w:noWrap/>
            <w:vAlign w:val="center"/>
            <w:hideMark/>
          </w:tcPr>
          <w:p w14:paraId="40AA729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1417</w:t>
            </w:r>
          </w:p>
        </w:tc>
        <w:tc>
          <w:tcPr>
            <w:tcW w:w="1312" w:type="dxa"/>
            <w:tcBorders>
              <w:top w:val="nil"/>
              <w:left w:val="single" w:sz="4" w:space="0" w:color="auto"/>
              <w:bottom w:val="nil"/>
              <w:right w:val="nil"/>
            </w:tcBorders>
            <w:shd w:val="clear" w:color="auto" w:fill="auto"/>
            <w:noWrap/>
            <w:vAlign w:val="center"/>
            <w:hideMark/>
          </w:tcPr>
          <w:p w14:paraId="65FA2CE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18.2</w:t>
            </w:r>
          </w:p>
        </w:tc>
        <w:tc>
          <w:tcPr>
            <w:tcW w:w="1002" w:type="dxa"/>
            <w:tcBorders>
              <w:top w:val="nil"/>
              <w:left w:val="single" w:sz="4" w:space="0" w:color="auto"/>
              <w:bottom w:val="nil"/>
              <w:right w:val="nil"/>
            </w:tcBorders>
            <w:shd w:val="clear" w:color="auto" w:fill="auto"/>
            <w:noWrap/>
            <w:vAlign w:val="center"/>
            <w:hideMark/>
          </w:tcPr>
          <w:p w14:paraId="4999E78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2873</w:t>
            </w:r>
          </w:p>
        </w:tc>
        <w:tc>
          <w:tcPr>
            <w:tcW w:w="1120" w:type="dxa"/>
            <w:tcBorders>
              <w:top w:val="nil"/>
              <w:left w:val="single" w:sz="4" w:space="0" w:color="auto"/>
              <w:bottom w:val="nil"/>
              <w:right w:val="nil"/>
            </w:tcBorders>
            <w:shd w:val="clear" w:color="auto" w:fill="auto"/>
            <w:noWrap/>
            <w:vAlign w:val="center"/>
            <w:hideMark/>
          </w:tcPr>
          <w:p w14:paraId="3053C35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22.1</w:t>
            </w:r>
          </w:p>
        </w:tc>
        <w:tc>
          <w:tcPr>
            <w:tcW w:w="754" w:type="dxa"/>
            <w:tcBorders>
              <w:top w:val="nil"/>
              <w:left w:val="single" w:sz="4" w:space="0" w:color="auto"/>
              <w:bottom w:val="nil"/>
              <w:right w:val="single" w:sz="4" w:space="0" w:color="auto"/>
            </w:tcBorders>
            <w:shd w:val="clear" w:color="auto" w:fill="auto"/>
            <w:noWrap/>
            <w:vAlign w:val="center"/>
            <w:hideMark/>
          </w:tcPr>
          <w:p w14:paraId="1879BB4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8004</w:t>
            </w:r>
          </w:p>
        </w:tc>
      </w:tr>
      <w:tr w:rsidR="004C3C6F" w:rsidRPr="00BA19E2" w14:paraId="4E1B0751"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E22A72D"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Dec-21</w:t>
            </w:r>
          </w:p>
        </w:tc>
        <w:tc>
          <w:tcPr>
            <w:tcW w:w="1312" w:type="dxa"/>
            <w:tcBorders>
              <w:top w:val="nil"/>
              <w:left w:val="single" w:sz="4" w:space="0" w:color="auto"/>
              <w:bottom w:val="nil"/>
              <w:right w:val="nil"/>
            </w:tcBorders>
            <w:shd w:val="clear" w:color="auto" w:fill="auto"/>
            <w:noWrap/>
            <w:vAlign w:val="center"/>
            <w:hideMark/>
          </w:tcPr>
          <w:p w14:paraId="1274620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11.0</w:t>
            </w:r>
          </w:p>
        </w:tc>
        <w:tc>
          <w:tcPr>
            <w:tcW w:w="1312" w:type="dxa"/>
            <w:tcBorders>
              <w:top w:val="nil"/>
              <w:left w:val="single" w:sz="4" w:space="0" w:color="auto"/>
              <w:bottom w:val="nil"/>
              <w:right w:val="nil"/>
            </w:tcBorders>
            <w:shd w:val="clear" w:color="auto" w:fill="auto"/>
            <w:noWrap/>
            <w:vAlign w:val="center"/>
            <w:hideMark/>
          </w:tcPr>
          <w:p w14:paraId="15E2A4E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3715</w:t>
            </w:r>
          </w:p>
        </w:tc>
        <w:tc>
          <w:tcPr>
            <w:tcW w:w="1564" w:type="dxa"/>
            <w:tcBorders>
              <w:top w:val="nil"/>
              <w:left w:val="single" w:sz="4" w:space="0" w:color="auto"/>
              <w:bottom w:val="nil"/>
              <w:right w:val="nil"/>
            </w:tcBorders>
            <w:shd w:val="clear" w:color="auto" w:fill="auto"/>
            <w:noWrap/>
            <w:vAlign w:val="center"/>
            <w:hideMark/>
          </w:tcPr>
          <w:p w14:paraId="32DD086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15.2</w:t>
            </w:r>
          </w:p>
        </w:tc>
        <w:tc>
          <w:tcPr>
            <w:tcW w:w="1369" w:type="dxa"/>
            <w:tcBorders>
              <w:top w:val="nil"/>
              <w:left w:val="single" w:sz="4" w:space="0" w:color="auto"/>
              <w:bottom w:val="nil"/>
              <w:right w:val="nil"/>
            </w:tcBorders>
            <w:shd w:val="clear" w:color="auto" w:fill="auto"/>
            <w:noWrap/>
            <w:vAlign w:val="center"/>
            <w:hideMark/>
          </w:tcPr>
          <w:p w14:paraId="649788F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1415</w:t>
            </w:r>
          </w:p>
        </w:tc>
        <w:tc>
          <w:tcPr>
            <w:tcW w:w="1312" w:type="dxa"/>
            <w:tcBorders>
              <w:top w:val="nil"/>
              <w:left w:val="single" w:sz="4" w:space="0" w:color="auto"/>
              <w:bottom w:val="nil"/>
              <w:right w:val="nil"/>
            </w:tcBorders>
            <w:shd w:val="clear" w:color="auto" w:fill="auto"/>
            <w:noWrap/>
            <w:vAlign w:val="center"/>
            <w:hideMark/>
          </w:tcPr>
          <w:p w14:paraId="246E651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18.6</w:t>
            </w:r>
          </w:p>
        </w:tc>
        <w:tc>
          <w:tcPr>
            <w:tcW w:w="1002" w:type="dxa"/>
            <w:tcBorders>
              <w:top w:val="nil"/>
              <w:left w:val="single" w:sz="4" w:space="0" w:color="auto"/>
              <w:bottom w:val="nil"/>
              <w:right w:val="nil"/>
            </w:tcBorders>
            <w:shd w:val="clear" w:color="auto" w:fill="auto"/>
            <w:noWrap/>
            <w:vAlign w:val="center"/>
            <w:hideMark/>
          </w:tcPr>
          <w:p w14:paraId="3A29ED4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3148</w:t>
            </w:r>
          </w:p>
        </w:tc>
        <w:tc>
          <w:tcPr>
            <w:tcW w:w="1120" w:type="dxa"/>
            <w:tcBorders>
              <w:top w:val="nil"/>
              <w:left w:val="single" w:sz="4" w:space="0" w:color="auto"/>
              <w:bottom w:val="nil"/>
              <w:right w:val="nil"/>
            </w:tcBorders>
            <w:shd w:val="clear" w:color="auto" w:fill="auto"/>
            <w:noWrap/>
            <w:vAlign w:val="center"/>
            <w:hideMark/>
          </w:tcPr>
          <w:p w14:paraId="75801A7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22.5</w:t>
            </w:r>
          </w:p>
        </w:tc>
        <w:tc>
          <w:tcPr>
            <w:tcW w:w="754" w:type="dxa"/>
            <w:tcBorders>
              <w:top w:val="nil"/>
              <w:left w:val="single" w:sz="4" w:space="0" w:color="auto"/>
              <w:bottom w:val="nil"/>
              <w:right w:val="single" w:sz="4" w:space="0" w:color="auto"/>
            </w:tcBorders>
            <w:shd w:val="clear" w:color="auto" w:fill="auto"/>
            <w:noWrap/>
            <w:vAlign w:val="center"/>
            <w:hideMark/>
          </w:tcPr>
          <w:p w14:paraId="4E848CD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8278</w:t>
            </w:r>
          </w:p>
        </w:tc>
      </w:tr>
      <w:tr w:rsidR="004C3C6F" w:rsidRPr="00BA19E2" w14:paraId="3720B14E"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DF47CA6"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Jan-22</w:t>
            </w:r>
          </w:p>
        </w:tc>
        <w:tc>
          <w:tcPr>
            <w:tcW w:w="1312" w:type="dxa"/>
            <w:tcBorders>
              <w:top w:val="nil"/>
              <w:left w:val="single" w:sz="4" w:space="0" w:color="auto"/>
              <w:bottom w:val="nil"/>
              <w:right w:val="nil"/>
            </w:tcBorders>
            <w:shd w:val="clear" w:color="auto" w:fill="auto"/>
            <w:noWrap/>
            <w:vAlign w:val="center"/>
            <w:hideMark/>
          </w:tcPr>
          <w:p w14:paraId="275EDE6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11.3</w:t>
            </w:r>
          </w:p>
        </w:tc>
        <w:tc>
          <w:tcPr>
            <w:tcW w:w="1312" w:type="dxa"/>
            <w:tcBorders>
              <w:top w:val="nil"/>
              <w:left w:val="single" w:sz="4" w:space="0" w:color="auto"/>
              <w:bottom w:val="nil"/>
              <w:right w:val="nil"/>
            </w:tcBorders>
            <w:shd w:val="clear" w:color="auto" w:fill="auto"/>
            <w:noWrap/>
            <w:vAlign w:val="center"/>
            <w:hideMark/>
          </w:tcPr>
          <w:p w14:paraId="7D87A14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3811</w:t>
            </w:r>
          </w:p>
        </w:tc>
        <w:tc>
          <w:tcPr>
            <w:tcW w:w="1564" w:type="dxa"/>
            <w:tcBorders>
              <w:top w:val="nil"/>
              <w:left w:val="single" w:sz="4" w:space="0" w:color="auto"/>
              <w:bottom w:val="nil"/>
              <w:right w:val="nil"/>
            </w:tcBorders>
            <w:shd w:val="clear" w:color="auto" w:fill="auto"/>
            <w:noWrap/>
            <w:vAlign w:val="center"/>
            <w:hideMark/>
          </w:tcPr>
          <w:p w14:paraId="5743555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15.6</w:t>
            </w:r>
          </w:p>
        </w:tc>
        <w:tc>
          <w:tcPr>
            <w:tcW w:w="1369" w:type="dxa"/>
            <w:tcBorders>
              <w:top w:val="nil"/>
              <w:left w:val="single" w:sz="4" w:space="0" w:color="auto"/>
              <w:bottom w:val="nil"/>
              <w:right w:val="nil"/>
            </w:tcBorders>
            <w:shd w:val="clear" w:color="auto" w:fill="auto"/>
            <w:noWrap/>
            <w:vAlign w:val="center"/>
            <w:hideMark/>
          </w:tcPr>
          <w:p w14:paraId="4D2EEE0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1460</w:t>
            </w:r>
          </w:p>
        </w:tc>
        <w:tc>
          <w:tcPr>
            <w:tcW w:w="1312" w:type="dxa"/>
            <w:tcBorders>
              <w:top w:val="nil"/>
              <w:left w:val="single" w:sz="4" w:space="0" w:color="auto"/>
              <w:bottom w:val="nil"/>
              <w:right w:val="nil"/>
            </w:tcBorders>
            <w:shd w:val="clear" w:color="auto" w:fill="auto"/>
            <w:noWrap/>
            <w:vAlign w:val="center"/>
            <w:hideMark/>
          </w:tcPr>
          <w:p w14:paraId="1C6F996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18.8</w:t>
            </w:r>
          </w:p>
        </w:tc>
        <w:tc>
          <w:tcPr>
            <w:tcW w:w="1002" w:type="dxa"/>
            <w:tcBorders>
              <w:top w:val="nil"/>
              <w:left w:val="single" w:sz="4" w:space="0" w:color="auto"/>
              <w:bottom w:val="nil"/>
              <w:right w:val="nil"/>
            </w:tcBorders>
            <w:shd w:val="clear" w:color="auto" w:fill="auto"/>
            <w:noWrap/>
            <w:vAlign w:val="center"/>
            <w:hideMark/>
          </w:tcPr>
          <w:p w14:paraId="005CEA1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3130</w:t>
            </w:r>
          </w:p>
        </w:tc>
        <w:tc>
          <w:tcPr>
            <w:tcW w:w="1120" w:type="dxa"/>
            <w:tcBorders>
              <w:top w:val="nil"/>
              <w:left w:val="single" w:sz="4" w:space="0" w:color="auto"/>
              <w:bottom w:val="nil"/>
              <w:right w:val="nil"/>
            </w:tcBorders>
            <w:shd w:val="clear" w:color="auto" w:fill="auto"/>
            <w:noWrap/>
            <w:vAlign w:val="center"/>
            <w:hideMark/>
          </w:tcPr>
          <w:p w14:paraId="078D873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22.7</w:t>
            </w:r>
          </w:p>
        </w:tc>
        <w:tc>
          <w:tcPr>
            <w:tcW w:w="754" w:type="dxa"/>
            <w:tcBorders>
              <w:top w:val="nil"/>
              <w:left w:val="single" w:sz="4" w:space="0" w:color="auto"/>
              <w:bottom w:val="nil"/>
              <w:right w:val="single" w:sz="4" w:space="0" w:color="auto"/>
            </w:tcBorders>
            <w:shd w:val="clear" w:color="auto" w:fill="auto"/>
            <w:noWrap/>
            <w:vAlign w:val="center"/>
            <w:hideMark/>
          </w:tcPr>
          <w:p w14:paraId="5B89236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8401</w:t>
            </w:r>
          </w:p>
        </w:tc>
      </w:tr>
      <w:tr w:rsidR="004C3C6F" w:rsidRPr="00BA19E2" w14:paraId="02CFC59F"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C3EC809"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Feb-22</w:t>
            </w:r>
          </w:p>
        </w:tc>
        <w:tc>
          <w:tcPr>
            <w:tcW w:w="1312" w:type="dxa"/>
            <w:tcBorders>
              <w:top w:val="nil"/>
              <w:left w:val="single" w:sz="4" w:space="0" w:color="auto"/>
              <w:bottom w:val="nil"/>
              <w:right w:val="nil"/>
            </w:tcBorders>
            <w:shd w:val="clear" w:color="auto" w:fill="auto"/>
            <w:noWrap/>
            <w:vAlign w:val="center"/>
            <w:hideMark/>
          </w:tcPr>
          <w:p w14:paraId="0F8D052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10.9</w:t>
            </w:r>
          </w:p>
        </w:tc>
        <w:tc>
          <w:tcPr>
            <w:tcW w:w="1312" w:type="dxa"/>
            <w:tcBorders>
              <w:top w:val="nil"/>
              <w:left w:val="single" w:sz="4" w:space="0" w:color="auto"/>
              <w:bottom w:val="nil"/>
              <w:right w:val="nil"/>
            </w:tcBorders>
            <w:shd w:val="clear" w:color="auto" w:fill="auto"/>
            <w:noWrap/>
            <w:vAlign w:val="center"/>
            <w:hideMark/>
          </w:tcPr>
          <w:p w14:paraId="300B2A4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3656</w:t>
            </w:r>
          </w:p>
        </w:tc>
        <w:tc>
          <w:tcPr>
            <w:tcW w:w="1564" w:type="dxa"/>
            <w:tcBorders>
              <w:top w:val="nil"/>
              <w:left w:val="single" w:sz="4" w:space="0" w:color="auto"/>
              <w:bottom w:val="nil"/>
              <w:right w:val="nil"/>
            </w:tcBorders>
            <w:shd w:val="clear" w:color="auto" w:fill="auto"/>
            <w:noWrap/>
            <w:vAlign w:val="center"/>
            <w:hideMark/>
          </w:tcPr>
          <w:p w14:paraId="37624E8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14.9</w:t>
            </w:r>
          </w:p>
        </w:tc>
        <w:tc>
          <w:tcPr>
            <w:tcW w:w="1369" w:type="dxa"/>
            <w:tcBorders>
              <w:top w:val="nil"/>
              <w:left w:val="single" w:sz="4" w:space="0" w:color="auto"/>
              <w:bottom w:val="nil"/>
              <w:right w:val="nil"/>
            </w:tcBorders>
            <w:shd w:val="clear" w:color="auto" w:fill="auto"/>
            <w:noWrap/>
            <w:vAlign w:val="center"/>
            <w:hideMark/>
          </w:tcPr>
          <w:p w14:paraId="516B24E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1358</w:t>
            </w:r>
          </w:p>
        </w:tc>
        <w:tc>
          <w:tcPr>
            <w:tcW w:w="1312" w:type="dxa"/>
            <w:tcBorders>
              <w:top w:val="nil"/>
              <w:left w:val="single" w:sz="4" w:space="0" w:color="auto"/>
              <w:bottom w:val="nil"/>
              <w:right w:val="nil"/>
            </w:tcBorders>
            <w:shd w:val="clear" w:color="auto" w:fill="auto"/>
            <w:noWrap/>
            <w:vAlign w:val="center"/>
            <w:hideMark/>
          </w:tcPr>
          <w:p w14:paraId="16736A9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18.2</w:t>
            </w:r>
          </w:p>
        </w:tc>
        <w:tc>
          <w:tcPr>
            <w:tcW w:w="1002" w:type="dxa"/>
            <w:tcBorders>
              <w:top w:val="nil"/>
              <w:left w:val="single" w:sz="4" w:space="0" w:color="auto"/>
              <w:bottom w:val="nil"/>
              <w:right w:val="nil"/>
            </w:tcBorders>
            <w:shd w:val="clear" w:color="auto" w:fill="auto"/>
            <w:noWrap/>
            <w:vAlign w:val="center"/>
            <w:hideMark/>
          </w:tcPr>
          <w:p w14:paraId="64CBFC7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3018</w:t>
            </w:r>
          </w:p>
        </w:tc>
        <w:tc>
          <w:tcPr>
            <w:tcW w:w="1120" w:type="dxa"/>
            <w:tcBorders>
              <w:top w:val="nil"/>
              <w:left w:val="single" w:sz="4" w:space="0" w:color="auto"/>
              <w:bottom w:val="nil"/>
              <w:right w:val="nil"/>
            </w:tcBorders>
            <w:shd w:val="clear" w:color="auto" w:fill="auto"/>
            <w:noWrap/>
            <w:vAlign w:val="center"/>
            <w:hideMark/>
          </w:tcPr>
          <w:p w14:paraId="00A044A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22.0</w:t>
            </w:r>
          </w:p>
        </w:tc>
        <w:tc>
          <w:tcPr>
            <w:tcW w:w="754" w:type="dxa"/>
            <w:tcBorders>
              <w:top w:val="nil"/>
              <w:left w:val="single" w:sz="4" w:space="0" w:color="auto"/>
              <w:bottom w:val="nil"/>
              <w:right w:val="single" w:sz="4" w:space="0" w:color="auto"/>
            </w:tcBorders>
            <w:shd w:val="clear" w:color="auto" w:fill="auto"/>
            <w:noWrap/>
            <w:vAlign w:val="center"/>
            <w:hideMark/>
          </w:tcPr>
          <w:p w14:paraId="1F75BC9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8032</w:t>
            </w:r>
          </w:p>
        </w:tc>
      </w:tr>
      <w:tr w:rsidR="004C3C6F" w:rsidRPr="00BA19E2" w14:paraId="772599D4"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7DD138D"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Mar-22</w:t>
            </w:r>
          </w:p>
        </w:tc>
        <w:tc>
          <w:tcPr>
            <w:tcW w:w="1312" w:type="dxa"/>
            <w:tcBorders>
              <w:top w:val="nil"/>
              <w:left w:val="single" w:sz="4" w:space="0" w:color="auto"/>
              <w:bottom w:val="nil"/>
              <w:right w:val="nil"/>
            </w:tcBorders>
            <w:shd w:val="clear" w:color="auto" w:fill="auto"/>
            <w:noWrap/>
            <w:vAlign w:val="center"/>
            <w:hideMark/>
          </w:tcPr>
          <w:p w14:paraId="774405E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11.2</w:t>
            </w:r>
          </w:p>
        </w:tc>
        <w:tc>
          <w:tcPr>
            <w:tcW w:w="1312" w:type="dxa"/>
            <w:tcBorders>
              <w:top w:val="nil"/>
              <w:left w:val="single" w:sz="4" w:space="0" w:color="auto"/>
              <w:bottom w:val="nil"/>
              <w:right w:val="nil"/>
            </w:tcBorders>
            <w:shd w:val="clear" w:color="auto" w:fill="auto"/>
            <w:noWrap/>
            <w:vAlign w:val="center"/>
            <w:hideMark/>
          </w:tcPr>
          <w:p w14:paraId="07A3DAB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3777</w:t>
            </w:r>
          </w:p>
        </w:tc>
        <w:tc>
          <w:tcPr>
            <w:tcW w:w="1564" w:type="dxa"/>
            <w:tcBorders>
              <w:top w:val="nil"/>
              <w:left w:val="single" w:sz="4" w:space="0" w:color="auto"/>
              <w:bottom w:val="nil"/>
              <w:right w:val="nil"/>
            </w:tcBorders>
            <w:shd w:val="clear" w:color="auto" w:fill="auto"/>
            <w:noWrap/>
            <w:vAlign w:val="center"/>
            <w:hideMark/>
          </w:tcPr>
          <w:p w14:paraId="340A904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15.4</w:t>
            </w:r>
          </w:p>
        </w:tc>
        <w:tc>
          <w:tcPr>
            <w:tcW w:w="1369" w:type="dxa"/>
            <w:tcBorders>
              <w:top w:val="nil"/>
              <w:left w:val="single" w:sz="4" w:space="0" w:color="auto"/>
              <w:bottom w:val="nil"/>
              <w:right w:val="nil"/>
            </w:tcBorders>
            <w:shd w:val="clear" w:color="auto" w:fill="auto"/>
            <w:noWrap/>
            <w:vAlign w:val="center"/>
            <w:hideMark/>
          </w:tcPr>
          <w:p w14:paraId="144E8A1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1433</w:t>
            </w:r>
          </w:p>
        </w:tc>
        <w:tc>
          <w:tcPr>
            <w:tcW w:w="1312" w:type="dxa"/>
            <w:tcBorders>
              <w:top w:val="nil"/>
              <w:left w:val="single" w:sz="4" w:space="0" w:color="auto"/>
              <w:bottom w:val="nil"/>
              <w:right w:val="nil"/>
            </w:tcBorders>
            <w:shd w:val="clear" w:color="auto" w:fill="auto"/>
            <w:noWrap/>
            <w:vAlign w:val="center"/>
            <w:hideMark/>
          </w:tcPr>
          <w:p w14:paraId="2413EC4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18.5</w:t>
            </w:r>
          </w:p>
        </w:tc>
        <w:tc>
          <w:tcPr>
            <w:tcW w:w="1002" w:type="dxa"/>
            <w:tcBorders>
              <w:top w:val="nil"/>
              <w:left w:val="single" w:sz="4" w:space="0" w:color="auto"/>
              <w:bottom w:val="nil"/>
              <w:right w:val="nil"/>
            </w:tcBorders>
            <w:shd w:val="clear" w:color="auto" w:fill="auto"/>
            <w:noWrap/>
            <w:vAlign w:val="center"/>
            <w:hideMark/>
          </w:tcPr>
          <w:p w14:paraId="2B5BE61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3045</w:t>
            </w:r>
          </w:p>
        </w:tc>
        <w:tc>
          <w:tcPr>
            <w:tcW w:w="1120" w:type="dxa"/>
            <w:tcBorders>
              <w:top w:val="nil"/>
              <w:left w:val="single" w:sz="4" w:space="0" w:color="auto"/>
              <w:bottom w:val="nil"/>
              <w:right w:val="nil"/>
            </w:tcBorders>
            <w:shd w:val="clear" w:color="auto" w:fill="auto"/>
            <w:noWrap/>
            <w:vAlign w:val="center"/>
            <w:hideMark/>
          </w:tcPr>
          <w:p w14:paraId="7F96BDB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22.3</w:t>
            </w:r>
          </w:p>
        </w:tc>
        <w:tc>
          <w:tcPr>
            <w:tcW w:w="754" w:type="dxa"/>
            <w:tcBorders>
              <w:top w:val="nil"/>
              <w:left w:val="single" w:sz="4" w:space="0" w:color="auto"/>
              <w:bottom w:val="nil"/>
              <w:right w:val="single" w:sz="4" w:space="0" w:color="auto"/>
            </w:tcBorders>
            <w:shd w:val="clear" w:color="auto" w:fill="auto"/>
            <w:noWrap/>
            <w:vAlign w:val="center"/>
            <w:hideMark/>
          </w:tcPr>
          <w:p w14:paraId="54F932F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8255</w:t>
            </w:r>
          </w:p>
        </w:tc>
      </w:tr>
      <w:tr w:rsidR="004C3C6F" w:rsidRPr="00BA19E2" w14:paraId="2103204E"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88B4144"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Apr-22</w:t>
            </w:r>
          </w:p>
        </w:tc>
        <w:tc>
          <w:tcPr>
            <w:tcW w:w="1312" w:type="dxa"/>
            <w:tcBorders>
              <w:top w:val="nil"/>
              <w:left w:val="single" w:sz="4" w:space="0" w:color="auto"/>
              <w:bottom w:val="nil"/>
              <w:right w:val="nil"/>
            </w:tcBorders>
            <w:shd w:val="clear" w:color="auto" w:fill="auto"/>
            <w:noWrap/>
            <w:vAlign w:val="center"/>
            <w:hideMark/>
          </w:tcPr>
          <w:p w14:paraId="1153B33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10.9</w:t>
            </w:r>
          </w:p>
        </w:tc>
        <w:tc>
          <w:tcPr>
            <w:tcW w:w="1312" w:type="dxa"/>
            <w:tcBorders>
              <w:top w:val="nil"/>
              <w:left w:val="single" w:sz="4" w:space="0" w:color="auto"/>
              <w:bottom w:val="nil"/>
              <w:right w:val="nil"/>
            </w:tcBorders>
            <w:shd w:val="clear" w:color="auto" w:fill="auto"/>
            <w:noWrap/>
            <w:vAlign w:val="center"/>
            <w:hideMark/>
          </w:tcPr>
          <w:p w14:paraId="530FBD1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3738</w:t>
            </w:r>
          </w:p>
        </w:tc>
        <w:tc>
          <w:tcPr>
            <w:tcW w:w="1564" w:type="dxa"/>
            <w:tcBorders>
              <w:top w:val="nil"/>
              <w:left w:val="single" w:sz="4" w:space="0" w:color="auto"/>
              <w:bottom w:val="nil"/>
              <w:right w:val="nil"/>
            </w:tcBorders>
            <w:shd w:val="clear" w:color="auto" w:fill="auto"/>
            <w:noWrap/>
            <w:vAlign w:val="center"/>
            <w:hideMark/>
          </w:tcPr>
          <w:p w14:paraId="1DD51ED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14.4</w:t>
            </w:r>
          </w:p>
        </w:tc>
        <w:tc>
          <w:tcPr>
            <w:tcW w:w="1369" w:type="dxa"/>
            <w:tcBorders>
              <w:top w:val="nil"/>
              <w:left w:val="single" w:sz="4" w:space="0" w:color="auto"/>
              <w:bottom w:val="nil"/>
              <w:right w:val="nil"/>
            </w:tcBorders>
            <w:shd w:val="clear" w:color="auto" w:fill="auto"/>
            <w:noWrap/>
            <w:vAlign w:val="center"/>
            <w:hideMark/>
          </w:tcPr>
          <w:p w14:paraId="140C62D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1194</w:t>
            </w:r>
          </w:p>
        </w:tc>
        <w:tc>
          <w:tcPr>
            <w:tcW w:w="1312" w:type="dxa"/>
            <w:tcBorders>
              <w:top w:val="nil"/>
              <w:left w:val="single" w:sz="4" w:space="0" w:color="auto"/>
              <w:bottom w:val="nil"/>
              <w:right w:val="nil"/>
            </w:tcBorders>
            <w:shd w:val="clear" w:color="auto" w:fill="auto"/>
            <w:noWrap/>
            <w:vAlign w:val="center"/>
            <w:hideMark/>
          </w:tcPr>
          <w:p w14:paraId="3A3891F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18.2</w:t>
            </w:r>
          </w:p>
        </w:tc>
        <w:tc>
          <w:tcPr>
            <w:tcW w:w="1002" w:type="dxa"/>
            <w:tcBorders>
              <w:top w:val="nil"/>
              <w:left w:val="single" w:sz="4" w:space="0" w:color="auto"/>
              <w:bottom w:val="nil"/>
              <w:right w:val="nil"/>
            </w:tcBorders>
            <w:shd w:val="clear" w:color="auto" w:fill="auto"/>
            <w:noWrap/>
            <w:vAlign w:val="center"/>
            <w:hideMark/>
          </w:tcPr>
          <w:p w14:paraId="2743C17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3050</w:t>
            </w:r>
          </w:p>
        </w:tc>
        <w:tc>
          <w:tcPr>
            <w:tcW w:w="1120" w:type="dxa"/>
            <w:tcBorders>
              <w:top w:val="nil"/>
              <w:left w:val="single" w:sz="4" w:space="0" w:color="auto"/>
              <w:bottom w:val="nil"/>
              <w:right w:val="nil"/>
            </w:tcBorders>
            <w:shd w:val="clear" w:color="auto" w:fill="auto"/>
            <w:noWrap/>
            <w:vAlign w:val="center"/>
            <w:hideMark/>
          </w:tcPr>
          <w:p w14:paraId="6D61AFD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21.4</w:t>
            </w:r>
          </w:p>
        </w:tc>
        <w:tc>
          <w:tcPr>
            <w:tcW w:w="754" w:type="dxa"/>
            <w:tcBorders>
              <w:top w:val="nil"/>
              <w:left w:val="single" w:sz="4" w:space="0" w:color="auto"/>
              <w:bottom w:val="nil"/>
              <w:right w:val="single" w:sz="4" w:space="0" w:color="auto"/>
            </w:tcBorders>
            <w:shd w:val="clear" w:color="auto" w:fill="auto"/>
            <w:noWrap/>
            <w:vAlign w:val="center"/>
            <w:hideMark/>
          </w:tcPr>
          <w:p w14:paraId="57A2F0F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7982</w:t>
            </w:r>
          </w:p>
        </w:tc>
      </w:tr>
      <w:tr w:rsidR="004C3C6F" w:rsidRPr="00BA19E2" w14:paraId="5E2A10FB"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0FFB0B62"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May-22</w:t>
            </w:r>
          </w:p>
        </w:tc>
        <w:tc>
          <w:tcPr>
            <w:tcW w:w="1312" w:type="dxa"/>
            <w:tcBorders>
              <w:top w:val="nil"/>
              <w:left w:val="single" w:sz="4" w:space="0" w:color="auto"/>
              <w:bottom w:val="nil"/>
              <w:right w:val="nil"/>
            </w:tcBorders>
            <w:shd w:val="clear" w:color="auto" w:fill="auto"/>
            <w:noWrap/>
            <w:vAlign w:val="center"/>
            <w:hideMark/>
          </w:tcPr>
          <w:p w14:paraId="2CF0672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10.7</w:t>
            </w:r>
          </w:p>
        </w:tc>
        <w:tc>
          <w:tcPr>
            <w:tcW w:w="1312" w:type="dxa"/>
            <w:tcBorders>
              <w:top w:val="nil"/>
              <w:left w:val="single" w:sz="4" w:space="0" w:color="auto"/>
              <w:bottom w:val="nil"/>
              <w:right w:val="nil"/>
            </w:tcBorders>
            <w:shd w:val="clear" w:color="auto" w:fill="auto"/>
            <w:noWrap/>
            <w:vAlign w:val="center"/>
            <w:hideMark/>
          </w:tcPr>
          <w:p w14:paraId="1DB2E22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3703</w:t>
            </w:r>
          </w:p>
        </w:tc>
        <w:tc>
          <w:tcPr>
            <w:tcW w:w="1564" w:type="dxa"/>
            <w:tcBorders>
              <w:top w:val="nil"/>
              <w:left w:val="single" w:sz="4" w:space="0" w:color="auto"/>
              <w:bottom w:val="nil"/>
              <w:right w:val="nil"/>
            </w:tcBorders>
            <w:shd w:val="clear" w:color="auto" w:fill="auto"/>
            <w:noWrap/>
            <w:vAlign w:val="center"/>
            <w:hideMark/>
          </w:tcPr>
          <w:p w14:paraId="729A732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15.8</w:t>
            </w:r>
          </w:p>
        </w:tc>
        <w:tc>
          <w:tcPr>
            <w:tcW w:w="1369" w:type="dxa"/>
            <w:tcBorders>
              <w:top w:val="nil"/>
              <w:left w:val="single" w:sz="4" w:space="0" w:color="auto"/>
              <w:bottom w:val="nil"/>
              <w:right w:val="nil"/>
            </w:tcBorders>
            <w:shd w:val="clear" w:color="auto" w:fill="auto"/>
            <w:noWrap/>
            <w:vAlign w:val="center"/>
            <w:hideMark/>
          </w:tcPr>
          <w:p w14:paraId="2A4013C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1761</w:t>
            </w:r>
          </w:p>
        </w:tc>
        <w:tc>
          <w:tcPr>
            <w:tcW w:w="1312" w:type="dxa"/>
            <w:tcBorders>
              <w:top w:val="nil"/>
              <w:left w:val="single" w:sz="4" w:space="0" w:color="auto"/>
              <w:bottom w:val="nil"/>
              <w:right w:val="nil"/>
            </w:tcBorders>
            <w:shd w:val="clear" w:color="auto" w:fill="auto"/>
            <w:noWrap/>
            <w:vAlign w:val="center"/>
            <w:hideMark/>
          </w:tcPr>
          <w:p w14:paraId="7743A21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17.5</w:t>
            </w:r>
          </w:p>
        </w:tc>
        <w:tc>
          <w:tcPr>
            <w:tcW w:w="1002" w:type="dxa"/>
            <w:tcBorders>
              <w:top w:val="nil"/>
              <w:left w:val="single" w:sz="4" w:space="0" w:color="auto"/>
              <w:bottom w:val="nil"/>
              <w:right w:val="nil"/>
            </w:tcBorders>
            <w:shd w:val="clear" w:color="auto" w:fill="auto"/>
            <w:noWrap/>
            <w:vAlign w:val="center"/>
            <w:hideMark/>
          </w:tcPr>
          <w:p w14:paraId="78AF372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2848</w:t>
            </w:r>
          </w:p>
        </w:tc>
        <w:tc>
          <w:tcPr>
            <w:tcW w:w="1120" w:type="dxa"/>
            <w:tcBorders>
              <w:top w:val="nil"/>
              <w:left w:val="single" w:sz="4" w:space="0" w:color="auto"/>
              <w:bottom w:val="nil"/>
              <w:right w:val="nil"/>
            </w:tcBorders>
            <w:shd w:val="clear" w:color="auto" w:fill="auto"/>
            <w:noWrap/>
            <w:vAlign w:val="center"/>
            <w:hideMark/>
          </w:tcPr>
          <w:p w14:paraId="74E3E6D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22.2</w:t>
            </w:r>
          </w:p>
        </w:tc>
        <w:tc>
          <w:tcPr>
            <w:tcW w:w="754" w:type="dxa"/>
            <w:tcBorders>
              <w:top w:val="nil"/>
              <w:left w:val="single" w:sz="4" w:space="0" w:color="auto"/>
              <w:bottom w:val="nil"/>
              <w:right w:val="single" w:sz="4" w:space="0" w:color="auto"/>
            </w:tcBorders>
            <w:shd w:val="clear" w:color="auto" w:fill="auto"/>
            <w:noWrap/>
            <w:vAlign w:val="center"/>
            <w:hideMark/>
          </w:tcPr>
          <w:p w14:paraId="661C13A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8312</w:t>
            </w:r>
          </w:p>
        </w:tc>
      </w:tr>
      <w:tr w:rsidR="004C3C6F" w:rsidRPr="00BA19E2" w14:paraId="76249231"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0EDA52F1"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Jun-22</w:t>
            </w:r>
          </w:p>
        </w:tc>
        <w:tc>
          <w:tcPr>
            <w:tcW w:w="1312" w:type="dxa"/>
            <w:tcBorders>
              <w:top w:val="nil"/>
              <w:left w:val="single" w:sz="4" w:space="0" w:color="auto"/>
              <w:bottom w:val="nil"/>
              <w:right w:val="nil"/>
            </w:tcBorders>
            <w:shd w:val="clear" w:color="auto" w:fill="auto"/>
            <w:noWrap/>
            <w:vAlign w:val="center"/>
            <w:hideMark/>
          </w:tcPr>
          <w:p w14:paraId="68AC8E4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10.3</w:t>
            </w:r>
          </w:p>
        </w:tc>
        <w:tc>
          <w:tcPr>
            <w:tcW w:w="1312" w:type="dxa"/>
            <w:tcBorders>
              <w:top w:val="nil"/>
              <w:left w:val="single" w:sz="4" w:space="0" w:color="auto"/>
              <w:bottom w:val="nil"/>
              <w:right w:val="nil"/>
            </w:tcBorders>
            <w:shd w:val="clear" w:color="auto" w:fill="auto"/>
            <w:noWrap/>
            <w:vAlign w:val="center"/>
            <w:hideMark/>
          </w:tcPr>
          <w:p w14:paraId="3EDB833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3544</w:t>
            </w:r>
          </w:p>
        </w:tc>
        <w:tc>
          <w:tcPr>
            <w:tcW w:w="1564" w:type="dxa"/>
            <w:tcBorders>
              <w:top w:val="nil"/>
              <w:left w:val="single" w:sz="4" w:space="0" w:color="auto"/>
              <w:bottom w:val="nil"/>
              <w:right w:val="nil"/>
            </w:tcBorders>
            <w:shd w:val="clear" w:color="auto" w:fill="auto"/>
            <w:noWrap/>
            <w:vAlign w:val="center"/>
            <w:hideMark/>
          </w:tcPr>
          <w:p w14:paraId="06451EF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14.0</w:t>
            </w:r>
          </w:p>
        </w:tc>
        <w:tc>
          <w:tcPr>
            <w:tcW w:w="1369" w:type="dxa"/>
            <w:tcBorders>
              <w:top w:val="nil"/>
              <w:left w:val="single" w:sz="4" w:space="0" w:color="auto"/>
              <w:bottom w:val="nil"/>
              <w:right w:val="nil"/>
            </w:tcBorders>
            <w:shd w:val="clear" w:color="auto" w:fill="auto"/>
            <w:noWrap/>
            <w:vAlign w:val="center"/>
            <w:hideMark/>
          </w:tcPr>
          <w:p w14:paraId="24C1784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1254</w:t>
            </w:r>
          </w:p>
        </w:tc>
        <w:tc>
          <w:tcPr>
            <w:tcW w:w="1312" w:type="dxa"/>
            <w:tcBorders>
              <w:top w:val="nil"/>
              <w:left w:val="single" w:sz="4" w:space="0" w:color="auto"/>
              <w:bottom w:val="nil"/>
              <w:right w:val="nil"/>
            </w:tcBorders>
            <w:shd w:val="clear" w:color="auto" w:fill="auto"/>
            <w:noWrap/>
            <w:vAlign w:val="center"/>
            <w:hideMark/>
          </w:tcPr>
          <w:p w14:paraId="2D2FABA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17.2</w:t>
            </w:r>
          </w:p>
        </w:tc>
        <w:tc>
          <w:tcPr>
            <w:tcW w:w="1002" w:type="dxa"/>
            <w:tcBorders>
              <w:top w:val="nil"/>
              <w:left w:val="single" w:sz="4" w:space="0" w:color="auto"/>
              <w:bottom w:val="nil"/>
              <w:right w:val="nil"/>
            </w:tcBorders>
            <w:shd w:val="clear" w:color="auto" w:fill="auto"/>
            <w:noWrap/>
            <w:vAlign w:val="center"/>
            <w:hideMark/>
          </w:tcPr>
          <w:p w14:paraId="18DA306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2839</w:t>
            </w:r>
          </w:p>
        </w:tc>
        <w:tc>
          <w:tcPr>
            <w:tcW w:w="1120" w:type="dxa"/>
            <w:tcBorders>
              <w:top w:val="nil"/>
              <w:left w:val="single" w:sz="4" w:space="0" w:color="auto"/>
              <w:bottom w:val="nil"/>
              <w:right w:val="nil"/>
            </w:tcBorders>
            <w:shd w:val="clear" w:color="auto" w:fill="auto"/>
            <w:noWrap/>
            <w:vAlign w:val="center"/>
            <w:hideMark/>
          </w:tcPr>
          <w:p w14:paraId="057F41A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20.5</w:t>
            </w:r>
          </w:p>
        </w:tc>
        <w:tc>
          <w:tcPr>
            <w:tcW w:w="754" w:type="dxa"/>
            <w:tcBorders>
              <w:top w:val="nil"/>
              <w:left w:val="single" w:sz="4" w:space="0" w:color="auto"/>
              <w:bottom w:val="nil"/>
              <w:right w:val="single" w:sz="4" w:space="0" w:color="auto"/>
            </w:tcBorders>
            <w:shd w:val="clear" w:color="auto" w:fill="auto"/>
            <w:noWrap/>
            <w:vAlign w:val="center"/>
            <w:hideMark/>
          </w:tcPr>
          <w:p w14:paraId="7E07390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7637</w:t>
            </w:r>
          </w:p>
        </w:tc>
      </w:tr>
      <w:tr w:rsidR="004C3C6F" w:rsidRPr="00BA19E2" w14:paraId="541B3EEC"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74096659"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Jul-22</w:t>
            </w:r>
          </w:p>
        </w:tc>
        <w:tc>
          <w:tcPr>
            <w:tcW w:w="1312" w:type="dxa"/>
            <w:tcBorders>
              <w:top w:val="nil"/>
              <w:left w:val="single" w:sz="4" w:space="0" w:color="auto"/>
              <w:bottom w:val="nil"/>
              <w:right w:val="nil"/>
            </w:tcBorders>
            <w:shd w:val="clear" w:color="auto" w:fill="auto"/>
            <w:noWrap/>
            <w:vAlign w:val="center"/>
            <w:hideMark/>
          </w:tcPr>
          <w:p w14:paraId="27A84A9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w:t>
            </w:r>
          </w:p>
        </w:tc>
        <w:tc>
          <w:tcPr>
            <w:tcW w:w="1312" w:type="dxa"/>
            <w:tcBorders>
              <w:top w:val="nil"/>
              <w:left w:val="single" w:sz="4" w:space="0" w:color="auto"/>
              <w:bottom w:val="nil"/>
              <w:right w:val="nil"/>
            </w:tcBorders>
            <w:shd w:val="clear" w:color="auto" w:fill="auto"/>
            <w:noWrap/>
            <w:vAlign w:val="center"/>
            <w:hideMark/>
          </w:tcPr>
          <w:p w14:paraId="7E431A4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3448</w:t>
            </w:r>
          </w:p>
        </w:tc>
        <w:tc>
          <w:tcPr>
            <w:tcW w:w="1564" w:type="dxa"/>
            <w:tcBorders>
              <w:top w:val="nil"/>
              <w:left w:val="single" w:sz="4" w:space="0" w:color="auto"/>
              <w:bottom w:val="nil"/>
              <w:right w:val="nil"/>
            </w:tcBorders>
            <w:shd w:val="clear" w:color="auto" w:fill="auto"/>
            <w:noWrap/>
            <w:vAlign w:val="center"/>
            <w:hideMark/>
          </w:tcPr>
          <w:p w14:paraId="6F53632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15.2</w:t>
            </w:r>
          </w:p>
        </w:tc>
        <w:tc>
          <w:tcPr>
            <w:tcW w:w="1369" w:type="dxa"/>
            <w:tcBorders>
              <w:top w:val="nil"/>
              <w:left w:val="single" w:sz="4" w:space="0" w:color="auto"/>
              <w:bottom w:val="nil"/>
              <w:right w:val="nil"/>
            </w:tcBorders>
            <w:shd w:val="clear" w:color="auto" w:fill="auto"/>
            <w:noWrap/>
            <w:vAlign w:val="center"/>
            <w:hideMark/>
          </w:tcPr>
          <w:p w14:paraId="6D0F3E0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1715</w:t>
            </w:r>
          </w:p>
        </w:tc>
        <w:tc>
          <w:tcPr>
            <w:tcW w:w="1312" w:type="dxa"/>
            <w:tcBorders>
              <w:top w:val="nil"/>
              <w:left w:val="single" w:sz="4" w:space="0" w:color="auto"/>
              <w:bottom w:val="nil"/>
              <w:right w:val="nil"/>
            </w:tcBorders>
            <w:shd w:val="clear" w:color="auto" w:fill="auto"/>
            <w:noWrap/>
            <w:vAlign w:val="center"/>
            <w:hideMark/>
          </w:tcPr>
          <w:p w14:paraId="7CCABC2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18.0</w:t>
            </w:r>
          </w:p>
        </w:tc>
        <w:tc>
          <w:tcPr>
            <w:tcW w:w="1002" w:type="dxa"/>
            <w:tcBorders>
              <w:top w:val="nil"/>
              <w:left w:val="single" w:sz="4" w:space="0" w:color="auto"/>
              <w:bottom w:val="nil"/>
              <w:right w:val="nil"/>
            </w:tcBorders>
            <w:shd w:val="clear" w:color="auto" w:fill="auto"/>
            <w:noWrap/>
            <w:vAlign w:val="center"/>
            <w:hideMark/>
          </w:tcPr>
          <w:p w14:paraId="08A0ED8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3252</w:t>
            </w:r>
          </w:p>
        </w:tc>
        <w:tc>
          <w:tcPr>
            <w:tcW w:w="1120" w:type="dxa"/>
            <w:tcBorders>
              <w:top w:val="nil"/>
              <w:left w:val="single" w:sz="4" w:space="0" w:color="auto"/>
              <w:bottom w:val="nil"/>
              <w:right w:val="nil"/>
            </w:tcBorders>
            <w:shd w:val="clear" w:color="auto" w:fill="auto"/>
            <w:noWrap/>
            <w:vAlign w:val="center"/>
            <w:hideMark/>
          </w:tcPr>
          <w:p w14:paraId="20C500E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22.6</w:t>
            </w:r>
          </w:p>
        </w:tc>
        <w:tc>
          <w:tcPr>
            <w:tcW w:w="754" w:type="dxa"/>
            <w:tcBorders>
              <w:top w:val="nil"/>
              <w:left w:val="single" w:sz="4" w:space="0" w:color="auto"/>
              <w:bottom w:val="nil"/>
              <w:right w:val="single" w:sz="4" w:space="0" w:color="auto"/>
            </w:tcBorders>
            <w:shd w:val="clear" w:color="auto" w:fill="auto"/>
            <w:noWrap/>
            <w:vAlign w:val="center"/>
            <w:hideMark/>
          </w:tcPr>
          <w:p w14:paraId="40C1565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8415</w:t>
            </w:r>
          </w:p>
        </w:tc>
      </w:tr>
      <w:tr w:rsidR="004C3C6F" w:rsidRPr="00BA19E2" w14:paraId="6CFCE1FE"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3449B75B"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Aug-22</w:t>
            </w:r>
          </w:p>
        </w:tc>
        <w:tc>
          <w:tcPr>
            <w:tcW w:w="1312" w:type="dxa"/>
            <w:tcBorders>
              <w:top w:val="nil"/>
              <w:left w:val="single" w:sz="4" w:space="0" w:color="auto"/>
              <w:bottom w:val="nil"/>
              <w:right w:val="nil"/>
            </w:tcBorders>
            <w:shd w:val="clear" w:color="auto" w:fill="auto"/>
            <w:noWrap/>
            <w:vAlign w:val="center"/>
            <w:hideMark/>
          </w:tcPr>
          <w:p w14:paraId="0B0BECD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9.7</w:t>
            </w:r>
          </w:p>
        </w:tc>
        <w:tc>
          <w:tcPr>
            <w:tcW w:w="1312" w:type="dxa"/>
            <w:tcBorders>
              <w:top w:val="nil"/>
              <w:left w:val="single" w:sz="4" w:space="0" w:color="auto"/>
              <w:bottom w:val="nil"/>
              <w:right w:val="nil"/>
            </w:tcBorders>
            <w:shd w:val="clear" w:color="auto" w:fill="auto"/>
            <w:noWrap/>
            <w:vAlign w:val="center"/>
            <w:hideMark/>
          </w:tcPr>
          <w:p w14:paraId="6388975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3349</w:t>
            </w:r>
          </w:p>
        </w:tc>
        <w:tc>
          <w:tcPr>
            <w:tcW w:w="1564" w:type="dxa"/>
            <w:tcBorders>
              <w:top w:val="nil"/>
              <w:left w:val="single" w:sz="4" w:space="0" w:color="auto"/>
              <w:bottom w:val="nil"/>
              <w:right w:val="nil"/>
            </w:tcBorders>
            <w:shd w:val="clear" w:color="auto" w:fill="auto"/>
            <w:noWrap/>
            <w:vAlign w:val="center"/>
            <w:hideMark/>
          </w:tcPr>
          <w:p w14:paraId="0A23C6A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13.4</w:t>
            </w:r>
          </w:p>
        </w:tc>
        <w:tc>
          <w:tcPr>
            <w:tcW w:w="1369" w:type="dxa"/>
            <w:tcBorders>
              <w:top w:val="nil"/>
              <w:left w:val="single" w:sz="4" w:space="0" w:color="auto"/>
              <w:bottom w:val="nil"/>
              <w:right w:val="nil"/>
            </w:tcBorders>
            <w:shd w:val="clear" w:color="auto" w:fill="auto"/>
            <w:noWrap/>
            <w:vAlign w:val="center"/>
            <w:hideMark/>
          </w:tcPr>
          <w:p w14:paraId="1988651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1261</w:t>
            </w:r>
          </w:p>
        </w:tc>
        <w:tc>
          <w:tcPr>
            <w:tcW w:w="1312" w:type="dxa"/>
            <w:tcBorders>
              <w:top w:val="nil"/>
              <w:left w:val="single" w:sz="4" w:space="0" w:color="auto"/>
              <w:bottom w:val="nil"/>
              <w:right w:val="nil"/>
            </w:tcBorders>
            <w:shd w:val="clear" w:color="auto" w:fill="auto"/>
            <w:noWrap/>
            <w:vAlign w:val="center"/>
            <w:hideMark/>
          </w:tcPr>
          <w:p w14:paraId="209AB8D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16.4</w:t>
            </w:r>
          </w:p>
        </w:tc>
        <w:tc>
          <w:tcPr>
            <w:tcW w:w="1002" w:type="dxa"/>
            <w:tcBorders>
              <w:top w:val="nil"/>
              <w:left w:val="single" w:sz="4" w:space="0" w:color="auto"/>
              <w:bottom w:val="nil"/>
              <w:right w:val="nil"/>
            </w:tcBorders>
            <w:shd w:val="clear" w:color="auto" w:fill="auto"/>
            <w:noWrap/>
            <w:vAlign w:val="center"/>
            <w:hideMark/>
          </w:tcPr>
          <w:p w14:paraId="6AB2AEC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2743</w:t>
            </w:r>
          </w:p>
        </w:tc>
        <w:tc>
          <w:tcPr>
            <w:tcW w:w="1120" w:type="dxa"/>
            <w:tcBorders>
              <w:top w:val="nil"/>
              <w:left w:val="single" w:sz="4" w:space="0" w:color="auto"/>
              <w:bottom w:val="nil"/>
              <w:right w:val="nil"/>
            </w:tcBorders>
            <w:shd w:val="clear" w:color="auto" w:fill="auto"/>
            <w:noWrap/>
            <w:vAlign w:val="center"/>
            <w:hideMark/>
          </w:tcPr>
          <w:p w14:paraId="63E806D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19.8</w:t>
            </w:r>
          </w:p>
        </w:tc>
        <w:tc>
          <w:tcPr>
            <w:tcW w:w="754" w:type="dxa"/>
            <w:tcBorders>
              <w:top w:val="nil"/>
              <w:left w:val="single" w:sz="4" w:space="0" w:color="auto"/>
              <w:bottom w:val="nil"/>
              <w:right w:val="single" w:sz="4" w:space="0" w:color="auto"/>
            </w:tcBorders>
            <w:shd w:val="clear" w:color="auto" w:fill="auto"/>
            <w:noWrap/>
            <w:vAlign w:val="center"/>
            <w:hideMark/>
          </w:tcPr>
          <w:p w14:paraId="575B84A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7353</w:t>
            </w:r>
          </w:p>
        </w:tc>
      </w:tr>
      <w:tr w:rsidR="004C3C6F" w:rsidRPr="00BA19E2" w14:paraId="6A123ADC"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3C76B99F"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Sep-22</w:t>
            </w:r>
          </w:p>
        </w:tc>
        <w:tc>
          <w:tcPr>
            <w:tcW w:w="1312" w:type="dxa"/>
            <w:tcBorders>
              <w:top w:val="nil"/>
              <w:left w:val="single" w:sz="4" w:space="0" w:color="auto"/>
              <w:bottom w:val="nil"/>
              <w:right w:val="nil"/>
            </w:tcBorders>
            <w:shd w:val="clear" w:color="auto" w:fill="auto"/>
            <w:noWrap/>
            <w:vAlign w:val="center"/>
            <w:hideMark/>
          </w:tcPr>
          <w:p w14:paraId="31BBD56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10.0</w:t>
            </w:r>
          </w:p>
        </w:tc>
        <w:tc>
          <w:tcPr>
            <w:tcW w:w="1312" w:type="dxa"/>
            <w:tcBorders>
              <w:top w:val="nil"/>
              <w:left w:val="single" w:sz="4" w:space="0" w:color="auto"/>
              <w:bottom w:val="nil"/>
              <w:right w:val="nil"/>
            </w:tcBorders>
            <w:shd w:val="clear" w:color="auto" w:fill="auto"/>
            <w:noWrap/>
            <w:vAlign w:val="center"/>
            <w:hideMark/>
          </w:tcPr>
          <w:p w14:paraId="0DF7166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3448</w:t>
            </w:r>
          </w:p>
        </w:tc>
        <w:tc>
          <w:tcPr>
            <w:tcW w:w="1564" w:type="dxa"/>
            <w:tcBorders>
              <w:top w:val="nil"/>
              <w:left w:val="single" w:sz="4" w:space="0" w:color="auto"/>
              <w:bottom w:val="nil"/>
              <w:right w:val="nil"/>
            </w:tcBorders>
            <w:shd w:val="clear" w:color="auto" w:fill="auto"/>
            <w:noWrap/>
            <w:vAlign w:val="center"/>
            <w:hideMark/>
          </w:tcPr>
          <w:p w14:paraId="5B225D0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13.9</w:t>
            </w:r>
          </w:p>
        </w:tc>
        <w:tc>
          <w:tcPr>
            <w:tcW w:w="1369" w:type="dxa"/>
            <w:tcBorders>
              <w:top w:val="nil"/>
              <w:left w:val="single" w:sz="4" w:space="0" w:color="auto"/>
              <w:bottom w:val="nil"/>
              <w:right w:val="nil"/>
            </w:tcBorders>
            <w:shd w:val="clear" w:color="auto" w:fill="auto"/>
            <w:noWrap/>
            <w:vAlign w:val="center"/>
            <w:hideMark/>
          </w:tcPr>
          <w:p w14:paraId="5057D4E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1338</w:t>
            </w:r>
          </w:p>
        </w:tc>
        <w:tc>
          <w:tcPr>
            <w:tcW w:w="1312" w:type="dxa"/>
            <w:tcBorders>
              <w:top w:val="nil"/>
              <w:left w:val="single" w:sz="4" w:space="0" w:color="auto"/>
              <w:bottom w:val="nil"/>
              <w:right w:val="nil"/>
            </w:tcBorders>
            <w:shd w:val="clear" w:color="auto" w:fill="auto"/>
            <w:noWrap/>
            <w:vAlign w:val="center"/>
            <w:hideMark/>
          </w:tcPr>
          <w:p w14:paraId="5490337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16.6</w:t>
            </w:r>
          </w:p>
        </w:tc>
        <w:tc>
          <w:tcPr>
            <w:tcW w:w="1002" w:type="dxa"/>
            <w:tcBorders>
              <w:top w:val="nil"/>
              <w:left w:val="single" w:sz="4" w:space="0" w:color="auto"/>
              <w:bottom w:val="nil"/>
              <w:right w:val="nil"/>
            </w:tcBorders>
            <w:shd w:val="clear" w:color="auto" w:fill="auto"/>
            <w:noWrap/>
            <w:vAlign w:val="center"/>
            <w:hideMark/>
          </w:tcPr>
          <w:p w14:paraId="3B13D60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2719</w:t>
            </w:r>
          </w:p>
        </w:tc>
        <w:tc>
          <w:tcPr>
            <w:tcW w:w="1120" w:type="dxa"/>
            <w:tcBorders>
              <w:top w:val="nil"/>
              <w:left w:val="single" w:sz="4" w:space="0" w:color="auto"/>
              <w:bottom w:val="nil"/>
              <w:right w:val="nil"/>
            </w:tcBorders>
            <w:shd w:val="clear" w:color="auto" w:fill="auto"/>
            <w:noWrap/>
            <w:vAlign w:val="center"/>
            <w:hideMark/>
          </w:tcPr>
          <w:p w14:paraId="03072E1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20.2</w:t>
            </w:r>
          </w:p>
        </w:tc>
        <w:tc>
          <w:tcPr>
            <w:tcW w:w="754" w:type="dxa"/>
            <w:tcBorders>
              <w:top w:val="nil"/>
              <w:left w:val="single" w:sz="4" w:space="0" w:color="auto"/>
              <w:bottom w:val="nil"/>
              <w:right w:val="single" w:sz="4" w:space="0" w:color="auto"/>
            </w:tcBorders>
            <w:shd w:val="clear" w:color="auto" w:fill="auto"/>
            <w:noWrap/>
            <w:vAlign w:val="center"/>
            <w:hideMark/>
          </w:tcPr>
          <w:p w14:paraId="4580679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7505</w:t>
            </w:r>
          </w:p>
        </w:tc>
      </w:tr>
      <w:tr w:rsidR="004C3C6F" w:rsidRPr="00BA19E2" w14:paraId="5401CE4F"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5868ED33"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Oct-22</w:t>
            </w:r>
          </w:p>
        </w:tc>
        <w:tc>
          <w:tcPr>
            <w:tcW w:w="1312" w:type="dxa"/>
            <w:tcBorders>
              <w:top w:val="nil"/>
              <w:left w:val="single" w:sz="4" w:space="0" w:color="auto"/>
              <w:bottom w:val="nil"/>
              <w:right w:val="nil"/>
            </w:tcBorders>
            <w:shd w:val="clear" w:color="auto" w:fill="auto"/>
            <w:noWrap/>
            <w:vAlign w:val="center"/>
            <w:hideMark/>
          </w:tcPr>
          <w:p w14:paraId="4C60B13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w:t>
            </w:r>
          </w:p>
        </w:tc>
        <w:tc>
          <w:tcPr>
            <w:tcW w:w="1312" w:type="dxa"/>
            <w:tcBorders>
              <w:top w:val="nil"/>
              <w:left w:val="single" w:sz="4" w:space="0" w:color="auto"/>
              <w:bottom w:val="nil"/>
              <w:right w:val="nil"/>
            </w:tcBorders>
            <w:shd w:val="clear" w:color="auto" w:fill="auto"/>
            <w:noWrap/>
            <w:vAlign w:val="center"/>
            <w:hideMark/>
          </w:tcPr>
          <w:p w14:paraId="347B763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3494</w:t>
            </w:r>
          </w:p>
        </w:tc>
        <w:tc>
          <w:tcPr>
            <w:tcW w:w="1564" w:type="dxa"/>
            <w:tcBorders>
              <w:top w:val="nil"/>
              <w:left w:val="single" w:sz="4" w:space="0" w:color="auto"/>
              <w:bottom w:val="nil"/>
              <w:right w:val="nil"/>
            </w:tcBorders>
            <w:shd w:val="clear" w:color="auto" w:fill="auto"/>
            <w:noWrap/>
            <w:vAlign w:val="center"/>
            <w:hideMark/>
          </w:tcPr>
          <w:p w14:paraId="7F727FF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14.2</w:t>
            </w:r>
          </w:p>
        </w:tc>
        <w:tc>
          <w:tcPr>
            <w:tcW w:w="1369" w:type="dxa"/>
            <w:tcBorders>
              <w:top w:val="nil"/>
              <w:left w:val="single" w:sz="4" w:space="0" w:color="auto"/>
              <w:bottom w:val="nil"/>
              <w:right w:val="nil"/>
            </w:tcBorders>
            <w:shd w:val="clear" w:color="auto" w:fill="auto"/>
            <w:noWrap/>
            <w:vAlign w:val="center"/>
            <w:hideMark/>
          </w:tcPr>
          <w:p w14:paraId="66A3B66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1409</w:t>
            </w:r>
          </w:p>
        </w:tc>
        <w:tc>
          <w:tcPr>
            <w:tcW w:w="1312" w:type="dxa"/>
            <w:tcBorders>
              <w:top w:val="nil"/>
              <w:left w:val="single" w:sz="4" w:space="0" w:color="auto"/>
              <w:bottom w:val="nil"/>
              <w:right w:val="nil"/>
            </w:tcBorders>
            <w:shd w:val="clear" w:color="auto" w:fill="auto"/>
            <w:noWrap/>
            <w:vAlign w:val="center"/>
            <w:hideMark/>
          </w:tcPr>
          <w:p w14:paraId="3198F2D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16.6</w:t>
            </w:r>
          </w:p>
        </w:tc>
        <w:tc>
          <w:tcPr>
            <w:tcW w:w="1002" w:type="dxa"/>
            <w:tcBorders>
              <w:top w:val="nil"/>
              <w:left w:val="single" w:sz="4" w:space="0" w:color="auto"/>
              <w:bottom w:val="nil"/>
              <w:right w:val="nil"/>
            </w:tcBorders>
            <w:shd w:val="clear" w:color="auto" w:fill="auto"/>
            <w:noWrap/>
            <w:vAlign w:val="center"/>
            <w:hideMark/>
          </w:tcPr>
          <w:p w14:paraId="53A8299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2682</w:t>
            </w:r>
          </w:p>
        </w:tc>
        <w:tc>
          <w:tcPr>
            <w:tcW w:w="1120" w:type="dxa"/>
            <w:tcBorders>
              <w:top w:val="nil"/>
              <w:left w:val="single" w:sz="4" w:space="0" w:color="auto"/>
              <w:bottom w:val="nil"/>
              <w:right w:val="nil"/>
            </w:tcBorders>
            <w:shd w:val="clear" w:color="auto" w:fill="auto"/>
            <w:noWrap/>
            <w:vAlign w:val="center"/>
            <w:hideMark/>
          </w:tcPr>
          <w:p w14:paraId="75518F9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20.3</w:t>
            </w:r>
          </w:p>
        </w:tc>
        <w:tc>
          <w:tcPr>
            <w:tcW w:w="754" w:type="dxa"/>
            <w:tcBorders>
              <w:top w:val="nil"/>
              <w:left w:val="single" w:sz="4" w:space="0" w:color="auto"/>
              <w:bottom w:val="nil"/>
              <w:right w:val="single" w:sz="4" w:space="0" w:color="auto"/>
            </w:tcBorders>
            <w:shd w:val="clear" w:color="auto" w:fill="auto"/>
            <w:noWrap/>
            <w:vAlign w:val="center"/>
            <w:hideMark/>
          </w:tcPr>
          <w:p w14:paraId="54FEF4C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7585</w:t>
            </w:r>
          </w:p>
        </w:tc>
      </w:tr>
      <w:tr w:rsidR="004C3C6F" w:rsidRPr="00BA19E2" w14:paraId="537F3D54"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6454A03D"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Nov-22</w:t>
            </w:r>
          </w:p>
        </w:tc>
        <w:tc>
          <w:tcPr>
            <w:tcW w:w="1312" w:type="dxa"/>
            <w:tcBorders>
              <w:top w:val="nil"/>
              <w:left w:val="single" w:sz="4" w:space="0" w:color="auto"/>
              <w:bottom w:val="nil"/>
              <w:right w:val="nil"/>
            </w:tcBorders>
            <w:shd w:val="clear" w:color="auto" w:fill="auto"/>
            <w:noWrap/>
            <w:vAlign w:val="center"/>
            <w:hideMark/>
          </w:tcPr>
          <w:p w14:paraId="1D94217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w:t>
            </w:r>
          </w:p>
        </w:tc>
        <w:tc>
          <w:tcPr>
            <w:tcW w:w="1312" w:type="dxa"/>
            <w:tcBorders>
              <w:top w:val="nil"/>
              <w:left w:val="single" w:sz="4" w:space="0" w:color="auto"/>
              <w:bottom w:val="nil"/>
              <w:right w:val="nil"/>
            </w:tcBorders>
            <w:shd w:val="clear" w:color="auto" w:fill="auto"/>
            <w:noWrap/>
            <w:vAlign w:val="center"/>
            <w:hideMark/>
          </w:tcPr>
          <w:p w14:paraId="56D3F1B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3548</w:t>
            </w:r>
          </w:p>
        </w:tc>
        <w:tc>
          <w:tcPr>
            <w:tcW w:w="1564" w:type="dxa"/>
            <w:tcBorders>
              <w:top w:val="nil"/>
              <w:left w:val="single" w:sz="4" w:space="0" w:color="auto"/>
              <w:bottom w:val="nil"/>
              <w:right w:val="nil"/>
            </w:tcBorders>
            <w:shd w:val="clear" w:color="auto" w:fill="auto"/>
            <w:noWrap/>
            <w:vAlign w:val="center"/>
            <w:hideMark/>
          </w:tcPr>
          <w:p w14:paraId="1BED21D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14.3</w:t>
            </w:r>
          </w:p>
        </w:tc>
        <w:tc>
          <w:tcPr>
            <w:tcW w:w="1369" w:type="dxa"/>
            <w:tcBorders>
              <w:top w:val="nil"/>
              <w:left w:val="single" w:sz="4" w:space="0" w:color="auto"/>
              <w:bottom w:val="nil"/>
              <w:right w:val="nil"/>
            </w:tcBorders>
            <w:shd w:val="clear" w:color="auto" w:fill="auto"/>
            <w:noWrap/>
            <w:vAlign w:val="center"/>
            <w:hideMark/>
          </w:tcPr>
          <w:p w14:paraId="73383AE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1462</w:t>
            </w:r>
          </w:p>
        </w:tc>
        <w:tc>
          <w:tcPr>
            <w:tcW w:w="1312" w:type="dxa"/>
            <w:tcBorders>
              <w:top w:val="nil"/>
              <w:left w:val="single" w:sz="4" w:space="0" w:color="auto"/>
              <w:bottom w:val="nil"/>
              <w:right w:val="nil"/>
            </w:tcBorders>
            <w:shd w:val="clear" w:color="auto" w:fill="auto"/>
            <w:noWrap/>
            <w:vAlign w:val="center"/>
            <w:hideMark/>
          </w:tcPr>
          <w:p w14:paraId="4F397FA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16.9</w:t>
            </w:r>
          </w:p>
        </w:tc>
        <w:tc>
          <w:tcPr>
            <w:tcW w:w="1002" w:type="dxa"/>
            <w:tcBorders>
              <w:top w:val="nil"/>
              <w:left w:val="single" w:sz="4" w:space="0" w:color="auto"/>
              <w:bottom w:val="nil"/>
              <w:right w:val="nil"/>
            </w:tcBorders>
            <w:shd w:val="clear" w:color="auto" w:fill="auto"/>
            <w:noWrap/>
            <w:vAlign w:val="center"/>
            <w:hideMark/>
          </w:tcPr>
          <w:p w14:paraId="6BE3C0C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2855</w:t>
            </w:r>
          </w:p>
        </w:tc>
        <w:tc>
          <w:tcPr>
            <w:tcW w:w="1120" w:type="dxa"/>
            <w:tcBorders>
              <w:top w:val="nil"/>
              <w:left w:val="single" w:sz="4" w:space="0" w:color="auto"/>
              <w:bottom w:val="nil"/>
              <w:right w:val="nil"/>
            </w:tcBorders>
            <w:shd w:val="clear" w:color="auto" w:fill="auto"/>
            <w:noWrap/>
            <w:vAlign w:val="center"/>
            <w:hideMark/>
          </w:tcPr>
          <w:p w14:paraId="1B675D3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20.8</w:t>
            </w:r>
          </w:p>
        </w:tc>
        <w:tc>
          <w:tcPr>
            <w:tcW w:w="754" w:type="dxa"/>
            <w:tcBorders>
              <w:top w:val="nil"/>
              <w:left w:val="single" w:sz="4" w:space="0" w:color="auto"/>
              <w:bottom w:val="nil"/>
              <w:right w:val="single" w:sz="4" w:space="0" w:color="auto"/>
            </w:tcBorders>
            <w:shd w:val="clear" w:color="auto" w:fill="auto"/>
            <w:noWrap/>
            <w:vAlign w:val="center"/>
            <w:hideMark/>
          </w:tcPr>
          <w:p w14:paraId="67701FC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7864</w:t>
            </w:r>
          </w:p>
        </w:tc>
      </w:tr>
      <w:tr w:rsidR="004C3C6F" w:rsidRPr="00BA19E2" w14:paraId="7DF27193"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53608FEA"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Dec-22</w:t>
            </w:r>
          </w:p>
        </w:tc>
        <w:tc>
          <w:tcPr>
            <w:tcW w:w="1312" w:type="dxa"/>
            <w:tcBorders>
              <w:top w:val="nil"/>
              <w:left w:val="single" w:sz="4" w:space="0" w:color="auto"/>
              <w:bottom w:val="nil"/>
              <w:right w:val="nil"/>
            </w:tcBorders>
            <w:shd w:val="clear" w:color="auto" w:fill="auto"/>
            <w:noWrap/>
            <w:vAlign w:val="center"/>
            <w:hideMark/>
          </w:tcPr>
          <w:p w14:paraId="3A7DDA0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10.3</w:t>
            </w:r>
          </w:p>
        </w:tc>
        <w:tc>
          <w:tcPr>
            <w:tcW w:w="1312" w:type="dxa"/>
            <w:tcBorders>
              <w:top w:val="nil"/>
              <w:left w:val="single" w:sz="4" w:space="0" w:color="auto"/>
              <w:bottom w:val="nil"/>
              <w:right w:val="nil"/>
            </w:tcBorders>
            <w:shd w:val="clear" w:color="auto" w:fill="auto"/>
            <w:noWrap/>
            <w:vAlign w:val="center"/>
            <w:hideMark/>
          </w:tcPr>
          <w:p w14:paraId="0922061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3601</w:t>
            </w:r>
          </w:p>
        </w:tc>
        <w:tc>
          <w:tcPr>
            <w:tcW w:w="1564" w:type="dxa"/>
            <w:tcBorders>
              <w:top w:val="nil"/>
              <w:left w:val="single" w:sz="4" w:space="0" w:color="auto"/>
              <w:bottom w:val="nil"/>
              <w:right w:val="nil"/>
            </w:tcBorders>
            <w:shd w:val="clear" w:color="auto" w:fill="auto"/>
            <w:noWrap/>
            <w:vAlign w:val="center"/>
            <w:hideMark/>
          </w:tcPr>
          <w:p w14:paraId="7950D8D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14.9</w:t>
            </w:r>
          </w:p>
        </w:tc>
        <w:tc>
          <w:tcPr>
            <w:tcW w:w="1369" w:type="dxa"/>
            <w:tcBorders>
              <w:top w:val="nil"/>
              <w:left w:val="single" w:sz="4" w:space="0" w:color="auto"/>
              <w:bottom w:val="nil"/>
              <w:right w:val="nil"/>
            </w:tcBorders>
            <w:shd w:val="clear" w:color="auto" w:fill="auto"/>
            <w:noWrap/>
            <w:vAlign w:val="center"/>
            <w:hideMark/>
          </w:tcPr>
          <w:p w14:paraId="2D9B1E8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1605</w:t>
            </w:r>
          </w:p>
        </w:tc>
        <w:tc>
          <w:tcPr>
            <w:tcW w:w="1312" w:type="dxa"/>
            <w:tcBorders>
              <w:top w:val="nil"/>
              <w:left w:val="single" w:sz="4" w:space="0" w:color="auto"/>
              <w:bottom w:val="nil"/>
              <w:right w:val="nil"/>
            </w:tcBorders>
            <w:shd w:val="clear" w:color="auto" w:fill="auto"/>
            <w:noWrap/>
            <w:vAlign w:val="center"/>
            <w:hideMark/>
          </w:tcPr>
          <w:p w14:paraId="32EDD41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17.2</w:t>
            </w:r>
          </w:p>
        </w:tc>
        <w:tc>
          <w:tcPr>
            <w:tcW w:w="1002" w:type="dxa"/>
            <w:tcBorders>
              <w:top w:val="nil"/>
              <w:left w:val="single" w:sz="4" w:space="0" w:color="auto"/>
              <w:bottom w:val="nil"/>
              <w:right w:val="nil"/>
            </w:tcBorders>
            <w:shd w:val="clear" w:color="auto" w:fill="auto"/>
            <w:noWrap/>
            <w:vAlign w:val="center"/>
            <w:hideMark/>
          </w:tcPr>
          <w:p w14:paraId="68EF3E8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2909</w:t>
            </w:r>
          </w:p>
        </w:tc>
        <w:tc>
          <w:tcPr>
            <w:tcW w:w="1120" w:type="dxa"/>
            <w:tcBorders>
              <w:top w:val="nil"/>
              <w:left w:val="single" w:sz="4" w:space="0" w:color="auto"/>
              <w:bottom w:val="nil"/>
              <w:right w:val="nil"/>
            </w:tcBorders>
            <w:shd w:val="clear" w:color="auto" w:fill="auto"/>
            <w:noWrap/>
            <w:vAlign w:val="center"/>
            <w:hideMark/>
          </w:tcPr>
          <w:p w14:paraId="3D3F247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21.5</w:t>
            </w:r>
          </w:p>
        </w:tc>
        <w:tc>
          <w:tcPr>
            <w:tcW w:w="754" w:type="dxa"/>
            <w:tcBorders>
              <w:top w:val="nil"/>
              <w:left w:val="single" w:sz="4" w:space="0" w:color="auto"/>
              <w:bottom w:val="nil"/>
              <w:right w:val="single" w:sz="4" w:space="0" w:color="auto"/>
            </w:tcBorders>
            <w:shd w:val="clear" w:color="auto" w:fill="auto"/>
            <w:noWrap/>
            <w:vAlign w:val="center"/>
            <w:hideMark/>
          </w:tcPr>
          <w:p w14:paraId="3A66345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8116</w:t>
            </w:r>
          </w:p>
        </w:tc>
      </w:tr>
      <w:tr w:rsidR="004C3C6F" w:rsidRPr="00BA19E2" w14:paraId="2EC7E035" w14:textId="77777777" w:rsidTr="004C3C6F">
        <w:trPr>
          <w:trHeight w:val="300"/>
        </w:trPr>
        <w:tc>
          <w:tcPr>
            <w:tcW w:w="790" w:type="dxa"/>
            <w:tcBorders>
              <w:top w:val="nil"/>
              <w:left w:val="single" w:sz="4" w:space="0" w:color="auto"/>
              <w:bottom w:val="nil"/>
              <w:right w:val="nil"/>
            </w:tcBorders>
            <w:shd w:val="clear" w:color="auto" w:fill="auto"/>
            <w:noWrap/>
            <w:vAlign w:val="bottom"/>
            <w:hideMark/>
          </w:tcPr>
          <w:p w14:paraId="58FC064B"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Jan-23</w:t>
            </w:r>
          </w:p>
        </w:tc>
        <w:tc>
          <w:tcPr>
            <w:tcW w:w="1312" w:type="dxa"/>
            <w:tcBorders>
              <w:top w:val="nil"/>
              <w:left w:val="single" w:sz="4" w:space="0" w:color="auto"/>
              <w:bottom w:val="nil"/>
              <w:right w:val="nil"/>
            </w:tcBorders>
            <w:shd w:val="clear" w:color="auto" w:fill="auto"/>
            <w:noWrap/>
            <w:vAlign w:val="center"/>
            <w:hideMark/>
          </w:tcPr>
          <w:p w14:paraId="578A48A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9.8</w:t>
            </w:r>
          </w:p>
        </w:tc>
        <w:tc>
          <w:tcPr>
            <w:tcW w:w="1312" w:type="dxa"/>
            <w:tcBorders>
              <w:top w:val="nil"/>
              <w:left w:val="single" w:sz="4" w:space="0" w:color="auto"/>
              <w:bottom w:val="nil"/>
              <w:right w:val="nil"/>
            </w:tcBorders>
            <w:shd w:val="clear" w:color="auto" w:fill="auto"/>
            <w:noWrap/>
            <w:vAlign w:val="center"/>
            <w:hideMark/>
          </w:tcPr>
          <w:p w14:paraId="6F13287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3446</w:t>
            </w:r>
          </w:p>
        </w:tc>
        <w:tc>
          <w:tcPr>
            <w:tcW w:w="1564" w:type="dxa"/>
            <w:tcBorders>
              <w:top w:val="nil"/>
              <w:left w:val="single" w:sz="4" w:space="0" w:color="auto"/>
              <w:bottom w:val="nil"/>
              <w:right w:val="nil"/>
            </w:tcBorders>
            <w:shd w:val="clear" w:color="auto" w:fill="auto"/>
            <w:noWrap/>
            <w:vAlign w:val="center"/>
            <w:hideMark/>
          </w:tcPr>
          <w:p w14:paraId="4D03E3E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15.4</w:t>
            </w:r>
          </w:p>
        </w:tc>
        <w:tc>
          <w:tcPr>
            <w:tcW w:w="1369" w:type="dxa"/>
            <w:tcBorders>
              <w:top w:val="nil"/>
              <w:left w:val="single" w:sz="4" w:space="0" w:color="auto"/>
              <w:bottom w:val="nil"/>
              <w:right w:val="nil"/>
            </w:tcBorders>
            <w:shd w:val="clear" w:color="auto" w:fill="auto"/>
            <w:noWrap/>
            <w:vAlign w:val="center"/>
            <w:hideMark/>
          </w:tcPr>
          <w:p w14:paraId="294ACED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1961</w:t>
            </w:r>
          </w:p>
        </w:tc>
        <w:tc>
          <w:tcPr>
            <w:tcW w:w="1312" w:type="dxa"/>
            <w:tcBorders>
              <w:top w:val="nil"/>
              <w:left w:val="single" w:sz="4" w:space="0" w:color="auto"/>
              <w:bottom w:val="nil"/>
              <w:right w:val="nil"/>
            </w:tcBorders>
            <w:shd w:val="clear" w:color="auto" w:fill="auto"/>
            <w:noWrap/>
            <w:vAlign w:val="center"/>
            <w:hideMark/>
          </w:tcPr>
          <w:p w14:paraId="35EDD13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16.9</w:t>
            </w:r>
          </w:p>
        </w:tc>
        <w:tc>
          <w:tcPr>
            <w:tcW w:w="1002" w:type="dxa"/>
            <w:tcBorders>
              <w:top w:val="nil"/>
              <w:left w:val="single" w:sz="4" w:space="0" w:color="auto"/>
              <w:bottom w:val="nil"/>
              <w:right w:val="nil"/>
            </w:tcBorders>
            <w:shd w:val="clear" w:color="auto" w:fill="auto"/>
            <w:noWrap/>
            <w:vAlign w:val="center"/>
            <w:hideMark/>
          </w:tcPr>
          <w:p w14:paraId="7F8107C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2994</w:t>
            </w:r>
          </w:p>
        </w:tc>
        <w:tc>
          <w:tcPr>
            <w:tcW w:w="1120" w:type="dxa"/>
            <w:tcBorders>
              <w:top w:val="nil"/>
              <w:left w:val="single" w:sz="4" w:space="0" w:color="auto"/>
              <w:bottom w:val="nil"/>
              <w:right w:val="nil"/>
            </w:tcBorders>
            <w:shd w:val="clear" w:color="auto" w:fill="auto"/>
            <w:noWrap/>
            <w:vAlign w:val="center"/>
            <w:hideMark/>
          </w:tcPr>
          <w:p w14:paraId="1413FF0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22.0</w:t>
            </w:r>
          </w:p>
        </w:tc>
        <w:tc>
          <w:tcPr>
            <w:tcW w:w="754" w:type="dxa"/>
            <w:tcBorders>
              <w:top w:val="nil"/>
              <w:left w:val="single" w:sz="4" w:space="0" w:color="auto"/>
              <w:bottom w:val="nil"/>
              <w:right w:val="single" w:sz="4" w:space="0" w:color="auto"/>
            </w:tcBorders>
            <w:shd w:val="clear" w:color="auto" w:fill="auto"/>
            <w:noWrap/>
            <w:vAlign w:val="center"/>
            <w:hideMark/>
          </w:tcPr>
          <w:p w14:paraId="5E2AE60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8401</w:t>
            </w:r>
          </w:p>
        </w:tc>
      </w:tr>
      <w:tr w:rsidR="004C3C6F" w:rsidRPr="00BA19E2" w14:paraId="5CD11D2C" w14:textId="77777777" w:rsidTr="004C3C6F">
        <w:trPr>
          <w:trHeight w:val="300"/>
        </w:trPr>
        <w:tc>
          <w:tcPr>
            <w:tcW w:w="790" w:type="dxa"/>
            <w:tcBorders>
              <w:top w:val="nil"/>
              <w:left w:val="single" w:sz="4" w:space="0" w:color="auto"/>
              <w:right w:val="nil"/>
            </w:tcBorders>
            <w:shd w:val="clear" w:color="auto" w:fill="auto"/>
            <w:noWrap/>
            <w:vAlign w:val="bottom"/>
            <w:hideMark/>
          </w:tcPr>
          <w:p w14:paraId="44F10B2C"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Feb-23</w:t>
            </w:r>
          </w:p>
        </w:tc>
        <w:tc>
          <w:tcPr>
            <w:tcW w:w="1312" w:type="dxa"/>
            <w:tcBorders>
              <w:top w:val="nil"/>
              <w:left w:val="single" w:sz="4" w:space="0" w:color="auto"/>
              <w:bottom w:val="nil"/>
              <w:right w:val="nil"/>
            </w:tcBorders>
            <w:shd w:val="clear" w:color="auto" w:fill="auto"/>
            <w:noWrap/>
            <w:vAlign w:val="center"/>
            <w:hideMark/>
          </w:tcPr>
          <w:p w14:paraId="6E46807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10.2</w:t>
            </w:r>
          </w:p>
        </w:tc>
        <w:tc>
          <w:tcPr>
            <w:tcW w:w="1312" w:type="dxa"/>
            <w:tcBorders>
              <w:top w:val="nil"/>
              <w:left w:val="single" w:sz="4" w:space="0" w:color="auto"/>
              <w:bottom w:val="nil"/>
              <w:right w:val="nil"/>
            </w:tcBorders>
            <w:shd w:val="clear" w:color="auto" w:fill="auto"/>
            <w:noWrap/>
            <w:vAlign w:val="center"/>
            <w:hideMark/>
          </w:tcPr>
          <w:p w14:paraId="21BBE54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3560</w:t>
            </w:r>
          </w:p>
        </w:tc>
        <w:tc>
          <w:tcPr>
            <w:tcW w:w="1564" w:type="dxa"/>
            <w:tcBorders>
              <w:top w:val="nil"/>
              <w:left w:val="single" w:sz="4" w:space="0" w:color="auto"/>
              <w:bottom w:val="nil"/>
              <w:right w:val="nil"/>
            </w:tcBorders>
            <w:shd w:val="clear" w:color="auto" w:fill="auto"/>
            <w:noWrap/>
            <w:vAlign w:val="center"/>
            <w:hideMark/>
          </w:tcPr>
          <w:p w14:paraId="40585CC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16.2</w:t>
            </w:r>
          </w:p>
        </w:tc>
        <w:tc>
          <w:tcPr>
            <w:tcW w:w="1369" w:type="dxa"/>
            <w:tcBorders>
              <w:top w:val="nil"/>
              <w:left w:val="single" w:sz="4" w:space="0" w:color="auto"/>
              <w:bottom w:val="nil"/>
              <w:right w:val="nil"/>
            </w:tcBorders>
            <w:shd w:val="clear" w:color="auto" w:fill="auto"/>
            <w:noWrap/>
            <w:vAlign w:val="center"/>
            <w:hideMark/>
          </w:tcPr>
          <w:p w14:paraId="18EBA1F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2089</w:t>
            </w:r>
          </w:p>
        </w:tc>
        <w:tc>
          <w:tcPr>
            <w:tcW w:w="1312" w:type="dxa"/>
            <w:tcBorders>
              <w:top w:val="nil"/>
              <w:left w:val="single" w:sz="4" w:space="0" w:color="auto"/>
              <w:bottom w:val="nil"/>
              <w:right w:val="nil"/>
            </w:tcBorders>
            <w:shd w:val="clear" w:color="auto" w:fill="auto"/>
            <w:noWrap/>
            <w:vAlign w:val="center"/>
            <w:hideMark/>
          </w:tcPr>
          <w:p w14:paraId="22B18DF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17.9</w:t>
            </w:r>
          </w:p>
        </w:tc>
        <w:tc>
          <w:tcPr>
            <w:tcW w:w="1002" w:type="dxa"/>
            <w:tcBorders>
              <w:top w:val="nil"/>
              <w:left w:val="single" w:sz="4" w:space="0" w:color="auto"/>
              <w:bottom w:val="nil"/>
              <w:right w:val="nil"/>
            </w:tcBorders>
            <w:shd w:val="clear" w:color="auto" w:fill="auto"/>
            <w:noWrap/>
            <w:vAlign w:val="center"/>
            <w:hideMark/>
          </w:tcPr>
          <w:p w14:paraId="10A04BF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3267</w:t>
            </w:r>
          </w:p>
        </w:tc>
        <w:tc>
          <w:tcPr>
            <w:tcW w:w="1120" w:type="dxa"/>
            <w:tcBorders>
              <w:top w:val="nil"/>
              <w:left w:val="single" w:sz="4" w:space="0" w:color="auto"/>
              <w:bottom w:val="nil"/>
              <w:right w:val="nil"/>
            </w:tcBorders>
            <w:shd w:val="clear" w:color="auto" w:fill="auto"/>
            <w:noWrap/>
            <w:vAlign w:val="center"/>
            <w:hideMark/>
          </w:tcPr>
          <w:p w14:paraId="7090348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23.4</w:t>
            </w:r>
          </w:p>
        </w:tc>
        <w:tc>
          <w:tcPr>
            <w:tcW w:w="754" w:type="dxa"/>
            <w:tcBorders>
              <w:top w:val="nil"/>
              <w:left w:val="single" w:sz="4" w:space="0" w:color="auto"/>
              <w:bottom w:val="nil"/>
              <w:right w:val="single" w:sz="4" w:space="0" w:color="auto"/>
            </w:tcBorders>
            <w:shd w:val="clear" w:color="auto" w:fill="auto"/>
            <w:noWrap/>
            <w:vAlign w:val="center"/>
            <w:hideMark/>
          </w:tcPr>
          <w:p w14:paraId="673AFB8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8916</w:t>
            </w:r>
          </w:p>
        </w:tc>
      </w:tr>
      <w:tr w:rsidR="004C3C6F" w:rsidRPr="00BA19E2" w14:paraId="0C5AEE7F" w14:textId="77777777" w:rsidTr="004C3C6F">
        <w:trPr>
          <w:trHeight w:val="300"/>
        </w:trPr>
        <w:tc>
          <w:tcPr>
            <w:tcW w:w="790" w:type="dxa"/>
            <w:tcBorders>
              <w:top w:val="nil"/>
              <w:left w:val="single" w:sz="4" w:space="0" w:color="auto"/>
              <w:right w:val="nil"/>
            </w:tcBorders>
            <w:shd w:val="clear" w:color="auto" w:fill="auto"/>
            <w:noWrap/>
            <w:vAlign w:val="bottom"/>
            <w:hideMark/>
          </w:tcPr>
          <w:p w14:paraId="5D590FBA"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Mar-23</w:t>
            </w:r>
          </w:p>
        </w:tc>
        <w:tc>
          <w:tcPr>
            <w:tcW w:w="1312" w:type="dxa"/>
            <w:tcBorders>
              <w:top w:val="nil"/>
              <w:left w:val="single" w:sz="4" w:space="0" w:color="auto"/>
              <w:bottom w:val="nil"/>
              <w:right w:val="single" w:sz="4" w:space="0" w:color="auto"/>
            </w:tcBorders>
            <w:shd w:val="clear" w:color="auto" w:fill="auto"/>
            <w:noWrap/>
            <w:vAlign w:val="center"/>
            <w:hideMark/>
          </w:tcPr>
          <w:p w14:paraId="3CBD3E3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w:t>
            </w:r>
          </w:p>
        </w:tc>
        <w:tc>
          <w:tcPr>
            <w:tcW w:w="1312" w:type="dxa"/>
            <w:tcBorders>
              <w:top w:val="nil"/>
              <w:left w:val="nil"/>
              <w:bottom w:val="nil"/>
              <w:right w:val="single" w:sz="4" w:space="0" w:color="auto"/>
            </w:tcBorders>
            <w:shd w:val="clear" w:color="auto" w:fill="auto"/>
            <w:noWrap/>
            <w:vAlign w:val="center"/>
            <w:hideMark/>
          </w:tcPr>
          <w:p w14:paraId="4309AB0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3511</w:t>
            </w:r>
          </w:p>
        </w:tc>
        <w:tc>
          <w:tcPr>
            <w:tcW w:w="1564" w:type="dxa"/>
            <w:tcBorders>
              <w:top w:val="nil"/>
              <w:left w:val="nil"/>
              <w:bottom w:val="nil"/>
              <w:right w:val="single" w:sz="4" w:space="0" w:color="auto"/>
            </w:tcBorders>
            <w:shd w:val="clear" w:color="auto" w:fill="auto"/>
            <w:noWrap/>
            <w:vAlign w:val="center"/>
            <w:hideMark/>
          </w:tcPr>
          <w:p w14:paraId="64F3624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15.2</w:t>
            </w:r>
          </w:p>
        </w:tc>
        <w:tc>
          <w:tcPr>
            <w:tcW w:w="1369" w:type="dxa"/>
            <w:tcBorders>
              <w:top w:val="nil"/>
              <w:left w:val="nil"/>
              <w:bottom w:val="nil"/>
              <w:right w:val="single" w:sz="4" w:space="0" w:color="auto"/>
            </w:tcBorders>
            <w:shd w:val="clear" w:color="auto" w:fill="auto"/>
            <w:noWrap/>
            <w:vAlign w:val="center"/>
            <w:hideMark/>
          </w:tcPr>
          <w:p w14:paraId="680EB1E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1748</w:t>
            </w:r>
          </w:p>
        </w:tc>
        <w:tc>
          <w:tcPr>
            <w:tcW w:w="1312" w:type="dxa"/>
            <w:tcBorders>
              <w:top w:val="nil"/>
              <w:left w:val="nil"/>
              <w:bottom w:val="nil"/>
              <w:right w:val="single" w:sz="4" w:space="0" w:color="auto"/>
            </w:tcBorders>
            <w:shd w:val="clear" w:color="auto" w:fill="auto"/>
            <w:noWrap/>
            <w:vAlign w:val="center"/>
            <w:hideMark/>
          </w:tcPr>
          <w:p w14:paraId="16CC093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17.5</w:t>
            </w:r>
          </w:p>
        </w:tc>
        <w:tc>
          <w:tcPr>
            <w:tcW w:w="1002" w:type="dxa"/>
            <w:tcBorders>
              <w:top w:val="nil"/>
              <w:left w:val="nil"/>
              <w:bottom w:val="nil"/>
              <w:right w:val="single" w:sz="4" w:space="0" w:color="auto"/>
            </w:tcBorders>
            <w:shd w:val="clear" w:color="auto" w:fill="auto"/>
            <w:noWrap/>
            <w:vAlign w:val="center"/>
            <w:hideMark/>
          </w:tcPr>
          <w:p w14:paraId="2C8B61F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3084</w:t>
            </w:r>
          </w:p>
        </w:tc>
        <w:tc>
          <w:tcPr>
            <w:tcW w:w="1120" w:type="dxa"/>
            <w:tcBorders>
              <w:top w:val="nil"/>
              <w:left w:val="nil"/>
              <w:bottom w:val="nil"/>
              <w:right w:val="single" w:sz="4" w:space="0" w:color="auto"/>
            </w:tcBorders>
            <w:shd w:val="clear" w:color="auto" w:fill="auto"/>
            <w:noWrap/>
            <w:vAlign w:val="center"/>
            <w:hideMark/>
          </w:tcPr>
          <w:p w14:paraId="7A39534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22.1</w:t>
            </w:r>
          </w:p>
        </w:tc>
        <w:tc>
          <w:tcPr>
            <w:tcW w:w="754" w:type="dxa"/>
            <w:tcBorders>
              <w:top w:val="nil"/>
              <w:left w:val="nil"/>
              <w:bottom w:val="nil"/>
              <w:right w:val="single" w:sz="4" w:space="0" w:color="auto"/>
            </w:tcBorders>
            <w:shd w:val="clear" w:color="auto" w:fill="auto"/>
            <w:noWrap/>
            <w:vAlign w:val="center"/>
            <w:hideMark/>
          </w:tcPr>
          <w:p w14:paraId="043BFCB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8343</w:t>
            </w:r>
          </w:p>
        </w:tc>
      </w:tr>
      <w:tr w:rsidR="004C3C6F" w:rsidRPr="00BA19E2" w14:paraId="35A4FEA6" w14:textId="77777777" w:rsidTr="004C3C6F">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177C34D6"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Apr-23</w:t>
            </w:r>
          </w:p>
        </w:tc>
        <w:tc>
          <w:tcPr>
            <w:tcW w:w="1312" w:type="dxa"/>
            <w:tcBorders>
              <w:top w:val="nil"/>
              <w:left w:val="nil"/>
              <w:bottom w:val="single" w:sz="4" w:space="0" w:color="auto"/>
              <w:right w:val="single" w:sz="4" w:space="0" w:color="auto"/>
            </w:tcBorders>
            <w:shd w:val="clear" w:color="auto" w:fill="auto"/>
            <w:noWrap/>
            <w:vAlign w:val="center"/>
            <w:hideMark/>
          </w:tcPr>
          <w:p w14:paraId="1303C02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10.2</w:t>
            </w:r>
          </w:p>
        </w:tc>
        <w:tc>
          <w:tcPr>
            <w:tcW w:w="1312" w:type="dxa"/>
            <w:tcBorders>
              <w:top w:val="nil"/>
              <w:left w:val="nil"/>
              <w:bottom w:val="single" w:sz="4" w:space="0" w:color="auto"/>
              <w:right w:val="single" w:sz="4" w:space="0" w:color="auto"/>
            </w:tcBorders>
            <w:shd w:val="clear" w:color="auto" w:fill="auto"/>
            <w:noWrap/>
            <w:vAlign w:val="center"/>
            <w:hideMark/>
          </w:tcPr>
          <w:p w14:paraId="11EF337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3585</w:t>
            </w:r>
          </w:p>
        </w:tc>
        <w:tc>
          <w:tcPr>
            <w:tcW w:w="1564" w:type="dxa"/>
            <w:tcBorders>
              <w:top w:val="nil"/>
              <w:left w:val="nil"/>
              <w:bottom w:val="single" w:sz="4" w:space="0" w:color="auto"/>
              <w:right w:val="single" w:sz="4" w:space="0" w:color="auto"/>
            </w:tcBorders>
            <w:shd w:val="clear" w:color="auto" w:fill="auto"/>
            <w:noWrap/>
            <w:vAlign w:val="center"/>
            <w:hideMark/>
          </w:tcPr>
          <w:p w14:paraId="2095546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17.1</w:t>
            </w:r>
          </w:p>
        </w:tc>
        <w:tc>
          <w:tcPr>
            <w:tcW w:w="1369" w:type="dxa"/>
            <w:tcBorders>
              <w:top w:val="nil"/>
              <w:left w:val="nil"/>
              <w:bottom w:val="single" w:sz="4" w:space="0" w:color="auto"/>
              <w:right w:val="single" w:sz="4" w:space="0" w:color="auto"/>
            </w:tcBorders>
            <w:shd w:val="clear" w:color="auto" w:fill="auto"/>
            <w:noWrap/>
            <w:vAlign w:val="center"/>
            <w:hideMark/>
          </w:tcPr>
          <w:p w14:paraId="1BD327B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2433</w:t>
            </w:r>
          </w:p>
        </w:tc>
        <w:tc>
          <w:tcPr>
            <w:tcW w:w="1312" w:type="dxa"/>
            <w:tcBorders>
              <w:top w:val="nil"/>
              <w:left w:val="nil"/>
              <w:bottom w:val="single" w:sz="4" w:space="0" w:color="auto"/>
              <w:right w:val="single" w:sz="4" w:space="0" w:color="auto"/>
            </w:tcBorders>
            <w:shd w:val="clear" w:color="auto" w:fill="auto"/>
            <w:noWrap/>
            <w:vAlign w:val="center"/>
            <w:hideMark/>
          </w:tcPr>
          <w:p w14:paraId="0EA86C5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17.5</w:t>
            </w:r>
          </w:p>
        </w:tc>
        <w:tc>
          <w:tcPr>
            <w:tcW w:w="1002" w:type="dxa"/>
            <w:tcBorders>
              <w:top w:val="nil"/>
              <w:left w:val="nil"/>
              <w:bottom w:val="single" w:sz="4" w:space="0" w:color="auto"/>
              <w:right w:val="single" w:sz="4" w:space="0" w:color="auto"/>
            </w:tcBorders>
            <w:shd w:val="clear" w:color="auto" w:fill="auto"/>
            <w:noWrap/>
            <w:vAlign w:val="center"/>
            <w:hideMark/>
          </w:tcPr>
          <w:p w14:paraId="6E50B73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3120</w:t>
            </w:r>
          </w:p>
        </w:tc>
        <w:tc>
          <w:tcPr>
            <w:tcW w:w="1120" w:type="dxa"/>
            <w:tcBorders>
              <w:top w:val="nil"/>
              <w:left w:val="nil"/>
              <w:bottom w:val="single" w:sz="4" w:space="0" w:color="auto"/>
              <w:right w:val="single" w:sz="4" w:space="0" w:color="auto"/>
            </w:tcBorders>
            <w:shd w:val="clear" w:color="auto" w:fill="auto"/>
            <w:noWrap/>
            <w:vAlign w:val="center"/>
            <w:hideMark/>
          </w:tcPr>
          <w:p w14:paraId="2991BDF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23.8</w:t>
            </w:r>
          </w:p>
        </w:tc>
        <w:tc>
          <w:tcPr>
            <w:tcW w:w="754" w:type="dxa"/>
            <w:tcBorders>
              <w:top w:val="nil"/>
              <w:left w:val="nil"/>
              <w:bottom w:val="single" w:sz="4" w:space="0" w:color="auto"/>
              <w:right w:val="single" w:sz="4" w:space="0" w:color="auto"/>
            </w:tcBorders>
            <w:shd w:val="clear" w:color="auto" w:fill="auto"/>
            <w:noWrap/>
            <w:vAlign w:val="center"/>
            <w:hideMark/>
          </w:tcPr>
          <w:p w14:paraId="5732098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9138</w:t>
            </w:r>
          </w:p>
        </w:tc>
      </w:tr>
    </w:tbl>
    <w:p w14:paraId="6935DB7C" w14:textId="77777777" w:rsidR="00964EF8" w:rsidRPr="00BA19E2" w:rsidRDefault="00964EF8" w:rsidP="007C3CD9">
      <w:pPr>
        <w:pStyle w:val="ResimYazs"/>
        <w:keepNext/>
        <w:spacing w:line="276" w:lineRule="auto"/>
        <w:rPr>
          <w:rFonts w:ascii="Arial" w:hAnsi="Arial" w:cs="Arial"/>
          <w:b w:val="0"/>
          <w:sz w:val="18"/>
          <w:szCs w:val="18"/>
          <w:lang w:val="en-US"/>
        </w:rPr>
      </w:pPr>
    </w:p>
    <w:p w14:paraId="64AE54F9" w14:textId="77777777" w:rsidR="006E6B65" w:rsidRPr="00BA19E2" w:rsidRDefault="006E6B65" w:rsidP="006E6B65">
      <w:pPr>
        <w:spacing w:line="276" w:lineRule="auto"/>
        <w:rPr>
          <w:lang w:val="en-US"/>
        </w:rPr>
      </w:pPr>
      <w:r w:rsidRPr="00BA19E2">
        <w:rPr>
          <w:rFonts w:ascii="Arial" w:hAnsi="Arial" w:cs="Arial"/>
          <w:sz w:val="18"/>
          <w:szCs w:val="18"/>
          <w:lang w:val="en-US"/>
        </w:rPr>
        <w:t xml:space="preserve">Source: </w:t>
      </w:r>
      <w:proofErr w:type="spellStart"/>
      <w:r w:rsidRPr="00BA19E2">
        <w:rPr>
          <w:rFonts w:ascii="Arial" w:hAnsi="Arial" w:cs="Arial"/>
          <w:sz w:val="18"/>
          <w:szCs w:val="18"/>
          <w:lang w:val="en-US"/>
        </w:rPr>
        <w:t>Turkstat</w:t>
      </w:r>
      <w:proofErr w:type="spellEnd"/>
      <w:r w:rsidRPr="00BA19E2">
        <w:rPr>
          <w:rFonts w:ascii="Arial" w:hAnsi="Arial" w:cs="Arial"/>
          <w:sz w:val="18"/>
          <w:szCs w:val="18"/>
          <w:lang w:val="en-US"/>
        </w:rPr>
        <w:t xml:space="preserve">, </w:t>
      </w:r>
      <w:proofErr w:type="spellStart"/>
      <w:r w:rsidRPr="00BA19E2">
        <w:rPr>
          <w:rFonts w:ascii="Arial" w:hAnsi="Arial" w:cs="Arial"/>
          <w:sz w:val="18"/>
          <w:szCs w:val="18"/>
          <w:lang w:val="en-US"/>
        </w:rPr>
        <w:t>Betam</w:t>
      </w:r>
      <w:proofErr w:type="spellEnd"/>
    </w:p>
    <w:p w14:paraId="67B407C8" w14:textId="77777777" w:rsidR="00964EF8" w:rsidRPr="00BA19E2" w:rsidRDefault="00964EF8" w:rsidP="007C3CD9">
      <w:pPr>
        <w:spacing w:line="276" w:lineRule="auto"/>
        <w:rPr>
          <w:rFonts w:ascii="Arial" w:hAnsi="Arial" w:cs="Arial"/>
          <w:b/>
          <w:bCs/>
          <w:color w:val="FF0000"/>
          <w:sz w:val="20"/>
          <w:szCs w:val="20"/>
          <w:lang w:val="en-US"/>
        </w:rPr>
      </w:pPr>
    </w:p>
    <w:p w14:paraId="009B8450" w14:textId="77777777" w:rsidR="001C6540" w:rsidRPr="00BA19E2" w:rsidRDefault="001C6540" w:rsidP="007C3CD9">
      <w:pPr>
        <w:spacing w:line="276" w:lineRule="auto"/>
        <w:rPr>
          <w:rFonts w:ascii="Arial" w:hAnsi="Arial" w:cs="Arial"/>
          <w:b/>
          <w:bCs/>
          <w:color w:val="FF0000"/>
          <w:sz w:val="20"/>
          <w:szCs w:val="20"/>
          <w:lang w:val="en-US"/>
        </w:rPr>
      </w:pPr>
    </w:p>
    <w:p w14:paraId="692F9FD1" w14:textId="77777777" w:rsidR="001C6540" w:rsidRPr="00BA19E2" w:rsidRDefault="001C6540" w:rsidP="007C3CD9">
      <w:pPr>
        <w:spacing w:line="276" w:lineRule="auto"/>
        <w:rPr>
          <w:rFonts w:ascii="Arial" w:hAnsi="Arial" w:cs="Arial"/>
          <w:b/>
          <w:bCs/>
          <w:color w:val="FF0000"/>
          <w:sz w:val="20"/>
          <w:szCs w:val="20"/>
          <w:lang w:val="en-US"/>
        </w:rPr>
      </w:pPr>
    </w:p>
    <w:p w14:paraId="6312FBF4" w14:textId="77777777" w:rsidR="001C6540" w:rsidRPr="00BA19E2" w:rsidRDefault="001C6540" w:rsidP="007C3CD9">
      <w:pPr>
        <w:spacing w:line="276" w:lineRule="auto"/>
        <w:rPr>
          <w:rFonts w:ascii="Arial" w:hAnsi="Arial" w:cs="Arial"/>
          <w:b/>
          <w:bCs/>
          <w:color w:val="FF0000"/>
          <w:sz w:val="20"/>
          <w:szCs w:val="20"/>
          <w:lang w:val="en-US"/>
        </w:rPr>
      </w:pPr>
    </w:p>
    <w:p w14:paraId="5557EA09" w14:textId="1D3D2262" w:rsidR="006E6B65" w:rsidRPr="00BA19E2" w:rsidRDefault="006E6B65" w:rsidP="006E6B65">
      <w:pPr>
        <w:pStyle w:val="ResimYazs"/>
        <w:keepNext/>
        <w:rPr>
          <w:rFonts w:asciiTheme="minorHAnsi" w:hAnsiTheme="minorHAnsi"/>
          <w:sz w:val="22"/>
          <w:szCs w:val="22"/>
          <w:lang w:val="en-US"/>
        </w:rPr>
      </w:pPr>
      <w:r w:rsidRPr="00BA19E2">
        <w:rPr>
          <w:rFonts w:asciiTheme="minorHAnsi" w:hAnsiTheme="minorHAnsi"/>
          <w:sz w:val="22"/>
          <w:szCs w:val="22"/>
          <w:lang w:val="en-US"/>
        </w:rPr>
        <w:lastRenderedPageBreak/>
        <w:t xml:space="preserve">Table </w:t>
      </w:r>
      <w:r w:rsidRPr="00BA19E2">
        <w:rPr>
          <w:rFonts w:asciiTheme="minorHAnsi" w:hAnsiTheme="minorHAnsi"/>
          <w:sz w:val="22"/>
          <w:szCs w:val="22"/>
          <w:lang w:val="en-US"/>
        </w:rPr>
        <w:fldChar w:fldCharType="begin"/>
      </w:r>
      <w:r w:rsidRPr="00BA19E2">
        <w:rPr>
          <w:rFonts w:asciiTheme="minorHAnsi" w:hAnsiTheme="minorHAnsi"/>
          <w:sz w:val="22"/>
          <w:szCs w:val="22"/>
          <w:lang w:val="en-US"/>
        </w:rPr>
        <w:instrText xml:space="preserve"> SEQ Table \* ARABIC </w:instrText>
      </w:r>
      <w:r w:rsidRPr="00BA19E2">
        <w:rPr>
          <w:rFonts w:asciiTheme="minorHAnsi" w:hAnsiTheme="minorHAnsi"/>
          <w:sz w:val="22"/>
          <w:szCs w:val="22"/>
          <w:lang w:val="en-US"/>
        </w:rPr>
        <w:fldChar w:fldCharType="separate"/>
      </w:r>
      <w:r w:rsidR="00844F03">
        <w:rPr>
          <w:rFonts w:asciiTheme="minorHAnsi" w:hAnsiTheme="minorHAnsi"/>
          <w:noProof/>
          <w:sz w:val="22"/>
          <w:szCs w:val="22"/>
          <w:lang w:val="en-US"/>
        </w:rPr>
        <w:t>3</w:t>
      </w:r>
      <w:r w:rsidRPr="00BA19E2">
        <w:rPr>
          <w:rFonts w:asciiTheme="minorHAnsi" w:hAnsiTheme="minorHAnsi"/>
          <w:sz w:val="22"/>
          <w:szCs w:val="22"/>
          <w:lang w:val="en-US"/>
        </w:rPr>
        <w:fldChar w:fldCharType="end"/>
      </w:r>
      <w:r w:rsidRPr="00BA19E2">
        <w:rPr>
          <w:rFonts w:asciiTheme="minorHAnsi" w:hAnsiTheme="minorHAnsi"/>
          <w:sz w:val="22"/>
          <w:szCs w:val="22"/>
          <w:lang w:val="en-US"/>
        </w:rPr>
        <w:t>: Seasonally adjusted female and male labor market indicators (thousands)</w:t>
      </w:r>
    </w:p>
    <w:p w14:paraId="442158C1" w14:textId="77777777" w:rsidR="006E6B65" w:rsidRPr="00BA19E2" w:rsidRDefault="006E6B65" w:rsidP="006E6B65">
      <w:pPr>
        <w:rPr>
          <w:lang w:val="en-US"/>
        </w:rPr>
      </w:pPr>
    </w:p>
    <w:tbl>
      <w:tblPr>
        <w:tblW w:w="10460" w:type="dxa"/>
        <w:tblInd w:w="75" w:type="dxa"/>
        <w:tblCellMar>
          <w:left w:w="70" w:type="dxa"/>
          <w:right w:w="70" w:type="dxa"/>
        </w:tblCellMar>
        <w:tblLook w:val="04A0" w:firstRow="1" w:lastRow="0" w:firstColumn="1" w:lastColumn="0" w:noHBand="0" w:noVBand="1"/>
      </w:tblPr>
      <w:tblGrid>
        <w:gridCol w:w="894"/>
        <w:gridCol w:w="872"/>
        <w:gridCol w:w="1020"/>
        <w:gridCol w:w="1028"/>
        <w:gridCol w:w="866"/>
        <w:gridCol w:w="1020"/>
        <w:gridCol w:w="1028"/>
        <w:gridCol w:w="979"/>
        <w:gridCol w:w="979"/>
        <w:gridCol w:w="865"/>
        <w:gridCol w:w="979"/>
      </w:tblGrid>
      <w:tr w:rsidR="004C3C6F" w:rsidRPr="00BA19E2" w14:paraId="6648B3E9" w14:textId="77777777" w:rsidTr="004C3C6F">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6FA93" w14:textId="77777777" w:rsidR="004C3C6F" w:rsidRPr="00BA19E2" w:rsidRDefault="004C3C6F" w:rsidP="004C3C6F">
            <w:pPr>
              <w:suppressAutoHyphens w:val="0"/>
              <w:rPr>
                <w:sz w:val="22"/>
                <w:szCs w:val="22"/>
                <w:lang w:val="en-US" w:eastAsia="tr-TR"/>
              </w:rPr>
            </w:pPr>
            <w:r w:rsidRPr="00BA19E2">
              <w:rPr>
                <w:sz w:val="22"/>
                <w:szCs w:val="22"/>
                <w:lang w:val="en-US" w:eastAsia="tr-TR"/>
              </w:rPr>
              <w:t> </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107BA5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Total labor force, Female</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08536E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Total Employment, Female</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71985A2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Total Unemployed, Female</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7CC7EF1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Total labor force, Male</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1D2B827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Total Employment, Male</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2938217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Total Unemployed, Male</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96881BC" w14:textId="77777777" w:rsidR="004C3C6F" w:rsidRPr="00BA19E2" w:rsidRDefault="004C3C6F" w:rsidP="004C3C6F">
            <w:pPr>
              <w:suppressAutoHyphens w:val="0"/>
              <w:jc w:val="center"/>
              <w:rPr>
                <w:rFonts w:ascii="Arial" w:hAnsi="Arial" w:cs="Arial"/>
                <w:color w:val="000000"/>
                <w:sz w:val="16"/>
                <w:szCs w:val="16"/>
                <w:lang w:val="en-US" w:eastAsia="tr-TR"/>
              </w:rPr>
            </w:pPr>
            <w:r w:rsidRPr="00BA19E2">
              <w:rPr>
                <w:rFonts w:ascii="Arial" w:hAnsi="Arial" w:cs="Arial"/>
                <w:color w:val="000000"/>
                <w:sz w:val="16"/>
                <w:szCs w:val="16"/>
                <w:lang w:val="en-US" w:eastAsia="tr-TR"/>
              </w:rPr>
              <w:t>Women LFPR</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6945E947" w14:textId="77777777" w:rsidR="004C3C6F" w:rsidRPr="00BA19E2" w:rsidRDefault="004C3C6F" w:rsidP="004C3C6F">
            <w:pPr>
              <w:suppressAutoHyphens w:val="0"/>
              <w:jc w:val="center"/>
              <w:rPr>
                <w:rFonts w:ascii="Arial" w:hAnsi="Arial" w:cs="Arial"/>
                <w:color w:val="000000"/>
                <w:sz w:val="16"/>
                <w:szCs w:val="16"/>
                <w:lang w:val="en-US" w:eastAsia="tr-TR"/>
              </w:rPr>
            </w:pPr>
            <w:r w:rsidRPr="00BA19E2">
              <w:rPr>
                <w:rFonts w:ascii="Arial" w:hAnsi="Arial" w:cs="Arial"/>
                <w:color w:val="000000"/>
                <w:sz w:val="16"/>
                <w:szCs w:val="16"/>
                <w:lang w:val="en-US" w:eastAsia="tr-TR"/>
              </w:rPr>
              <w:t>Women Employment Rate</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3A133CC8" w14:textId="77777777" w:rsidR="004C3C6F" w:rsidRPr="00BA19E2" w:rsidRDefault="004C3C6F" w:rsidP="004C3C6F">
            <w:pPr>
              <w:suppressAutoHyphens w:val="0"/>
              <w:jc w:val="center"/>
              <w:rPr>
                <w:rFonts w:ascii="Arial" w:hAnsi="Arial" w:cs="Arial"/>
                <w:color w:val="000000"/>
                <w:sz w:val="16"/>
                <w:szCs w:val="16"/>
                <w:lang w:val="en-US" w:eastAsia="tr-TR"/>
              </w:rPr>
            </w:pPr>
            <w:r w:rsidRPr="00BA19E2">
              <w:rPr>
                <w:rFonts w:ascii="Arial" w:hAnsi="Arial" w:cs="Arial"/>
                <w:color w:val="000000"/>
                <w:sz w:val="16"/>
                <w:szCs w:val="16"/>
                <w:lang w:val="en-US" w:eastAsia="tr-TR"/>
              </w:rPr>
              <w:t>Men LFPR</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0F0FA564" w14:textId="77777777" w:rsidR="004C3C6F" w:rsidRPr="00BA19E2" w:rsidRDefault="004C3C6F" w:rsidP="004C3C6F">
            <w:pPr>
              <w:suppressAutoHyphens w:val="0"/>
              <w:jc w:val="center"/>
              <w:rPr>
                <w:rFonts w:ascii="Arial" w:hAnsi="Arial" w:cs="Arial"/>
                <w:color w:val="000000"/>
                <w:sz w:val="16"/>
                <w:szCs w:val="16"/>
                <w:lang w:val="en-US" w:eastAsia="tr-TR"/>
              </w:rPr>
            </w:pPr>
            <w:r w:rsidRPr="00BA19E2">
              <w:rPr>
                <w:rFonts w:ascii="Arial" w:hAnsi="Arial" w:cs="Arial"/>
                <w:color w:val="000000"/>
                <w:sz w:val="16"/>
                <w:szCs w:val="16"/>
                <w:lang w:val="en-US" w:eastAsia="tr-TR"/>
              </w:rPr>
              <w:t>Men Employment Rate</w:t>
            </w:r>
          </w:p>
        </w:tc>
      </w:tr>
      <w:tr w:rsidR="004C3C6F" w:rsidRPr="00BA19E2" w14:paraId="0DA22EC7"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0E2ACF88"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Apr-20</w:t>
            </w:r>
          </w:p>
        </w:tc>
        <w:tc>
          <w:tcPr>
            <w:tcW w:w="917" w:type="dxa"/>
            <w:tcBorders>
              <w:top w:val="nil"/>
              <w:left w:val="nil"/>
              <w:bottom w:val="nil"/>
              <w:right w:val="single" w:sz="4" w:space="0" w:color="auto"/>
            </w:tcBorders>
            <w:shd w:val="clear" w:color="auto" w:fill="auto"/>
            <w:noWrap/>
            <w:vAlign w:val="center"/>
            <w:hideMark/>
          </w:tcPr>
          <w:p w14:paraId="1B685EB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9149</w:t>
            </w:r>
          </w:p>
        </w:tc>
        <w:tc>
          <w:tcPr>
            <w:tcW w:w="964" w:type="dxa"/>
            <w:tcBorders>
              <w:top w:val="nil"/>
              <w:left w:val="nil"/>
              <w:bottom w:val="nil"/>
              <w:right w:val="single" w:sz="4" w:space="0" w:color="auto"/>
            </w:tcBorders>
            <w:shd w:val="clear" w:color="auto" w:fill="auto"/>
            <w:noWrap/>
            <w:vAlign w:val="center"/>
            <w:hideMark/>
          </w:tcPr>
          <w:p w14:paraId="0E07335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7866</w:t>
            </w:r>
          </w:p>
        </w:tc>
        <w:tc>
          <w:tcPr>
            <w:tcW w:w="973" w:type="dxa"/>
            <w:tcBorders>
              <w:top w:val="nil"/>
              <w:left w:val="nil"/>
              <w:bottom w:val="nil"/>
              <w:right w:val="single" w:sz="4" w:space="0" w:color="auto"/>
            </w:tcBorders>
            <w:shd w:val="clear" w:color="auto" w:fill="auto"/>
            <w:noWrap/>
            <w:vAlign w:val="center"/>
            <w:hideMark/>
          </w:tcPr>
          <w:p w14:paraId="4548FFF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1283</w:t>
            </w:r>
          </w:p>
        </w:tc>
        <w:tc>
          <w:tcPr>
            <w:tcW w:w="911" w:type="dxa"/>
            <w:tcBorders>
              <w:top w:val="nil"/>
              <w:left w:val="nil"/>
              <w:bottom w:val="nil"/>
              <w:right w:val="single" w:sz="4" w:space="0" w:color="auto"/>
            </w:tcBorders>
            <w:shd w:val="clear" w:color="auto" w:fill="auto"/>
            <w:noWrap/>
            <w:vAlign w:val="center"/>
            <w:hideMark/>
          </w:tcPr>
          <w:p w14:paraId="1C90C0D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19854</w:t>
            </w:r>
          </w:p>
        </w:tc>
        <w:tc>
          <w:tcPr>
            <w:tcW w:w="964" w:type="dxa"/>
            <w:tcBorders>
              <w:top w:val="nil"/>
              <w:left w:val="nil"/>
              <w:bottom w:val="nil"/>
              <w:right w:val="single" w:sz="4" w:space="0" w:color="auto"/>
            </w:tcBorders>
            <w:shd w:val="clear" w:color="auto" w:fill="auto"/>
            <w:noWrap/>
            <w:vAlign w:val="center"/>
            <w:hideMark/>
          </w:tcPr>
          <w:p w14:paraId="784383B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17219</w:t>
            </w:r>
          </w:p>
        </w:tc>
        <w:tc>
          <w:tcPr>
            <w:tcW w:w="973" w:type="dxa"/>
            <w:tcBorders>
              <w:top w:val="nil"/>
              <w:left w:val="nil"/>
              <w:bottom w:val="nil"/>
              <w:right w:val="single" w:sz="4" w:space="0" w:color="auto"/>
            </w:tcBorders>
            <w:shd w:val="clear" w:color="auto" w:fill="auto"/>
            <w:noWrap/>
            <w:vAlign w:val="center"/>
            <w:hideMark/>
          </w:tcPr>
          <w:p w14:paraId="51222FB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2635</w:t>
            </w:r>
          </w:p>
        </w:tc>
        <w:tc>
          <w:tcPr>
            <w:tcW w:w="1031" w:type="dxa"/>
            <w:tcBorders>
              <w:top w:val="nil"/>
              <w:left w:val="nil"/>
              <w:bottom w:val="nil"/>
              <w:right w:val="single" w:sz="4" w:space="0" w:color="auto"/>
            </w:tcBorders>
            <w:shd w:val="clear" w:color="auto" w:fill="auto"/>
            <w:noWrap/>
            <w:vAlign w:val="center"/>
            <w:hideMark/>
          </w:tcPr>
          <w:p w14:paraId="278C9C8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w:t>
            </w:r>
          </w:p>
        </w:tc>
        <w:tc>
          <w:tcPr>
            <w:tcW w:w="939" w:type="dxa"/>
            <w:tcBorders>
              <w:top w:val="nil"/>
              <w:left w:val="nil"/>
              <w:bottom w:val="nil"/>
              <w:right w:val="single" w:sz="4" w:space="0" w:color="auto"/>
            </w:tcBorders>
            <w:shd w:val="clear" w:color="auto" w:fill="auto"/>
            <w:noWrap/>
            <w:vAlign w:val="center"/>
            <w:hideMark/>
          </w:tcPr>
          <w:p w14:paraId="585CB65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w:t>
            </w:r>
          </w:p>
        </w:tc>
        <w:tc>
          <w:tcPr>
            <w:tcW w:w="909" w:type="dxa"/>
            <w:tcBorders>
              <w:top w:val="nil"/>
              <w:left w:val="nil"/>
              <w:bottom w:val="nil"/>
              <w:right w:val="single" w:sz="4" w:space="0" w:color="auto"/>
            </w:tcBorders>
            <w:shd w:val="clear" w:color="auto" w:fill="auto"/>
            <w:noWrap/>
            <w:vAlign w:val="center"/>
            <w:hideMark/>
          </w:tcPr>
          <w:p w14:paraId="77CCDBC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64.4</w:t>
            </w:r>
          </w:p>
        </w:tc>
        <w:tc>
          <w:tcPr>
            <w:tcW w:w="939" w:type="dxa"/>
            <w:tcBorders>
              <w:top w:val="nil"/>
              <w:left w:val="nil"/>
              <w:bottom w:val="nil"/>
              <w:right w:val="single" w:sz="4" w:space="0" w:color="auto"/>
            </w:tcBorders>
            <w:shd w:val="clear" w:color="auto" w:fill="auto"/>
            <w:noWrap/>
            <w:vAlign w:val="center"/>
            <w:hideMark/>
          </w:tcPr>
          <w:p w14:paraId="09188B3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55.9</w:t>
            </w:r>
          </w:p>
        </w:tc>
      </w:tr>
      <w:tr w:rsidR="004C3C6F" w:rsidRPr="00BA19E2" w14:paraId="76761C1A"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1E941B1"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May-20</w:t>
            </w:r>
          </w:p>
        </w:tc>
        <w:tc>
          <w:tcPr>
            <w:tcW w:w="917" w:type="dxa"/>
            <w:tcBorders>
              <w:top w:val="nil"/>
              <w:left w:val="nil"/>
              <w:bottom w:val="nil"/>
              <w:right w:val="single" w:sz="4" w:space="0" w:color="auto"/>
            </w:tcBorders>
            <w:shd w:val="clear" w:color="auto" w:fill="auto"/>
            <w:noWrap/>
            <w:vAlign w:val="center"/>
            <w:hideMark/>
          </w:tcPr>
          <w:p w14:paraId="0C89DC0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9333</w:t>
            </w:r>
          </w:p>
        </w:tc>
        <w:tc>
          <w:tcPr>
            <w:tcW w:w="964" w:type="dxa"/>
            <w:tcBorders>
              <w:top w:val="nil"/>
              <w:left w:val="nil"/>
              <w:bottom w:val="nil"/>
              <w:right w:val="single" w:sz="4" w:space="0" w:color="auto"/>
            </w:tcBorders>
            <w:shd w:val="clear" w:color="auto" w:fill="auto"/>
            <w:noWrap/>
            <w:vAlign w:val="center"/>
            <w:hideMark/>
          </w:tcPr>
          <w:p w14:paraId="1FCA98E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8005</w:t>
            </w:r>
          </w:p>
        </w:tc>
        <w:tc>
          <w:tcPr>
            <w:tcW w:w="973" w:type="dxa"/>
            <w:tcBorders>
              <w:top w:val="nil"/>
              <w:left w:val="nil"/>
              <w:bottom w:val="nil"/>
              <w:right w:val="single" w:sz="4" w:space="0" w:color="auto"/>
            </w:tcBorders>
            <w:shd w:val="clear" w:color="auto" w:fill="auto"/>
            <w:noWrap/>
            <w:vAlign w:val="center"/>
            <w:hideMark/>
          </w:tcPr>
          <w:p w14:paraId="3A590E7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1328</w:t>
            </w:r>
          </w:p>
        </w:tc>
        <w:tc>
          <w:tcPr>
            <w:tcW w:w="911" w:type="dxa"/>
            <w:tcBorders>
              <w:top w:val="nil"/>
              <w:left w:val="nil"/>
              <w:bottom w:val="nil"/>
              <w:right w:val="single" w:sz="4" w:space="0" w:color="auto"/>
            </w:tcBorders>
            <w:shd w:val="clear" w:color="auto" w:fill="auto"/>
            <w:noWrap/>
            <w:vAlign w:val="center"/>
            <w:hideMark/>
          </w:tcPr>
          <w:p w14:paraId="058CD3A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20275</w:t>
            </w:r>
          </w:p>
        </w:tc>
        <w:tc>
          <w:tcPr>
            <w:tcW w:w="964" w:type="dxa"/>
            <w:tcBorders>
              <w:top w:val="nil"/>
              <w:left w:val="nil"/>
              <w:bottom w:val="nil"/>
              <w:right w:val="single" w:sz="4" w:space="0" w:color="auto"/>
            </w:tcBorders>
            <w:shd w:val="clear" w:color="auto" w:fill="auto"/>
            <w:noWrap/>
            <w:vAlign w:val="center"/>
            <w:hideMark/>
          </w:tcPr>
          <w:p w14:paraId="06A19BF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17586</w:t>
            </w:r>
          </w:p>
        </w:tc>
        <w:tc>
          <w:tcPr>
            <w:tcW w:w="973" w:type="dxa"/>
            <w:tcBorders>
              <w:top w:val="nil"/>
              <w:left w:val="nil"/>
              <w:bottom w:val="nil"/>
              <w:right w:val="single" w:sz="4" w:space="0" w:color="auto"/>
            </w:tcBorders>
            <w:shd w:val="clear" w:color="auto" w:fill="auto"/>
            <w:noWrap/>
            <w:vAlign w:val="center"/>
            <w:hideMark/>
          </w:tcPr>
          <w:p w14:paraId="00EA3AB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2689</w:t>
            </w:r>
          </w:p>
        </w:tc>
        <w:tc>
          <w:tcPr>
            <w:tcW w:w="1031" w:type="dxa"/>
            <w:tcBorders>
              <w:top w:val="nil"/>
              <w:left w:val="nil"/>
              <w:bottom w:val="nil"/>
              <w:right w:val="single" w:sz="4" w:space="0" w:color="auto"/>
            </w:tcBorders>
            <w:shd w:val="clear" w:color="auto" w:fill="auto"/>
            <w:noWrap/>
            <w:vAlign w:val="center"/>
            <w:hideMark/>
          </w:tcPr>
          <w:p w14:paraId="34DA3C7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29.6</w:t>
            </w:r>
          </w:p>
        </w:tc>
        <w:tc>
          <w:tcPr>
            <w:tcW w:w="939" w:type="dxa"/>
            <w:tcBorders>
              <w:top w:val="nil"/>
              <w:left w:val="nil"/>
              <w:bottom w:val="nil"/>
              <w:right w:val="single" w:sz="4" w:space="0" w:color="auto"/>
            </w:tcBorders>
            <w:shd w:val="clear" w:color="auto" w:fill="auto"/>
            <w:noWrap/>
            <w:vAlign w:val="center"/>
            <w:hideMark/>
          </w:tcPr>
          <w:p w14:paraId="334F7D5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25.4</w:t>
            </w:r>
          </w:p>
        </w:tc>
        <w:tc>
          <w:tcPr>
            <w:tcW w:w="909" w:type="dxa"/>
            <w:tcBorders>
              <w:top w:val="nil"/>
              <w:left w:val="nil"/>
              <w:bottom w:val="nil"/>
              <w:right w:val="single" w:sz="4" w:space="0" w:color="auto"/>
            </w:tcBorders>
            <w:shd w:val="clear" w:color="auto" w:fill="auto"/>
            <w:noWrap/>
            <w:vAlign w:val="center"/>
            <w:hideMark/>
          </w:tcPr>
          <w:p w14:paraId="0B88A0E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65.7</w:t>
            </w:r>
          </w:p>
        </w:tc>
        <w:tc>
          <w:tcPr>
            <w:tcW w:w="939" w:type="dxa"/>
            <w:tcBorders>
              <w:top w:val="nil"/>
              <w:left w:val="nil"/>
              <w:bottom w:val="nil"/>
              <w:right w:val="single" w:sz="4" w:space="0" w:color="auto"/>
            </w:tcBorders>
            <w:shd w:val="clear" w:color="auto" w:fill="auto"/>
            <w:noWrap/>
            <w:vAlign w:val="center"/>
            <w:hideMark/>
          </w:tcPr>
          <w:p w14:paraId="1392814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57.0</w:t>
            </w:r>
          </w:p>
        </w:tc>
      </w:tr>
      <w:tr w:rsidR="004C3C6F" w:rsidRPr="00BA19E2" w14:paraId="0D7EE4D3"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C210673"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Jun-20</w:t>
            </w:r>
          </w:p>
        </w:tc>
        <w:tc>
          <w:tcPr>
            <w:tcW w:w="917" w:type="dxa"/>
            <w:tcBorders>
              <w:top w:val="nil"/>
              <w:left w:val="nil"/>
              <w:bottom w:val="nil"/>
              <w:right w:val="single" w:sz="4" w:space="0" w:color="auto"/>
            </w:tcBorders>
            <w:shd w:val="clear" w:color="auto" w:fill="auto"/>
            <w:noWrap/>
            <w:vAlign w:val="center"/>
            <w:hideMark/>
          </w:tcPr>
          <w:p w14:paraId="0A01225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9646</w:t>
            </w:r>
          </w:p>
        </w:tc>
        <w:tc>
          <w:tcPr>
            <w:tcW w:w="964" w:type="dxa"/>
            <w:tcBorders>
              <w:top w:val="nil"/>
              <w:left w:val="nil"/>
              <w:bottom w:val="nil"/>
              <w:right w:val="single" w:sz="4" w:space="0" w:color="auto"/>
            </w:tcBorders>
            <w:shd w:val="clear" w:color="auto" w:fill="auto"/>
            <w:noWrap/>
            <w:vAlign w:val="center"/>
            <w:hideMark/>
          </w:tcPr>
          <w:p w14:paraId="688F8F7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8152</w:t>
            </w:r>
          </w:p>
        </w:tc>
        <w:tc>
          <w:tcPr>
            <w:tcW w:w="973" w:type="dxa"/>
            <w:tcBorders>
              <w:top w:val="nil"/>
              <w:left w:val="nil"/>
              <w:bottom w:val="nil"/>
              <w:right w:val="single" w:sz="4" w:space="0" w:color="auto"/>
            </w:tcBorders>
            <w:shd w:val="clear" w:color="auto" w:fill="auto"/>
            <w:noWrap/>
            <w:vAlign w:val="center"/>
            <w:hideMark/>
          </w:tcPr>
          <w:p w14:paraId="6680A27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1494</w:t>
            </w:r>
          </w:p>
        </w:tc>
        <w:tc>
          <w:tcPr>
            <w:tcW w:w="911" w:type="dxa"/>
            <w:tcBorders>
              <w:top w:val="nil"/>
              <w:left w:val="nil"/>
              <w:bottom w:val="nil"/>
              <w:right w:val="single" w:sz="4" w:space="0" w:color="auto"/>
            </w:tcBorders>
            <w:shd w:val="clear" w:color="auto" w:fill="auto"/>
            <w:noWrap/>
            <w:vAlign w:val="center"/>
            <w:hideMark/>
          </w:tcPr>
          <w:p w14:paraId="6FE5E3A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20939</w:t>
            </w:r>
          </w:p>
        </w:tc>
        <w:tc>
          <w:tcPr>
            <w:tcW w:w="964" w:type="dxa"/>
            <w:tcBorders>
              <w:top w:val="nil"/>
              <w:left w:val="nil"/>
              <w:bottom w:val="nil"/>
              <w:right w:val="single" w:sz="4" w:space="0" w:color="auto"/>
            </w:tcBorders>
            <w:shd w:val="clear" w:color="auto" w:fill="auto"/>
            <w:noWrap/>
            <w:vAlign w:val="center"/>
            <w:hideMark/>
          </w:tcPr>
          <w:p w14:paraId="615B8CD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18254</w:t>
            </w:r>
          </w:p>
        </w:tc>
        <w:tc>
          <w:tcPr>
            <w:tcW w:w="973" w:type="dxa"/>
            <w:tcBorders>
              <w:top w:val="nil"/>
              <w:left w:val="nil"/>
              <w:bottom w:val="nil"/>
              <w:right w:val="single" w:sz="4" w:space="0" w:color="auto"/>
            </w:tcBorders>
            <w:shd w:val="clear" w:color="auto" w:fill="auto"/>
            <w:noWrap/>
            <w:vAlign w:val="center"/>
            <w:hideMark/>
          </w:tcPr>
          <w:p w14:paraId="10378BE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2686</w:t>
            </w:r>
          </w:p>
        </w:tc>
        <w:tc>
          <w:tcPr>
            <w:tcW w:w="1031" w:type="dxa"/>
            <w:tcBorders>
              <w:top w:val="nil"/>
              <w:left w:val="nil"/>
              <w:bottom w:val="nil"/>
              <w:right w:val="single" w:sz="4" w:space="0" w:color="auto"/>
            </w:tcBorders>
            <w:shd w:val="clear" w:color="auto" w:fill="auto"/>
            <w:noWrap/>
            <w:vAlign w:val="center"/>
            <w:hideMark/>
          </w:tcPr>
          <w:p w14:paraId="3DFE9DF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30.5</w:t>
            </w:r>
          </w:p>
        </w:tc>
        <w:tc>
          <w:tcPr>
            <w:tcW w:w="939" w:type="dxa"/>
            <w:tcBorders>
              <w:top w:val="nil"/>
              <w:left w:val="nil"/>
              <w:bottom w:val="nil"/>
              <w:right w:val="single" w:sz="4" w:space="0" w:color="auto"/>
            </w:tcBorders>
            <w:shd w:val="clear" w:color="auto" w:fill="auto"/>
            <w:noWrap/>
            <w:vAlign w:val="center"/>
            <w:hideMark/>
          </w:tcPr>
          <w:p w14:paraId="6BFEFB6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25.8</w:t>
            </w:r>
          </w:p>
        </w:tc>
        <w:tc>
          <w:tcPr>
            <w:tcW w:w="909" w:type="dxa"/>
            <w:tcBorders>
              <w:top w:val="nil"/>
              <w:left w:val="nil"/>
              <w:bottom w:val="nil"/>
              <w:right w:val="single" w:sz="4" w:space="0" w:color="auto"/>
            </w:tcBorders>
            <w:shd w:val="clear" w:color="auto" w:fill="auto"/>
            <w:noWrap/>
            <w:vAlign w:val="center"/>
            <w:hideMark/>
          </w:tcPr>
          <w:p w14:paraId="2FFF5CC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67.7</w:t>
            </w:r>
          </w:p>
        </w:tc>
        <w:tc>
          <w:tcPr>
            <w:tcW w:w="939" w:type="dxa"/>
            <w:tcBorders>
              <w:top w:val="nil"/>
              <w:left w:val="nil"/>
              <w:bottom w:val="nil"/>
              <w:right w:val="single" w:sz="4" w:space="0" w:color="auto"/>
            </w:tcBorders>
            <w:shd w:val="clear" w:color="auto" w:fill="auto"/>
            <w:noWrap/>
            <w:vAlign w:val="center"/>
            <w:hideMark/>
          </w:tcPr>
          <w:p w14:paraId="72965D1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59.0</w:t>
            </w:r>
          </w:p>
        </w:tc>
      </w:tr>
      <w:tr w:rsidR="004C3C6F" w:rsidRPr="00BA19E2" w14:paraId="63705AE0"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581D2A9F"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Jul-20</w:t>
            </w:r>
          </w:p>
        </w:tc>
        <w:tc>
          <w:tcPr>
            <w:tcW w:w="917" w:type="dxa"/>
            <w:tcBorders>
              <w:top w:val="nil"/>
              <w:left w:val="nil"/>
              <w:bottom w:val="nil"/>
              <w:right w:val="single" w:sz="4" w:space="0" w:color="auto"/>
            </w:tcBorders>
            <w:shd w:val="clear" w:color="auto" w:fill="auto"/>
            <w:noWrap/>
            <w:vAlign w:val="center"/>
            <w:hideMark/>
          </w:tcPr>
          <w:p w14:paraId="71F909E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9842</w:t>
            </w:r>
          </w:p>
        </w:tc>
        <w:tc>
          <w:tcPr>
            <w:tcW w:w="964" w:type="dxa"/>
            <w:tcBorders>
              <w:top w:val="nil"/>
              <w:left w:val="nil"/>
              <w:bottom w:val="nil"/>
              <w:right w:val="single" w:sz="4" w:space="0" w:color="auto"/>
            </w:tcBorders>
            <w:shd w:val="clear" w:color="auto" w:fill="auto"/>
            <w:noWrap/>
            <w:vAlign w:val="center"/>
            <w:hideMark/>
          </w:tcPr>
          <w:p w14:paraId="79FDAB3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8301</w:t>
            </w:r>
          </w:p>
        </w:tc>
        <w:tc>
          <w:tcPr>
            <w:tcW w:w="973" w:type="dxa"/>
            <w:tcBorders>
              <w:top w:val="nil"/>
              <w:left w:val="nil"/>
              <w:bottom w:val="nil"/>
              <w:right w:val="single" w:sz="4" w:space="0" w:color="auto"/>
            </w:tcBorders>
            <w:shd w:val="clear" w:color="auto" w:fill="auto"/>
            <w:noWrap/>
            <w:vAlign w:val="center"/>
            <w:hideMark/>
          </w:tcPr>
          <w:p w14:paraId="139E8E7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1541</w:t>
            </w:r>
          </w:p>
        </w:tc>
        <w:tc>
          <w:tcPr>
            <w:tcW w:w="911" w:type="dxa"/>
            <w:tcBorders>
              <w:top w:val="nil"/>
              <w:left w:val="nil"/>
              <w:bottom w:val="nil"/>
              <w:right w:val="single" w:sz="4" w:space="0" w:color="auto"/>
            </w:tcBorders>
            <w:shd w:val="clear" w:color="auto" w:fill="auto"/>
            <w:noWrap/>
            <w:vAlign w:val="center"/>
            <w:hideMark/>
          </w:tcPr>
          <w:p w14:paraId="44CD10B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20600</w:t>
            </w:r>
          </w:p>
        </w:tc>
        <w:tc>
          <w:tcPr>
            <w:tcW w:w="964" w:type="dxa"/>
            <w:tcBorders>
              <w:top w:val="nil"/>
              <w:left w:val="nil"/>
              <w:bottom w:val="nil"/>
              <w:right w:val="single" w:sz="4" w:space="0" w:color="auto"/>
            </w:tcBorders>
            <w:shd w:val="clear" w:color="auto" w:fill="auto"/>
            <w:noWrap/>
            <w:vAlign w:val="center"/>
            <w:hideMark/>
          </w:tcPr>
          <w:p w14:paraId="0A0775B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17824</w:t>
            </w:r>
          </w:p>
        </w:tc>
        <w:tc>
          <w:tcPr>
            <w:tcW w:w="973" w:type="dxa"/>
            <w:tcBorders>
              <w:top w:val="nil"/>
              <w:left w:val="nil"/>
              <w:bottom w:val="nil"/>
              <w:right w:val="single" w:sz="4" w:space="0" w:color="auto"/>
            </w:tcBorders>
            <w:shd w:val="clear" w:color="auto" w:fill="auto"/>
            <w:noWrap/>
            <w:vAlign w:val="center"/>
            <w:hideMark/>
          </w:tcPr>
          <w:p w14:paraId="5B3B54D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2775</w:t>
            </w:r>
          </w:p>
        </w:tc>
        <w:tc>
          <w:tcPr>
            <w:tcW w:w="1031" w:type="dxa"/>
            <w:tcBorders>
              <w:top w:val="nil"/>
              <w:left w:val="nil"/>
              <w:bottom w:val="nil"/>
              <w:right w:val="single" w:sz="4" w:space="0" w:color="auto"/>
            </w:tcBorders>
            <w:shd w:val="clear" w:color="auto" w:fill="auto"/>
            <w:noWrap/>
            <w:vAlign w:val="center"/>
            <w:hideMark/>
          </w:tcPr>
          <w:p w14:paraId="0E322C1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31.1</w:t>
            </w:r>
          </w:p>
        </w:tc>
        <w:tc>
          <w:tcPr>
            <w:tcW w:w="939" w:type="dxa"/>
            <w:tcBorders>
              <w:top w:val="nil"/>
              <w:left w:val="nil"/>
              <w:bottom w:val="nil"/>
              <w:right w:val="single" w:sz="4" w:space="0" w:color="auto"/>
            </w:tcBorders>
            <w:shd w:val="clear" w:color="auto" w:fill="auto"/>
            <w:noWrap/>
            <w:vAlign w:val="center"/>
            <w:hideMark/>
          </w:tcPr>
          <w:p w14:paraId="35D18D5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26.2</w:t>
            </w:r>
          </w:p>
        </w:tc>
        <w:tc>
          <w:tcPr>
            <w:tcW w:w="909" w:type="dxa"/>
            <w:tcBorders>
              <w:top w:val="nil"/>
              <w:left w:val="nil"/>
              <w:bottom w:val="nil"/>
              <w:right w:val="single" w:sz="4" w:space="0" w:color="auto"/>
            </w:tcBorders>
            <w:shd w:val="clear" w:color="auto" w:fill="auto"/>
            <w:noWrap/>
            <w:vAlign w:val="center"/>
            <w:hideMark/>
          </w:tcPr>
          <w:p w14:paraId="43277A6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66.5</w:t>
            </w:r>
          </w:p>
        </w:tc>
        <w:tc>
          <w:tcPr>
            <w:tcW w:w="939" w:type="dxa"/>
            <w:tcBorders>
              <w:top w:val="nil"/>
              <w:left w:val="nil"/>
              <w:bottom w:val="nil"/>
              <w:right w:val="single" w:sz="4" w:space="0" w:color="auto"/>
            </w:tcBorders>
            <w:shd w:val="clear" w:color="auto" w:fill="auto"/>
            <w:noWrap/>
            <w:vAlign w:val="center"/>
            <w:hideMark/>
          </w:tcPr>
          <w:p w14:paraId="5C8E8AD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57.5</w:t>
            </w:r>
          </w:p>
        </w:tc>
      </w:tr>
      <w:tr w:rsidR="004C3C6F" w:rsidRPr="00BA19E2" w14:paraId="006FD81F"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85B333E"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Aug-20</w:t>
            </w:r>
          </w:p>
        </w:tc>
        <w:tc>
          <w:tcPr>
            <w:tcW w:w="917" w:type="dxa"/>
            <w:tcBorders>
              <w:top w:val="nil"/>
              <w:left w:val="nil"/>
              <w:bottom w:val="nil"/>
              <w:right w:val="single" w:sz="4" w:space="0" w:color="auto"/>
            </w:tcBorders>
            <w:shd w:val="clear" w:color="auto" w:fill="auto"/>
            <w:noWrap/>
            <w:vAlign w:val="center"/>
            <w:hideMark/>
          </w:tcPr>
          <w:p w14:paraId="0DC9B2A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9910</w:t>
            </w:r>
          </w:p>
        </w:tc>
        <w:tc>
          <w:tcPr>
            <w:tcW w:w="964" w:type="dxa"/>
            <w:tcBorders>
              <w:top w:val="nil"/>
              <w:left w:val="nil"/>
              <w:bottom w:val="nil"/>
              <w:right w:val="single" w:sz="4" w:space="0" w:color="auto"/>
            </w:tcBorders>
            <w:shd w:val="clear" w:color="auto" w:fill="auto"/>
            <w:noWrap/>
            <w:vAlign w:val="center"/>
            <w:hideMark/>
          </w:tcPr>
          <w:p w14:paraId="0DD6B3E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8452</w:t>
            </w:r>
          </w:p>
        </w:tc>
        <w:tc>
          <w:tcPr>
            <w:tcW w:w="973" w:type="dxa"/>
            <w:tcBorders>
              <w:top w:val="nil"/>
              <w:left w:val="nil"/>
              <w:bottom w:val="nil"/>
              <w:right w:val="single" w:sz="4" w:space="0" w:color="auto"/>
            </w:tcBorders>
            <w:shd w:val="clear" w:color="auto" w:fill="auto"/>
            <w:noWrap/>
            <w:vAlign w:val="center"/>
            <w:hideMark/>
          </w:tcPr>
          <w:p w14:paraId="00C0E14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1458</w:t>
            </w:r>
          </w:p>
        </w:tc>
        <w:tc>
          <w:tcPr>
            <w:tcW w:w="911" w:type="dxa"/>
            <w:tcBorders>
              <w:top w:val="nil"/>
              <w:left w:val="nil"/>
              <w:bottom w:val="nil"/>
              <w:right w:val="single" w:sz="4" w:space="0" w:color="auto"/>
            </w:tcBorders>
            <w:shd w:val="clear" w:color="auto" w:fill="auto"/>
            <w:noWrap/>
            <w:vAlign w:val="center"/>
            <w:hideMark/>
          </w:tcPr>
          <w:p w14:paraId="028FA01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21047</w:t>
            </w:r>
          </w:p>
        </w:tc>
        <w:tc>
          <w:tcPr>
            <w:tcW w:w="964" w:type="dxa"/>
            <w:tcBorders>
              <w:top w:val="nil"/>
              <w:left w:val="nil"/>
              <w:bottom w:val="nil"/>
              <w:right w:val="single" w:sz="4" w:space="0" w:color="auto"/>
            </w:tcBorders>
            <w:shd w:val="clear" w:color="auto" w:fill="auto"/>
            <w:noWrap/>
            <w:vAlign w:val="center"/>
            <w:hideMark/>
          </w:tcPr>
          <w:p w14:paraId="5AFD3B6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18506</w:t>
            </w:r>
          </w:p>
        </w:tc>
        <w:tc>
          <w:tcPr>
            <w:tcW w:w="973" w:type="dxa"/>
            <w:tcBorders>
              <w:top w:val="nil"/>
              <w:left w:val="nil"/>
              <w:bottom w:val="nil"/>
              <w:right w:val="single" w:sz="4" w:space="0" w:color="auto"/>
            </w:tcBorders>
            <w:shd w:val="clear" w:color="auto" w:fill="auto"/>
            <w:noWrap/>
            <w:vAlign w:val="center"/>
            <w:hideMark/>
          </w:tcPr>
          <w:p w14:paraId="3FDD4B8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2542</w:t>
            </w:r>
          </w:p>
        </w:tc>
        <w:tc>
          <w:tcPr>
            <w:tcW w:w="1031" w:type="dxa"/>
            <w:tcBorders>
              <w:top w:val="nil"/>
              <w:left w:val="nil"/>
              <w:bottom w:val="nil"/>
              <w:right w:val="single" w:sz="4" w:space="0" w:color="auto"/>
            </w:tcBorders>
            <w:shd w:val="clear" w:color="auto" w:fill="auto"/>
            <w:noWrap/>
            <w:vAlign w:val="center"/>
            <w:hideMark/>
          </w:tcPr>
          <w:p w14:paraId="27A7487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31.3</w:t>
            </w:r>
          </w:p>
        </w:tc>
        <w:tc>
          <w:tcPr>
            <w:tcW w:w="939" w:type="dxa"/>
            <w:tcBorders>
              <w:top w:val="nil"/>
              <w:left w:val="nil"/>
              <w:bottom w:val="nil"/>
              <w:right w:val="single" w:sz="4" w:space="0" w:color="auto"/>
            </w:tcBorders>
            <w:shd w:val="clear" w:color="auto" w:fill="auto"/>
            <w:noWrap/>
            <w:vAlign w:val="center"/>
            <w:hideMark/>
          </w:tcPr>
          <w:p w14:paraId="5794EA6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26.7</w:t>
            </w:r>
          </w:p>
        </w:tc>
        <w:tc>
          <w:tcPr>
            <w:tcW w:w="909" w:type="dxa"/>
            <w:tcBorders>
              <w:top w:val="nil"/>
              <w:left w:val="nil"/>
              <w:bottom w:val="nil"/>
              <w:right w:val="single" w:sz="4" w:space="0" w:color="auto"/>
            </w:tcBorders>
            <w:shd w:val="clear" w:color="auto" w:fill="auto"/>
            <w:noWrap/>
            <w:vAlign w:val="center"/>
            <w:hideMark/>
          </w:tcPr>
          <w:p w14:paraId="06F263F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67.8</w:t>
            </w:r>
          </w:p>
        </w:tc>
        <w:tc>
          <w:tcPr>
            <w:tcW w:w="939" w:type="dxa"/>
            <w:tcBorders>
              <w:top w:val="nil"/>
              <w:left w:val="nil"/>
              <w:bottom w:val="nil"/>
              <w:right w:val="single" w:sz="4" w:space="0" w:color="auto"/>
            </w:tcBorders>
            <w:shd w:val="clear" w:color="auto" w:fill="auto"/>
            <w:noWrap/>
            <w:vAlign w:val="center"/>
            <w:hideMark/>
          </w:tcPr>
          <w:p w14:paraId="1BF0D03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59.6</w:t>
            </w:r>
          </w:p>
        </w:tc>
      </w:tr>
      <w:tr w:rsidR="004C3C6F" w:rsidRPr="00BA19E2" w14:paraId="65B198CE"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5DC2DB73"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Sep-20</w:t>
            </w:r>
          </w:p>
        </w:tc>
        <w:tc>
          <w:tcPr>
            <w:tcW w:w="917" w:type="dxa"/>
            <w:tcBorders>
              <w:top w:val="nil"/>
              <w:left w:val="nil"/>
              <w:bottom w:val="nil"/>
              <w:right w:val="single" w:sz="4" w:space="0" w:color="auto"/>
            </w:tcBorders>
            <w:shd w:val="clear" w:color="auto" w:fill="auto"/>
            <w:noWrap/>
            <w:vAlign w:val="center"/>
            <w:hideMark/>
          </w:tcPr>
          <w:p w14:paraId="1769C1D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9806</w:t>
            </w:r>
          </w:p>
        </w:tc>
        <w:tc>
          <w:tcPr>
            <w:tcW w:w="964" w:type="dxa"/>
            <w:tcBorders>
              <w:top w:val="nil"/>
              <w:left w:val="nil"/>
              <w:bottom w:val="nil"/>
              <w:right w:val="single" w:sz="4" w:space="0" w:color="auto"/>
            </w:tcBorders>
            <w:shd w:val="clear" w:color="auto" w:fill="auto"/>
            <w:noWrap/>
            <w:vAlign w:val="center"/>
            <w:hideMark/>
          </w:tcPr>
          <w:p w14:paraId="4F3E2C1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8386</w:t>
            </w:r>
          </w:p>
        </w:tc>
        <w:tc>
          <w:tcPr>
            <w:tcW w:w="973" w:type="dxa"/>
            <w:tcBorders>
              <w:top w:val="nil"/>
              <w:left w:val="nil"/>
              <w:bottom w:val="nil"/>
              <w:right w:val="single" w:sz="4" w:space="0" w:color="auto"/>
            </w:tcBorders>
            <w:shd w:val="clear" w:color="auto" w:fill="auto"/>
            <w:noWrap/>
            <w:vAlign w:val="center"/>
            <w:hideMark/>
          </w:tcPr>
          <w:p w14:paraId="1F2E908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1420</w:t>
            </w:r>
          </w:p>
        </w:tc>
        <w:tc>
          <w:tcPr>
            <w:tcW w:w="911" w:type="dxa"/>
            <w:tcBorders>
              <w:top w:val="nil"/>
              <w:left w:val="nil"/>
              <w:bottom w:val="nil"/>
              <w:right w:val="single" w:sz="4" w:space="0" w:color="auto"/>
            </w:tcBorders>
            <w:shd w:val="clear" w:color="auto" w:fill="auto"/>
            <w:noWrap/>
            <w:vAlign w:val="center"/>
            <w:hideMark/>
          </w:tcPr>
          <w:p w14:paraId="586A5B0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21285</w:t>
            </w:r>
          </w:p>
        </w:tc>
        <w:tc>
          <w:tcPr>
            <w:tcW w:w="964" w:type="dxa"/>
            <w:tcBorders>
              <w:top w:val="nil"/>
              <w:left w:val="nil"/>
              <w:bottom w:val="nil"/>
              <w:right w:val="single" w:sz="4" w:space="0" w:color="auto"/>
            </w:tcBorders>
            <w:shd w:val="clear" w:color="auto" w:fill="auto"/>
            <w:noWrap/>
            <w:vAlign w:val="center"/>
            <w:hideMark/>
          </w:tcPr>
          <w:p w14:paraId="03334EA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18788</w:t>
            </w:r>
          </w:p>
        </w:tc>
        <w:tc>
          <w:tcPr>
            <w:tcW w:w="973" w:type="dxa"/>
            <w:tcBorders>
              <w:top w:val="nil"/>
              <w:left w:val="nil"/>
              <w:bottom w:val="nil"/>
              <w:right w:val="single" w:sz="4" w:space="0" w:color="auto"/>
            </w:tcBorders>
            <w:shd w:val="clear" w:color="auto" w:fill="auto"/>
            <w:noWrap/>
            <w:vAlign w:val="center"/>
            <w:hideMark/>
          </w:tcPr>
          <w:p w14:paraId="625C083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2496</w:t>
            </w:r>
          </w:p>
        </w:tc>
        <w:tc>
          <w:tcPr>
            <w:tcW w:w="1031" w:type="dxa"/>
            <w:tcBorders>
              <w:top w:val="nil"/>
              <w:left w:val="nil"/>
              <w:bottom w:val="nil"/>
              <w:right w:val="single" w:sz="4" w:space="0" w:color="auto"/>
            </w:tcBorders>
            <w:shd w:val="clear" w:color="auto" w:fill="auto"/>
            <w:noWrap/>
            <w:vAlign w:val="center"/>
            <w:hideMark/>
          </w:tcPr>
          <w:p w14:paraId="7FB5349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30.9</w:t>
            </w:r>
          </w:p>
        </w:tc>
        <w:tc>
          <w:tcPr>
            <w:tcW w:w="939" w:type="dxa"/>
            <w:tcBorders>
              <w:top w:val="nil"/>
              <w:left w:val="nil"/>
              <w:bottom w:val="nil"/>
              <w:right w:val="single" w:sz="4" w:space="0" w:color="auto"/>
            </w:tcBorders>
            <w:shd w:val="clear" w:color="auto" w:fill="auto"/>
            <w:noWrap/>
            <w:vAlign w:val="center"/>
            <w:hideMark/>
          </w:tcPr>
          <w:p w14:paraId="65AFCF0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26.4</w:t>
            </w:r>
          </w:p>
        </w:tc>
        <w:tc>
          <w:tcPr>
            <w:tcW w:w="909" w:type="dxa"/>
            <w:tcBorders>
              <w:top w:val="nil"/>
              <w:left w:val="nil"/>
              <w:bottom w:val="nil"/>
              <w:right w:val="single" w:sz="4" w:space="0" w:color="auto"/>
            </w:tcBorders>
            <w:shd w:val="clear" w:color="auto" w:fill="auto"/>
            <w:noWrap/>
            <w:vAlign w:val="center"/>
            <w:hideMark/>
          </w:tcPr>
          <w:p w14:paraId="24A582A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68.4</w:t>
            </w:r>
          </w:p>
        </w:tc>
        <w:tc>
          <w:tcPr>
            <w:tcW w:w="939" w:type="dxa"/>
            <w:tcBorders>
              <w:top w:val="nil"/>
              <w:left w:val="nil"/>
              <w:bottom w:val="nil"/>
              <w:right w:val="single" w:sz="4" w:space="0" w:color="auto"/>
            </w:tcBorders>
            <w:shd w:val="clear" w:color="auto" w:fill="auto"/>
            <w:noWrap/>
            <w:vAlign w:val="center"/>
            <w:hideMark/>
          </w:tcPr>
          <w:p w14:paraId="7C911A7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60.4</w:t>
            </w:r>
          </w:p>
        </w:tc>
      </w:tr>
      <w:tr w:rsidR="004C3C6F" w:rsidRPr="00BA19E2" w14:paraId="2A55659B"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93FF29F"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Oct-20</w:t>
            </w:r>
          </w:p>
        </w:tc>
        <w:tc>
          <w:tcPr>
            <w:tcW w:w="917" w:type="dxa"/>
            <w:tcBorders>
              <w:top w:val="nil"/>
              <w:left w:val="nil"/>
              <w:bottom w:val="nil"/>
              <w:right w:val="single" w:sz="4" w:space="0" w:color="auto"/>
            </w:tcBorders>
            <w:shd w:val="clear" w:color="auto" w:fill="auto"/>
            <w:noWrap/>
            <w:vAlign w:val="center"/>
            <w:hideMark/>
          </w:tcPr>
          <w:p w14:paraId="554BAB2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9682</w:t>
            </w:r>
          </w:p>
        </w:tc>
        <w:tc>
          <w:tcPr>
            <w:tcW w:w="964" w:type="dxa"/>
            <w:tcBorders>
              <w:top w:val="nil"/>
              <w:left w:val="nil"/>
              <w:bottom w:val="nil"/>
              <w:right w:val="single" w:sz="4" w:space="0" w:color="auto"/>
            </w:tcBorders>
            <w:shd w:val="clear" w:color="auto" w:fill="auto"/>
            <w:noWrap/>
            <w:vAlign w:val="center"/>
            <w:hideMark/>
          </w:tcPr>
          <w:p w14:paraId="52F1FED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8229</w:t>
            </w:r>
          </w:p>
        </w:tc>
        <w:tc>
          <w:tcPr>
            <w:tcW w:w="973" w:type="dxa"/>
            <w:tcBorders>
              <w:top w:val="nil"/>
              <w:left w:val="nil"/>
              <w:bottom w:val="nil"/>
              <w:right w:val="single" w:sz="4" w:space="0" w:color="auto"/>
            </w:tcBorders>
            <w:shd w:val="clear" w:color="auto" w:fill="auto"/>
            <w:noWrap/>
            <w:vAlign w:val="center"/>
            <w:hideMark/>
          </w:tcPr>
          <w:p w14:paraId="28CB3C4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1454</w:t>
            </w:r>
          </w:p>
        </w:tc>
        <w:tc>
          <w:tcPr>
            <w:tcW w:w="911" w:type="dxa"/>
            <w:tcBorders>
              <w:top w:val="nil"/>
              <w:left w:val="nil"/>
              <w:bottom w:val="nil"/>
              <w:right w:val="single" w:sz="4" w:space="0" w:color="auto"/>
            </w:tcBorders>
            <w:shd w:val="clear" w:color="auto" w:fill="auto"/>
            <w:noWrap/>
            <w:vAlign w:val="center"/>
            <w:hideMark/>
          </w:tcPr>
          <w:p w14:paraId="17D3468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21369</w:t>
            </w:r>
          </w:p>
        </w:tc>
        <w:tc>
          <w:tcPr>
            <w:tcW w:w="964" w:type="dxa"/>
            <w:tcBorders>
              <w:top w:val="nil"/>
              <w:left w:val="nil"/>
              <w:bottom w:val="nil"/>
              <w:right w:val="single" w:sz="4" w:space="0" w:color="auto"/>
            </w:tcBorders>
            <w:shd w:val="clear" w:color="auto" w:fill="auto"/>
            <w:noWrap/>
            <w:vAlign w:val="center"/>
            <w:hideMark/>
          </w:tcPr>
          <w:p w14:paraId="1F459CB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18772</w:t>
            </w:r>
          </w:p>
        </w:tc>
        <w:tc>
          <w:tcPr>
            <w:tcW w:w="973" w:type="dxa"/>
            <w:tcBorders>
              <w:top w:val="nil"/>
              <w:left w:val="nil"/>
              <w:bottom w:val="nil"/>
              <w:right w:val="single" w:sz="4" w:space="0" w:color="auto"/>
            </w:tcBorders>
            <w:shd w:val="clear" w:color="auto" w:fill="auto"/>
            <w:noWrap/>
            <w:vAlign w:val="center"/>
            <w:hideMark/>
          </w:tcPr>
          <w:p w14:paraId="4C9A9D2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2597</w:t>
            </w:r>
          </w:p>
        </w:tc>
        <w:tc>
          <w:tcPr>
            <w:tcW w:w="1031" w:type="dxa"/>
            <w:tcBorders>
              <w:top w:val="nil"/>
              <w:left w:val="nil"/>
              <w:bottom w:val="nil"/>
              <w:right w:val="single" w:sz="4" w:space="0" w:color="auto"/>
            </w:tcBorders>
            <w:shd w:val="clear" w:color="auto" w:fill="auto"/>
            <w:noWrap/>
            <w:vAlign w:val="center"/>
            <w:hideMark/>
          </w:tcPr>
          <w:p w14:paraId="628BDE9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30.5</w:t>
            </w:r>
          </w:p>
        </w:tc>
        <w:tc>
          <w:tcPr>
            <w:tcW w:w="939" w:type="dxa"/>
            <w:tcBorders>
              <w:top w:val="nil"/>
              <w:left w:val="nil"/>
              <w:bottom w:val="nil"/>
              <w:right w:val="single" w:sz="4" w:space="0" w:color="auto"/>
            </w:tcBorders>
            <w:shd w:val="clear" w:color="auto" w:fill="auto"/>
            <w:noWrap/>
            <w:vAlign w:val="center"/>
            <w:hideMark/>
          </w:tcPr>
          <w:p w14:paraId="2AE76FF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25.9</w:t>
            </w:r>
          </w:p>
        </w:tc>
        <w:tc>
          <w:tcPr>
            <w:tcW w:w="909" w:type="dxa"/>
            <w:tcBorders>
              <w:top w:val="nil"/>
              <w:left w:val="nil"/>
              <w:bottom w:val="nil"/>
              <w:right w:val="single" w:sz="4" w:space="0" w:color="auto"/>
            </w:tcBorders>
            <w:shd w:val="clear" w:color="auto" w:fill="auto"/>
            <w:noWrap/>
            <w:vAlign w:val="center"/>
            <w:hideMark/>
          </w:tcPr>
          <w:p w14:paraId="0BBF558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68.6</w:t>
            </w:r>
          </w:p>
        </w:tc>
        <w:tc>
          <w:tcPr>
            <w:tcW w:w="939" w:type="dxa"/>
            <w:tcBorders>
              <w:top w:val="nil"/>
              <w:left w:val="nil"/>
              <w:bottom w:val="nil"/>
              <w:right w:val="single" w:sz="4" w:space="0" w:color="auto"/>
            </w:tcBorders>
            <w:shd w:val="clear" w:color="auto" w:fill="auto"/>
            <w:noWrap/>
            <w:vAlign w:val="center"/>
            <w:hideMark/>
          </w:tcPr>
          <w:p w14:paraId="464042F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60.3</w:t>
            </w:r>
          </w:p>
        </w:tc>
      </w:tr>
      <w:tr w:rsidR="004C3C6F" w:rsidRPr="00BA19E2" w14:paraId="09F2CEB7"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927B26B"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Nov-20</w:t>
            </w:r>
          </w:p>
        </w:tc>
        <w:tc>
          <w:tcPr>
            <w:tcW w:w="917" w:type="dxa"/>
            <w:tcBorders>
              <w:top w:val="nil"/>
              <w:left w:val="nil"/>
              <w:bottom w:val="nil"/>
              <w:right w:val="single" w:sz="4" w:space="0" w:color="auto"/>
            </w:tcBorders>
            <w:shd w:val="clear" w:color="auto" w:fill="auto"/>
            <w:noWrap/>
            <w:vAlign w:val="center"/>
            <w:hideMark/>
          </w:tcPr>
          <w:p w14:paraId="72F474C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9563</w:t>
            </w:r>
          </w:p>
        </w:tc>
        <w:tc>
          <w:tcPr>
            <w:tcW w:w="964" w:type="dxa"/>
            <w:tcBorders>
              <w:top w:val="nil"/>
              <w:left w:val="nil"/>
              <w:bottom w:val="nil"/>
              <w:right w:val="single" w:sz="4" w:space="0" w:color="auto"/>
            </w:tcBorders>
            <w:shd w:val="clear" w:color="auto" w:fill="auto"/>
            <w:noWrap/>
            <w:vAlign w:val="center"/>
            <w:hideMark/>
          </w:tcPr>
          <w:p w14:paraId="2731FD0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8160</w:t>
            </w:r>
          </w:p>
        </w:tc>
        <w:tc>
          <w:tcPr>
            <w:tcW w:w="973" w:type="dxa"/>
            <w:tcBorders>
              <w:top w:val="nil"/>
              <w:left w:val="nil"/>
              <w:bottom w:val="nil"/>
              <w:right w:val="single" w:sz="4" w:space="0" w:color="auto"/>
            </w:tcBorders>
            <w:shd w:val="clear" w:color="auto" w:fill="auto"/>
            <w:noWrap/>
            <w:vAlign w:val="center"/>
            <w:hideMark/>
          </w:tcPr>
          <w:p w14:paraId="43C572B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1403</w:t>
            </w:r>
          </w:p>
        </w:tc>
        <w:tc>
          <w:tcPr>
            <w:tcW w:w="911" w:type="dxa"/>
            <w:tcBorders>
              <w:top w:val="nil"/>
              <w:left w:val="nil"/>
              <w:bottom w:val="nil"/>
              <w:right w:val="single" w:sz="4" w:space="0" w:color="auto"/>
            </w:tcBorders>
            <w:shd w:val="clear" w:color="auto" w:fill="auto"/>
            <w:noWrap/>
            <w:vAlign w:val="center"/>
            <w:hideMark/>
          </w:tcPr>
          <w:p w14:paraId="08CF1A5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21512</w:t>
            </w:r>
          </w:p>
        </w:tc>
        <w:tc>
          <w:tcPr>
            <w:tcW w:w="964" w:type="dxa"/>
            <w:tcBorders>
              <w:top w:val="nil"/>
              <w:left w:val="nil"/>
              <w:bottom w:val="nil"/>
              <w:right w:val="single" w:sz="4" w:space="0" w:color="auto"/>
            </w:tcBorders>
            <w:shd w:val="clear" w:color="auto" w:fill="auto"/>
            <w:noWrap/>
            <w:vAlign w:val="center"/>
            <w:hideMark/>
          </w:tcPr>
          <w:p w14:paraId="0C32747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18862</w:t>
            </w:r>
          </w:p>
        </w:tc>
        <w:tc>
          <w:tcPr>
            <w:tcW w:w="973" w:type="dxa"/>
            <w:tcBorders>
              <w:top w:val="nil"/>
              <w:left w:val="nil"/>
              <w:bottom w:val="nil"/>
              <w:right w:val="single" w:sz="4" w:space="0" w:color="auto"/>
            </w:tcBorders>
            <w:shd w:val="clear" w:color="auto" w:fill="auto"/>
            <w:noWrap/>
            <w:vAlign w:val="center"/>
            <w:hideMark/>
          </w:tcPr>
          <w:p w14:paraId="06AAD28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2649</w:t>
            </w:r>
          </w:p>
        </w:tc>
        <w:tc>
          <w:tcPr>
            <w:tcW w:w="1031" w:type="dxa"/>
            <w:tcBorders>
              <w:top w:val="nil"/>
              <w:left w:val="nil"/>
              <w:bottom w:val="nil"/>
              <w:right w:val="single" w:sz="4" w:space="0" w:color="auto"/>
            </w:tcBorders>
            <w:shd w:val="clear" w:color="auto" w:fill="auto"/>
            <w:noWrap/>
            <w:vAlign w:val="center"/>
            <w:hideMark/>
          </w:tcPr>
          <w:p w14:paraId="625C0C1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30.0</w:t>
            </w:r>
          </w:p>
        </w:tc>
        <w:tc>
          <w:tcPr>
            <w:tcW w:w="939" w:type="dxa"/>
            <w:tcBorders>
              <w:top w:val="nil"/>
              <w:left w:val="nil"/>
              <w:bottom w:val="nil"/>
              <w:right w:val="single" w:sz="4" w:space="0" w:color="auto"/>
            </w:tcBorders>
            <w:shd w:val="clear" w:color="auto" w:fill="auto"/>
            <w:noWrap/>
            <w:vAlign w:val="center"/>
            <w:hideMark/>
          </w:tcPr>
          <w:p w14:paraId="0049AAC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25.6</w:t>
            </w:r>
          </w:p>
        </w:tc>
        <w:tc>
          <w:tcPr>
            <w:tcW w:w="909" w:type="dxa"/>
            <w:tcBorders>
              <w:top w:val="nil"/>
              <w:left w:val="nil"/>
              <w:bottom w:val="nil"/>
              <w:right w:val="single" w:sz="4" w:space="0" w:color="auto"/>
            </w:tcBorders>
            <w:shd w:val="clear" w:color="auto" w:fill="auto"/>
            <w:noWrap/>
            <w:vAlign w:val="center"/>
            <w:hideMark/>
          </w:tcPr>
          <w:p w14:paraId="2529398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68.9</w:t>
            </w:r>
          </w:p>
        </w:tc>
        <w:tc>
          <w:tcPr>
            <w:tcW w:w="939" w:type="dxa"/>
            <w:tcBorders>
              <w:top w:val="nil"/>
              <w:left w:val="nil"/>
              <w:bottom w:val="nil"/>
              <w:right w:val="single" w:sz="4" w:space="0" w:color="auto"/>
            </w:tcBorders>
            <w:shd w:val="clear" w:color="auto" w:fill="auto"/>
            <w:noWrap/>
            <w:vAlign w:val="center"/>
            <w:hideMark/>
          </w:tcPr>
          <w:p w14:paraId="3990FAD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60.4</w:t>
            </w:r>
          </w:p>
        </w:tc>
      </w:tr>
      <w:tr w:rsidR="004C3C6F" w:rsidRPr="00BA19E2" w14:paraId="080AEFC3"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2F0EB17"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Dec-20</w:t>
            </w:r>
          </w:p>
        </w:tc>
        <w:tc>
          <w:tcPr>
            <w:tcW w:w="917" w:type="dxa"/>
            <w:tcBorders>
              <w:top w:val="nil"/>
              <w:left w:val="nil"/>
              <w:bottom w:val="nil"/>
              <w:right w:val="single" w:sz="4" w:space="0" w:color="auto"/>
            </w:tcBorders>
            <w:shd w:val="clear" w:color="auto" w:fill="auto"/>
            <w:noWrap/>
            <w:vAlign w:val="center"/>
            <w:hideMark/>
          </w:tcPr>
          <w:p w14:paraId="2F77BC6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9723</w:t>
            </w:r>
          </w:p>
        </w:tc>
        <w:tc>
          <w:tcPr>
            <w:tcW w:w="964" w:type="dxa"/>
            <w:tcBorders>
              <w:top w:val="nil"/>
              <w:left w:val="nil"/>
              <w:bottom w:val="nil"/>
              <w:right w:val="single" w:sz="4" w:space="0" w:color="auto"/>
            </w:tcBorders>
            <w:shd w:val="clear" w:color="auto" w:fill="auto"/>
            <w:noWrap/>
            <w:vAlign w:val="center"/>
            <w:hideMark/>
          </w:tcPr>
          <w:p w14:paraId="1F84911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8366</w:t>
            </w:r>
          </w:p>
        </w:tc>
        <w:tc>
          <w:tcPr>
            <w:tcW w:w="973" w:type="dxa"/>
            <w:tcBorders>
              <w:top w:val="nil"/>
              <w:left w:val="nil"/>
              <w:bottom w:val="nil"/>
              <w:right w:val="single" w:sz="4" w:space="0" w:color="auto"/>
            </w:tcBorders>
            <w:shd w:val="clear" w:color="auto" w:fill="auto"/>
            <w:noWrap/>
            <w:vAlign w:val="center"/>
            <w:hideMark/>
          </w:tcPr>
          <w:p w14:paraId="3BBF03F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1357</w:t>
            </w:r>
          </w:p>
        </w:tc>
        <w:tc>
          <w:tcPr>
            <w:tcW w:w="911" w:type="dxa"/>
            <w:tcBorders>
              <w:top w:val="nil"/>
              <w:left w:val="nil"/>
              <w:bottom w:val="nil"/>
              <w:right w:val="single" w:sz="4" w:space="0" w:color="auto"/>
            </w:tcBorders>
            <w:shd w:val="clear" w:color="auto" w:fill="auto"/>
            <w:noWrap/>
            <w:vAlign w:val="center"/>
            <w:hideMark/>
          </w:tcPr>
          <w:p w14:paraId="2A08B23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21299</w:t>
            </w:r>
          </w:p>
        </w:tc>
        <w:tc>
          <w:tcPr>
            <w:tcW w:w="964" w:type="dxa"/>
            <w:tcBorders>
              <w:top w:val="nil"/>
              <w:left w:val="nil"/>
              <w:bottom w:val="nil"/>
              <w:right w:val="single" w:sz="4" w:space="0" w:color="auto"/>
            </w:tcBorders>
            <w:shd w:val="clear" w:color="auto" w:fill="auto"/>
            <w:noWrap/>
            <w:vAlign w:val="center"/>
            <w:hideMark/>
          </w:tcPr>
          <w:p w14:paraId="2AA9AF6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18745</w:t>
            </w:r>
          </w:p>
        </w:tc>
        <w:tc>
          <w:tcPr>
            <w:tcW w:w="973" w:type="dxa"/>
            <w:tcBorders>
              <w:top w:val="nil"/>
              <w:left w:val="nil"/>
              <w:bottom w:val="nil"/>
              <w:right w:val="single" w:sz="4" w:space="0" w:color="auto"/>
            </w:tcBorders>
            <w:shd w:val="clear" w:color="auto" w:fill="auto"/>
            <w:noWrap/>
            <w:vAlign w:val="center"/>
            <w:hideMark/>
          </w:tcPr>
          <w:p w14:paraId="4ABA46C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2554</w:t>
            </w:r>
          </w:p>
        </w:tc>
        <w:tc>
          <w:tcPr>
            <w:tcW w:w="1031" w:type="dxa"/>
            <w:tcBorders>
              <w:top w:val="nil"/>
              <w:left w:val="nil"/>
              <w:bottom w:val="nil"/>
              <w:right w:val="single" w:sz="4" w:space="0" w:color="auto"/>
            </w:tcBorders>
            <w:shd w:val="clear" w:color="auto" w:fill="auto"/>
            <w:noWrap/>
            <w:vAlign w:val="center"/>
            <w:hideMark/>
          </w:tcPr>
          <w:p w14:paraId="673A03A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30.5</w:t>
            </w:r>
          </w:p>
        </w:tc>
        <w:tc>
          <w:tcPr>
            <w:tcW w:w="939" w:type="dxa"/>
            <w:tcBorders>
              <w:top w:val="nil"/>
              <w:left w:val="nil"/>
              <w:bottom w:val="nil"/>
              <w:right w:val="single" w:sz="4" w:space="0" w:color="auto"/>
            </w:tcBorders>
            <w:shd w:val="clear" w:color="auto" w:fill="auto"/>
            <w:noWrap/>
            <w:vAlign w:val="center"/>
            <w:hideMark/>
          </w:tcPr>
          <w:p w14:paraId="37AB02D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26.2</w:t>
            </w:r>
          </w:p>
        </w:tc>
        <w:tc>
          <w:tcPr>
            <w:tcW w:w="909" w:type="dxa"/>
            <w:tcBorders>
              <w:top w:val="nil"/>
              <w:left w:val="nil"/>
              <w:bottom w:val="nil"/>
              <w:right w:val="single" w:sz="4" w:space="0" w:color="auto"/>
            </w:tcBorders>
            <w:shd w:val="clear" w:color="auto" w:fill="auto"/>
            <w:noWrap/>
            <w:vAlign w:val="center"/>
            <w:hideMark/>
          </w:tcPr>
          <w:p w14:paraId="3698145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68.1</w:t>
            </w:r>
          </w:p>
        </w:tc>
        <w:tc>
          <w:tcPr>
            <w:tcW w:w="939" w:type="dxa"/>
            <w:tcBorders>
              <w:top w:val="nil"/>
              <w:left w:val="nil"/>
              <w:bottom w:val="nil"/>
              <w:right w:val="single" w:sz="4" w:space="0" w:color="auto"/>
            </w:tcBorders>
            <w:shd w:val="clear" w:color="auto" w:fill="auto"/>
            <w:noWrap/>
            <w:vAlign w:val="center"/>
            <w:hideMark/>
          </w:tcPr>
          <w:p w14:paraId="0352517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59.9</w:t>
            </w:r>
          </w:p>
        </w:tc>
      </w:tr>
      <w:tr w:rsidR="004C3C6F" w:rsidRPr="00BA19E2" w14:paraId="0B695B5C"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69CB68E"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Jan-21</w:t>
            </w:r>
          </w:p>
        </w:tc>
        <w:tc>
          <w:tcPr>
            <w:tcW w:w="917" w:type="dxa"/>
            <w:tcBorders>
              <w:top w:val="nil"/>
              <w:left w:val="nil"/>
              <w:bottom w:val="nil"/>
              <w:right w:val="single" w:sz="4" w:space="0" w:color="auto"/>
            </w:tcBorders>
            <w:shd w:val="clear" w:color="auto" w:fill="auto"/>
            <w:noWrap/>
            <w:vAlign w:val="center"/>
            <w:hideMark/>
          </w:tcPr>
          <w:p w14:paraId="65141E3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10050</w:t>
            </w:r>
          </w:p>
        </w:tc>
        <w:tc>
          <w:tcPr>
            <w:tcW w:w="964" w:type="dxa"/>
            <w:tcBorders>
              <w:top w:val="nil"/>
              <w:left w:val="nil"/>
              <w:bottom w:val="nil"/>
              <w:right w:val="single" w:sz="4" w:space="0" w:color="auto"/>
            </w:tcBorders>
            <w:shd w:val="clear" w:color="auto" w:fill="auto"/>
            <w:noWrap/>
            <w:vAlign w:val="center"/>
            <w:hideMark/>
          </w:tcPr>
          <w:p w14:paraId="4FD8479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8600</w:t>
            </w:r>
          </w:p>
        </w:tc>
        <w:tc>
          <w:tcPr>
            <w:tcW w:w="973" w:type="dxa"/>
            <w:tcBorders>
              <w:top w:val="nil"/>
              <w:left w:val="nil"/>
              <w:bottom w:val="nil"/>
              <w:right w:val="single" w:sz="4" w:space="0" w:color="auto"/>
            </w:tcBorders>
            <w:shd w:val="clear" w:color="auto" w:fill="auto"/>
            <w:noWrap/>
            <w:vAlign w:val="center"/>
            <w:hideMark/>
          </w:tcPr>
          <w:p w14:paraId="373F239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1449</w:t>
            </w:r>
          </w:p>
        </w:tc>
        <w:tc>
          <w:tcPr>
            <w:tcW w:w="911" w:type="dxa"/>
            <w:tcBorders>
              <w:top w:val="nil"/>
              <w:left w:val="nil"/>
              <w:bottom w:val="nil"/>
              <w:right w:val="single" w:sz="4" w:space="0" w:color="auto"/>
            </w:tcBorders>
            <w:shd w:val="clear" w:color="auto" w:fill="auto"/>
            <w:noWrap/>
            <w:vAlign w:val="center"/>
            <w:hideMark/>
          </w:tcPr>
          <w:p w14:paraId="0C45AA2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21565</w:t>
            </w:r>
          </w:p>
        </w:tc>
        <w:tc>
          <w:tcPr>
            <w:tcW w:w="964" w:type="dxa"/>
            <w:tcBorders>
              <w:top w:val="nil"/>
              <w:left w:val="nil"/>
              <w:bottom w:val="nil"/>
              <w:right w:val="single" w:sz="4" w:space="0" w:color="auto"/>
            </w:tcBorders>
            <w:shd w:val="clear" w:color="auto" w:fill="auto"/>
            <w:noWrap/>
            <w:vAlign w:val="center"/>
            <w:hideMark/>
          </w:tcPr>
          <w:p w14:paraId="679E7B6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19047</w:t>
            </w:r>
          </w:p>
        </w:tc>
        <w:tc>
          <w:tcPr>
            <w:tcW w:w="973" w:type="dxa"/>
            <w:tcBorders>
              <w:top w:val="nil"/>
              <w:left w:val="nil"/>
              <w:bottom w:val="nil"/>
              <w:right w:val="single" w:sz="4" w:space="0" w:color="auto"/>
            </w:tcBorders>
            <w:shd w:val="clear" w:color="auto" w:fill="auto"/>
            <w:noWrap/>
            <w:vAlign w:val="center"/>
            <w:hideMark/>
          </w:tcPr>
          <w:p w14:paraId="45F01BD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2519</w:t>
            </w:r>
          </w:p>
        </w:tc>
        <w:tc>
          <w:tcPr>
            <w:tcW w:w="1031" w:type="dxa"/>
            <w:tcBorders>
              <w:top w:val="nil"/>
              <w:left w:val="nil"/>
              <w:bottom w:val="nil"/>
              <w:right w:val="single" w:sz="4" w:space="0" w:color="auto"/>
            </w:tcBorders>
            <w:shd w:val="clear" w:color="auto" w:fill="auto"/>
            <w:noWrap/>
            <w:vAlign w:val="center"/>
            <w:hideMark/>
          </w:tcPr>
          <w:p w14:paraId="27680A2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31.5</w:t>
            </w:r>
          </w:p>
        </w:tc>
        <w:tc>
          <w:tcPr>
            <w:tcW w:w="939" w:type="dxa"/>
            <w:tcBorders>
              <w:top w:val="nil"/>
              <w:left w:val="nil"/>
              <w:bottom w:val="nil"/>
              <w:right w:val="single" w:sz="4" w:space="0" w:color="auto"/>
            </w:tcBorders>
            <w:shd w:val="clear" w:color="auto" w:fill="auto"/>
            <w:noWrap/>
            <w:vAlign w:val="center"/>
            <w:hideMark/>
          </w:tcPr>
          <w:p w14:paraId="5D59485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26.9</w:t>
            </w:r>
          </w:p>
        </w:tc>
        <w:tc>
          <w:tcPr>
            <w:tcW w:w="909" w:type="dxa"/>
            <w:tcBorders>
              <w:top w:val="nil"/>
              <w:left w:val="nil"/>
              <w:bottom w:val="nil"/>
              <w:right w:val="single" w:sz="4" w:space="0" w:color="auto"/>
            </w:tcBorders>
            <w:shd w:val="clear" w:color="auto" w:fill="auto"/>
            <w:noWrap/>
            <w:vAlign w:val="center"/>
            <w:hideMark/>
          </w:tcPr>
          <w:p w14:paraId="4539F05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68.9</w:t>
            </w:r>
          </w:p>
        </w:tc>
        <w:tc>
          <w:tcPr>
            <w:tcW w:w="939" w:type="dxa"/>
            <w:tcBorders>
              <w:top w:val="nil"/>
              <w:left w:val="nil"/>
              <w:bottom w:val="nil"/>
              <w:right w:val="single" w:sz="4" w:space="0" w:color="auto"/>
            </w:tcBorders>
            <w:shd w:val="clear" w:color="auto" w:fill="auto"/>
            <w:noWrap/>
            <w:vAlign w:val="center"/>
            <w:hideMark/>
          </w:tcPr>
          <w:p w14:paraId="5AC67AF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60.8</w:t>
            </w:r>
          </w:p>
        </w:tc>
      </w:tr>
      <w:tr w:rsidR="004C3C6F" w:rsidRPr="00BA19E2" w14:paraId="1A798DC8"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3E2A047"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Feb-21</w:t>
            </w:r>
          </w:p>
        </w:tc>
        <w:tc>
          <w:tcPr>
            <w:tcW w:w="917" w:type="dxa"/>
            <w:tcBorders>
              <w:top w:val="nil"/>
              <w:left w:val="nil"/>
              <w:bottom w:val="nil"/>
              <w:right w:val="single" w:sz="4" w:space="0" w:color="auto"/>
            </w:tcBorders>
            <w:shd w:val="clear" w:color="auto" w:fill="auto"/>
            <w:noWrap/>
            <w:vAlign w:val="center"/>
            <w:hideMark/>
          </w:tcPr>
          <w:p w14:paraId="082BA50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10294</w:t>
            </w:r>
          </w:p>
        </w:tc>
        <w:tc>
          <w:tcPr>
            <w:tcW w:w="964" w:type="dxa"/>
            <w:tcBorders>
              <w:top w:val="nil"/>
              <w:left w:val="nil"/>
              <w:bottom w:val="nil"/>
              <w:right w:val="single" w:sz="4" w:space="0" w:color="auto"/>
            </w:tcBorders>
            <w:shd w:val="clear" w:color="auto" w:fill="auto"/>
            <w:noWrap/>
            <w:vAlign w:val="center"/>
            <w:hideMark/>
          </w:tcPr>
          <w:p w14:paraId="0D67B4B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8704</w:t>
            </w:r>
          </w:p>
        </w:tc>
        <w:tc>
          <w:tcPr>
            <w:tcW w:w="973" w:type="dxa"/>
            <w:tcBorders>
              <w:top w:val="nil"/>
              <w:left w:val="nil"/>
              <w:bottom w:val="nil"/>
              <w:right w:val="single" w:sz="4" w:space="0" w:color="auto"/>
            </w:tcBorders>
            <w:shd w:val="clear" w:color="auto" w:fill="auto"/>
            <w:noWrap/>
            <w:vAlign w:val="center"/>
            <w:hideMark/>
          </w:tcPr>
          <w:p w14:paraId="5E8CDE3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1590</w:t>
            </w:r>
          </w:p>
        </w:tc>
        <w:tc>
          <w:tcPr>
            <w:tcW w:w="911" w:type="dxa"/>
            <w:tcBorders>
              <w:top w:val="nil"/>
              <w:left w:val="nil"/>
              <w:bottom w:val="nil"/>
              <w:right w:val="single" w:sz="4" w:space="0" w:color="auto"/>
            </w:tcBorders>
            <w:shd w:val="clear" w:color="auto" w:fill="auto"/>
            <w:noWrap/>
            <w:vAlign w:val="center"/>
            <w:hideMark/>
          </w:tcPr>
          <w:p w14:paraId="5D36E3D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21638</w:t>
            </w:r>
          </w:p>
        </w:tc>
        <w:tc>
          <w:tcPr>
            <w:tcW w:w="964" w:type="dxa"/>
            <w:tcBorders>
              <w:top w:val="nil"/>
              <w:left w:val="nil"/>
              <w:bottom w:val="nil"/>
              <w:right w:val="single" w:sz="4" w:space="0" w:color="auto"/>
            </w:tcBorders>
            <w:shd w:val="clear" w:color="auto" w:fill="auto"/>
            <w:noWrap/>
            <w:vAlign w:val="center"/>
            <w:hideMark/>
          </w:tcPr>
          <w:p w14:paraId="1DCF777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18970</w:t>
            </w:r>
          </w:p>
        </w:tc>
        <w:tc>
          <w:tcPr>
            <w:tcW w:w="973" w:type="dxa"/>
            <w:tcBorders>
              <w:top w:val="nil"/>
              <w:left w:val="nil"/>
              <w:bottom w:val="nil"/>
              <w:right w:val="single" w:sz="4" w:space="0" w:color="auto"/>
            </w:tcBorders>
            <w:shd w:val="clear" w:color="auto" w:fill="auto"/>
            <w:noWrap/>
            <w:vAlign w:val="center"/>
            <w:hideMark/>
          </w:tcPr>
          <w:p w14:paraId="3B27BBB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2668</w:t>
            </w:r>
          </w:p>
        </w:tc>
        <w:tc>
          <w:tcPr>
            <w:tcW w:w="1031" w:type="dxa"/>
            <w:tcBorders>
              <w:top w:val="nil"/>
              <w:left w:val="nil"/>
              <w:bottom w:val="nil"/>
              <w:right w:val="single" w:sz="4" w:space="0" w:color="auto"/>
            </w:tcBorders>
            <w:shd w:val="clear" w:color="auto" w:fill="auto"/>
            <w:noWrap/>
            <w:vAlign w:val="center"/>
            <w:hideMark/>
          </w:tcPr>
          <w:p w14:paraId="7E595C5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32.2</w:t>
            </w:r>
          </w:p>
        </w:tc>
        <w:tc>
          <w:tcPr>
            <w:tcW w:w="939" w:type="dxa"/>
            <w:tcBorders>
              <w:top w:val="nil"/>
              <w:left w:val="nil"/>
              <w:bottom w:val="nil"/>
              <w:right w:val="single" w:sz="4" w:space="0" w:color="auto"/>
            </w:tcBorders>
            <w:shd w:val="clear" w:color="auto" w:fill="auto"/>
            <w:noWrap/>
            <w:vAlign w:val="center"/>
            <w:hideMark/>
          </w:tcPr>
          <w:p w14:paraId="4538F91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27.2</w:t>
            </w:r>
          </w:p>
        </w:tc>
        <w:tc>
          <w:tcPr>
            <w:tcW w:w="909" w:type="dxa"/>
            <w:tcBorders>
              <w:top w:val="nil"/>
              <w:left w:val="nil"/>
              <w:bottom w:val="nil"/>
              <w:right w:val="single" w:sz="4" w:space="0" w:color="auto"/>
            </w:tcBorders>
            <w:shd w:val="clear" w:color="auto" w:fill="auto"/>
            <w:noWrap/>
            <w:vAlign w:val="center"/>
            <w:hideMark/>
          </w:tcPr>
          <w:p w14:paraId="35B8755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69.0</w:t>
            </w:r>
          </w:p>
        </w:tc>
        <w:tc>
          <w:tcPr>
            <w:tcW w:w="939" w:type="dxa"/>
            <w:tcBorders>
              <w:top w:val="nil"/>
              <w:left w:val="nil"/>
              <w:bottom w:val="nil"/>
              <w:right w:val="single" w:sz="4" w:space="0" w:color="auto"/>
            </w:tcBorders>
            <w:shd w:val="clear" w:color="auto" w:fill="auto"/>
            <w:noWrap/>
            <w:vAlign w:val="center"/>
            <w:hideMark/>
          </w:tcPr>
          <w:p w14:paraId="007B6FB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60.5</w:t>
            </w:r>
          </w:p>
        </w:tc>
      </w:tr>
      <w:tr w:rsidR="004C3C6F" w:rsidRPr="00BA19E2" w14:paraId="1550D140"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4410461"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Mar-21</w:t>
            </w:r>
          </w:p>
        </w:tc>
        <w:tc>
          <w:tcPr>
            <w:tcW w:w="917" w:type="dxa"/>
            <w:tcBorders>
              <w:top w:val="nil"/>
              <w:left w:val="nil"/>
              <w:bottom w:val="nil"/>
              <w:right w:val="single" w:sz="4" w:space="0" w:color="auto"/>
            </w:tcBorders>
            <w:shd w:val="clear" w:color="auto" w:fill="auto"/>
            <w:noWrap/>
            <w:vAlign w:val="center"/>
            <w:hideMark/>
          </w:tcPr>
          <w:p w14:paraId="0D51D09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10189</w:t>
            </w:r>
          </w:p>
        </w:tc>
        <w:tc>
          <w:tcPr>
            <w:tcW w:w="964" w:type="dxa"/>
            <w:tcBorders>
              <w:top w:val="nil"/>
              <w:left w:val="nil"/>
              <w:bottom w:val="nil"/>
              <w:right w:val="single" w:sz="4" w:space="0" w:color="auto"/>
            </w:tcBorders>
            <w:shd w:val="clear" w:color="auto" w:fill="auto"/>
            <w:noWrap/>
            <w:vAlign w:val="center"/>
            <w:hideMark/>
          </w:tcPr>
          <w:p w14:paraId="16BC472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8553</w:t>
            </w:r>
          </w:p>
        </w:tc>
        <w:tc>
          <w:tcPr>
            <w:tcW w:w="973" w:type="dxa"/>
            <w:tcBorders>
              <w:top w:val="nil"/>
              <w:left w:val="nil"/>
              <w:bottom w:val="nil"/>
              <w:right w:val="single" w:sz="4" w:space="0" w:color="auto"/>
            </w:tcBorders>
            <w:shd w:val="clear" w:color="auto" w:fill="auto"/>
            <w:noWrap/>
            <w:vAlign w:val="center"/>
            <w:hideMark/>
          </w:tcPr>
          <w:p w14:paraId="5002D7F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1636</w:t>
            </w:r>
          </w:p>
        </w:tc>
        <w:tc>
          <w:tcPr>
            <w:tcW w:w="911" w:type="dxa"/>
            <w:tcBorders>
              <w:top w:val="nil"/>
              <w:left w:val="nil"/>
              <w:bottom w:val="nil"/>
              <w:right w:val="single" w:sz="4" w:space="0" w:color="auto"/>
            </w:tcBorders>
            <w:shd w:val="clear" w:color="auto" w:fill="auto"/>
            <w:noWrap/>
            <w:vAlign w:val="center"/>
            <w:hideMark/>
          </w:tcPr>
          <w:p w14:paraId="18242A6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22406</w:t>
            </w:r>
          </w:p>
        </w:tc>
        <w:tc>
          <w:tcPr>
            <w:tcW w:w="964" w:type="dxa"/>
            <w:tcBorders>
              <w:top w:val="nil"/>
              <w:left w:val="nil"/>
              <w:bottom w:val="nil"/>
              <w:right w:val="single" w:sz="4" w:space="0" w:color="auto"/>
            </w:tcBorders>
            <w:shd w:val="clear" w:color="auto" w:fill="auto"/>
            <w:noWrap/>
            <w:vAlign w:val="center"/>
            <w:hideMark/>
          </w:tcPr>
          <w:p w14:paraId="3E7B54B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19841</w:t>
            </w:r>
          </w:p>
        </w:tc>
        <w:tc>
          <w:tcPr>
            <w:tcW w:w="973" w:type="dxa"/>
            <w:tcBorders>
              <w:top w:val="nil"/>
              <w:left w:val="nil"/>
              <w:bottom w:val="nil"/>
              <w:right w:val="single" w:sz="4" w:space="0" w:color="auto"/>
            </w:tcBorders>
            <w:shd w:val="clear" w:color="auto" w:fill="auto"/>
            <w:noWrap/>
            <w:vAlign w:val="center"/>
            <w:hideMark/>
          </w:tcPr>
          <w:p w14:paraId="1C6D92C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2565</w:t>
            </w:r>
          </w:p>
        </w:tc>
        <w:tc>
          <w:tcPr>
            <w:tcW w:w="1031" w:type="dxa"/>
            <w:tcBorders>
              <w:top w:val="nil"/>
              <w:left w:val="nil"/>
              <w:bottom w:val="nil"/>
              <w:right w:val="single" w:sz="4" w:space="0" w:color="auto"/>
            </w:tcBorders>
            <w:shd w:val="clear" w:color="auto" w:fill="auto"/>
            <w:noWrap/>
            <w:vAlign w:val="center"/>
            <w:hideMark/>
          </w:tcPr>
          <w:p w14:paraId="32A57D4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31.8</w:t>
            </w:r>
          </w:p>
        </w:tc>
        <w:tc>
          <w:tcPr>
            <w:tcW w:w="939" w:type="dxa"/>
            <w:tcBorders>
              <w:top w:val="nil"/>
              <w:left w:val="nil"/>
              <w:bottom w:val="nil"/>
              <w:right w:val="single" w:sz="4" w:space="0" w:color="auto"/>
            </w:tcBorders>
            <w:shd w:val="clear" w:color="auto" w:fill="auto"/>
            <w:noWrap/>
            <w:vAlign w:val="center"/>
            <w:hideMark/>
          </w:tcPr>
          <w:p w14:paraId="11C4704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26.7</w:t>
            </w:r>
          </w:p>
        </w:tc>
        <w:tc>
          <w:tcPr>
            <w:tcW w:w="909" w:type="dxa"/>
            <w:tcBorders>
              <w:top w:val="nil"/>
              <w:left w:val="nil"/>
              <w:bottom w:val="nil"/>
              <w:right w:val="single" w:sz="4" w:space="0" w:color="auto"/>
            </w:tcBorders>
            <w:shd w:val="clear" w:color="auto" w:fill="auto"/>
            <w:noWrap/>
            <w:vAlign w:val="center"/>
            <w:hideMark/>
          </w:tcPr>
          <w:p w14:paraId="381418F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71.4</w:t>
            </w:r>
          </w:p>
        </w:tc>
        <w:tc>
          <w:tcPr>
            <w:tcW w:w="939" w:type="dxa"/>
            <w:tcBorders>
              <w:top w:val="nil"/>
              <w:left w:val="nil"/>
              <w:bottom w:val="nil"/>
              <w:right w:val="single" w:sz="4" w:space="0" w:color="auto"/>
            </w:tcBorders>
            <w:shd w:val="clear" w:color="auto" w:fill="auto"/>
            <w:noWrap/>
            <w:vAlign w:val="center"/>
            <w:hideMark/>
          </w:tcPr>
          <w:p w14:paraId="760E153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63.2</w:t>
            </w:r>
          </w:p>
        </w:tc>
      </w:tr>
      <w:tr w:rsidR="004C3C6F" w:rsidRPr="00BA19E2" w14:paraId="34D79BC2"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587837E0"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Apr-21</w:t>
            </w:r>
          </w:p>
        </w:tc>
        <w:tc>
          <w:tcPr>
            <w:tcW w:w="917" w:type="dxa"/>
            <w:tcBorders>
              <w:top w:val="nil"/>
              <w:left w:val="nil"/>
              <w:bottom w:val="nil"/>
              <w:right w:val="single" w:sz="4" w:space="0" w:color="auto"/>
            </w:tcBorders>
            <w:shd w:val="clear" w:color="auto" w:fill="auto"/>
            <w:noWrap/>
            <w:vAlign w:val="center"/>
            <w:hideMark/>
          </w:tcPr>
          <w:p w14:paraId="17046BF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10499</w:t>
            </w:r>
          </w:p>
        </w:tc>
        <w:tc>
          <w:tcPr>
            <w:tcW w:w="964" w:type="dxa"/>
            <w:tcBorders>
              <w:top w:val="nil"/>
              <w:left w:val="nil"/>
              <w:bottom w:val="nil"/>
              <w:right w:val="single" w:sz="4" w:space="0" w:color="auto"/>
            </w:tcBorders>
            <w:shd w:val="clear" w:color="auto" w:fill="auto"/>
            <w:noWrap/>
            <w:vAlign w:val="center"/>
            <w:hideMark/>
          </w:tcPr>
          <w:p w14:paraId="1FAF73B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8879</w:t>
            </w:r>
          </w:p>
        </w:tc>
        <w:tc>
          <w:tcPr>
            <w:tcW w:w="973" w:type="dxa"/>
            <w:tcBorders>
              <w:top w:val="nil"/>
              <w:left w:val="nil"/>
              <w:bottom w:val="nil"/>
              <w:right w:val="single" w:sz="4" w:space="0" w:color="auto"/>
            </w:tcBorders>
            <w:shd w:val="clear" w:color="auto" w:fill="auto"/>
            <w:noWrap/>
            <w:vAlign w:val="center"/>
            <w:hideMark/>
          </w:tcPr>
          <w:p w14:paraId="28F642A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1620</w:t>
            </w:r>
          </w:p>
        </w:tc>
        <w:tc>
          <w:tcPr>
            <w:tcW w:w="911" w:type="dxa"/>
            <w:tcBorders>
              <w:top w:val="nil"/>
              <w:left w:val="nil"/>
              <w:bottom w:val="nil"/>
              <w:right w:val="single" w:sz="4" w:space="0" w:color="auto"/>
            </w:tcBorders>
            <w:shd w:val="clear" w:color="auto" w:fill="auto"/>
            <w:noWrap/>
            <w:vAlign w:val="center"/>
            <w:hideMark/>
          </w:tcPr>
          <w:p w14:paraId="0A67524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22158</w:t>
            </w:r>
          </w:p>
        </w:tc>
        <w:tc>
          <w:tcPr>
            <w:tcW w:w="964" w:type="dxa"/>
            <w:tcBorders>
              <w:top w:val="nil"/>
              <w:left w:val="nil"/>
              <w:bottom w:val="nil"/>
              <w:right w:val="single" w:sz="4" w:space="0" w:color="auto"/>
            </w:tcBorders>
            <w:shd w:val="clear" w:color="auto" w:fill="auto"/>
            <w:noWrap/>
            <w:vAlign w:val="center"/>
            <w:hideMark/>
          </w:tcPr>
          <w:p w14:paraId="38CCAA0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19411</w:t>
            </w:r>
          </w:p>
        </w:tc>
        <w:tc>
          <w:tcPr>
            <w:tcW w:w="973" w:type="dxa"/>
            <w:tcBorders>
              <w:top w:val="nil"/>
              <w:left w:val="nil"/>
              <w:bottom w:val="nil"/>
              <w:right w:val="single" w:sz="4" w:space="0" w:color="auto"/>
            </w:tcBorders>
            <w:shd w:val="clear" w:color="auto" w:fill="auto"/>
            <w:noWrap/>
            <w:vAlign w:val="center"/>
            <w:hideMark/>
          </w:tcPr>
          <w:p w14:paraId="1EA319B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2748</w:t>
            </w:r>
          </w:p>
        </w:tc>
        <w:tc>
          <w:tcPr>
            <w:tcW w:w="1031" w:type="dxa"/>
            <w:tcBorders>
              <w:top w:val="nil"/>
              <w:left w:val="nil"/>
              <w:bottom w:val="nil"/>
              <w:right w:val="single" w:sz="4" w:space="0" w:color="auto"/>
            </w:tcBorders>
            <w:shd w:val="clear" w:color="auto" w:fill="auto"/>
            <w:noWrap/>
            <w:vAlign w:val="center"/>
            <w:hideMark/>
          </w:tcPr>
          <w:p w14:paraId="721E7F8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32.8</w:t>
            </w:r>
          </w:p>
        </w:tc>
        <w:tc>
          <w:tcPr>
            <w:tcW w:w="939" w:type="dxa"/>
            <w:tcBorders>
              <w:top w:val="nil"/>
              <w:left w:val="nil"/>
              <w:bottom w:val="nil"/>
              <w:right w:val="single" w:sz="4" w:space="0" w:color="auto"/>
            </w:tcBorders>
            <w:shd w:val="clear" w:color="auto" w:fill="auto"/>
            <w:noWrap/>
            <w:vAlign w:val="center"/>
            <w:hideMark/>
          </w:tcPr>
          <w:p w14:paraId="170E8C0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27.7</w:t>
            </w:r>
          </w:p>
        </w:tc>
        <w:tc>
          <w:tcPr>
            <w:tcW w:w="909" w:type="dxa"/>
            <w:tcBorders>
              <w:top w:val="nil"/>
              <w:left w:val="nil"/>
              <w:bottom w:val="nil"/>
              <w:right w:val="single" w:sz="4" w:space="0" w:color="auto"/>
            </w:tcBorders>
            <w:shd w:val="clear" w:color="auto" w:fill="auto"/>
            <w:noWrap/>
            <w:vAlign w:val="center"/>
            <w:hideMark/>
          </w:tcPr>
          <w:p w14:paraId="241D938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70.5</w:t>
            </w:r>
          </w:p>
        </w:tc>
        <w:tc>
          <w:tcPr>
            <w:tcW w:w="939" w:type="dxa"/>
            <w:tcBorders>
              <w:top w:val="nil"/>
              <w:left w:val="nil"/>
              <w:bottom w:val="nil"/>
              <w:right w:val="single" w:sz="4" w:space="0" w:color="auto"/>
            </w:tcBorders>
            <w:shd w:val="clear" w:color="auto" w:fill="auto"/>
            <w:noWrap/>
            <w:vAlign w:val="center"/>
            <w:hideMark/>
          </w:tcPr>
          <w:p w14:paraId="1DB1460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61.8</w:t>
            </w:r>
          </w:p>
        </w:tc>
      </w:tr>
      <w:tr w:rsidR="004C3C6F" w:rsidRPr="00BA19E2" w14:paraId="079420DB"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E7F43EF"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May-21</w:t>
            </w:r>
          </w:p>
        </w:tc>
        <w:tc>
          <w:tcPr>
            <w:tcW w:w="917" w:type="dxa"/>
            <w:tcBorders>
              <w:top w:val="nil"/>
              <w:left w:val="nil"/>
              <w:bottom w:val="nil"/>
              <w:right w:val="single" w:sz="4" w:space="0" w:color="auto"/>
            </w:tcBorders>
            <w:shd w:val="clear" w:color="auto" w:fill="auto"/>
            <w:noWrap/>
            <w:vAlign w:val="center"/>
            <w:hideMark/>
          </w:tcPr>
          <w:p w14:paraId="035DF53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10144</w:t>
            </w:r>
          </w:p>
        </w:tc>
        <w:tc>
          <w:tcPr>
            <w:tcW w:w="964" w:type="dxa"/>
            <w:tcBorders>
              <w:top w:val="nil"/>
              <w:left w:val="nil"/>
              <w:bottom w:val="nil"/>
              <w:right w:val="single" w:sz="4" w:space="0" w:color="auto"/>
            </w:tcBorders>
            <w:shd w:val="clear" w:color="auto" w:fill="auto"/>
            <w:noWrap/>
            <w:vAlign w:val="center"/>
            <w:hideMark/>
          </w:tcPr>
          <w:p w14:paraId="46957DE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8595</w:t>
            </w:r>
          </w:p>
        </w:tc>
        <w:tc>
          <w:tcPr>
            <w:tcW w:w="973" w:type="dxa"/>
            <w:tcBorders>
              <w:top w:val="nil"/>
              <w:left w:val="nil"/>
              <w:bottom w:val="nil"/>
              <w:right w:val="single" w:sz="4" w:space="0" w:color="auto"/>
            </w:tcBorders>
            <w:shd w:val="clear" w:color="auto" w:fill="auto"/>
            <w:noWrap/>
            <w:vAlign w:val="center"/>
            <w:hideMark/>
          </w:tcPr>
          <w:p w14:paraId="700BB37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1549</w:t>
            </w:r>
          </w:p>
        </w:tc>
        <w:tc>
          <w:tcPr>
            <w:tcW w:w="911" w:type="dxa"/>
            <w:tcBorders>
              <w:top w:val="nil"/>
              <w:left w:val="nil"/>
              <w:bottom w:val="nil"/>
              <w:right w:val="single" w:sz="4" w:space="0" w:color="auto"/>
            </w:tcBorders>
            <w:shd w:val="clear" w:color="auto" w:fill="auto"/>
            <w:noWrap/>
            <w:vAlign w:val="center"/>
            <w:hideMark/>
          </w:tcPr>
          <w:p w14:paraId="0BF2124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22126</w:t>
            </w:r>
          </w:p>
        </w:tc>
        <w:tc>
          <w:tcPr>
            <w:tcW w:w="964" w:type="dxa"/>
            <w:tcBorders>
              <w:top w:val="nil"/>
              <w:left w:val="nil"/>
              <w:bottom w:val="nil"/>
              <w:right w:val="single" w:sz="4" w:space="0" w:color="auto"/>
            </w:tcBorders>
            <w:shd w:val="clear" w:color="auto" w:fill="auto"/>
            <w:noWrap/>
            <w:vAlign w:val="center"/>
            <w:hideMark/>
          </w:tcPr>
          <w:p w14:paraId="60B3696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19421</w:t>
            </w:r>
          </w:p>
        </w:tc>
        <w:tc>
          <w:tcPr>
            <w:tcW w:w="973" w:type="dxa"/>
            <w:tcBorders>
              <w:top w:val="nil"/>
              <w:left w:val="nil"/>
              <w:bottom w:val="nil"/>
              <w:right w:val="single" w:sz="4" w:space="0" w:color="auto"/>
            </w:tcBorders>
            <w:shd w:val="clear" w:color="auto" w:fill="auto"/>
            <w:noWrap/>
            <w:vAlign w:val="center"/>
            <w:hideMark/>
          </w:tcPr>
          <w:p w14:paraId="5DDEB4A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2704</w:t>
            </w:r>
          </w:p>
        </w:tc>
        <w:tc>
          <w:tcPr>
            <w:tcW w:w="1031" w:type="dxa"/>
            <w:tcBorders>
              <w:top w:val="nil"/>
              <w:left w:val="nil"/>
              <w:bottom w:val="nil"/>
              <w:right w:val="single" w:sz="4" w:space="0" w:color="auto"/>
            </w:tcBorders>
            <w:shd w:val="clear" w:color="auto" w:fill="auto"/>
            <w:noWrap/>
            <w:vAlign w:val="center"/>
            <w:hideMark/>
          </w:tcPr>
          <w:p w14:paraId="43C58BF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31.6</w:t>
            </w:r>
          </w:p>
        </w:tc>
        <w:tc>
          <w:tcPr>
            <w:tcW w:w="939" w:type="dxa"/>
            <w:tcBorders>
              <w:top w:val="nil"/>
              <w:left w:val="nil"/>
              <w:bottom w:val="nil"/>
              <w:right w:val="single" w:sz="4" w:space="0" w:color="auto"/>
            </w:tcBorders>
            <w:shd w:val="clear" w:color="auto" w:fill="auto"/>
            <w:noWrap/>
            <w:vAlign w:val="center"/>
            <w:hideMark/>
          </w:tcPr>
          <w:p w14:paraId="0C98458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26.8</w:t>
            </w:r>
          </w:p>
        </w:tc>
        <w:tc>
          <w:tcPr>
            <w:tcW w:w="909" w:type="dxa"/>
            <w:tcBorders>
              <w:top w:val="nil"/>
              <w:left w:val="nil"/>
              <w:bottom w:val="nil"/>
              <w:right w:val="single" w:sz="4" w:space="0" w:color="auto"/>
            </w:tcBorders>
            <w:shd w:val="clear" w:color="auto" w:fill="auto"/>
            <w:noWrap/>
            <w:vAlign w:val="center"/>
            <w:hideMark/>
          </w:tcPr>
          <w:p w14:paraId="48AFECA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70.3</w:t>
            </w:r>
          </w:p>
        </w:tc>
        <w:tc>
          <w:tcPr>
            <w:tcW w:w="939" w:type="dxa"/>
            <w:tcBorders>
              <w:top w:val="nil"/>
              <w:left w:val="nil"/>
              <w:bottom w:val="nil"/>
              <w:right w:val="single" w:sz="4" w:space="0" w:color="auto"/>
            </w:tcBorders>
            <w:shd w:val="clear" w:color="auto" w:fill="auto"/>
            <w:noWrap/>
            <w:vAlign w:val="center"/>
            <w:hideMark/>
          </w:tcPr>
          <w:p w14:paraId="2016039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61.7</w:t>
            </w:r>
          </w:p>
        </w:tc>
      </w:tr>
      <w:tr w:rsidR="004C3C6F" w:rsidRPr="00BA19E2" w14:paraId="5282976B"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58BD2E19"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Jun-21</w:t>
            </w:r>
          </w:p>
        </w:tc>
        <w:tc>
          <w:tcPr>
            <w:tcW w:w="917" w:type="dxa"/>
            <w:tcBorders>
              <w:top w:val="nil"/>
              <w:left w:val="nil"/>
              <w:bottom w:val="nil"/>
              <w:right w:val="single" w:sz="4" w:space="0" w:color="auto"/>
            </w:tcBorders>
            <w:shd w:val="clear" w:color="auto" w:fill="auto"/>
            <w:noWrap/>
            <w:vAlign w:val="center"/>
            <w:hideMark/>
          </w:tcPr>
          <w:p w14:paraId="6C9E6C4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10277</w:t>
            </w:r>
          </w:p>
        </w:tc>
        <w:tc>
          <w:tcPr>
            <w:tcW w:w="964" w:type="dxa"/>
            <w:tcBorders>
              <w:top w:val="nil"/>
              <w:left w:val="nil"/>
              <w:bottom w:val="nil"/>
              <w:right w:val="single" w:sz="4" w:space="0" w:color="auto"/>
            </w:tcBorders>
            <w:shd w:val="clear" w:color="auto" w:fill="auto"/>
            <w:noWrap/>
            <w:vAlign w:val="center"/>
            <w:hideMark/>
          </w:tcPr>
          <w:p w14:paraId="14AD52B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8830</w:t>
            </w:r>
          </w:p>
        </w:tc>
        <w:tc>
          <w:tcPr>
            <w:tcW w:w="973" w:type="dxa"/>
            <w:tcBorders>
              <w:top w:val="nil"/>
              <w:left w:val="nil"/>
              <w:bottom w:val="nil"/>
              <w:right w:val="single" w:sz="4" w:space="0" w:color="auto"/>
            </w:tcBorders>
            <w:shd w:val="clear" w:color="auto" w:fill="auto"/>
            <w:noWrap/>
            <w:vAlign w:val="center"/>
            <w:hideMark/>
          </w:tcPr>
          <w:p w14:paraId="584AE57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1447</w:t>
            </w:r>
          </w:p>
        </w:tc>
        <w:tc>
          <w:tcPr>
            <w:tcW w:w="911" w:type="dxa"/>
            <w:tcBorders>
              <w:top w:val="nil"/>
              <w:left w:val="nil"/>
              <w:bottom w:val="nil"/>
              <w:right w:val="single" w:sz="4" w:space="0" w:color="auto"/>
            </w:tcBorders>
            <w:shd w:val="clear" w:color="auto" w:fill="auto"/>
            <w:noWrap/>
            <w:vAlign w:val="center"/>
            <w:hideMark/>
          </w:tcPr>
          <w:p w14:paraId="4C51B56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21893</w:t>
            </w:r>
          </w:p>
        </w:tc>
        <w:tc>
          <w:tcPr>
            <w:tcW w:w="964" w:type="dxa"/>
            <w:tcBorders>
              <w:top w:val="nil"/>
              <w:left w:val="nil"/>
              <w:bottom w:val="nil"/>
              <w:right w:val="single" w:sz="4" w:space="0" w:color="auto"/>
            </w:tcBorders>
            <w:shd w:val="clear" w:color="auto" w:fill="auto"/>
            <w:noWrap/>
            <w:vAlign w:val="center"/>
            <w:hideMark/>
          </w:tcPr>
          <w:p w14:paraId="75AA4DC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19795</w:t>
            </w:r>
          </w:p>
        </w:tc>
        <w:tc>
          <w:tcPr>
            <w:tcW w:w="973" w:type="dxa"/>
            <w:tcBorders>
              <w:top w:val="nil"/>
              <w:left w:val="nil"/>
              <w:bottom w:val="nil"/>
              <w:right w:val="single" w:sz="4" w:space="0" w:color="auto"/>
            </w:tcBorders>
            <w:shd w:val="clear" w:color="auto" w:fill="auto"/>
            <w:noWrap/>
            <w:vAlign w:val="center"/>
            <w:hideMark/>
          </w:tcPr>
          <w:p w14:paraId="2177693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2098</w:t>
            </w:r>
          </w:p>
        </w:tc>
        <w:tc>
          <w:tcPr>
            <w:tcW w:w="1031" w:type="dxa"/>
            <w:tcBorders>
              <w:top w:val="nil"/>
              <w:left w:val="nil"/>
              <w:bottom w:val="nil"/>
              <w:right w:val="single" w:sz="4" w:space="0" w:color="auto"/>
            </w:tcBorders>
            <w:shd w:val="clear" w:color="auto" w:fill="auto"/>
            <w:noWrap/>
            <w:vAlign w:val="center"/>
            <w:hideMark/>
          </w:tcPr>
          <w:p w14:paraId="7D0C689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32.0</w:t>
            </w:r>
          </w:p>
        </w:tc>
        <w:tc>
          <w:tcPr>
            <w:tcW w:w="939" w:type="dxa"/>
            <w:tcBorders>
              <w:top w:val="nil"/>
              <w:left w:val="nil"/>
              <w:bottom w:val="nil"/>
              <w:right w:val="single" w:sz="4" w:space="0" w:color="auto"/>
            </w:tcBorders>
            <w:shd w:val="clear" w:color="auto" w:fill="auto"/>
            <w:noWrap/>
            <w:vAlign w:val="center"/>
            <w:hideMark/>
          </w:tcPr>
          <w:p w14:paraId="6014CA6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27.5</w:t>
            </w:r>
          </w:p>
        </w:tc>
        <w:tc>
          <w:tcPr>
            <w:tcW w:w="909" w:type="dxa"/>
            <w:tcBorders>
              <w:top w:val="nil"/>
              <w:left w:val="nil"/>
              <w:bottom w:val="nil"/>
              <w:right w:val="single" w:sz="4" w:space="0" w:color="auto"/>
            </w:tcBorders>
            <w:shd w:val="clear" w:color="auto" w:fill="auto"/>
            <w:noWrap/>
            <w:vAlign w:val="center"/>
            <w:hideMark/>
          </w:tcPr>
          <w:p w14:paraId="18A6E80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69.5</w:t>
            </w:r>
          </w:p>
        </w:tc>
        <w:tc>
          <w:tcPr>
            <w:tcW w:w="939" w:type="dxa"/>
            <w:tcBorders>
              <w:top w:val="nil"/>
              <w:left w:val="nil"/>
              <w:bottom w:val="nil"/>
              <w:right w:val="single" w:sz="4" w:space="0" w:color="auto"/>
            </w:tcBorders>
            <w:shd w:val="clear" w:color="auto" w:fill="auto"/>
            <w:noWrap/>
            <w:vAlign w:val="center"/>
            <w:hideMark/>
          </w:tcPr>
          <w:p w14:paraId="562131D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62.8</w:t>
            </w:r>
          </w:p>
        </w:tc>
      </w:tr>
      <w:tr w:rsidR="004C3C6F" w:rsidRPr="00BA19E2" w14:paraId="717D702F"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6F7BD2F"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Jul-21</w:t>
            </w:r>
          </w:p>
        </w:tc>
        <w:tc>
          <w:tcPr>
            <w:tcW w:w="917" w:type="dxa"/>
            <w:tcBorders>
              <w:top w:val="nil"/>
              <w:left w:val="nil"/>
              <w:bottom w:val="nil"/>
              <w:right w:val="single" w:sz="4" w:space="0" w:color="auto"/>
            </w:tcBorders>
            <w:shd w:val="clear" w:color="auto" w:fill="auto"/>
            <w:noWrap/>
            <w:vAlign w:val="center"/>
            <w:hideMark/>
          </w:tcPr>
          <w:p w14:paraId="1921A1B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10782</w:t>
            </w:r>
          </w:p>
        </w:tc>
        <w:tc>
          <w:tcPr>
            <w:tcW w:w="964" w:type="dxa"/>
            <w:tcBorders>
              <w:top w:val="nil"/>
              <w:left w:val="nil"/>
              <w:bottom w:val="nil"/>
              <w:right w:val="single" w:sz="4" w:space="0" w:color="auto"/>
            </w:tcBorders>
            <w:shd w:val="clear" w:color="auto" w:fill="auto"/>
            <w:noWrap/>
            <w:vAlign w:val="center"/>
            <w:hideMark/>
          </w:tcPr>
          <w:p w14:paraId="3A44F99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9248</w:t>
            </w:r>
          </w:p>
        </w:tc>
        <w:tc>
          <w:tcPr>
            <w:tcW w:w="973" w:type="dxa"/>
            <w:tcBorders>
              <w:top w:val="nil"/>
              <w:left w:val="nil"/>
              <w:bottom w:val="nil"/>
              <w:right w:val="single" w:sz="4" w:space="0" w:color="auto"/>
            </w:tcBorders>
            <w:shd w:val="clear" w:color="auto" w:fill="auto"/>
            <w:noWrap/>
            <w:vAlign w:val="center"/>
            <w:hideMark/>
          </w:tcPr>
          <w:p w14:paraId="0328CE9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1534</w:t>
            </w:r>
          </w:p>
        </w:tc>
        <w:tc>
          <w:tcPr>
            <w:tcW w:w="911" w:type="dxa"/>
            <w:tcBorders>
              <w:top w:val="nil"/>
              <w:left w:val="nil"/>
              <w:bottom w:val="nil"/>
              <w:right w:val="single" w:sz="4" w:space="0" w:color="auto"/>
            </w:tcBorders>
            <w:shd w:val="clear" w:color="auto" w:fill="auto"/>
            <w:noWrap/>
            <w:vAlign w:val="center"/>
            <w:hideMark/>
          </w:tcPr>
          <w:p w14:paraId="4F8AF09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21796</w:t>
            </w:r>
          </w:p>
        </w:tc>
        <w:tc>
          <w:tcPr>
            <w:tcW w:w="964" w:type="dxa"/>
            <w:tcBorders>
              <w:top w:val="nil"/>
              <w:left w:val="nil"/>
              <w:bottom w:val="nil"/>
              <w:right w:val="single" w:sz="4" w:space="0" w:color="auto"/>
            </w:tcBorders>
            <w:shd w:val="clear" w:color="auto" w:fill="auto"/>
            <w:noWrap/>
            <w:vAlign w:val="center"/>
            <w:hideMark/>
          </w:tcPr>
          <w:p w14:paraId="203CBA5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19568</w:t>
            </w:r>
          </w:p>
        </w:tc>
        <w:tc>
          <w:tcPr>
            <w:tcW w:w="973" w:type="dxa"/>
            <w:tcBorders>
              <w:top w:val="nil"/>
              <w:left w:val="nil"/>
              <w:bottom w:val="nil"/>
              <w:right w:val="single" w:sz="4" w:space="0" w:color="auto"/>
            </w:tcBorders>
            <w:shd w:val="clear" w:color="auto" w:fill="auto"/>
            <w:noWrap/>
            <w:vAlign w:val="center"/>
            <w:hideMark/>
          </w:tcPr>
          <w:p w14:paraId="54C61C4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2228</w:t>
            </w:r>
          </w:p>
        </w:tc>
        <w:tc>
          <w:tcPr>
            <w:tcW w:w="1031" w:type="dxa"/>
            <w:tcBorders>
              <w:top w:val="nil"/>
              <w:left w:val="nil"/>
              <w:bottom w:val="nil"/>
              <w:right w:val="single" w:sz="4" w:space="0" w:color="auto"/>
            </w:tcBorders>
            <w:shd w:val="clear" w:color="auto" w:fill="auto"/>
            <w:noWrap/>
            <w:vAlign w:val="center"/>
            <w:hideMark/>
          </w:tcPr>
          <w:p w14:paraId="4F38E81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33.5</w:t>
            </w:r>
          </w:p>
        </w:tc>
        <w:tc>
          <w:tcPr>
            <w:tcW w:w="939" w:type="dxa"/>
            <w:tcBorders>
              <w:top w:val="nil"/>
              <w:left w:val="nil"/>
              <w:bottom w:val="nil"/>
              <w:right w:val="single" w:sz="4" w:space="0" w:color="auto"/>
            </w:tcBorders>
            <w:shd w:val="clear" w:color="auto" w:fill="auto"/>
            <w:noWrap/>
            <w:vAlign w:val="center"/>
            <w:hideMark/>
          </w:tcPr>
          <w:p w14:paraId="552C17E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28.7</w:t>
            </w:r>
          </w:p>
        </w:tc>
        <w:tc>
          <w:tcPr>
            <w:tcW w:w="909" w:type="dxa"/>
            <w:tcBorders>
              <w:top w:val="nil"/>
              <w:left w:val="nil"/>
              <w:bottom w:val="nil"/>
              <w:right w:val="single" w:sz="4" w:space="0" w:color="auto"/>
            </w:tcBorders>
            <w:shd w:val="clear" w:color="auto" w:fill="auto"/>
            <w:noWrap/>
            <w:vAlign w:val="center"/>
            <w:hideMark/>
          </w:tcPr>
          <w:p w14:paraId="179D4A6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69.1</w:t>
            </w:r>
          </w:p>
        </w:tc>
        <w:tc>
          <w:tcPr>
            <w:tcW w:w="939" w:type="dxa"/>
            <w:tcBorders>
              <w:top w:val="nil"/>
              <w:left w:val="nil"/>
              <w:bottom w:val="nil"/>
              <w:right w:val="single" w:sz="4" w:space="0" w:color="auto"/>
            </w:tcBorders>
            <w:shd w:val="clear" w:color="auto" w:fill="auto"/>
            <w:noWrap/>
            <w:vAlign w:val="center"/>
            <w:hideMark/>
          </w:tcPr>
          <w:p w14:paraId="083B998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62.0</w:t>
            </w:r>
          </w:p>
        </w:tc>
      </w:tr>
      <w:tr w:rsidR="004C3C6F" w:rsidRPr="00BA19E2" w14:paraId="345E7C4E"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445B85A"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Aug-21</w:t>
            </w:r>
          </w:p>
        </w:tc>
        <w:tc>
          <w:tcPr>
            <w:tcW w:w="917" w:type="dxa"/>
            <w:tcBorders>
              <w:top w:val="nil"/>
              <w:left w:val="nil"/>
              <w:bottom w:val="nil"/>
              <w:right w:val="single" w:sz="4" w:space="0" w:color="auto"/>
            </w:tcBorders>
            <w:shd w:val="clear" w:color="auto" w:fill="auto"/>
            <w:noWrap/>
            <w:vAlign w:val="center"/>
            <w:hideMark/>
          </w:tcPr>
          <w:p w14:paraId="31BE498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10703</w:t>
            </w:r>
          </w:p>
        </w:tc>
        <w:tc>
          <w:tcPr>
            <w:tcW w:w="964" w:type="dxa"/>
            <w:tcBorders>
              <w:top w:val="nil"/>
              <w:left w:val="nil"/>
              <w:bottom w:val="nil"/>
              <w:right w:val="single" w:sz="4" w:space="0" w:color="auto"/>
            </w:tcBorders>
            <w:shd w:val="clear" w:color="auto" w:fill="auto"/>
            <w:noWrap/>
            <w:vAlign w:val="center"/>
            <w:hideMark/>
          </w:tcPr>
          <w:p w14:paraId="6C16E0F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9109</w:t>
            </w:r>
          </w:p>
        </w:tc>
        <w:tc>
          <w:tcPr>
            <w:tcW w:w="973" w:type="dxa"/>
            <w:tcBorders>
              <w:top w:val="nil"/>
              <w:left w:val="nil"/>
              <w:bottom w:val="nil"/>
              <w:right w:val="single" w:sz="4" w:space="0" w:color="auto"/>
            </w:tcBorders>
            <w:shd w:val="clear" w:color="auto" w:fill="auto"/>
            <w:noWrap/>
            <w:vAlign w:val="center"/>
            <w:hideMark/>
          </w:tcPr>
          <w:p w14:paraId="44C103F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1594</w:t>
            </w:r>
          </w:p>
        </w:tc>
        <w:tc>
          <w:tcPr>
            <w:tcW w:w="911" w:type="dxa"/>
            <w:tcBorders>
              <w:top w:val="nil"/>
              <w:left w:val="nil"/>
              <w:bottom w:val="nil"/>
              <w:right w:val="single" w:sz="4" w:space="0" w:color="auto"/>
            </w:tcBorders>
            <w:shd w:val="clear" w:color="auto" w:fill="auto"/>
            <w:noWrap/>
            <w:vAlign w:val="center"/>
            <w:hideMark/>
          </w:tcPr>
          <w:p w14:paraId="3BC15F5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22207</w:t>
            </w:r>
          </w:p>
        </w:tc>
        <w:tc>
          <w:tcPr>
            <w:tcW w:w="964" w:type="dxa"/>
            <w:tcBorders>
              <w:top w:val="nil"/>
              <w:left w:val="nil"/>
              <w:bottom w:val="nil"/>
              <w:right w:val="single" w:sz="4" w:space="0" w:color="auto"/>
            </w:tcBorders>
            <w:shd w:val="clear" w:color="auto" w:fill="auto"/>
            <w:noWrap/>
            <w:vAlign w:val="center"/>
            <w:hideMark/>
          </w:tcPr>
          <w:p w14:paraId="0472585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19889</w:t>
            </w:r>
          </w:p>
        </w:tc>
        <w:tc>
          <w:tcPr>
            <w:tcW w:w="973" w:type="dxa"/>
            <w:tcBorders>
              <w:top w:val="nil"/>
              <w:left w:val="nil"/>
              <w:bottom w:val="nil"/>
              <w:right w:val="single" w:sz="4" w:space="0" w:color="auto"/>
            </w:tcBorders>
            <w:shd w:val="clear" w:color="auto" w:fill="auto"/>
            <w:noWrap/>
            <w:vAlign w:val="center"/>
            <w:hideMark/>
          </w:tcPr>
          <w:p w14:paraId="31B3674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2318</w:t>
            </w:r>
          </w:p>
        </w:tc>
        <w:tc>
          <w:tcPr>
            <w:tcW w:w="1031" w:type="dxa"/>
            <w:tcBorders>
              <w:top w:val="nil"/>
              <w:left w:val="nil"/>
              <w:bottom w:val="nil"/>
              <w:right w:val="single" w:sz="4" w:space="0" w:color="auto"/>
            </w:tcBorders>
            <w:shd w:val="clear" w:color="auto" w:fill="auto"/>
            <w:noWrap/>
            <w:vAlign w:val="center"/>
            <w:hideMark/>
          </w:tcPr>
          <w:p w14:paraId="4A8EFE8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33.2</w:t>
            </w:r>
          </w:p>
        </w:tc>
        <w:tc>
          <w:tcPr>
            <w:tcW w:w="939" w:type="dxa"/>
            <w:tcBorders>
              <w:top w:val="nil"/>
              <w:left w:val="nil"/>
              <w:bottom w:val="nil"/>
              <w:right w:val="single" w:sz="4" w:space="0" w:color="auto"/>
            </w:tcBorders>
            <w:shd w:val="clear" w:color="auto" w:fill="auto"/>
            <w:noWrap/>
            <w:vAlign w:val="center"/>
            <w:hideMark/>
          </w:tcPr>
          <w:p w14:paraId="6AC7E0D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28.3</w:t>
            </w:r>
          </w:p>
        </w:tc>
        <w:tc>
          <w:tcPr>
            <w:tcW w:w="909" w:type="dxa"/>
            <w:tcBorders>
              <w:top w:val="nil"/>
              <w:left w:val="nil"/>
              <w:bottom w:val="nil"/>
              <w:right w:val="single" w:sz="4" w:space="0" w:color="auto"/>
            </w:tcBorders>
            <w:shd w:val="clear" w:color="auto" w:fill="auto"/>
            <w:noWrap/>
            <w:vAlign w:val="center"/>
            <w:hideMark/>
          </w:tcPr>
          <w:p w14:paraId="1109FA8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70.3</w:t>
            </w:r>
          </w:p>
        </w:tc>
        <w:tc>
          <w:tcPr>
            <w:tcW w:w="939" w:type="dxa"/>
            <w:tcBorders>
              <w:top w:val="nil"/>
              <w:left w:val="nil"/>
              <w:bottom w:val="nil"/>
              <w:right w:val="single" w:sz="4" w:space="0" w:color="auto"/>
            </w:tcBorders>
            <w:shd w:val="clear" w:color="auto" w:fill="auto"/>
            <w:noWrap/>
            <w:vAlign w:val="center"/>
            <w:hideMark/>
          </w:tcPr>
          <w:p w14:paraId="46DD56F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63.0</w:t>
            </w:r>
          </w:p>
        </w:tc>
      </w:tr>
      <w:tr w:rsidR="004C3C6F" w:rsidRPr="00BA19E2" w14:paraId="45400650"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7D37AC1"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Sep-21</w:t>
            </w:r>
          </w:p>
        </w:tc>
        <w:tc>
          <w:tcPr>
            <w:tcW w:w="917" w:type="dxa"/>
            <w:tcBorders>
              <w:top w:val="nil"/>
              <w:left w:val="nil"/>
              <w:bottom w:val="nil"/>
              <w:right w:val="single" w:sz="4" w:space="0" w:color="auto"/>
            </w:tcBorders>
            <w:shd w:val="clear" w:color="auto" w:fill="auto"/>
            <w:noWrap/>
            <w:vAlign w:val="center"/>
            <w:hideMark/>
          </w:tcPr>
          <w:p w14:paraId="7718FD5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10943</w:t>
            </w:r>
          </w:p>
        </w:tc>
        <w:tc>
          <w:tcPr>
            <w:tcW w:w="964" w:type="dxa"/>
            <w:tcBorders>
              <w:top w:val="nil"/>
              <w:left w:val="nil"/>
              <w:bottom w:val="nil"/>
              <w:right w:val="single" w:sz="4" w:space="0" w:color="auto"/>
            </w:tcBorders>
            <w:shd w:val="clear" w:color="auto" w:fill="auto"/>
            <w:noWrap/>
            <w:vAlign w:val="center"/>
            <w:hideMark/>
          </w:tcPr>
          <w:p w14:paraId="14BC4B3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9370</w:t>
            </w:r>
          </w:p>
        </w:tc>
        <w:tc>
          <w:tcPr>
            <w:tcW w:w="973" w:type="dxa"/>
            <w:tcBorders>
              <w:top w:val="nil"/>
              <w:left w:val="nil"/>
              <w:bottom w:val="nil"/>
              <w:right w:val="single" w:sz="4" w:space="0" w:color="auto"/>
            </w:tcBorders>
            <w:shd w:val="clear" w:color="auto" w:fill="auto"/>
            <w:noWrap/>
            <w:vAlign w:val="center"/>
            <w:hideMark/>
          </w:tcPr>
          <w:p w14:paraId="169EA85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1573</w:t>
            </w:r>
          </w:p>
        </w:tc>
        <w:tc>
          <w:tcPr>
            <w:tcW w:w="911" w:type="dxa"/>
            <w:tcBorders>
              <w:top w:val="nil"/>
              <w:left w:val="nil"/>
              <w:bottom w:val="nil"/>
              <w:right w:val="single" w:sz="4" w:space="0" w:color="auto"/>
            </w:tcBorders>
            <w:shd w:val="clear" w:color="auto" w:fill="auto"/>
            <w:noWrap/>
            <w:vAlign w:val="center"/>
            <w:hideMark/>
          </w:tcPr>
          <w:p w14:paraId="5FACFB4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22370</w:t>
            </w:r>
          </w:p>
        </w:tc>
        <w:tc>
          <w:tcPr>
            <w:tcW w:w="964" w:type="dxa"/>
            <w:tcBorders>
              <w:top w:val="nil"/>
              <w:left w:val="nil"/>
              <w:bottom w:val="nil"/>
              <w:right w:val="single" w:sz="4" w:space="0" w:color="auto"/>
            </w:tcBorders>
            <w:shd w:val="clear" w:color="auto" w:fill="auto"/>
            <w:noWrap/>
            <w:vAlign w:val="center"/>
            <w:hideMark/>
          </w:tcPr>
          <w:p w14:paraId="0A2FCAC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20196</w:t>
            </w:r>
          </w:p>
        </w:tc>
        <w:tc>
          <w:tcPr>
            <w:tcW w:w="973" w:type="dxa"/>
            <w:tcBorders>
              <w:top w:val="nil"/>
              <w:left w:val="nil"/>
              <w:bottom w:val="nil"/>
              <w:right w:val="single" w:sz="4" w:space="0" w:color="auto"/>
            </w:tcBorders>
            <w:shd w:val="clear" w:color="auto" w:fill="auto"/>
            <w:noWrap/>
            <w:vAlign w:val="center"/>
            <w:hideMark/>
          </w:tcPr>
          <w:p w14:paraId="6683DA4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2174</w:t>
            </w:r>
          </w:p>
        </w:tc>
        <w:tc>
          <w:tcPr>
            <w:tcW w:w="1031" w:type="dxa"/>
            <w:tcBorders>
              <w:top w:val="nil"/>
              <w:left w:val="nil"/>
              <w:bottom w:val="nil"/>
              <w:right w:val="single" w:sz="4" w:space="0" w:color="auto"/>
            </w:tcBorders>
            <w:shd w:val="clear" w:color="auto" w:fill="auto"/>
            <w:noWrap/>
            <w:vAlign w:val="center"/>
            <w:hideMark/>
          </w:tcPr>
          <w:p w14:paraId="6B5AFF9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33.9</w:t>
            </w:r>
          </w:p>
        </w:tc>
        <w:tc>
          <w:tcPr>
            <w:tcW w:w="939" w:type="dxa"/>
            <w:tcBorders>
              <w:top w:val="nil"/>
              <w:left w:val="nil"/>
              <w:bottom w:val="nil"/>
              <w:right w:val="single" w:sz="4" w:space="0" w:color="auto"/>
            </w:tcBorders>
            <w:shd w:val="clear" w:color="auto" w:fill="auto"/>
            <w:noWrap/>
            <w:vAlign w:val="center"/>
            <w:hideMark/>
          </w:tcPr>
          <w:p w14:paraId="1D0CE7A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29.0</w:t>
            </w:r>
          </w:p>
        </w:tc>
        <w:tc>
          <w:tcPr>
            <w:tcW w:w="909" w:type="dxa"/>
            <w:tcBorders>
              <w:top w:val="nil"/>
              <w:left w:val="nil"/>
              <w:bottom w:val="nil"/>
              <w:right w:val="single" w:sz="4" w:space="0" w:color="auto"/>
            </w:tcBorders>
            <w:shd w:val="clear" w:color="auto" w:fill="auto"/>
            <w:noWrap/>
            <w:vAlign w:val="center"/>
            <w:hideMark/>
          </w:tcPr>
          <w:p w14:paraId="131ECAF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70.7</w:t>
            </w:r>
          </w:p>
        </w:tc>
        <w:tc>
          <w:tcPr>
            <w:tcW w:w="939" w:type="dxa"/>
            <w:tcBorders>
              <w:top w:val="nil"/>
              <w:left w:val="nil"/>
              <w:bottom w:val="nil"/>
              <w:right w:val="single" w:sz="4" w:space="0" w:color="auto"/>
            </w:tcBorders>
            <w:shd w:val="clear" w:color="auto" w:fill="auto"/>
            <w:noWrap/>
            <w:vAlign w:val="center"/>
            <w:hideMark/>
          </w:tcPr>
          <w:p w14:paraId="1F5CC6B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63.8</w:t>
            </w:r>
          </w:p>
        </w:tc>
      </w:tr>
      <w:tr w:rsidR="004C3C6F" w:rsidRPr="00BA19E2" w14:paraId="58A16BAC"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43F0EDE"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Oct-21</w:t>
            </w:r>
          </w:p>
        </w:tc>
        <w:tc>
          <w:tcPr>
            <w:tcW w:w="917" w:type="dxa"/>
            <w:tcBorders>
              <w:top w:val="nil"/>
              <w:left w:val="nil"/>
              <w:bottom w:val="nil"/>
              <w:right w:val="single" w:sz="4" w:space="0" w:color="auto"/>
            </w:tcBorders>
            <w:shd w:val="clear" w:color="auto" w:fill="auto"/>
            <w:noWrap/>
            <w:vAlign w:val="center"/>
            <w:hideMark/>
          </w:tcPr>
          <w:p w14:paraId="422A326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10960</w:t>
            </w:r>
          </w:p>
        </w:tc>
        <w:tc>
          <w:tcPr>
            <w:tcW w:w="964" w:type="dxa"/>
            <w:tcBorders>
              <w:top w:val="nil"/>
              <w:left w:val="nil"/>
              <w:bottom w:val="nil"/>
              <w:right w:val="single" w:sz="4" w:space="0" w:color="auto"/>
            </w:tcBorders>
            <w:shd w:val="clear" w:color="auto" w:fill="auto"/>
            <w:noWrap/>
            <w:vAlign w:val="center"/>
            <w:hideMark/>
          </w:tcPr>
          <w:p w14:paraId="67DBF4B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9440</w:t>
            </w:r>
          </w:p>
        </w:tc>
        <w:tc>
          <w:tcPr>
            <w:tcW w:w="973" w:type="dxa"/>
            <w:tcBorders>
              <w:top w:val="nil"/>
              <w:left w:val="nil"/>
              <w:bottom w:val="nil"/>
              <w:right w:val="single" w:sz="4" w:space="0" w:color="auto"/>
            </w:tcBorders>
            <w:shd w:val="clear" w:color="auto" w:fill="auto"/>
            <w:noWrap/>
            <w:vAlign w:val="center"/>
            <w:hideMark/>
          </w:tcPr>
          <w:p w14:paraId="7C47771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1519</w:t>
            </w:r>
          </w:p>
        </w:tc>
        <w:tc>
          <w:tcPr>
            <w:tcW w:w="911" w:type="dxa"/>
            <w:tcBorders>
              <w:top w:val="nil"/>
              <w:left w:val="nil"/>
              <w:bottom w:val="nil"/>
              <w:right w:val="single" w:sz="4" w:space="0" w:color="auto"/>
            </w:tcBorders>
            <w:shd w:val="clear" w:color="auto" w:fill="auto"/>
            <w:noWrap/>
            <w:vAlign w:val="center"/>
            <w:hideMark/>
          </w:tcPr>
          <w:p w14:paraId="5CB0245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22311</w:t>
            </w:r>
          </w:p>
        </w:tc>
        <w:tc>
          <w:tcPr>
            <w:tcW w:w="964" w:type="dxa"/>
            <w:tcBorders>
              <w:top w:val="nil"/>
              <w:left w:val="nil"/>
              <w:bottom w:val="nil"/>
              <w:right w:val="single" w:sz="4" w:space="0" w:color="auto"/>
            </w:tcBorders>
            <w:shd w:val="clear" w:color="auto" w:fill="auto"/>
            <w:noWrap/>
            <w:vAlign w:val="center"/>
            <w:hideMark/>
          </w:tcPr>
          <w:p w14:paraId="6C6FE56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20167</w:t>
            </w:r>
          </w:p>
        </w:tc>
        <w:tc>
          <w:tcPr>
            <w:tcW w:w="973" w:type="dxa"/>
            <w:tcBorders>
              <w:top w:val="nil"/>
              <w:left w:val="nil"/>
              <w:bottom w:val="nil"/>
              <w:right w:val="single" w:sz="4" w:space="0" w:color="auto"/>
            </w:tcBorders>
            <w:shd w:val="clear" w:color="auto" w:fill="auto"/>
            <w:noWrap/>
            <w:vAlign w:val="center"/>
            <w:hideMark/>
          </w:tcPr>
          <w:p w14:paraId="1BC1075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2144</w:t>
            </w:r>
          </w:p>
        </w:tc>
        <w:tc>
          <w:tcPr>
            <w:tcW w:w="1031" w:type="dxa"/>
            <w:tcBorders>
              <w:top w:val="nil"/>
              <w:left w:val="nil"/>
              <w:bottom w:val="nil"/>
              <w:right w:val="single" w:sz="4" w:space="0" w:color="auto"/>
            </w:tcBorders>
            <w:shd w:val="clear" w:color="auto" w:fill="auto"/>
            <w:noWrap/>
            <w:vAlign w:val="center"/>
            <w:hideMark/>
          </w:tcPr>
          <w:p w14:paraId="5743B44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33.9</w:t>
            </w:r>
          </w:p>
        </w:tc>
        <w:tc>
          <w:tcPr>
            <w:tcW w:w="939" w:type="dxa"/>
            <w:tcBorders>
              <w:top w:val="nil"/>
              <w:left w:val="nil"/>
              <w:bottom w:val="nil"/>
              <w:right w:val="single" w:sz="4" w:space="0" w:color="auto"/>
            </w:tcBorders>
            <w:shd w:val="clear" w:color="auto" w:fill="auto"/>
            <w:noWrap/>
            <w:vAlign w:val="center"/>
            <w:hideMark/>
          </w:tcPr>
          <w:p w14:paraId="5B67E48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29.2</w:t>
            </w:r>
          </w:p>
        </w:tc>
        <w:tc>
          <w:tcPr>
            <w:tcW w:w="909" w:type="dxa"/>
            <w:tcBorders>
              <w:top w:val="nil"/>
              <w:left w:val="nil"/>
              <w:bottom w:val="nil"/>
              <w:right w:val="single" w:sz="4" w:space="0" w:color="auto"/>
            </w:tcBorders>
            <w:shd w:val="clear" w:color="auto" w:fill="auto"/>
            <w:noWrap/>
            <w:vAlign w:val="center"/>
            <w:hideMark/>
          </w:tcPr>
          <w:p w14:paraId="3BB7F07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70.4</w:t>
            </w:r>
          </w:p>
        </w:tc>
        <w:tc>
          <w:tcPr>
            <w:tcW w:w="939" w:type="dxa"/>
            <w:tcBorders>
              <w:top w:val="nil"/>
              <w:left w:val="nil"/>
              <w:bottom w:val="nil"/>
              <w:right w:val="single" w:sz="4" w:space="0" w:color="auto"/>
            </w:tcBorders>
            <w:shd w:val="clear" w:color="auto" w:fill="auto"/>
            <w:noWrap/>
            <w:vAlign w:val="center"/>
            <w:hideMark/>
          </w:tcPr>
          <w:p w14:paraId="1A9170C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63.7</w:t>
            </w:r>
          </w:p>
        </w:tc>
      </w:tr>
      <w:tr w:rsidR="004C3C6F" w:rsidRPr="00BA19E2" w14:paraId="33B912DE"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3AC8159"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Nov-21</w:t>
            </w:r>
          </w:p>
        </w:tc>
        <w:tc>
          <w:tcPr>
            <w:tcW w:w="917" w:type="dxa"/>
            <w:tcBorders>
              <w:top w:val="nil"/>
              <w:left w:val="nil"/>
              <w:bottom w:val="nil"/>
              <w:right w:val="single" w:sz="4" w:space="0" w:color="auto"/>
            </w:tcBorders>
            <w:shd w:val="clear" w:color="auto" w:fill="auto"/>
            <w:noWrap/>
            <w:vAlign w:val="center"/>
            <w:hideMark/>
          </w:tcPr>
          <w:p w14:paraId="4BEB015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10913</w:t>
            </w:r>
          </w:p>
        </w:tc>
        <w:tc>
          <w:tcPr>
            <w:tcW w:w="964" w:type="dxa"/>
            <w:tcBorders>
              <w:top w:val="nil"/>
              <w:left w:val="nil"/>
              <w:bottom w:val="nil"/>
              <w:right w:val="single" w:sz="4" w:space="0" w:color="auto"/>
            </w:tcBorders>
            <w:shd w:val="clear" w:color="auto" w:fill="auto"/>
            <w:noWrap/>
            <w:vAlign w:val="center"/>
            <w:hideMark/>
          </w:tcPr>
          <w:p w14:paraId="119EF71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9320</w:t>
            </w:r>
          </w:p>
        </w:tc>
        <w:tc>
          <w:tcPr>
            <w:tcW w:w="973" w:type="dxa"/>
            <w:tcBorders>
              <w:top w:val="nil"/>
              <w:left w:val="nil"/>
              <w:bottom w:val="nil"/>
              <w:right w:val="single" w:sz="4" w:space="0" w:color="auto"/>
            </w:tcBorders>
            <w:shd w:val="clear" w:color="auto" w:fill="auto"/>
            <w:noWrap/>
            <w:vAlign w:val="center"/>
            <w:hideMark/>
          </w:tcPr>
          <w:p w14:paraId="1A7A05B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1592</w:t>
            </w:r>
          </w:p>
        </w:tc>
        <w:tc>
          <w:tcPr>
            <w:tcW w:w="911" w:type="dxa"/>
            <w:tcBorders>
              <w:top w:val="nil"/>
              <w:left w:val="nil"/>
              <w:bottom w:val="nil"/>
              <w:right w:val="single" w:sz="4" w:space="0" w:color="auto"/>
            </w:tcBorders>
            <w:shd w:val="clear" w:color="auto" w:fill="auto"/>
            <w:noWrap/>
            <w:vAlign w:val="center"/>
            <w:hideMark/>
          </w:tcPr>
          <w:p w14:paraId="56395D6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22411</w:t>
            </w:r>
          </w:p>
        </w:tc>
        <w:tc>
          <w:tcPr>
            <w:tcW w:w="964" w:type="dxa"/>
            <w:tcBorders>
              <w:top w:val="nil"/>
              <w:left w:val="nil"/>
              <w:bottom w:val="nil"/>
              <w:right w:val="single" w:sz="4" w:space="0" w:color="auto"/>
            </w:tcBorders>
            <w:shd w:val="clear" w:color="auto" w:fill="auto"/>
            <w:noWrap/>
            <w:vAlign w:val="center"/>
            <w:hideMark/>
          </w:tcPr>
          <w:p w14:paraId="71C1D75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20288</w:t>
            </w:r>
          </w:p>
        </w:tc>
        <w:tc>
          <w:tcPr>
            <w:tcW w:w="973" w:type="dxa"/>
            <w:tcBorders>
              <w:top w:val="nil"/>
              <w:left w:val="nil"/>
              <w:bottom w:val="nil"/>
              <w:right w:val="single" w:sz="4" w:space="0" w:color="auto"/>
            </w:tcBorders>
            <w:shd w:val="clear" w:color="auto" w:fill="auto"/>
            <w:noWrap/>
            <w:vAlign w:val="center"/>
            <w:hideMark/>
          </w:tcPr>
          <w:p w14:paraId="346E2B8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2122</w:t>
            </w:r>
          </w:p>
        </w:tc>
        <w:tc>
          <w:tcPr>
            <w:tcW w:w="1031" w:type="dxa"/>
            <w:tcBorders>
              <w:top w:val="nil"/>
              <w:left w:val="nil"/>
              <w:bottom w:val="nil"/>
              <w:right w:val="single" w:sz="4" w:space="0" w:color="auto"/>
            </w:tcBorders>
            <w:shd w:val="clear" w:color="auto" w:fill="auto"/>
            <w:noWrap/>
            <w:vAlign w:val="center"/>
            <w:hideMark/>
          </w:tcPr>
          <w:p w14:paraId="0188792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33.7</w:t>
            </w:r>
          </w:p>
        </w:tc>
        <w:tc>
          <w:tcPr>
            <w:tcW w:w="939" w:type="dxa"/>
            <w:tcBorders>
              <w:top w:val="nil"/>
              <w:left w:val="nil"/>
              <w:bottom w:val="nil"/>
              <w:right w:val="single" w:sz="4" w:space="0" w:color="auto"/>
            </w:tcBorders>
            <w:shd w:val="clear" w:color="auto" w:fill="auto"/>
            <w:noWrap/>
            <w:vAlign w:val="center"/>
            <w:hideMark/>
          </w:tcPr>
          <w:p w14:paraId="6B9C1C2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28.8</w:t>
            </w:r>
          </w:p>
        </w:tc>
        <w:tc>
          <w:tcPr>
            <w:tcW w:w="909" w:type="dxa"/>
            <w:tcBorders>
              <w:top w:val="nil"/>
              <w:left w:val="nil"/>
              <w:bottom w:val="nil"/>
              <w:right w:val="single" w:sz="4" w:space="0" w:color="auto"/>
            </w:tcBorders>
            <w:shd w:val="clear" w:color="auto" w:fill="auto"/>
            <w:noWrap/>
            <w:vAlign w:val="center"/>
            <w:hideMark/>
          </w:tcPr>
          <w:p w14:paraId="5EF1590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70.7</w:t>
            </w:r>
          </w:p>
        </w:tc>
        <w:tc>
          <w:tcPr>
            <w:tcW w:w="939" w:type="dxa"/>
            <w:tcBorders>
              <w:top w:val="nil"/>
              <w:left w:val="nil"/>
              <w:bottom w:val="nil"/>
              <w:right w:val="single" w:sz="4" w:space="0" w:color="auto"/>
            </w:tcBorders>
            <w:shd w:val="clear" w:color="auto" w:fill="auto"/>
            <w:noWrap/>
            <w:vAlign w:val="center"/>
            <w:hideMark/>
          </w:tcPr>
          <w:p w14:paraId="6BF1BBA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64.0</w:t>
            </w:r>
          </w:p>
        </w:tc>
      </w:tr>
      <w:tr w:rsidR="004C3C6F" w:rsidRPr="00BA19E2" w14:paraId="20F2F79D"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5E15ABC8"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Dec-21</w:t>
            </w:r>
          </w:p>
        </w:tc>
        <w:tc>
          <w:tcPr>
            <w:tcW w:w="917" w:type="dxa"/>
            <w:tcBorders>
              <w:top w:val="nil"/>
              <w:left w:val="nil"/>
              <w:bottom w:val="nil"/>
              <w:right w:val="single" w:sz="4" w:space="0" w:color="auto"/>
            </w:tcBorders>
            <w:shd w:val="clear" w:color="auto" w:fill="auto"/>
            <w:noWrap/>
            <w:vAlign w:val="center"/>
            <w:hideMark/>
          </w:tcPr>
          <w:p w14:paraId="006C0F6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11123</w:t>
            </w:r>
          </w:p>
        </w:tc>
        <w:tc>
          <w:tcPr>
            <w:tcW w:w="964" w:type="dxa"/>
            <w:tcBorders>
              <w:top w:val="nil"/>
              <w:left w:val="nil"/>
              <w:bottom w:val="nil"/>
              <w:right w:val="single" w:sz="4" w:space="0" w:color="auto"/>
            </w:tcBorders>
            <w:shd w:val="clear" w:color="auto" w:fill="auto"/>
            <w:noWrap/>
            <w:vAlign w:val="center"/>
            <w:hideMark/>
          </w:tcPr>
          <w:p w14:paraId="4C97533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9617</w:t>
            </w:r>
          </w:p>
        </w:tc>
        <w:tc>
          <w:tcPr>
            <w:tcW w:w="973" w:type="dxa"/>
            <w:tcBorders>
              <w:top w:val="nil"/>
              <w:left w:val="nil"/>
              <w:bottom w:val="nil"/>
              <w:right w:val="single" w:sz="4" w:space="0" w:color="auto"/>
            </w:tcBorders>
            <w:shd w:val="clear" w:color="auto" w:fill="auto"/>
            <w:noWrap/>
            <w:vAlign w:val="center"/>
            <w:hideMark/>
          </w:tcPr>
          <w:p w14:paraId="645FF6F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1506</w:t>
            </w:r>
          </w:p>
        </w:tc>
        <w:tc>
          <w:tcPr>
            <w:tcW w:w="911" w:type="dxa"/>
            <w:tcBorders>
              <w:top w:val="nil"/>
              <w:left w:val="nil"/>
              <w:bottom w:val="nil"/>
              <w:right w:val="single" w:sz="4" w:space="0" w:color="auto"/>
            </w:tcBorders>
            <w:shd w:val="clear" w:color="auto" w:fill="auto"/>
            <w:noWrap/>
            <w:vAlign w:val="center"/>
            <w:hideMark/>
          </w:tcPr>
          <w:p w14:paraId="5092377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22626</w:t>
            </w:r>
          </w:p>
        </w:tc>
        <w:tc>
          <w:tcPr>
            <w:tcW w:w="964" w:type="dxa"/>
            <w:tcBorders>
              <w:top w:val="nil"/>
              <w:left w:val="nil"/>
              <w:bottom w:val="nil"/>
              <w:right w:val="single" w:sz="4" w:space="0" w:color="auto"/>
            </w:tcBorders>
            <w:shd w:val="clear" w:color="auto" w:fill="auto"/>
            <w:noWrap/>
            <w:vAlign w:val="center"/>
            <w:hideMark/>
          </w:tcPr>
          <w:p w14:paraId="146608D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20418</w:t>
            </w:r>
          </w:p>
        </w:tc>
        <w:tc>
          <w:tcPr>
            <w:tcW w:w="973" w:type="dxa"/>
            <w:tcBorders>
              <w:top w:val="nil"/>
              <w:left w:val="nil"/>
              <w:bottom w:val="nil"/>
              <w:right w:val="single" w:sz="4" w:space="0" w:color="auto"/>
            </w:tcBorders>
            <w:shd w:val="clear" w:color="auto" w:fill="auto"/>
            <w:noWrap/>
            <w:vAlign w:val="center"/>
            <w:hideMark/>
          </w:tcPr>
          <w:p w14:paraId="296D5C8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2208</w:t>
            </w:r>
          </w:p>
        </w:tc>
        <w:tc>
          <w:tcPr>
            <w:tcW w:w="1031" w:type="dxa"/>
            <w:tcBorders>
              <w:top w:val="nil"/>
              <w:left w:val="nil"/>
              <w:bottom w:val="nil"/>
              <w:right w:val="single" w:sz="4" w:space="0" w:color="auto"/>
            </w:tcBorders>
            <w:shd w:val="clear" w:color="auto" w:fill="auto"/>
            <w:noWrap/>
            <w:vAlign w:val="center"/>
            <w:hideMark/>
          </w:tcPr>
          <w:p w14:paraId="63833A4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34.3</w:t>
            </w:r>
          </w:p>
        </w:tc>
        <w:tc>
          <w:tcPr>
            <w:tcW w:w="939" w:type="dxa"/>
            <w:tcBorders>
              <w:top w:val="nil"/>
              <w:left w:val="nil"/>
              <w:bottom w:val="nil"/>
              <w:right w:val="single" w:sz="4" w:space="0" w:color="auto"/>
            </w:tcBorders>
            <w:shd w:val="clear" w:color="auto" w:fill="auto"/>
            <w:noWrap/>
            <w:vAlign w:val="center"/>
            <w:hideMark/>
          </w:tcPr>
          <w:p w14:paraId="3C60699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29.7</w:t>
            </w:r>
          </w:p>
        </w:tc>
        <w:tc>
          <w:tcPr>
            <w:tcW w:w="909" w:type="dxa"/>
            <w:tcBorders>
              <w:top w:val="nil"/>
              <w:left w:val="nil"/>
              <w:bottom w:val="nil"/>
              <w:right w:val="single" w:sz="4" w:space="0" w:color="auto"/>
            </w:tcBorders>
            <w:shd w:val="clear" w:color="auto" w:fill="auto"/>
            <w:noWrap/>
            <w:vAlign w:val="center"/>
            <w:hideMark/>
          </w:tcPr>
          <w:p w14:paraId="59BFF35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71.3</w:t>
            </w:r>
          </w:p>
        </w:tc>
        <w:tc>
          <w:tcPr>
            <w:tcW w:w="939" w:type="dxa"/>
            <w:tcBorders>
              <w:top w:val="nil"/>
              <w:left w:val="nil"/>
              <w:bottom w:val="nil"/>
              <w:right w:val="single" w:sz="4" w:space="0" w:color="auto"/>
            </w:tcBorders>
            <w:shd w:val="clear" w:color="auto" w:fill="auto"/>
            <w:noWrap/>
            <w:vAlign w:val="center"/>
            <w:hideMark/>
          </w:tcPr>
          <w:p w14:paraId="33E6310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64.3</w:t>
            </w:r>
          </w:p>
        </w:tc>
      </w:tr>
      <w:tr w:rsidR="004C3C6F" w:rsidRPr="00BA19E2" w14:paraId="3F6A3CF5"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4120C5E"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Jan-22</w:t>
            </w:r>
          </w:p>
        </w:tc>
        <w:tc>
          <w:tcPr>
            <w:tcW w:w="917" w:type="dxa"/>
            <w:tcBorders>
              <w:top w:val="nil"/>
              <w:left w:val="nil"/>
              <w:bottom w:val="nil"/>
              <w:right w:val="single" w:sz="4" w:space="0" w:color="auto"/>
            </w:tcBorders>
            <w:shd w:val="clear" w:color="auto" w:fill="auto"/>
            <w:noWrap/>
            <w:vAlign w:val="center"/>
            <w:hideMark/>
          </w:tcPr>
          <w:p w14:paraId="63712CD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11167</w:t>
            </w:r>
          </w:p>
        </w:tc>
        <w:tc>
          <w:tcPr>
            <w:tcW w:w="964" w:type="dxa"/>
            <w:tcBorders>
              <w:top w:val="nil"/>
              <w:left w:val="nil"/>
              <w:bottom w:val="nil"/>
              <w:right w:val="single" w:sz="4" w:space="0" w:color="auto"/>
            </w:tcBorders>
            <w:shd w:val="clear" w:color="auto" w:fill="auto"/>
            <w:noWrap/>
            <w:vAlign w:val="center"/>
            <w:hideMark/>
          </w:tcPr>
          <w:p w14:paraId="07D1306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9645</w:t>
            </w:r>
          </w:p>
        </w:tc>
        <w:tc>
          <w:tcPr>
            <w:tcW w:w="973" w:type="dxa"/>
            <w:tcBorders>
              <w:top w:val="nil"/>
              <w:left w:val="nil"/>
              <w:bottom w:val="nil"/>
              <w:right w:val="single" w:sz="4" w:space="0" w:color="auto"/>
            </w:tcBorders>
            <w:shd w:val="clear" w:color="auto" w:fill="auto"/>
            <w:noWrap/>
            <w:vAlign w:val="center"/>
            <w:hideMark/>
          </w:tcPr>
          <w:p w14:paraId="7F39ED0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1522</w:t>
            </w:r>
          </w:p>
        </w:tc>
        <w:tc>
          <w:tcPr>
            <w:tcW w:w="911" w:type="dxa"/>
            <w:tcBorders>
              <w:top w:val="nil"/>
              <w:left w:val="nil"/>
              <w:bottom w:val="nil"/>
              <w:right w:val="single" w:sz="4" w:space="0" w:color="auto"/>
            </w:tcBorders>
            <w:shd w:val="clear" w:color="auto" w:fill="auto"/>
            <w:noWrap/>
            <w:vAlign w:val="center"/>
            <w:hideMark/>
          </w:tcPr>
          <w:p w14:paraId="6C460B3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22622</w:t>
            </w:r>
          </w:p>
        </w:tc>
        <w:tc>
          <w:tcPr>
            <w:tcW w:w="964" w:type="dxa"/>
            <w:tcBorders>
              <w:top w:val="nil"/>
              <w:left w:val="nil"/>
              <w:bottom w:val="nil"/>
              <w:right w:val="single" w:sz="4" w:space="0" w:color="auto"/>
            </w:tcBorders>
            <w:shd w:val="clear" w:color="auto" w:fill="auto"/>
            <w:noWrap/>
            <w:vAlign w:val="center"/>
            <w:hideMark/>
          </w:tcPr>
          <w:p w14:paraId="562829B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20332</w:t>
            </w:r>
          </w:p>
        </w:tc>
        <w:tc>
          <w:tcPr>
            <w:tcW w:w="973" w:type="dxa"/>
            <w:tcBorders>
              <w:top w:val="nil"/>
              <w:left w:val="nil"/>
              <w:bottom w:val="nil"/>
              <w:right w:val="single" w:sz="4" w:space="0" w:color="auto"/>
            </w:tcBorders>
            <w:shd w:val="clear" w:color="auto" w:fill="auto"/>
            <w:noWrap/>
            <w:vAlign w:val="center"/>
            <w:hideMark/>
          </w:tcPr>
          <w:p w14:paraId="5DD6613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2289</w:t>
            </w:r>
          </w:p>
        </w:tc>
        <w:tc>
          <w:tcPr>
            <w:tcW w:w="1031" w:type="dxa"/>
            <w:tcBorders>
              <w:top w:val="nil"/>
              <w:left w:val="nil"/>
              <w:bottom w:val="nil"/>
              <w:right w:val="single" w:sz="4" w:space="0" w:color="auto"/>
            </w:tcBorders>
            <w:shd w:val="clear" w:color="auto" w:fill="auto"/>
            <w:noWrap/>
            <w:vAlign w:val="center"/>
            <w:hideMark/>
          </w:tcPr>
          <w:p w14:paraId="045CA39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34.4</w:t>
            </w:r>
          </w:p>
        </w:tc>
        <w:tc>
          <w:tcPr>
            <w:tcW w:w="939" w:type="dxa"/>
            <w:tcBorders>
              <w:top w:val="nil"/>
              <w:left w:val="nil"/>
              <w:bottom w:val="nil"/>
              <w:right w:val="single" w:sz="4" w:space="0" w:color="auto"/>
            </w:tcBorders>
            <w:shd w:val="clear" w:color="auto" w:fill="auto"/>
            <w:noWrap/>
            <w:vAlign w:val="center"/>
            <w:hideMark/>
          </w:tcPr>
          <w:p w14:paraId="70FBE60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29.7</w:t>
            </w:r>
          </w:p>
        </w:tc>
        <w:tc>
          <w:tcPr>
            <w:tcW w:w="909" w:type="dxa"/>
            <w:tcBorders>
              <w:top w:val="nil"/>
              <w:left w:val="nil"/>
              <w:bottom w:val="nil"/>
              <w:right w:val="single" w:sz="4" w:space="0" w:color="auto"/>
            </w:tcBorders>
            <w:shd w:val="clear" w:color="auto" w:fill="auto"/>
            <w:noWrap/>
            <w:vAlign w:val="center"/>
            <w:hideMark/>
          </w:tcPr>
          <w:p w14:paraId="0AB4EAD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71.2</w:t>
            </w:r>
          </w:p>
        </w:tc>
        <w:tc>
          <w:tcPr>
            <w:tcW w:w="939" w:type="dxa"/>
            <w:tcBorders>
              <w:top w:val="nil"/>
              <w:left w:val="nil"/>
              <w:bottom w:val="nil"/>
              <w:right w:val="single" w:sz="4" w:space="0" w:color="auto"/>
            </w:tcBorders>
            <w:shd w:val="clear" w:color="auto" w:fill="auto"/>
            <w:noWrap/>
            <w:vAlign w:val="center"/>
            <w:hideMark/>
          </w:tcPr>
          <w:p w14:paraId="59A238C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64.0</w:t>
            </w:r>
          </w:p>
        </w:tc>
      </w:tr>
      <w:tr w:rsidR="004C3C6F" w:rsidRPr="00BA19E2" w14:paraId="5CF982C7"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9B16216"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Feb-22</w:t>
            </w:r>
          </w:p>
        </w:tc>
        <w:tc>
          <w:tcPr>
            <w:tcW w:w="917" w:type="dxa"/>
            <w:tcBorders>
              <w:top w:val="nil"/>
              <w:left w:val="nil"/>
              <w:bottom w:val="nil"/>
              <w:right w:val="single" w:sz="4" w:space="0" w:color="auto"/>
            </w:tcBorders>
            <w:shd w:val="clear" w:color="auto" w:fill="auto"/>
            <w:noWrap/>
            <w:vAlign w:val="center"/>
            <w:hideMark/>
          </w:tcPr>
          <w:p w14:paraId="550CD31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11121</w:t>
            </w:r>
          </w:p>
        </w:tc>
        <w:tc>
          <w:tcPr>
            <w:tcW w:w="964" w:type="dxa"/>
            <w:tcBorders>
              <w:top w:val="nil"/>
              <w:left w:val="nil"/>
              <w:bottom w:val="nil"/>
              <w:right w:val="single" w:sz="4" w:space="0" w:color="auto"/>
            </w:tcBorders>
            <w:shd w:val="clear" w:color="auto" w:fill="auto"/>
            <w:noWrap/>
            <w:vAlign w:val="center"/>
            <w:hideMark/>
          </w:tcPr>
          <w:p w14:paraId="680ADED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9589</w:t>
            </w:r>
          </w:p>
        </w:tc>
        <w:tc>
          <w:tcPr>
            <w:tcW w:w="973" w:type="dxa"/>
            <w:tcBorders>
              <w:top w:val="nil"/>
              <w:left w:val="nil"/>
              <w:bottom w:val="nil"/>
              <w:right w:val="single" w:sz="4" w:space="0" w:color="auto"/>
            </w:tcBorders>
            <w:shd w:val="clear" w:color="auto" w:fill="auto"/>
            <w:noWrap/>
            <w:vAlign w:val="center"/>
            <w:hideMark/>
          </w:tcPr>
          <w:p w14:paraId="0412BA0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1532</w:t>
            </w:r>
          </w:p>
        </w:tc>
        <w:tc>
          <w:tcPr>
            <w:tcW w:w="911" w:type="dxa"/>
            <w:tcBorders>
              <w:top w:val="nil"/>
              <w:left w:val="nil"/>
              <w:bottom w:val="nil"/>
              <w:right w:val="single" w:sz="4" w:space="0" w:color="auto"/>
            </w:tcBorders>
            <w:shd w:val="clear" w:color="auto" w:fill="auto"/>
            <w:noWrap/>
            <w:vAlign w:val="center"/>
            <w:hideMark/>
          </w:tcPr>
          <w:p w14:paraId="5D76E6D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22530</w:t>
            </w:r>
          </w:p>
        </w:tc>
        <w:tc>
          <w:tcPr>
            <w:tcW w:w="964" w:type="dxa"/>
            <w:tcBorders>
              <w:top w:val="nil"/>
              <w:left w:val="nil"/>
              <w:bottom w:val="nil"/>
              <w:right w:val="single" w:sz="4" w:space="0" w:color="auto"/>
            </w:tcBorders>
            <w:shd w:val="clear" w:color="auto" w:fill="auto"/>
            <w:noWrap/>
            <w:vAlign w:val="center"/>
            <w:hideMark/>
          </w:tcPr>
          <w:p w14:paraId="3583D46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20406</w:t>
            </w:r>
          </w:p>
        </w:tc>
        <w:tc>
          <w:tcPr>
            <w:tcW w:w="973" w:type="dxa"/>
            <w:tcBorders>
              <w:top w:val="nil"/>
              <w:left w:val="nil"/>
              <w:bottom w:val="nil"/>
              <w:right w:val="single" w:sz="4" w:space="0" w:color="auto"/>
            </w:tcBorders>
            <w:shd w:val="clear" w:color="auto" w:fill="auto"/>
            <w:noWrap/>
            <w:vAlign w:val="center"/>
            <w:hideMark/>
          </w:tcPr>
          <w:p w14:paraId="1D79242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2124</w:t>
            </w:r>
          </w:p>
        </w:tc>
        <w:tc>
          <w:tcPr>
            <w:tcW w:w="1031" w:type="dxa"/>
            <w:tcBorders>
              <w:top w:val="nil"/>
              <w:left w:val="nil"/>
              <w:bottom w:val="nil"/>
              <w:right w:val="single" w:sz="4" w:space="0" w:color="auto"/>
            </w:tcBorders>
            <w:shd w:val="clear" w:color="auto" w:fill="auto"/>
            <w:noWrap/>
            <w:vAlign w:val="center"/>
            <w:hideMark/>
          </w:tcPr>
          <w:p w14:paraId="4B6CBBB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34.2</w:t>
            </w:r>
          </w:p>
        </w:tc>
        <w:tc>
          <w:tcPr>
            <w:tcW w:w="939" w:type="dxa"/>
            <w:tcBorders>
              <w:top w:val="nil"/>
              <w:left w:val="nil"/>
              <w:bottom w:val="nil"/>
              <w:right w:val="single" w:sz="4" w:space="0" w:color="auto"/>
            </w:tcBorders>
            <w:shd w:val="clear" w:color="auto" w:fill="auto"/>
            <w:noWrap/>
            <w:vAlign w:val="center"/>
            <w:hideMark/>
          </w:tcPr>
          <w:p w14:paraId="256B3E1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29.5</w:t>
            </w:r>
          </w:p>
        </w:tc>
        <w:tc>
          <w:tcPr>
            <w:tcW w:w="909" w:type="dxa"/>
            <w:tcBorders>
              <w:top w:val="nil"/>
              <w:left w:val="nil"/>
              <w:bottom w:val="nil"/>
              <w:right w:val="single" w:sz="4" w:space="0" w:color="auto"/>
            </w:tcBorders>
            <w:shd w:val="clear" w:color="auto" w:fill="auto"/>
            <w:noWrap/>
            <w:vAlign w:val="center"/>
            <w:hideMark/>
          </w:tcPr>
          <w:p w14:paraId="1E3AD36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70.8</w:t>
            </w:r>
          </w:p>
        </w:tc>
        <w:tc>
          <w:tcPr>
            <w:tcW w:w="939" w:type="dxa"/>
            <w:tcBorders>
              <w:top w:val="nil"/>
              <w:left w:val="nil"/>
              <w:bottom w:val="nil"/>
              <w:right w:val="single" w:sz="4" w:space="0" w:color="auto"/>
            </w:tcBorders>
            <w:shd w:val="clear" w:color="auto" w:fill="auto"/>
            <w:noWrap/>
            <w:vAlign w:val="center"/>
            <w:hideMark/>
          </w:tcPr>
          <w:p w14:paraId="51CDBDD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64.1</w:t>
            </w:r>
          </w:p>
        </w:tc>
      </w:tr>
      <w:tr w:rsidR="004C3C6F" w:rsidRPr="00BA19E2" w14:paraId="392B91D4"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B1AEEAC"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Mar-22</w:t>
            </w:r>
          </w:p>
        </w:tc>
        <w:tc>
          <w:tcPr>
            <w:tcW w:w="917" w:type="dxa"/>
            <w:tcBorders>
              <w:top w:val="nil"/>
              <w:left w:val="nil"/>
              <w:bottom w:val="nil"/>
              <w:right w:val="single" w:sz="4" w:space="0" w:color="auto"/>
            </w:tcBorders>
            <w:shd w:val="clear" w:color="auto" w:fill="auto"/>
            <w:noWrap/>
            <w:vAlign w:val="center"/>
            <w:hideMark/>
          </w:tcPr>
          <w:p w14:paraId="0343294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10937</w:t>
            </w:r>
          </w:p>
        </w:tc>
        <w:tc>
          <w:tcPr>
            <w:tcW w:w="964" w:type="dxa"/>
            <w:tcBorders>
              <w:top w:val="nil"/>
              <w:left w:val="nil"/>
              <w:bottom w:val="nil"/>
              <w:right w:val="single" w:sz="4" w:space="0" w:color="auto"/>
            </w:tcBorders>
            <w:shd w:val="clear" w:color="auto" w:fill="auto"/>
            <w:noWrap/>
            <w:vAlign w:val="center"/>
            <w:hideMark/>
          </w:tcPr>
          <w:p w14:paraId="42937F1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9397</w:t>
            </w:r>
          </w:p>
        </w:tc>
        <w:tc>
          <w:tcPr>
            <w:tcW w:w="973" w:type="dxa"/>
            <w:tcBorders>
              <w:top w:val="nil"/>
              <w:left w:val="nil"/>
              <w:bottom w:val="nil"/>
              <w:right w:val="single" w:sz="4" w:space="0" w:color="auto"/>
            </w:tcBorders>
            <w:shd w:val="clear" w:color="auto" w:fill="auto"/>
            <w:noWrap/>
            <w:vAlign w:val="center"/>
            <w:hideMark/>
          </w:tcPr>
          <w:p w14:paraId="2F80016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1540</w:t>
            </w:r>
          </w:p>
        </w:tc>
        <w:tc>
          <w:tcPr>
            <w:tcW w:w="911" w:type="dxa"/>
            <w:tcBorders>
              <w:top w:val="nil"/>
              <w:left w:val="nil"/>
              <w:bottom w:val="nil"/>
              <w:right w:val="single" w:sz="4" w:space="0" w:color="auto"/>
            </w:tcBorders>
            <w:shd w:val="clear" w:color="auto" w:fill="auto"/>
            <w:noWrap/>
            <w:vAlign w:val="center"/>
            <w:hideMark/>
          </w:tcPr>
          <w:p w14:paraId="5CC1DD8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22895</w:t>
            </w:r>
          </w:p>
        </w:tc>
        <w:tc>
          <w:tcPr>
            <w:tcW w:w="964" w:type="dxa"/>
            <w:tcBorders>
              <w:top w:val="nil"/>
              <w:left w:val="nil"/>
              <w:bottom w:val="nil"/>
              <w:right w:val="single" w:sz="4" w:space="0" w:color="auto"/>
            </w:tcBorders>
            <w:shd w:val="clear" w:color="auto" w:fill="auto"/>
            <w:noWrap/>
            <w:vAlign w:val="center"/>
            <w:hideMark/>
          </w:tcPr>
          <w:p w14:paraId="145C3E1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20658</w:t>
            </w:r>
          </w:p>
        </w:tc>
        <w:tc>
          <w:tcPr>
            <w:tcW w:w="973" w:type="dxa"/>
            <w:tcBorders>
              <w:top w:val="nil"/>
              <w:left w:val="nil"/>
              <w:bottom w:val="nil"/>
              <w:right w:val="single" w:sz="4" w:space="0" w:color="auto"/>
            </w:tcBorders>
            <w:shd w:val="clear" w:color="auto" w:fill="auto"/>
            <w:noWrap/>
            <w:vAlign w:val="center"/>
            <w:hideMark/>
          </w:tcPr>
          <w:p w14:paraId="31C7AF9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2237</w:t>
            </w:r>
          </w:p>
        </w:tc>
        <w:tc>
          <w:tcPr>
            <w:tcW w:w="1031" w:type="dxa"/>
            <w:tcBorders>
              <w:top w:val="nil"/>
              <w:left w:val="nil"/>
              <w:bottom w:val="nil"/>
              <w:right w:val="single" w:sz="4" w:space="0" w:color="auto"/>
            </w:tcBorders>
            <w:shd w:val="clear" w:color="auto" w:fill="auto"/>
            <w:noWrap/>
            <w:vAlign w:val="center"/>
            <w:hideMark/>
          </w:tcPr>
          <w:p w14:paraId="54A8BBA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33.6</w:t>
            </w:r>
          </w:p>
        </w:tc>
        <w:tc>
          <w:tcPr>
            <w:tcW w:w="939" w:type="dxa"/>
            <w:tcBorders>
              <w:top w:val="nil"/>
              <w:left w:val="nil"/>
              <w:bottom w:val="nil"/>
              <w:right w:val="single" w:sz="4" w:space="0" w:color="auto"/>
            </w:tcBorders>
            <w:shd w:val="clear" w:color="auto" w:fill="auto"/>
            <w:noWrap/>
            <w:vAlign w:val="center"/>
            <w:hideMark/>
          </w:tcPr>
          <w:p w14:paraId="6834CB0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28.9</w:t>
            </w:r>
          </w:p>
        </w:tc>
        <w:tc>
          <w:tcPr>
            <w:tcW w:w="909" w:type="dxa"/>
            <w:tcBorders>
              <w:top w:val="nil"/>
              <w:left w:val="nil"/>
              <w:bottom w:val="nil"/>
              <w:right w:val="single" w:sz="4" w:space="0" w:color="auto"/>
            </w:tcBorders>
            <w:shd w:val="clear" w:color="auto" w:fill="auto"/>
            <w:noWrap/>
            <w:vAlign w:val="center"/>
            <w:hideMark/>
          </w:tcPr>
          <w:p w14:paraId="4C5E2DC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71.8</w:t>
            </w:r>
          </w:p>
        </w:tc>
        <w:tc>
          <w:tcPr>
            <w:tcW w:w="939" w:type="dxa"/>
            <w:tcBorders>
              <w:top w:val="nil"/>
              <w:left w:val="nil"/>
              <w:bottom w:val="nil"/>
              <w:right w:val="single" w:sz="4" w:space="0" w:color="auto"/>
            </w:tcBorders>
            <w:shd w:val="clear" w:color="auto" w:fill="auto"/>
            <w:noWrap/>
            <w:vAlign w:val="center"/>
            <w:hideMark/>
          </w:tcPr>
          <w:p w14:paraId="540E06E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64.8</w:t>
            </w:r>
          </w:p>
        </w:tc>
      </w:tr>
      <w:tr w:rsidR="004C3C6F" w:rsidRPr="00BA19E2" w14:paraId="6DCCD639"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5786378C"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Apr-22</w:t>
            </w:r>
          </w:p>
        </w:tc>
        <w:tc>
          <w:tcPr>
            <w:tcW w:w="917" w:type="dxa"/>
            <w:tcBorders>
              <w:top w:val="nil"/>
              <w:left w:val="nil"/>
              <w:bottom w:val="nil"/>
              <w:right w:val="single" w:sz="4" w:space="0" w:color="auto"/>
            </w:tcBorders>
            <w:shd w:val="clear" w:color="auto" w:fill="auto"/>
            <w:noWrap/>
            <w:vAlign w:val="center"/>
            <w:hideMark/>
          </w:tcPr>
          <w:p w14:paraId="530DE54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11357</w:t>
            </w:r>
          </w:p>
        </w:tc>
        <w:tc>
          <w:tcPr>
            <w:tcW w:w="964" w:type="dxa"/>
            <w:tcBorders>
              <w:top w:val="nil"/>
              <w:left w:val="nil"/>
              <w:bottom w:val="nil"/>
              <w:right w:val="single" w:sz="4" w:space="0" w:color="auto"/>
            </w:tcBorders>
            <w:shd w:val="clear" w:color="auto" w:fill="auto"/>
            <w:noWrap/>
            <w:vAlign w:val="center"/>
            <w:hideMark/>
          </w:tcPr>
          <w:p w14:paraId="5721B27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9751</w:t>
            </w:r>
          </w:p>
        </w:tc>
        <w:tc>
          <w:tcPr>
            <w:tcW w:w="973" w:type="dxa"/>
            <w:tcBorders>
              <w:top w:val="nil"/>
              <w:left w:val="nil"/>
              <w:bottom w:val="nil"/>
              <w:right w:val="single" w:sz="4" w:space="0" w:color="auto"/>
            </w:tcBorders>
            <w:shd w:val="clear" w:color="auto" w:fill="auto"/>
            <w:noWrap/>
            <w:vAlign w:val="center"/>
            <w:hideMark/>
          </w:tcPr>
          <w:p w14:paraId="42C7E7E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1605</w:t>
            </w:r>
          </w:p>
        </w:tc>
        <w:tc>
          <w:tcPr>
            <w:tcW w:w="911" w:type="dxa"/>
            <w:tcBorders>
              <w:top w:val="nil"/>
              <w:left w:val="nil"/>
              <w:bottom w:val="nil"/>
              <w:right w:val="single" w:sz="4" w:space="0" w:color="auto"/>
            </w:tcBorders>
            <w:shd w:val="clear" w:color="auto" w:fill="auto"/>
            <w:noWrap/>
            <w:vAlign w:val="center"/>
            <w:hideMark/>
          </w:tcPr>
          <w:p w14:paraId="0A195C7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22892</w:t>
            </w:r>
          </w:p>
        </w:tc>
        <w:tc>
          <w:tcPr>
            <w:tcW w:w="964" w:type="dxa"/>
            <w:tcBorders>
              <w:top w:val="nil"/>
              <w:left w:val="nil"/>
              <w:bottom w:val="nil"/>
              <w:right w:val="single" w:sz="4" w:space="0" w:color="auto"/>
            </w:tcBorders>
            <w:shd w:val="clear" w:color="auto" w:fill="auto"/>
            <w:noWrap/>
            <w:vAlign w:val="center"/>
            <w:hideMark/>
          </w:tcPr>
          <w:p w14:paraId="09FE2F1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20759</w:t>
            </w:r>
          </w:p>
        </w:tc>
        <w:tc>
          <w:tcPr>
            <w:tcW w:w="973" w:type="dxa"/>
            <w:tcBorders>
              <w:top w:val="nil"/>
              <w:left w:val="nil"/>
              <w:bottom w:val="nil"/>
              <w:right w:val="single" w:sz="4" w:space="0" w:color="auto"/>
            </w:tcBorders>
            <w:shd w:val="clear" w:color="auto" w:fill="auto"/>
            <w:noWrap/>
            <w:vAlign w:val="center"/>
            <w:hideMark/>
          </w:tcPr>
          <w:p w14:paraId="7761F6C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2133</w:t>
            </w:r>
          </w:p>
        </w:tc>
        <w:tc>
          <w:tcPr>
            <w:tcW w:w="1031" w:type="dxa"/>
            <w:tcBorders>
              <w:top w:val="nil"/>
              <w:left w:val="nil"/>
              <w:bottom w:val="nil"/>
              <w:right w:val="single" w:sz="4" w:space="0" w:color="auto"/>
            </w:tcBorders>
            <w:shd w:val="clear" w:color="auto" w:fill="auto"/>
            <w:noWrap/>
            <w:vAlign w:val="center"/>
            <w:hideMark/>
          </w:tcPr>
          <w:p w14:paraId="0444ED3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34.9</w:t>
            </w:r>
          </w:p>
        </w:tc>
        <w:tc>
          <w:tcPr>
            <w:tcW w:w="939" w:type="dxa"/>
            <w:tcBorders>
              <w:top w:val="nil"/>
              <w:left w:val="nil"/>
              <w:bottom w:val="nil"/>
              <w:right w:val="single" w:sz="4" w:space="0" w:color="auto"/>
            </w:tcBorders>
            <w:shd w:val="clear" w:color="auto" w:fill="auto"/>
            <w:noWrap/>
            <w:vAlign w:val="center"/>
            <w:hideMark/>
          </w:tcPr>
          <w:p w14:paraId="634CFE0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29.9</w:t>
            </w:r>
          </w:p>
        </w:tc>
        <w:tc>
          <w:tcPr>
            <w:tcW w:w="909" w:type="dxa"/>
            <w:tcBorders>
              <w:top w:val="nil"/>
              <w:left w:val="nil"/>
              <w:bottom w:val="nil"/>
              <w:right w:val="single" w:sz="4" w:space="0" w:color="auto"/>
            </w:tcBorders>
            <w:shd w:val="clear" w:color="auto" w:fill="auto"/>
            <w:noWrap/>
            <w:vAlign w:val="center"/>
            <w:hideMark/>
          </w:tcPr>
          <w:p w14:paraId="1BB9D1A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71.7</w:t>
            </w:r>
          </w:p>
        </w:tc>
        <w:tc>
          <w:tcPr>
            <w:tcW w:w="939" w:type="dxa"/>
            <w:tcBorders>
              <w:top w:val="nil"/>
              <w:left w:val="nil"/>
              <w:bottom w:val="nil"/>
              <w:right w:val="single" w:sz="4" w:space="0" w:color="auto"/>
            </w:tcBorders>
            <w:shd w:val="clear" w:color="auto" w:fill="auto"/>
            <w:noWrap/>
            <w:vAlign w:val="center"/>
            <w:hideMark/>
          </w:tcPr>
          <w:p w14:paraId="42AC79E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65.1</w:t>
            </w:r>
          </w:p>
        </w:tc>
      </w:tr>
      <w:tr w:rsidR="004C3C6F" w:rsidRPr="00BA19E2" w14:paraId="489ACA9B"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64343F6"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May-22</w:t>
            </w:r>
          </w:p>
        </w:tc>
        <w:tc>
          <w:tcPr>
            <w:tcW w:w="917" w:type="dxa"/>
            <w:tcBorders>
              <w:top w:val="nil"/>
              <w:left w:val="nil"/>
              <w:bottom w:val="nil"/>
              <w:right w:val="single" w:sz="4" w:space="0" w:color="auto"/>
            </w:tcBorders>
            <w:shd w:val="clear" w:color="auto" w:fill="auto"/>
            <w:noWrap/>
            <w:vAlign w:val="center"/>
            <w:hideMark/>
          </w:tcPr>
          <w:p w14:paraId="3D932CE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11514</w:t>
            </w:r>
          </w:p>
        </w:tc>
        <w:tc>
          <w:tcPr>
            <w:tcW w:w="964" w:type="dxa"/>
            <w:tcBorders>
              <w:top w:val="nil"/>
              <w:left w:val="nil"/>
              <w:bottom w:val="nil"/>
              <w:right w:val="single" w:sz="4" w:space="0" w:color="auto"/>
            </w:tcBorders>
            <w:shd w:val="clear" w:color="auto" w:fill="auto"/>
            <w:noWrap/>
            <w:vAlign w:val="center"/>
            <w:hideMark/>
          </w:tcPr>
          <w:p w14:paraId="522F63E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9957</w:t>
            </w:r>
          </w:p>
        </w:tc>
        <w:tc>
          <w:tcPr>
            <w:tcW w:w="973" w:type="dxa"/>
            <w:tcBorders>
              <w:top w:val="nil"/>
              <w:left w:val="nil"/>
              <w:bottom w:val="nil"/>
              <w:right w:val="single" w:sz="4" w:space="0" w:color="auto"/>
            </w:tcBorders>
            <w:shd w:val="clear" w:color="auto" w:fill="auto"/>
            <w:noWrap/>
            <w:vAlign w:val="center"/>
            <w:hideMark/>
          </w:tcPr>
          <w:p w14:paraId="7F186CA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1558</w:t>
            </w:r>
          </w:p>
        </w:tc>
        <w:tc>
          <w:tcPr>
            <w:tcW w:w="911" w:type="dxa"/>
            <w:tcBorders>
              <w:top w:val="nil"/>
              <w:left w:val="nil"/>
              <w:bottom w:val="nil"/>
              <w:right w:val="single" w:sz="4" w:space="0" w:color="auto"/>
            </w:tcBorders>
            <w:shd w:val="clear" w:color="auto" w:fill="auto"/>
            <w:noWrap/>
            <w:vAlign w:val="center"/>
            <w:hideMark/>
          </w:tcPr>
          <w:p w14:paraId="670D5DC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23070</w:t>
            </w:r>
          </w:p>
        </w:tc>
        <w:tc>
          <w:tcPr>
            <w:tcW w:w="964" w:type="dxa"/>
            <w:tcBorders>
              <w:top w:val="nil"/>
              <w:left w:val="nil"/>
              <w:bottom w:val="nil"/>
              <w:right w:val="single" w:sz="4" w:space="0" w:color="auto"/>
            </w:tcBorders>
            <w:shd w:val="clear" w:color="auto" w:fill="auto"/>
            <w:noWrap/>
            <w:vAlign w:val="center"/>
            <w:hideMark/>
          </w:tcPr>
          <w:p w14:paraId="06D3286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20925</w:t>
            </w:r>
          </w:p>
        </w:tc>
        <w:tc>
          <w:tcPr>
            <w:tcW w:w="973" w:type="dxa"/>
            <w:tcBorders>
              <w:top w:val="nil"/>
              <w:left w:val="nil"/>
              <w:bottom w:val="nil"/>
              <w:right w:val="single" w:sz="4" w:space="0" w:color="auto"/>
            </w:tcBorders>
            <w:shd w:val="clear" w:color="auto" w:fill="auto"/>
            <w:noWrap/>
            <w:vAlign w:val="center"/>
            <w:hideMark/>
          </w:tcPr>
          <w:p w14:paraId="6DC1EF7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2145</w:t>
            </w:r>
          </w:p>
        </w:tc>
        <w:tc>
          <w:tcPr>
            <w:tcW w:w="1031" w:type="dxa"/>
            <w:tcBorders>
              <w:top w:val="nil"/>
              <w:left w:val="nil"/>
              <w:bottom w:val="nil"/>
              <w:right w:val="single" w:sz="4" w:space="0" w:color="auto"/>
            </w:tcBorders>
            <w:shd w:val="clear" w:color="auto" w:fill="auto"/>
            <w:noWrap/>
            <w:vAlign w:val="center"/>
            <w:hideMark/>
          </w:tcPr>
          <w:p w14:paraId="440C0E8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35.3</w:t>
            </w:r>
          </w:p>
        </w:tc>
        <w:tc>
          <w:tcPr>
            <w:tcW w:w="939" w:type="dxa"/>
            <w:tcBorders>
              <w:top w:val="nil"/>
              <w:left w:val="nil"/>
              <w:bottom w:val="nil"/>
              <w:right w:val="single" w:sz="4" w:space="0" w:color="auto"/>
            </w:tcBorders>
            <w:shd w:val="clear" w:color="auto" w:fill="auto"/>
            <w:noWrap/>
            <w:vAlign w:val="center"/>
            <w:hideMark/>
          </w:tcPr>
          <w:p w14:paraId="1D9645B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30.5</w:t>
            </w:r>
          </w:p>
        </w:tc>
        <w:tc>
          <w:tcPr>
            <w:tcW w:w="909" w:type="dxa"/>
            <w:tcBorders>
              <w:top w:val="nil"/>
              <w:left w:val="nil"/>
              <w:bottom w:val="nil"/>
              <w:right w:val="single" w:sz="4" w:space="0" w:color="auto"/>
            </w:tcBorders>
            <w:shd w:val="clear" w:color="auto" w:fill="auto"/>
            <w:noWrap/>
            <w:vAlign w:val="center"/>
            <w:hideMark/>
          </w:tcPr>
          <w:p w14:paraId="28FD037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72.2</w:t>
            </w:r>
          </w:p>
        </w:tc>
        <w:tc>
          <w:tcPr>
            <w:tcW w:w="939" w:type="dxa"/>
            <w:tcBorders>
              <w:top w:val="nil"/>
              <w:left w:val="nil"/>
              <w:bottom w:val="nil"/>
              <w:right w:val="single" w:sz="4" w:space="0" w:color="auto"/>
            </w:tcBorders>
            <w:shd w:val="clear" w:color="auto" w:fill="auto"/>
            <w:noWrap/>
            <w:vAlign w:val="center"/>
            <w:hideMark/>
          </w:tcPr>
          <w:p w14:paraId="0D7B272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65.5</w:t>
            </w:r>
          </w:p>
        </w:tc>
      </w:tr>
      <w:tr w:rsidR="004C3C6F" w:rsidRPr="00BA19E2" w14:paraId="04605D69"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55B6D4E"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Jun-22</w:t>
            </w:r>
          </w:p>
        </w:tc>
        <w:tc>
          <w:tcPr>
            <w:tcW w:w="917" w:type="dxa"/>
            <w:tcBorders>
              <w:top w:val="nil"/>
              <w:left w:val="nil"/>
              <w:bottom w:val="nil"/>
              <w:right w:val="single" w:sz="4" w:space="0" w:color="auto"/>
            </w:tcBorders>
            <w:shd w:val="clear" w:color="auto" w:fill="auto"/>
            <w:noWrap/>
            <w:vAlign w:val="center"/>
            <w:hideMark/>
          </w:tcPr>
          <w:p w14:paraId="4F7D30B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11449</w:t>
            </w:r>
          </w:p>
        </w:tc>
        <w:tc>
          <w:tcPr>
            <w:tcW w:w="964" w:type="dxa"/>
            <w:tcBorders>
              <w:top w:val="nil"/>
              <w:left w:val="nil"/>
              <w:bottom w:val="nil"/>
              <w:right w:val="single" w:sz="4" w:space="0" w:color="auto"/>
            </w:tcBorders>
            <w:shd w:val="clear" w:color="auto" w:fill="auto"/>
            <w:noWrap/>
            <w:vAlign w:val="center"/>
            <w:hideMark/>
          </w:tcPr>
          <w:p w14:paraId="10C38F9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9887</w:t>
            </w:r>
          </w:p>
        </w:tc>
        <w:tc>
          <w:tcPr>
            <w:tcW w:w="973" w:type="dxa"/>
            <w:tcBorders>
              <w:top w:val="nil"/>
              <w:left w:val="nil"/>
              <w:bottom w:val="nil"/>
              <w:right w:val="single" w:sz="4" w:space="0" w:color="auto"/>
            </w:tcBorders>
            <w:shd w:val="clear" w:color="auto" w:fill="auto"/>
            <w:noWrap/>
            <w:vAlign w:val="center"/>
            <w:hideMark/>
          </w:tcPr>
          <w:p w14:paraId="3969426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1563</w:t>
            </w:r>
          </w:p>
        </w:tc>
        <w:tc>
          <w:tcPr>
            <w:tcW w:w="911" w:type="dxa"/>
            <w:tcBorders>
              <w:top w:val="nil"/>
              <w:left w:val="nil"/>
              <w:bottom w:val="nil"/>
              <w:right w:val="single" w:sz="4" w:space="0" w:color="auto"/>
            </w:tcBorders>
            <w:shd w:val="clear" w:color="auto" w:fill="auto"/>
            <w:noWrap/>
            <w:vAlign w:val="center"/>
            <w:hideMark/>
          </w:tcPr>
          <w:p w14:paraId="1625C82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22822</w:t>
            </w:r>
          </w:p>
        </w:tc>
        <w:tc>
          <w:tcPr>
            <w:tcW w:w="964" w:type="dxa"/>
            <w:tcBorders>
              <w:top w:val="nil"/>
              <w:left w:val="nil"/>
              <w:bottom w:val="nil"/>
              <w:right w:val="single" w:sz="4" w:space="0" w:color="auto"/>
            </w:tcBorders>
            <w:shd w:val="clear" w:color="auto" w:fill="auto"/>
            <w:noWrap/>
            <w:vAlign w:val="center"/>
            <w:hideMark/>
          </w:tcPr>
          <w:p w14:paraId="427D673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20841</w:t>
            </w:r>
          </w:p>
        </w:tc>
        <w:tc>
          <w:tcPr>
            <w:tcW w:w="973" w:type="dxa"/>
            <w:tcBorders>
              <w:top w:val="nil"/>
              <w:left w:val="nil"/>
              <w:bottom w:val="nil"/>
              <w:right w:val="single" w:sz="4" w:space="0" w:color="auto"/>
            </w:tcBorders>
            <w:shd w:val="clear" w:color="auto" w:fill="auto"/>
            <w:noWrap/>
            <w:vAlign w:val="center"/>
            <w:hideMark/>
          </w:tcPr>
          <w:p w14:paraId="5FEDDFB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1981</w:t>
            </w:r>
          </w:p>
        </w:tc>
        <w:tc>
          <w:tcPr>
            <w:tcW w:w="1031" w:type="dxa"/>
            <w:tcBorders>
              <w:top w:val="nil"/>
              <w:left w:val="nil"/>
              <w:bottom w:val="nil"/>
              <w:right w:val="single" w:sz="4" w:space="0" w:color="auto"/>
            </w:tcBorders>
            <w:shd w:val="clear" w:color="auto" w:fill="auto"/>
            <w:noWrap/>
            <w:vAlign w:val="center"/>
            <w:hideMark/>
          </w:tcPr>
          <w:p w14:paraId="43ACE39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35.1</w:t>
            </w:r>
          </w:p>
        </w:tc>
        <w:tc>
          <w:tcPr>
            <w:tcW w:w="939" w:type="dxa"/>
            <w:tcBorders>
              <w:top w:val="nil"/>
              <w:left w:val="nil"/>
              <w:bottom w:val="nil"/>
              <w:right w:val="single" w:sz="4" w:space="0" w:color="auto"/>
            </w:tcBorders>
            <w:shd w:val="clear" w:color="auto" w:fill="auto"/>
            <w:noWrap/>
            <w:vAlign w:val="center"/>
            <w:hideMark/>
          </w:tcPr>
          <w:p w14:paraId="5AA4362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30.3</w:t>
            </w:r>
          </w:p>
        </w:tc>
        <w:tc>
          <w:tcPr>
            <w:tcW w:w="909" w:type="dxa"/>
            <w:tcBorders>
              <w:top w:val="nil"/>
              <w:left w:val="nil"/>
              <w:bottom w:val="nil"/>
              <w:right w:val="single" w:sz="4" w:space="0" w:color="auto"/>
            </w:tcBorders>
            <w:shd w:val="clear" w:color="auto" w:fill="auto"/>
            <w:noWrap/>
            <w:vAlign w:val="center"/>
            <w:hideMark/>
          </w:tcPr>
          <w:p w14:paraId="68BF552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71.4</w:t>
            </w:r>
          </w:p>
        </w:tc>
        <w:tc>
          <w:tcPr>
            <w:tcW w:w="939" w:type="dxa"/>
            <w:tcBorders>
              <w:top w:val="nil"/>
              <w:left w:val="nil"/>
              <w:bottom w:val="nil"/>
              <w:right w:val="single" w:sz="4" w:space="0" w:color="auto"/>
            </w:tcBorders>
            <w:shd w:val="clear" w:color="auto" w:fill="auto"/>
            <w:noWrap/>
            <w:vAlign w:val="center"/>
            <w:hideMark/>
          </w:tcPr>
          <w:p w14:paraId="0F31CBB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65.2</w:t>
            </w:r>
          </w:p>
        </w:tc>
      </w:tr>
      <w:tr w:rsidR="004C3C6F" w:rsidRPr="00BA19E2" w14:paraId="6A66898C"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FEC2E47"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Jul-22</w:t>
            </w:r>
          </w:p>
        </w:tc>
        <w:tc>
          <w:tcPr>
            <w:tcW w:w="917" w:type="dxa"/>
            <w:tcBorders>
              <w:top w:val="nil"/>
              <w:left w:val="nil"/>
              <w:bottom w:val="nil"/>
              <w:right w:val="single" w:sz="4" w:space="0" w:color="auto"/>
            </w:tcBorders>
            <w:shd w:val="clear" w:color="auto" w:fill="auto"/>
            <w:noWrap/>
            <w:vAlign w:val="center"/>
            <w:hideMark/>
          </w:tcPr>
          <w:p w14:paraId="22B84F4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11330</w:t>
            </w:r>
          </w:p>
        </w:tc>
        <w:tc>
          <w:tcPr>
            <w:tcW w:w="964" w:type="dxa"/>
            <w:tcBorders>
              <w:top w:val="nil"/>
              <w:left w:val="nil"/>
              <w:bottom w:val="nil"/>
              <w:right w:val="single" w:sz="4" w:space="0" w:color="auto"/>
            </w:tcBorders>
            <w:shd w:val="clear" w:color="auto" w:fill="auto"/>
            <w:noWrap/>
            <w:vAlign w:val="center"/>
            <w:hideMark/>
          </w:tcPr>
          <w:p w14:paraId="13C64FC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9840</w:t>
            </w:r>
          </w:p>
        </w:tc>
        <w:tc>
          <w:tcPr>
            <w:tcW w:w="973" w:type="dxa"/>
            <w:tcBorders>
              <w:top w:val="nil"/>
              <w:left w:val="nil"/>
              <w:bottom w:val="nil"/>
              <w:right w:val="single" w:sz="4" w:space="0" w:color="auto"/>
            </w:tcBorders>
            <w:shd w:val="clear" w:color="auto" w:fill="auto"/>
            <w:noWrap/>
            <w:vAlign w:val="center"/>
            <w:hideMark/>
          </w:tcPr>
          <w:p w14:paraId="39F052B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1490</w:t>
            </w:r>
          </w:p>
        </w:tc>
        <w:tc>
          <w:tcPr>
            <w:tcW w:w="911" w:type="dxa"/>
            <w:tcBorders>
              <w:top w:val="nil"/>
              <w:left w:val="nil"/>
              <w:bottom w:val="nil"/>
              <w:right w:val="single" w:sz="4" w:space="0" w:color="auto"/>
            </w:tcBorders>
            <w:shd w:val="clear" w:color="auto" w:fill="auto"/>
            <w:noWrap/>
            <w:vAlign w:val="center"/>
            <w:hideMark/>
          </w:tcPr>
          <w:p w14:paraId="53A2689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22640</w:t>
            </w:r>
          </w:p>
        </w:tc>
        <w:tc>
          <w:tcPr>
            <w:tcW w:w="964" w:type="dxa"/>
            <w:tcBorders>
              <w:top w:val="nil"/>
              <w:left w:val="nil"/>
              <w:bottom w:val="nil"/>
              <w:right w:val="single" w:sz="4" w:space="0" w:color="auto"/>
            </w:tcBorders>
            <w:shd w:val="clear" w:color="auto" w:fill="auto"/>
            <w:noWrap/>
            <w:vAlign w:val="center"/>
            <w:hideMark/>
          </w:tcPr>
          <w:p w14:paraId="1893131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20682</w:t>
            </w:r>
          </w:p>
        </w:tc>
        <w:tc>
          <w:tcPr>
            <w:tcW w:w="973" w:type="dxa"/>
            <w:tcBorders>
              <w:top w:val="nil"/>
              <w:left w:val="nil"/>
              <w:bottom w:val="nil"/>
              <w:right w:val="single" w:sz="4" w:space="0" w:color="auto"/>
            </w:tcBorders>
            <w:shd w:val="clear" w:color="auto" w:fill="auto"/>
            <w:noWrap/>
            <w:vAlign w:val="center"/>
            <w:hideMark/>
          </w:tcPr>
          <w:p w14:paraId="5D512A7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1958</w:t>
            </w:r>
          </w:p>
        </w:tc>
        <w:tc>
          <w:tcPr>
            <w:tcW w:w="1031" w:type="dxa"/>
            <w:tcBorders>
              <w:top w:val="nil"/>
              <w:left w:val="nil"/>
              <w:bottom w:val="nil"/>
              <w:right w:val="single" w:sz="4" w:space="0" w:color="auto"/>
            </w:tcBorders>
            <w:shd w:val="clear" w:color="auto" w:fill="auto"/>
            <w:noWrap/>
            <w:vAlign w:val="center"/>
            <w:hideMark/>
          </w:tcPr>
          <w:p w14:paraId="0DD6AC1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34.7</w:t>
            </w:r>
          </w:p>
        </w:tc>
        <w:tc>
          <w:tcPr>
            <w:tcW w:w="939" w:type="dxa"/>
            <w:tcBorders>
              <w:top w:val="nil"/>
              <w:left w:val="nil"/>
              <w:bottom w:val="nil"/>
              <w:right w:val="single" w:sz="4" w:space="0" w:color="auto"/>
            </w:tcBorders>
            <w:shd w:val="clear" w:color="auto" w:fill="auto"/>
            <w:noWrap/>
            <w:vAlign w:val="center"/>
            <w:hideMark/>
          </w:tcPr>
          <w:p w14:paraId="7F93A85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30.1</w:t>
            </w:r>
          </w:p>
        </w:tc>
        <w:tc>
          <w:tcPr>
            <w:tcW w:w="909" w:type="dxa"/>
            <w:tcBorders>
              <w:top w:val="nil"/>
              <w:left w:val="nil"/>
              <w:bottom w:val="nil"/>
              <w:right w:val="single" w:sz="4" w:space="0" w:color="auto"/>
            </w:tcBorders>
            <w:shd w:val="clear" w:color="auto" w:fill="auto"/>
            <w:noWrap/>
            <w:vAlign w:val="center"/>
            <w:hideMark/>
          </w:tcPr>
          <w:p w14:paraId="5EAD28B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70.7</w:t>
            </w:r>
          </w:p>
        </w:tc>
        <w:tc>
          <w:tcPr>
            <w:tcW w:w="939" w:type="dxa"/>
            <w:tcBorders>
              <w:top w:val="nil"/>
              <w:left w:val="nil"/>
              <w:bottom w:val="nil"/>
              <w:right w:val="single" w:sz="4" w:space="0" w:color="auto"/>
            </w:tcBorders>
            <w:shd w:val="clear" w:color="auto" w:fill="auto"/>
            <w:noWrap/>
            <w:vAlign w:val="center"/>
            <w:hideMark/>
          </w:tcPr>
          <w:p w14:paraId="33FF763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64.6</w:t>
            </w:r>
          </w:p>
        </w:tc>
      </w:tr>
      <w:tr w:rsidR="004C3C6F" w:rsidRPr="00BA19E2" w14:paraId="6FD9FE6A"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AB7A5D5"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Aug-22</w:t>
            </w:r>
          </w:p>
        </w:tc>
        <w:tc>
          <w:tcPr>
            <w:tcW w:w="917" w:type="dxa"/>
            <w:tcBorders>
              <w:top w:val="nil"/>
              <w:left w:val="nil"/>
              <w:bottom w:val="nil"/>
              <w:right w:val="single" w:sz="4" w:space="0" w:color="auto"/>
            </w:tcBorders>
            <w:shd w:val="clear" w:color="auto" w:fill="auto"/>
            <w:noWrap/>
            <w:vAlign w:val="center"/>
            <w:hideMark/>
          </w:tcPr>
          <w:p w14:paraId="7261E4B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11533</w:t>
            </w:r>
          </w:p>
        </w:tc>
        <w:tc>
          <w:tcPr>
            <w:tcW w:w="964" w:type="dxa"/>
            <w:tcBorders>
              <w:top w:val="nil"/>
              <w:left w:val="nil"/>
              <w:bottom w:val="nil"/>
              <w:right w:val="single" w:sz="4" w:space="0" w:color="auto"/>
            </w:tcBorders>
            <w:shd w:val="clear" w:color="auto" w:fill="auto"/>
            <w:noWrap/>
            <w:vAlign w:val="center"/>
            <w:hideMark/>
          </w:tcPr>
          <w:p w14:paraId="309163B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10089</w:t>
            </w:r>
          </w:p>
        </w:tc>
        <w:tc>
          <w:tcPr>
            <w:tcW w:w="973" w:type="dxa"/>
            <w:tcBorders>
              <w:top w:val="nil"/>
              <w:left w:val="nil"/>
              <w:bottom w:val="nil"/>
              <w:right w:val="single" w:sz="4" w:space="0" w:color="auto"/>
            </w:tcBorders>
            <w:shd w:val="clear" w:color="auto" w:fill="auto"/>
            <w:noWrap/>
            <w:vAlign w:val="center"/>
            <w:hideMark/>
          </w:tcPr>
          <w:p w14:paraId="54AAD50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1445</w:t>
            </w:r>
          </w:p>
        </w:tc>
        <w:tc>
          <w:tcPr>
            <w:tcW w:w="911" w:type="dxa"/>
            <w:tcBorders>
              <w:top w:val="nil"/>
              <w:left w:val="nil"/>
              <w:bottom w:val="nil"/>
              <w:right w:val="single" w:sz="4" w:space="0" w:color="auto"/>
            </w:tcBorders>
            <w:shd w:val="clear" w:color="auto" w:fill="auto"/>
            <w:noWrap/>
            <w:vAlign w:val="center"/>
            <w:hideMark/>
          </w:tcPr>
          <w:p w14:paraId="38BAF87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22870</w:t>
            </w:r>
          </w:p>
        </w:tc>
        <w:tc>
          <w:tcPr>
            <w:tcW w:w="964" w:type="dxa"/>
            <w:tcBorders>
              <w:top w:val="nil"/>
              <w:left w:val="nil"/>
              <w:bottom w:val="nil"/>
              <w:right w:val="single" w:sz="4" w:space="0" w:color="auto"/>
            </w:tcBorders>
            <w:shd w:val="clear" w:color="auto" w:fill="auto"/>
            <w:noWrap/>
            <w:vAlign w:val="center"/>
            <w:hideMark/>
          </w:tcPr>
          <w:p w14:paraId="77DB747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20967</w:t>
            </w:r>
          </w:p>
        </w:tc>
        <w:tc>
          <w:tcPr>
            <w:tcW w:w="973" w:type="dxa"/>
            <w:tcBorders>
              <w:top w:val="nil"/>
              <w:left w:val="nil"/>
              <w:bottom w:val="nil"/>
              <w:right w:val="single" w:sz="4" w:space="0" w:color="auto"/>
            </w:tcBorders>
            <w:shd w:val="clear" w:color="auto" w:fill="auto"/>
            <w:noWrap/>
            <w:vAlign w:val="center"/>
            <w:hideMark/>
          </w:tcPr>
          <w:p w14:paraId="390F63F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1904</w:t>
            </w:r>
          </w:p>
        </w:tc>
        <w:tc>
          <w:tcPr>
            <w:tcW w:w="1031" w:type="dxa"/>
            <w:tcBorders>
              <w:top w:val="nil"/>
              <w:left w:val="nil"/>
              <w:bottom w:val="nil"/>
              <w:right w:val="single" w:sz="4" w:space="0" w:color="auto"/>
            </w:tcBorders>
            <w:shd w:val="clear" w:color="auto" w:fill="auto"/>
            <w:noWrap/>
            <w:vAlign w:val="center"/>
            <w:hideMark/>
          </w:tcPr>
          <w:p w14:paraId="1E7A4B0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35.2</w:t>
            </w:r>
          </w:p>
        </w:tc>
        <w:tc>
          <w:tcPr>
            <w:tcW w:w="939" w:type="dxa"/>
            <w:tcBorders>
              <w:top w:val="nil"/>
              <w:left w:val="nil"/>
              <w:bottom w:val="nil"/>
              <w:right w:val="single" w:sz="4" w:space="0" w:color="auto"/>
            </w:tcBorders>
            <w:shd w:val="clear" w:color="auto" w:fill="auto"/>
            <w:noWrap/>
            <w:vAlign w:val="center"/>
            <w:hideMark/>
          </w:tcPr>
          <w:p w14:paraId="549C242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30.8</w:t>
            </w:r>
          </w:p>
        </w:tc>
        <w:tc>
          <w:tcPr>
            <w:tcW w:w="909" w:type="dxa"/>
            <w:tcBorders>
              <w:top w:val="nil"/>
              <w:left w:val="nil"/>
              <w:bottom w:val="nil"/>
              <w:right w:val="single" w:sz="4" w:space="0" w:color="auto"/>
            </w:tcBorders>
            <w:shd w:val="clear" w:color="auto" w:fill="auto"/>
            <w:noWrap/>
            <w:vAlign w:val="center"/>
            <w:hideMark/>
          </w:tcPr>
          <w:p w14:paraId="0523CE4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71.3</w:t>
            </w:r>
          </w:p>
        </w:tc>
        <w:tc>
          <w:tcPr>
            <w:tcW w:w="939" w:type="dxa"/>
            <w:tcBorders>
              <w:top w:val="nil"/>
              <w:left w:val="nil"/>
              <w:bottom w:val="nil"/>
              <w:right w:val="single" w:sz="4" w:space="0" w:color="auto"/>
            </w:tcBorders>
            <w:shd w:val="clear" w:color="auto" w:fill="auto"/>
            <w:noWrap/>
            <w:vAlign w:val="center"/>
            <w:hideMark/>
          </w:tcPr>
          <w:p w14:paraId="49AC3E2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65.4</w:t>
            </w:r>
          </w:p>
        </w:tc>
      </w:tr>
      <w:tr w:rsidR="004C3C6F" w:rsidRPr="00BA19E2" w14:paraId="62F2AE43"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19021FF2"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Sep-22</w:t>
            </w:r>
          </w:p>
        </w:tc>
        <w:tc>
          <w:tcPr>
            <w:tcW w:w="917" w:type="dxa"/>
            <w:tcBorders>
              <w:top w:val="nil"/>
              <w:left w:val="nil"/>
              <w:bottom w:val="nil"/>
              <w:right w:val="single" w:sz="4" w:space="0" w:color="auto"/>
            </w:tcBorders>
            <w:shd w:val="clear" w:color="auto" w:fill="auto"/>
            <w:noWrap/>
            <w:vAlign w:val="center"/>
            <w:hideMark/>
          </w:tcPr>
          <w:p w14:paraId="01904F1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11551</w:t>
            </w:r>
          </w:p>
        </w:tc>
        <w:tc>
          <w:tcPr>
            <w:tcW w:w="964" w:type="dxa"/>
            <w:tcBorders>
              <w:top w:val="nil"/>
              <w:left w:val="nil"/>
              <w:bottom w:val="nil"/>
              <w:right w:val="single" w:sz="4" w:space="0" w:color="auto"/>
            </w:tcBorders>
            <w:shd w:val="clear" w:color="auto" w:fill="auto"/>
            <w:noWrap/>
            <w:vAlign w:val="center"/>
            <w:hideMark/>
          </w:tcPr>
          <w:p w14:paraId="18363C4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10077</w:t>
            </w:r>
          </w:p>
        </w:tc>
        <w:tc>
          <w:tcPr>
            <w:tcW w:w="973" w:type="dxa"/>
            <w:tcBorders>
              <w:top w:val="nil"/>
              <w:left w:val="nil"/>
              <w:bottom w:val="nil"/>
              <w:right w:val="single" w:sz="4" w:space="0" w:color="auto"/>
            </w:tcBorders>
            <w:shd w:val="clear" w:color="auto" w:fill="auto"/>
            <w:noWrap/>
            <w:vAlign w:val="center"/>
            <w:hideMark/>
          </w:tcPr>
          <w:p w14:paraId="73B4633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1473</w:t>
            </w:r>
          </w:p>
        </w:tc>
        <w:tc>
          <w:tcPr>
            <w:tcW w:w="911" w:type="dxa"/>
            <w:tcBorders>
              <w:top w:val="nil"/>
              <w:left w:val="nil"/>
              <w:bottom w:val="nil"/>
              <w:right w:val="single" w:sz="4" w:space="0" w:color="auto"/>
            </w:tcBorders>
            <w:shd w:val="clear" w:color="auto" w:fill="auto"/>
            <w:noWrap/>
            <w:vAlign w:val="center"/>
            <w:hideMark/>
          </w:tcPr>
          <w:p w14:paraId="6A4F030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22881</w:t>
            </w:r>
          </w:p>
        </w:tc>
        <w:tc>
          <w:tcPr>
            <w:tcW w:w="964" w:type="dxa"/>
            <w:tcBorders>
              <w:top w:val="nil"/>
              <w:left w:val="nil"/>
              <w:bottom w:val="nil"/>
              <w:right w:val="single" w:sz="4" w:space="0" w:color="auto"/>
            </w:tcBorders>
            <w:shd w:val="clear" w:color="auto" w:fill="auto"/>
            <w:noWrap/>
            <w:vAlign w:val="center"/>
            <w:hideMark/>
          </w:tcPr>
          <w:p w14:paraId="7433A45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20906</w:t>
            </w:r>
          </w:p>
        </w:tc>
        <w:tc>
          <w:tcPr>
            <w:tcW w:w="973" w:type="dxa"/>
            <w:tcBorders>
              <w:top w:val="nil"/>
              <w:left w:val="nil"/>
              <w:bottom w:val="nil"/>
              <w:right w:val="single" w:sz="4" w:space="0" w:color="auto"/>
            </w:tcBorders>
            <w:shd w:val="clear" w:color="auto" w:fill="auto"/>
            <w:noWrap/>
            <w:vAlign w:val="center"/>
            <w:hideMark/>
          </w:tcPr>
          <w:p w14:paraId="7C3583E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1974</w:t>
            </w:r>
          </w:p>
        </w:tc>
        <w:tc>
          <w:tcPr>
            <w:tcW w:w="1031" w:type="dxa"/>
            <w:tcBorders>
              <w:top w:val="nil"/>
              <w:left w:val="nil"/>
              <w:bottom w:val="nil"/>
              <w:right w:val="single" w:sz="4" w:space="0" w:color="auto"/>
            </w:tcBorders>
            <w:shd w:val="clear" w:color="auto" w:fill="auto"/>
            <w:noWrap/>
            <w:vAlign w:val="center"/>
            <w:hideMark/>
          </w:tcPr>
          <w:p w14:paraId="2C1272D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35.3</w:t>
            </w:r>
          </w:p>
        </w:tc>
        <w:tc>
          <w:tcPr>
            <w:tcW w:w="939" w:type="dxa"/>
            <w:tcBorders>
              <w:top w:val="nil"/>
              <w:left w:val="nil"/>
              <w:bottom w:val="nil"/>
              <w:right w:val="single" w:sz="4" w:space="0" w:color="auto"/>
            </w:tcBorders>
            <w:shd w:val="clear" w:color="auto" w:fill="auto"/>
            <w:noWrap/>
            <w:vAlign w:val="center"/>
            <w:hideMark/>
          </w:tcPr>
          <w:p w14:paraId="5ACD4D7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30.8</w:t>
            </w:r>
          </w:p>
        </w:tc>
        <w:tc>
          <w:tcPr>
            <w:tcW w:w="909" w:type="dxa"/>
            <w:tcBorders>
              <w:top w:val="nil"/>
              <w:left w:val="nil"/>
              <w:bottom w:val="nil"/>
              <w:right w:val="single" w:sz="4" w:space="0" w:color="auto"/>
            </w:tcBorders>
            <w:shd w:val="clear" w:color="auto" w:fill="auto"/>
            <w:noWrap/>
            <w:vAlign w:val="center"/>
            <w:hideMark/>
          </w:tcPr>
          <w:p w14:paraId="1120DAF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71.3</w:t>
            </w:r>
          </w:p>
        </w:tc>
        <w:tc>
          <w:tcPr>
            <w:tcW w:w="939" w:type="dxa"/>
            <w:tcBorders>
              <w:top w:val="nil"/>
              <w:left w:val="nil"/>
              <w:bottom w:val="nil"/>
              <w:right w:val="single" w:sz="4" w:space="0" w:color="auto"/>
            </w:tcBorders>
            <w:shd w:val="clear" w:color="auto" w:fill="auto"/>
            <w:noWrap/>
            <w:vAlign w:val="center"/>
            <w:hideMark/>
          </w:tcPr>
          <w:p w14:paraId="347E0E2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65.1</w:t>
            </w:r>
          </w:p>
        </w:tc>
      </w:tr>
      <w:tr w:rsidR="004C3C6F" w:rsidRPr="00BA19E2" w14:paraId="36352148"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131418FC"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Oct-22</w:t>
            </w:r>
          </w:p>
        </w:tc>
        <w:tc>
          <w:tcPr>
            <w:tcW w:w="917" w:type="dxa"/>
            <w:tcBorders>
              <w:top w:val="nil"/>
              <w:left w:val="nil"/>
              <w:bottom w:val="nil"/>
              <w:right w:val="single" w:sz="4" w:space="0" w:color="auto"/>
            </w:tcBorders>
            <w:shd w:val="clear" w:color="auto" w:fill="auto"/>
            <w:noWrap/>
            <w:vAlign w:val="center"/>
            <w:hideMark/>
          </w:tcPr>
          <w:p w14:paraId="050F2A7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11629</w:t>
            </w:r>
          </w:p>
        </w:tc>
        <w:tc>
          <w:tcPr>
            <w:tcW w:w="964" w:type="dxa"/>
            <w:tcBorders>
              <w:top w:val="nil"/>
              <w:left w:val="nil"/>
              <w:bottom w:val="nil"/>
              <w:right w:val="single" w:sz="4" w:space="0" w:color="auto"/>
            </w:tcBorders>
            <w:shd w:val="clear" w:color="auto" w:fill="auto"/>
            <w:noWrap/>
            <w:vAlign w:val="center"/>
            <w:hideMark/>
          </w:tcPr>
          <w:p w14:paraId="31DC72B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10082</w:t>
            </w:r>
          </w:p>
        </w:tc>
        <w:tc>
          <w:tcPr>
            <w:tcW w:w="973" w:type="dxa"/>
            <w:tcBorders>
              <w:top w:val="nil"/>
              <w:left w:val="nil"/>
              <w:bottom w:val="nil"/>
              <w:right w:val="single" w:sz="4" w:space="0" w:color="auto"/>
            </w:tcBorders>
            <w:shd w:val="clear" w:color="auto" w:fill="auto"/>
            <w:noWrap/>
            <w:vAlign w:val="center"/>
            <w:hideMark/>
          </w:tcPr>
          <w:p w14:paraId="712AAB4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1547</w:t>
            </w:r>
          </w:p>
        </w:tc>
        <w:tc>
          <w:tcPr>
            <w:tcW w:w="911" w:type="dxa"/>
            <w:tcBorders>
              <w:top w:val="nil"/>
              <w:left w:val="nil"/>
              <w:bottom w:val="nil"/>
              <w:right w:val="single" w:sz="4" w:space="0" w:color="auto"/>
            </w:tcBorders>
            <w:shd w:val="clear" w:color="auto" w:fill="auto"/>
            <w:noWrap/>
            <w:vAlign w:val="center"/>
            <w:hideMark/>
          </w:tcPr>
          <w:p w14:paraId="0CF8BA5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22896</w:t>
            </w:r>
          </w:p>
        </w:tc>
        <w:tc>
          <w:tcPr>
            <w:tcW w:w="964" w:type="dxa"/>
            <w:tcBorders>
              <w:top w:val="nil"/>
              <w:left w:val="nil"/>
              <w:bottom w:val="nil"/>
              <w:right w:val="single" w:sz="4" w:space="0" w:color="auto"/>
            </w:tcBorders>
            <w:shd w:val="clear" w:color="auto" w:fill="auto"/>
            <w:noWrap/>
            <w:vAlign w:val="center"/>
            <w:hideMark/>
          </w:tcPr>
          <w:p w14:paraId="3D11CB2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20949</w:t>
            </w:r>
          </w:p>
        </w:tc>
        <w:tc>
          <w:tcPr>
            <w:tcW w:w="973" w:type="dxa"/>
            <w:tcBorders>
              <w:top w:val="nil"/>
              <w:left w:val="nil"/>
              <w:bottom w:val="nil"/>
              <w:right w:val="single" w:sz="4" w:space="0" w:color="auto"/>
            </w:tcBorders>
            <w:shd w:val="clear" w:color="auto" w:fill="auto"/>
            <w:noWrap/>
            <w:vAlign w:val="center"/>
            <w:hideMark/>
          </w:tcPr>
          <w:p w14:paraId="6EABD42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1947</w:t>
            </w:r>
          </w:p>
        </w:tc>
        <w:tc>
          <w:tcPr>
            <w:tcW w:w="1031" w:type="dxa"/>
            <w:tcBorders>
              <w:top w:val="nil"/>
              <w:left w:val="nil"/>
              <w:bottom w:val="nil"/>
              <w:right w:val="single" w:sz="4" w:space="0" w:color="auto"/>
            </w:tcBorders>
            <w:shd w:val="clear" w:color="auto" w:fill="auto"/>
            <w:noWrap/>
            <w:vAlign w:val="center"/>
            <w:hideMark/>
          </w:tcPr>
          <w:p w14:paraId="50F6204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35.5</w:t>
            </w:r>
          </w:p>
        </w:tc>
        <w:tc>
          <w:tcPr>
            <w:tcW w:w="939" w:type="dxa"/>
            <w:tcBorders>
              <w:top w:val="nil"/>
              <w:left w:val="nil"/>
              <w:bottom w:val="nil"/>
              <w:right w:val="single" w:sz="4" w:space="0" w:color="auto"/>
            </w:tcBorders>
            <w:shd w:val="clear" w:color="auto" w:fill="auto"/>
            <w:noWrap/>
            <w:vAlign w:val="center"/>
            <w:hideMark/>
          </w:tcPr>
          <w:p w14:paraId="0D41FED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30.7</w:t>
            </w:r>
          </w:p>
        </w:tc>
        <w:tc>
          <w:tcPr>
            <w:tcW w:w="909" w:type="dxa"/>
            <w:tcBorders>
              <w:top w:val="nil"/>
              <w:left w:val="nil"/>
              <w:bottom w:val="nil"/>
              <w:right w:val="single" w:sz="4" w:space="0" w:color="auto"/>
            </w:tcBorders>
            <w:shd w:val="clear" w:color="auto" w:fill="auto"/>
            <w:noWrap/>
            <w:vAlign w:val="center"/>
            <w:hideMark/>
          </w:tcPr>
          <w:p w14:paraId="37DB5CC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71.2</w:t>
            </w:r>
          </w:p>
        </w:tc>
        <w:tc>
          <w:tcPr>
            <w:tcW w:w="939" w:type="dxa"/>
            <w:tcBorders>
              <w:top w:val="nil"/>
              <w:left w:val="nil"/>
              <w:bottom w:val="nil"/>
              <w:right w:val="single" w:sz="4" w:space="0" w:color="auto"/>
            </w:tcBorders>
            <w:shd w:val="clear" w:color="auto" w:fill="auto"/>
            <w:noWrap/>
            <w:vAlign w:val="center"/>
            <w:hideMark/>
          </w:tcPr>
          <w:p w14:paraId="7582CE6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65.2</w:t>
            </w:r>
          </w:p>
        </w:tc>
      </w:tr>
      <w:tr w:rsidR="004C3C6F" w:rsidRPr="00BA19E2" w14:paraId="1DF4B5F7"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F4A954F"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Nov-22</w:t>
            </w:r>
          </w:p>
        </w:tc>
        <w:tc>
          <w:tcPr>
            <w:tcW w:w="917" w:type="dxa"/>
            <w:tcBorders>
              <w:top w:val="nil"/>
              <w:left w:val="nil"/>
              <w:bottom w:val="nil"/>
              <w:right w:val="single" w:sz="4" w:space="0" w:color="auto"/>
            </w:tcBorders>
            <w:shd w:val="clear" w:color="auto" w:fill="auto"/>
            <w:noWrap/>
            <w:vAlign w:val="center"/>
            <w:hideMark/>
          </w:tcPr>
          <w:p w14:paraId="5B4EBC7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11955</w:t>
            </w:r>
          </w:p>
        </w:tc>
        <w:tc>
          <w:tcPr>
            <w:tcW w:w="964" w:type="dxa"/>
            <w:tcBorders>
              <w:top w:val="nil"/>
              <w:left w:val="nil"/>
              <w:bottom w:val="nil"/>
              <w:right w:val="single" w:sz="4" w:space="0" w:color="auto"/>
            </w:tcBorders>
            <w:shd w:val="clear" w:color="auto" w:fill="auto"/>
            <w:noWrap/>
            <w:vAlign w:val="center"/>
            <w:hideMark/>
          </w:tcPr>
          <w:p w14:paraId="76A1B12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10404</w:t>
            </w:r>
          </w:p>
        </w:tc>
        <w:tc>
          <w:tcPr>
            <w:tcW w:w="973" w:type="dxa"/>
            <w:tcBorders>
              <w:top w:val="nil"/>
              <w:left w:val="nil"/>
              <w:bottom w:val="nil"/>
              <w:right w:val="single" w:sz="4" w:space="0" w:color="auto"/>
            </w:tcBorders>
            <w:shd w:val="clear" w:color="auto" w:fill="auto"/>
            <w:noWrap/>
            <w:vAlign w:val="center"/>
            <w:hideMark/>
          </w:tcPr>
          <w:p w14:paraId="3415B8F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1551</w:t>
            </w:r>
          </w:p>
        </w:tc>
        <w:tc>
          <w:tcPr>
            <w:tcW w:w="911" w:type="dxa"/>
            <w:tcBorders>
              <w:top w:val="nil"/>
              <w:left w:val="nil"/>
              <w:bottom w:val="nil"/>
              <w:right w:val="single" w:sz="4" w:space="0" w:color="auto"/>
            </w:tcBorders>
            <w:shd w:val="clear" w:color="auto" w:fill="auto"/>
            <w:noWrap/>
            <w:vAlign w:val="center"/>
            <w:hideMark/>
          </w:tcPr>
          <w:p w14:paraId="40651A5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23077</w:t>
            </w:r>
          </w:p>
        </w:tc>
        <w:tc>
          <w:tcPr>
            <w:tcW w:w="964" w:type="dxa"/>
            <w:tcBorders>
              <w:top w:val="nil"/>
              <w:left w:val="nil"/>
              <w:bottom w:val="nil"/>
              <w:right w:val="single" w:sz="4" w:space="0" w:color="auto"/>
            </w:tcBorders>
            <w:shd w:val="clear" w:color="auto" w:fill="auto"/>
            <w:noWrap/>
            <w:vAlign w:val="center"/>
            <w:hideMark/>
          </w:tcPr>
          <w:p w14:paraId="01AF7FA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21081</w:t>
            </w:r>
          </w:p>
        </w:tc>
        <w:tc>
          <w:tcPr>
            <w:tcW w:w="973" w:type="dxa"/>
            <w:tcBorders>
              <w:top w:val="nil"/>
              <w:left w:val="nil"/>
              <w:bottom w:val="nil"/>
              <w:right w:val="single" w:sz="4" w:space="0" w:color="auto"/>
            </w:tcBorders>
            <w:shd w:val="clear" w:color="auto" w:fill="auto"/>
            <w:noWrap/>
            <w:vAlign w:val="center"/>
            <w:hideMark/>
          </w:tcPr>
          <w:p w14:paraId="44C1D90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1997</w:t>
            </w:r>
          </w:p>
        </w:tc>
        <w:tc>
          <w:tcPr>
            <w:tcW w:w="1031" w:type="dxa"/>
            <w:tcBorders>
              <w:top w:val="nil"/>
              <w:left w:val="nil"/>
              <w:bottom w:val="nil"/>
              <w:right w:val="single" w:sz="4" w:space="0" w:color="auto"/>
            </w:tcBorders>
            <w:shd w:val="clear" w:color="auto" w:fill="auto"/>
            <w:noWrap/>
            <w:vAlign w:val="center"/>
            <w:hideMark/>
          </w:tcPr>
          <w:p w14:paraId="5BB0B35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36.4</w:t>
            </w:r>
          </w:p>
        </w:tc>
        <w:tc>
          <w:tcPr>
            <w:tcW w:w="939" w:type="dxa"/>
            <w:tcBorders>
              <w:top w:val="nil"/>
              <w:left w:val="nil"/>
              <w:bottom w:val="nil"/>
              <w:right w:val="single" w:sz="4" w:space="0" w:color="auto"/>
            </w:tcBorders>
            <w:shd w:val="clear" w:color="auto" w:fill="auto"/>
            <w:noWrap/>
            <w:vAlign w:val="center"/>
            <w:hideMark/>
          </w:tcPr>
          <w:p w14:paraId="24DC3B5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31.7</w:t>
            </w:r>
          </w:p>
        </w:tc>
        <w:tc>
          <w:tcPr>
            <w:tcW w:w="909" w:type="dxa"/>
            <w:tcBorders>
              <w:top w:val="nil"/>
              <w:left w:val="nil"/>
              <w:bottom w:val="nil"/>
              <w:right w:val="single" w:sz="4" w:space="0" w:color="auto"/>
            </w:tcBorders>
            <w:shd w:val="clear" w:color="auto" w:fill="auto"/>
            <w:noWrap/>
            <w:vAlign w:val="center"/>
            <w:hideMark/>
          </w:tcPr>
          <w:p w14:paraId="2FDD375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71.7</w:t>
            </w:r>
          </w:p>
        </w:tc>
        <w:tc>
          <w:tcPr>
            <w:tcW w:w="939" w:type="dxa"/>
            <w:tcBorders>
              <w:top w:val="nil"/>
              <w:left w:val="nil"/>
              <w:bottom w:val="nil"/>
              <w:right w:val="single" w:sz="4" w:space="0" w:color="auto"/>
            </w:tcBorders>
            <w:shd w:val="clear" w:color="auto" w:fill="auto"/>
            <w:noWrap/>
            <w:vAlign w:val="center"/>
            <w:hideMark/>
          </w:tcPr>
          <w:p w14:paraId="54A01FE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65.5</w:t>
            </w:r>
          </w:p>
        </w:tc>
      </w:tr>
      <w:tr w:rsidR="004C3C6F" w:rsidRPr="00BA19E2" w14:paraId="3D10CF37"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FF57E6D"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Dec-22</w:t>
            </w:r>
          </w:p>
        </w:tc>
        <w:tc>
          <w:tcPr>
            <w:tcW w:w="917" w:type="dxa"/>
            <w:tcBorders>
              <w:top w:val="nil"/>
              <w:left w:val="nil"/>
              <w:bottom w:val="nil"/>
              <w:right w:val="single" w:sz="4" w:space="0" w:color="auto"/>
            </w:tcBorders>
            <w:shd w:val="clear" w:color="auto" w:fill="auto"/>
            <w:noWrap/>
            <w:vAlign w:val="center"/>
            <w:hideMark/>
          </w:tcPr>
          <w:p w14:paraId="17FFF03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11900</w:t>
            </w:r>
          </w:p>
        </w:tc>
        <w:tc>
          <w:tcPr>
            <w:tcW w:w="964" w:type="dxa"/>
            <w:tcBorders>
              <w:top w:val="nil"/>
              <w:left w:val="nil"/>
              <w:bottom w:val="nil"/>
              <w:right w:val="single" w:sz="4" w:space="0" w:color="auto"/>
            </w:tcBorders>
            <w:shd w:val="clear" w:color="auto" w:fill="auto"/>
            <w:noWrap/>
            <w:vAlign w:val="center"/>
            <w:hideMark/>
          </w:tcPr>
          <w:p w14:paraId="50AE646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10191</w:t>
            </w:r>
          </w:p>
        </w:tc>
        <w:tc>
          <w:tcPr>
            <w:tcW w:w="973" w:type="dxa"/>
            <w:tcBorders>
              <w:top w:val="nil"/>
              <w:left w:val="nil"/>
              <w:bottom w:val="nil"/>
              <w:right w:val="single" w:sz="4" w:space="0" w:color="auto"/>
            </w:tcBorders>
            <w:shd w:val="clear" w:color="auto" w:fill="auto"/>
            <w:noWrap/>
            <w:vAlign w:val="center"/>
            <w:hideMark/>
          </w:tcPr>
          <w:p w14:paraId="4D4EFD7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1710</w:t>
            </w:r>
          </w:p>
        </w:tc>
        <w:tc>
          <w:tcPr>
            <w:tcW w:w="911" w:type="dxa"/>
            <w:tcBorders>
              <w:top w:val="nil"/>
              <w:left w:val="nil"/>
              <w:bottom w:val="nil"/>
              <w:right w:val="single" w:sz="4" w:space="0" w:color="auto"/>
            </w:tcBorders>
            <w:shd w:val="clear" w:color="auto" w:fill="auto"/>
            <w:noWrap/>
            <w:vAlign w:val="center"/>
            <w:hideMark/>
          </w:tcPr>
          <w:p w14:paraId="6A5E989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23042</w:t>
            </w:r>
          </w:p>
        </w:tc>
        <w:tc>
          <w:tcPr>
            <w:tcW w:w="964" w:type="dxa"/>
            <w:tcBorders>
              <w:top w:val="nil"/>
              <w:left w:val="nil"/>
              <w:bottom w:val="nil"/>
              <w:right w:val="single" w:sz="4" w:space="0" w:color="auto"/>
            </w:tcBorders>
            <w:shd w:val="clear" w:color="auto" w:fill="auto"/>
            <w:noWrap/>
            <w:vAlign w:val="center"/>
            <w:hideMark/>
          </w:tcPr>
          <w:p w14:paraId="4A10DB4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21150</w:t>
            </w:r>
          </w:p>
        </w:tc>
        <w:tc>
          <w:tcPr>
            <w:tcW w:w="973" w:type="dxa"/>
            <w:tcBorders>
              <w:top w:val="nil"/>
              <w:left w:val="nil"/>
              <w:bottom w:val="nil"/>
              <w:right w:val="single" w:sz="4" w:space="0" w:color="auto"/>
            </w:tcBorders>
            <w:shd w:val="clear" w:color="auto" w:fill="auto"/>
            <w:noWrap/>
            <w:vAlign w:val="center"/>
            <w:hideMark/>
          </w:tcPr>
          <w:p w14:paraId="03BA223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1892</w:t>
            </w:r>
          </w:p>
        </w:tc>
        <w:tc>
          <w:tcPr>
            <w:tcW w:w="1031" w:type="dxa"/>
            <w:tcBorders>
              <w:top w:val="nil"/>
              <w:left w:val="nil"/>
              <w:bottom w:val="nil"/>
              <w:right w:val="single" w:sz="4" w:space="0" w:color="auto"/>
            </w:tcBorders>
            <w:shd w:val="clear" w:color="auto" w:fill="auto"/>
            <w:noWrap/>
            <w:vAlign w:val="center"/>
            <w:hideMark/>
          </w:tcPr>
          <w:p w14:paraId="16C0756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36.2</w:t>
            </w:r>
          </w:p>
        </w:tc>
        <w:tc>
          <w:tcPr>
            <w:tcW w:w="939" w:type="dxa"/>
            <w:tcBorders>
              <w:top w:val="nil"/>
              <w:left w:val="nil"/>
              <w:bottom w:val="nil"/>
              <w:right w:val="single" w:sz="4" w:space="0" w:color="auto"/>
            </w:tcBorders>
            <w:shd w:val="clear" w:color="auto" w:fill="auto"/>
            <w:noWrap/>
            <w:vAlign w:val="center"/>
            <w:hideMark/>
          </w:tcPr>
          <w:p w14:paraId="706396F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w:t>
            </w:r>
          </w:p>
        </w:tc>
        <w:tc>
          <w:tcPr>
            <w:tcW w:w="909" w:type="dxa"/>
            <w:tcBorders>
              <w:top w:val="nil"/>
              <w:left w:val="nil"/>
              <w:bottom w:val="nil"/>
              <w:right w:val="single" w:sz="4" w:space="0" w:color="auto"/>
            </w:tcBorders>
            <w:shd w:val="clear" w:color="auto" w:fill="auto"/>
            <w:noWrap/>
            <w:vAlign w:val="center"/>
            <w:hideMark/>
          </w:tcPr>
          <w:p w14:paraId="37A3CA0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71.5</w:t>
            </w:r>
          </w:p>
        </w:tc>
        <w:tc>
          <w:tcPr>
            <w:tcW w:w="939" w:type="dxa"/>
            <w:tcBorders>
              <w:top w:val="nil"/>
              <w:left w:val="nil"/>
              <w:bottom w:val="nil"/>
              <w:right w:val="single" w:sz="4" w:space="0" w:color="auto"/>
            </w:tcBorders>
            <w:shd w:val="clear" w:color="auto" w:fill="auto"/>
            <w:noWrap/>
            <w:vAlign w:val="center"/>
            <w:hideMark/>
          </w:tcPr>
          <w:p w14:paraId="2189C32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65.6</w:t>
            </w:r>
          </w:p>
        </w:tc>
      </w:tr>
      <w:tr w:rsidR="004C3C6F" w:rsidRPr="00BA19E2" w14:paraId="134F8F2B"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8EA4A38"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Jan-23</w:t>
            </w:r>
          </w:p>
        </w:tc>
        <w:tc>
          <w:tcPr>
            <w:tcW w:w="917" w:type="dxa"/>
            <w:tcBorders>
              <w:top w:val="nil"/>
              <w:left w:val="nil"/>
              <w:bottom w:val="nil"/>
              <w:right w:val="single" w:sz="4" w:space="0" w:color="auto"/>
            </w:tcBorders>
            <w:shd w:val="clear" w:color="auto" w:fill="auto"/>
            <w:noWrap/>
            <w:vAlign w:val="center"/>
            <w:hideMark/>
          </w:tcPr>
          <w:p w14:paraId="5F2E2CF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11845</w:t>
            </w:r>
          </w:p>
        </w:tc>
        <w:tc>
          <w:tcPr>
            <w:tcW w:w="964" w:type="dxa"/>
            <w:tcBorders>
              <w:top w:val="nil"/>
              <w:left w:val="nil"/>
              <w:bottom w:val="nil"/>
              <w:right w:val="single" w:sz="4" w:space="0" w:color="auto"/>
            </w:tcBorders>
            <w:shd w:val="clear" w:color="auto" w:fill="auto"/>
            <w:noWrap/>
            <w:vAlign w:val="center"/>
            <w:hideMark/>
          </w:tcPr>
          <w:p w14:paraId="098106A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10218</w:t>
            </w:r>
          </w:p>
        </w:tc>
        <w:tc>
          <w:tcPr>
            <w:tcW w:w="973" w:type="dxa"/>
            <w:tcBorders>
              <w:top w:val="nil"/>
              <w:left w:val="nil"/>
              <w:bottom w:val="nil"/>
              <w:right w:val="single" w:sz="4" w:space="0" w:color="auto"/>
            </w:tcBorders>
            <w:shd w:val="clear" w:color="auto" w:fill="auto"/>
            <w:noWrap/>
            <w:vAlign w:val="center"/>
            <w:hideMark/>
          </w:tcPr>
          <w:p w14:paraId="35E8401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1627</w:t>
            </w:r>
          </w:p>
        </w:tc>
        <w:tc>
          <w:tcPr>
            <w:tcW w:w="911" w:type="dxa"/>
            <w:tcBorders>
              <w:top w:val="nil"/>
              <w:left w:val="nil"/>
              <w:bottom w:val="nil"/>
              <w:right w:val="single" w:sz="4" w:space="0" w:color="auto"/>
            </w:tcBorders>
            <w:shd w:val="clear" w:color="auto" w:fill="auto"/>
            <w:noWrap/>
            <w:vAlign w:val="center"/>
            <w:hideMark/>
          </w:tcPr>
          <w:p w14:paraId="29EF2731"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23267</w:t>
            </w:r>
          </w:p>
        </w:tc>
        <w:tc>
          <w:tcPr>
            <w:tcW w:w="964" w:type="dxa"/>
            <w:tcBorders>
              <w:top w:val="nil"/>
              <w:left w:val="nil"/>
              <w:bottom w:val="nil"/>
              <w:right w:val="single" w:sz="4" w:space="0" w:color="auto"/>
            </w:tcBorders>
            <w:shd w:val="clear" w:color="auto" w:fill="auto"/>
            <w:noWrap/>
            <w:vAlign w:val="center"/>
            <w:hideMark/>
          </w:tcPr>
          <w:p w14:paraId="56BF5A2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21447</w:t>
            </w:r>
          </w:p>
        </w:tc>
        <w:tc>
          <w:tcPr>
            <w:tcW w:w="973" w:type="dxa"/>
            <w:tcBorders>
              <w:top w:val="nil"/>
              <w:left w:val="nil"/>
              <w:bottom w:val="nil"/>
              <w:right w:val="single" w:sz="4" w:space="0" w:color="auto"/>
            </w:tcBorders>
            <w:shd w:val="clear" w:color="auto" w:fill="auto"/>
            <w:noWrap/>
            <w:vAlign w:val="center"/>
            <w:hideMark/>
          </w:tcPr>
          <w:p w14:paraId="05F2F586"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1820</w:t>
            </w:r>
          </w:p>
        </w:tc>
        <w:tc>
          <w:tcPr>
            <w:tcW w:w="1031" w:type="dxa"/>
            <w:tcBorders>
              <w:top w:val="nil"/>
              <w:left w:val="nil"/>
              <w:bottom w:val="nil"/>
              <w:right w:val="single" w:sz="4" w:space="0" w:color="auto"/>
            </w:tcBorders>
            <w:shd w:val="clear" w:color="auto" w:fill="auto"/>
            <w:noWrap/>
            <w:vAlign w:val="center"/>
            <w:hideMark/>
          </w:tcPr>
          <w:p w14:paraId="54C1B73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36.0</w:t>
            </w:r>
          </w:p>
        </w:tc>
        <w:tc>
          <w:tcPr>
            <w:tcW w:w="939" w:type="dxa"/>
            <w:tcBorders>
              <w:top w:val="nil"/>
              <w:left w:val="nil"/>
              <w:bottom w:val="nil"/>
              <w:right w:val="single" w:sz="4" w:space="0" w:color="auto"/>
            </w:tcBorders>
            <w:shd w:val="clear" w:color="auto" w:fill="auto"/>
            <w:noWrap/>
            <w:vAlign w:val="center"/>
            <w:hideMark/>
          </w:tcPr>
          <w:p w14:paraId="269FD41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31.0</w:t>
            </w:r>
          </w:p>
        </w:tc>
        <w:tc>
          <w:tcPr>
            <w:tcW w:w="909" w:type="dxa"/>
            <w:tcBorders>
              <w:top w:val="nil"/>
              <w:left w:val="nil"/>
              <w:bottom w:val="nil"/>
              <w:right w:val="single" w:sz="4" w:space="0" w:color="auto"/>
            </w:tcBorders>
            <w:shd w:val="clear" w:color="auto" w:fill="auto"/>
            <w:noWrap/>
            <w:vAlign w:val="center"/>
            <w:hideMark/>
          </w:tcPr>
          <w:p w14:paraId="5C99296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72.1</w:t>
            </w:r>
          </w:p>
        </w:tc>
        <w:tc>
          <w:tcPr>
            <w:tcW w:w="939" w:type="dxa"/>
            <w:tcBorders>
              <w:top w:val="nil"/>
              <w:left w:val="nil"/>
              <w:bottom w:val="nil"/>
              <w:right w:val="single" w:sz="4" w:space="0" w:color="auto"/>
            </w:tcBorders>
            <w:shd w:val="clear" w:color="auto" w:fill="auto"/>
            <w:noWrap/>
            <w:vAlign w:val="center"/>
            <w:hideMark/>
          </w:tcPr>
          <w:p w14:paraId="7AD688E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66.5</w:t>
            </w:r>
          </w:p>
        </w:tc>
      </w:tr>
      <w:tr w:rsidR="004C3C6F" w:rsidRPr="00BA19E2" w14:paraId="5FDAF6B8"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E341865"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Feb-23</w:t>
            </w:r>
          </w:p>
        </w:tc>
        <w:tc>
          <w:tcPr>
            <w:tcW w:w="917" w:type="dxa"/>
            <w:tcBorders>
              <w:top w:val="nil"/>
              <w:left w:val="nil"/>
              <w:bottom w:val="nil"/>
              <w:right w:val="single" w:sz="4" w:space="0" w:color="auto"/>
            </w:tcBorders>
            <w:shd w:val="clear" w:color="auto" w:fill="auto"/>
            <w:noWrap/>
            <w:vAlign w:val="center"/>
            <w:hideMark/>
          </w:tcPr>
          <w:p w14:paraId="5F98C83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11896</w:t>
            </w:r>
          </w:p>
        </w:tc>
        <w:tc>
          <w:tcPr>
            <w:tcW w:w="964" w:type="dxa"/>
            <w:tcBorders>
              <w:top w:val="nil"/>
              <w:left w:val="nil"/>
              <w:bottom w:val="nil"/>
              <w:right w:val="single" w:sz="4" w:space="0" w:color="auto"/>
            </w:tcBorders>
            <w:shd w:val="clear" w:color="auto" w:fill="auto"/>
            <w:noWrap/>
            <w:vAlign w:val="center"/>
            <w:hideMark/>
          </w:tcPr>
          <w:p w14:paraId="0346953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10355</w:t>
            </w:r>
          </w:p>
        </w:tc>
        <w:tc>
          <w:tcPr>
            <w:tcW w:w="973" w:type="dxa"/>
            <w:tcBorders>
              <w:top w:val="nil"/>
              <w:left w:val="nil"/>
              <w:bottom w:val="nil"/>
              <w:right w:val="single" w:sz="4" w:space="0" w:color="auto"/>
            </w:tcBorders>
            <w:shd w:val="clear" w:color="auto" w:fill="auto"/>
            <w:noWrap/>
            <w:vAlign w:val="center"/>
            <w:hideMark/>
          </w:tcPr>
          <w:p w14:paraId="45D73CA4"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1541</w:t>
            </w:r>
          </w:p>
        </w:tc>
        <w:tc>
          <w:tcPr>
            <w:tcW w:w="911" w:type="dxa"/>
            <w:tcBorders>
              <w:top w:val="nil"/>
              <w:left w:val="nil"/>
              <w:bottom w:val="nil"/>
              <w:right w:val="single" w:sz="4" w:space="0" w:color="auto"/>
            </w:tcBorders>
            <w:shd w:val="clear" w:color="auto" w:fill="auto"/>
            <w:noWrap/>
            <w:vAlign w:val="center"/>
            <w:hideMark/>
          </w:tcPr>
          <w:p w14:paraId="6D3E3B5D"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22976</w:t>
            </w:r>
          </w:p>
        </w:tc>
        <w:tc>
          <w:tcPr>
            <w:tcW w:w="964" w:type="dxa"/>
            <w:tcBorders>
              <w:top w:val="nil"/>
              <w:left w:val="nil"/>
              <w:bottom w:val="nil"/>
              <w:right w:val="single" w:sz="4" w:space="0" w:color="auto"/>
            </w:tcBorders>
            <w:shd w:val="clear" w:color="auto" w:fill="auto"/>
            <w:noWrap/>
            <w:vAlign w:val="center"/>
            <w:hideMark/>
          </w:tcPr>
          <w:p w14:paraId="07786330"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20957</w:t>
            </w:r>
          </w:p>
        </w:tc>
        <w:tc>
          <w:tcPr>
            <w:tcW w:w="973" w:type="dxa"/>
            <w:tcBorders>
              <w:top w:val="nil"/>
              <w:left w:val="nil"/>
              <w:bottom w:val="nil"/>
              <w:right w:val="single" w:sz="4" w:space="0" w:color="auto"/>
            </w:tcBorders>
            <w:shd w:val="clear" w:color="auto" w:fill="auto"/>
            <w:noWrap/>
            <w:vAlign w:val="center"/>
            <w:hideMark/>
          </w:tcPr>
          <w:p w14:paraId="3081DA6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2019</w:t>
            </w:r>
          </w:p>
        </w:tc>
        <w:tc>
          <w:tcPr>
            <w:tcW w:w="1031" w:type="dxa"/>
            <w:tcBorders>
              <w:top w:val="nil"/>
              <w:left w:val="nil"/>
              <w:bottom w:val="nil"/>
              <w:right w:val="single" w:sz="4" w:space="0" w:color="auto"/>
            </w:tcBorders>
            <w:shd w:val="clear" w:color="auto" w:fill="auto"/>
            <w:noWrap/>
            <w:vAlign w:val="center"/>
            <w:hideMark/>
          </w:tcPr>
          <w:p w14:paraId="00A4F44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36.1</w:t>
            </w:r>
          </w:p>
        </w:tc>
        <w:tc>
          <w:tcPr>
            <w:tcW w:w="939" w:type="dxa"/>
            <w:tcBorders>
              <w:top w:val="nil"/>
              <w:left w:val="nil"/>
              <w:bottom w:val="nil"/>
              <w:right w:val="single" w:sz="4" w:space="0" w:color="auto"/>
            </w:tcBorders>
            <w:shd w:val="clear" w:color="auto" w:fill="auto"/>
            <w:noWrap/>
            <w:vAlign w:val="center"/>
            <w:hideMark/>
          </w:tcPr>
          <w:p w14:paraId="533BB3C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31.4</w:t>
            </w:r>
          </w:p>
        </w:tc>
        <w:tc>
          <w:tcPr>
            <w:tcW w:w="909" w:type="dxa"/>
            <w:tcBorders>
              <w:top w:val="nil"/>
              <w:left w:val="nil"/>
              <w:bottom w:val="nil"/>
              <w:right w:val="single" w:sz="4" w:space="0" w:color="auto"/>
            </w:tcBorders>
            <w:shd w:val="clear" w:color="auto" w:fill="auto"/>
            <w:noWrap/>
            <w:vAlign w:val="center"/>
            <w:hideMark/>
          </w:tcPr>
          <w:p w14:paraId="346D131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71.2</w:t>
            </w:r>
          </w:p>
        </w:tc>
        <w:tc>
          <w:tcPr>
            <w:tcW w:w="939" w:type="dxa"/>
            <w:tcBorders>
              <w:top w:val="nil"/>
              <w:left w:val="nil"/>
              <w:bottom w:val="nil"/>
              <w:right w:val="single" w:sz="4" w:space="0" w:color="auto"/>
            </w:tcBorders>
            <w:shd w:val="clear" w:color="auto" w:fill="auto"/>
            <w:noWrap/>
            <w:vAlign w:val="center"/>
            <w:hideMark/>
          </w:tcPr>
          <w:p w14:paraId="578336D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64.9</w:t>
            </w:r>
          </w:p>
        </w:tc>
      </w:tr>
      <w:tr w:rsidR="004C3C6F" w:rsidRPr="00BA19E2" w14:paraId="45FD6671" w14:textId="77777777" w:rsidTr="004C3C6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E37E847"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Mar-23</w:t>
            </w:r>
          </w:p>
        </w:tc>
        <w:tc>
          <w:tcPr>
            <w:tcW w:w="917" w:type="dxa"/>
            <w:tcBorders>
              <w:top w:val="nil"/>
              <w:left w:val="nil"/>
              <w:bottom w:val="nil"/>
              <w:right w:val="single" w:sz="4" w:space="0" w:color="auto"/>
            </w:tcBorders>
            <w:shd w:val="clear" w:color="auto" w:fill="auto"/>
            <w:noWrap/>
            <w:vAlign w:val="center"/>
            <w:hideMark/>
          </w:tcPr>
          <w:p w14:paraId="71D6DA2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11570</w:t>
            </w:r>
          </w:p>
        </w:tc>
        <w:tc>
          <w:tcPr>
            <w:tcW w:w="964" w:type="dxa"/>
            <w:tcBorders>
              <w:top w:val="nil"/>
              <w:left w:val="nil"/>
              <w:bottom w:val="nil"/>
              <w:right w:val="single" w:sz="4" w:space="0" w:color="auto"/>
            </w:tcBorders>
            <w:shd w:val="clear" w:color="auto" w:fill="auto"/>
            <w:noWrap/>
            <w:vAlign w:val="center"/>
            <w:hideMark/>
          </w:tcPr>
          <w:p w14:paraId="5A7C462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9940</w:t>
            </w:r>
          </w:p>
        </w:tc>
        <w:tc>
          <w:tcPr>
            <w:tcW w:w="973" w:type="dxa"/>
            <w:tcBorders>
              <w:top w:val="nil"/>
              <w:left w:val="nil"/>
              <w:bottom w:val="nil"/>
              <w:right w:val="single" w:sz="4" w:space="0" w:color="auto"/>
            </w:tcBorders>
            <w:shd w:val="clear" w:color="auto" w:fill="auto"/>
            <w:noWrap/>
            <w:vAlign w:val="center"/>
            <w:hideMark/>
          </w:tcPr>
          <w:p w14:paraId="6C9C890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1631</w:t>
            </w:r>
          </w:p>
        </w:tc>
        <w:tc>
          <w:tcPr>
            <w:tcW w:w="911" w:type="dxa"/>
            <w:tcBorders>
              <w:top w:val="nil"/>
              <w:left w:val="nil"/>
              <w:bottom w:val="nil"/>
              <w:right w:val="single" w:sz="4" w:space="0" w:color="auto"/>
            </w:tcBorders>
            <w:shd w:val="clear" w:color="auto" w:fill="auto"/>
            <w:noWrap/>
            <w:vAlign w:val="center"/>
            <w:hideMark/>
          </w:tcPr>
          <w:p w14:paraId="4C42C91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23030</w:t>
            </w:r>
          </w:p>
        </w:tc>
        <w:tc>
          <w:tcPr>
            <w:tcW w:w="964" w:type="dxa"/>
            <w:tcBorders>
              <w:top w:val="nil"/>
              <w:left w:val="nil"/>
              <w:bottom w:val="nil"/>
              <w:right w:val="single" w:sz="4" w:space="0" w:color="auto"/>
            </w:tcBorders>
            <w:shd w:val="clear" w:color="auto" w:fill="auto"/>
            <w:noWrap/>
            <w:vAlign w:val="center"/>
            <w:hideMark/>
          </w:tcPr>
          <w:p w14:paraId="39291328"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21150</w:t>
            </w:r>
          </w:p>
        </w:tc>
        <w:tc>
          <w:tcPr>
            <w:tcW w:w="973" w:type="dxa"/>
            <w:tcBorders>
              <w:top w:val="nil"/>
              <w:left w:val="nil"/>
              <w:bottom w:val="nil"/>
              <w:right w:val="single" w:sz="4" w:space="0" w:color="auto"/>
            </w:tcBorders>
            <w:shd w:val="clear" w:color="auto" w:fill="auto"/>
            <w:noWrap/>
            <w:vAlign w:val="center"/>
            <w:hideMark/>
          </w:tcPr>
          <w:p w14:paraId="77D0A7E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1881</w:t>
            </w:r>
          </w:p>
        </w:tc>
        <w:tc>
          <w:tcPr>
            <w:tcW w:w="1031" w:type="dxa"/>
            <w:tcBorders>
              <w:top w:val="nil"/>
              <w:left w:val="nil"/>
              <w:bottom w:val="nil"/>
              <w:right w:val="single" w:sz="4" w:space="0" w:color="auto"/>
            </w:tcBorders>
            <w:shd w:val="clear" w:color="auto" w:fill="auto"/>
            <w:noWrap/>
            <w:vAlign w:val="center"/>
            <w:hideMark/>
          </w:tcPr>
          <w:p w14:paraId="1AC6B9AA"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35.1</w:t>
            </w:r>
          </w:p>
        </w:tc>
        <w:tc>
          <w:tcPr>
            <w:tcW w:w="939" w:type="dxa"/>
            <w:tcBorders>
              <w:top w:val="nil"/>
              <w:left w:val="nil"/>
              <w:bottom w:val="nil"/>
              <w:right w:val="single" w:sz="4" w:space="0" w:color="auto"/>
            </w:tcBorders>
            <w:shd w:val="clear" w:color="auto" w:fill="auto"/>
            <w:noWrap/>
            <w:vAlign w:val="center"/>
            <w:hideMark/>
          </w:tcPr>
          <w:p w14:paraId="54CD79C3"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30.2</w:t>
            </w:r>
          </w:p>
        </w:tc>
        <w:tc>
          <w:tcPr>
            <w:tcW w:w="909" w:type="dxa"/>
            <w:tcBorders>
              <w:top w:val="nil"/>
              <w:left w:val="nil"/>
              <w:bottom w:val="nil"/>
              <w:right w:val="single" w:sz="4" w:space="0" w:color="auto"/>
            </w:tcBorders>
            <w:shd w:val="clear" w:color="auto" w:fill="auto"/>
            <w:noWrap/>
            <w:vAlign w:val="center"/>
            <w:hideMark/>
          </w:tcPr>
          <w:p w14:paraId="69C500D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71.3</w:t>
            </w:r>
          </w:p>
        </w:tc>
        <w:tc>
          <w:tcPr>
            <w:tcW w:w="939" w:type="dxa"/>
            <w:tcBorders>
              <w:top w:val="nil"/>
              <w:left w:val="nil"/>
              <w:bottom w:val="nil"/>
              <w:right w:val="single" w:sz="4" w:space="0" w:color="auto"/>
            </w:tcBorders>
            <w:shd w:val="clear" w:color="auto" w:fill="auto"/>
            <w:noWrap/>
            <w:vAlign w:val="center"/>
            <w:hideMark/>
          </w:tcPr>
          <w:p w14:paraId="45BEDBA7"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65.5</w:t>
            </w:r>
          </w:p>
        </w:tc>
      </w:tr>
      <w:tr w:rsidR="004C3C6F" w:rsidRPr="00BA19E2" w14:paraId="0D0C4C9C" w14:textId="77777777" w:rsidTr="004C3C6F">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4FCF8C" w14:textId="77777777" w:rsidR="004C3C6F" w:rsidRPr="00BA19E2" w:rsidRDefault="004C3C6F" w:rsidP="004C3C6F">
            <w:pPr>
              <w:suppressAutoHyphens w:val="0"/>
              <w:rPr>
                <w:rFonts w:ascii="Arial" w:hAnsi="Arial" w:cs="Arial"/>
                <w:sz w:val="16"/>
                <w:szCs w:val="16"/>
                <w:lang w:val="en-US" w:eastAsia="tr-TR"/>
              </w:rPr>
            </w:pPr>
            <w:r w:rsidRPr="00BA19E2">
              <w:rPr>
                <w:rFonts w:ascii="Arial" w:hAnsi="Arial" w:cs="Arial"/>
                <w:sz w:val="16"/>
                <w:szCs w:val="16"/>
                <w:lang w:val="en-US" w:eastAsia="tr-TR"/>
              </w:rPr>
              <w:t>Apr-23</w:t>
            </w:r>
          </w:p>
        </w:tc>
        <w:tc>
          <w:tcPr>
            <w:tcW w:w="917" w:type="dxa"/>
            <w:tcBorders>
              <w:top w:val="nil"/>
              <w:left w:val="nil"/>
              <w:bottom w:val="single" w:sz="4" w:space="0" w:color="auto"/>
              <w:right w:val="single" w:sz="4" w:space="0" w:color="auto"/>
            </w:tcBorders>
            <w:shd w:val="clear" w:color="auto" w:fill="auto"/>
            <w:noWrap/>
            <w:vAlign w:val="center"/>
            <w:hideMark/>
          </w:tcPr>
          <w:p w14:paraId="01DA072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12018</w:t>
            </w:r>
          </w:p>
        </w:tc>
        <w:tc>
          <w:tcPr>
            <w:tcW w:w="964" w:type="dxa"/>
            <w:tcBorders>
              <w:top w:val="nil"/>
              <w:left w:val="nil"/>
              <w:bottom w:val="single" w:sz="4" w:space="0" w:color="auto"/>
              <w:right w:val="single" w:sz="4" w:space="0" w:color="auto"/>
            </w:tcBorders>
            <w:shd w:val="clear" w:color="auto" w:fill="auto"/>
            <w:noWrap/>
            <w:vAlign w:val="center"/>
            <w:hideMark/>
          </w:tcPr>
          <w:p w14:paraId="2452109B"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10301</w:t>
            </w:r>
          </w:p>
        </w:tc>
        <w:tc>
          <w:tcPr>
            <w:tcW w:w="973" w:type="dxa"/>
            <w:tcBorders>
              <w:top w:val="nil"/>
              <w:left w:val="nil"/>
              <w:bottom w:val="single" w:sz="4" w:space="0" w:color="auto"/>
              <w:right w:val="single" w:sz="4" w:space="0" w:color="auto"/>
            </w:tcBorders>
            <w:shd w:val="clear" w:color="auto" w:fill="auto"/>
            <w:noWrap/>
            <w:vAlign w:val="center"/>
            <w:hideMark/>
          </w:tcPr>
          <w:p w14:paraId="7B53DA2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1717</w:t>
            </w:r>
          </w:p>
        </w:tc>
        <w:tc>
          <w:tcPr>
            <w:tcW w:w="911" w:type="dxa"/>
            <w:tcBorders>
              <w:top w:val="nil"/>
              <w:left w:val="nil"/>
              <w:bottom w:val="single" w:sz="4" w:space="0" w:color="auto"/>
              <w:right w:val="single" w:sz="4" w:space="0" w:color="auto"/>
            </w:tcBorders>
            <w:shd w:val="clear" w:color="auto" w:fill="auto"/>
            <w:noWrap/>
            <w:vAlign w:val="center"/>
            <w:hideMark/>
          </w:tcPr>
          <w:p w14:paraId="5AE61FAE"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23178</w:t>
            </w:r>
          </w:p>
        </w:tc>
        <w:tc>
          <w:tcPr>
            <w:tcW w:w="964" w:type="dxa"/>
            <w:tcBorders>
              <w:top w:val="nil"/>
              <w:left w:val="nil"/>
              <w:bottom w:val="single" w:sz="4" w:space="0" w:color="auto"/>
              <w:right w:val="single" w:sz="4" w:space="0" w:color="auto"/>
            </w:tcBorders>
            <w:shd w:val="clear" w:color="auto" w:fill="auto"/>
            <w:noWrap/>
            <w:vAlign w:val="center"/>
            <w:hideMark/>
          </w:tcPr>
          <w:p w14:paraId="495A318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21309</w:t>
            </w:r>
          </w:p>
        </w:tc>
        <w:tc>
          <w:tcPr>
            <w:tcW w:w="973" w:type="dxa"/>
            <w:tcBorders>
              <w:top w:val="nil"/>
              <w:left w:val="nil"/>
              <w:bottom w:val="single" w:sz="4" w:space="0" w:color="auto"/>
              <w:right w:val="single" w:sz="4" w:space="0" w:color="auto"/>
            </w:tcBorders>
            <w:shd w:val="clear" w:color="auto" w:fill="auto"/>
            <w:noWrap/>
            <w:vAlign w:val="center"/>
            <w:hideMark/>
          </w:tcPr>
          <w:p w14:paraId="242BB1CF"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1869</w:t>
            </w:r>
          </w:p>
        </w:tc>
        <w:tc>
          <w:tcPr>
            <w:tcW w:w="1031" w:type="dxa"/>
            <w:tcBorders>
              <w:top w:val="nil"/>
              <w:left w:val="nil"/>
              <w:bottom w:val="single" w:sz="4" w:space="0" w:color="auto"/>
              <w:right w:val="single" w:sz="4" w:space="0" w:color="auto"/>
            </w:tcBorders>
            <w:shd w:val="clear" w:color="auto" w:fill="auto"/>
            <w:noWrap/>
            <w:vAlign w:val="center"/>
            <w:hideMark/>
          </w:tcPr>
          <w:p w14:paraId="3B5125E5"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36.4</w:t>
            </w:r>
          </w:p>
        </w:tc>
        <w:tc>
          <w:tcPr>
            <w:tcW w:w="939" w:type="dxa"/>
            <w:tcBorders>
              <w:top w:val="nil"/>
              <w:left w:val="nil"/>
              <w:bottom w:val="single" w:sz="4" w:space="0" w:color="auto"/>
              <w:right w:val="single" w:sz="4" w:space="0" w:color="auto"/>
            </w:tcBorders>
            <w:shd w:val="clear" w:color="auto" w:fill="auto"/>
            <w:noWrap/>
            <w:vAlign w:val="center"/>
            <w:hideMark/>
          </w:tcPr>
          <w:p w14:paraId="332797E9"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31.2</w:t>
            </w:r>
          </w:p>
        </w:tc>
        <w:tc>
          <w:tcPr>
            <w:tcW w:w="909" w:type="dxa"/>
            <w:tcBorders>
              <w:top w:val="nil"/>
              <w:left w:val="nil"/>
              <w:bottom w:val="single" w:sz="4" w:space="0" w:color="auto"/>
              <w:right w:val="single" w:sz="4" w:space="0" w:color="auto"/>
            </w:tcBorders>
            <w:shd w:val="clear" w:color="auto" w:fill="auto"/>
            <w:noWrap/>
            <w:vAlign w:val="center"/>
            <w:hideMark/>
          </w:tcPr>
          <w:p w14:paraId="10FB97B2"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71.7</w:t>
            </w:r>
          </w:p>
        </w:tc>
        <w:tc>
          <w:tcPr>
            <w:tcW w:w="939" w:type="dxa"/>
            <w:tcBorders>
              <w:top w:val="nil"/>
              <w:left w:val="nil"/>
              <w:bottom w:val="single" w:sz="4" w:space="0" w:color="auto"/>
              <w:right w:val="single" w:sz="4" w:space="0" w:color="auto"/>
            </w:tcBorders>
            <w:shd w:val="clear" w:color="auto" w:fill="auto"/>
            <w:noWrap/>
            <w:vAlign w:val="center"/>
            <w:hideMark/>
          </w:tcPr>
          <w:p w14:paraId="1EF7372C" w14:textId="77777777" w:rsidR="004C3C6F" w:rsidRPr="00BA19E2" w:rsidRDefault="004C3C6F" w:rsidP="004C3C6F">
            <w:pPr>
              <w:suppressAutoHyphens w:val="0"/>
              <w:jc w:val="center"/>
              <w:rPr>
                <w:rFonts w:ascii="Arial" w:hAnsi="Arial" w:cs="Arial"/>
                <w:sz w:val="16"/>
                <w:szCs w:val="16"/>
                <w:lang w:val="en-US" w:eastAsia="tr-TR"/>
              </w:rPr>
            </w:pPr>
            <w:r w:rsidRPr="00BA19E2">
              <w:rPr>
                <w:rFonts w:ascii="Arial" w:hAnsi="Arial" w:cs="Arial"/>
                <w:sz w:val="16"/>
                <w:szCs w:val="16"/>
                <w:lang w:val="en-US" w:eastAsia="tr-TR"/>
              </w:rPr>
              <w:t>65.9</w:t>
            </w:r>
          </w:p>
        </w:tc>
      </w:tr>
    </w:tbl>
    <w:p w14:paraId="5A9D0CAD" w14:textId="77777777" w:rsidR="006E6B65" w:rsidRPr="00BA19E2" w:rsidRDefault="006E6B65" w:rsidP="006E6B65">
      <w:pPr>
        <w:spacing w:before="120" w:line="276" w:lineRule="auto"/>
        <w:rPr>
          <w:rFonts w:asciiTheme="minorHAnsi" w:hAnsiTheme="minorHAnsi" w:cs="Arial"/>
          <w:bCs/>
          <w:noProof/>
          <w:sz w:val="18"/>
          <w:szCs w:val="18"/>
          <w:lang w:val="en-US"/>
        </w:rPr>
      </w:pPr>
      <w:r w:rsidRPr="00BA19E2">
        <w:rPr>
          <w:rFonts w:asciiTheme="minorHAnsi" w:hAnsiTheme="minorHAnsi" w:cs="Arial"/>
          <w:bCs/>
          <w:sz w:val="18"/>
          <w:szCs w:val="18"/>
          <w:lang w:val="en-US"/>
        </w:rPr>
        <w:t xml:space="preserve">Source: </w:t>
      </w:r>
      <w:proofErr w:type="spellStart"/>
      <w:r w:rsidRPr="00BA19E2">
        <w:rPr>
          <w:rFonts w:asciiTheme="minorHAnsi" w:hAnsiTheme="minorHAnsi" w:cs="Arial"/>
          <w:bCs/>
          <w:sz w:val="18"/>
          <w:szCs w:val="18"/>
          <w:lang w:val="en-US"/>
        </w:rPr>
        <w:t>Turkstat</w:t>
      </w:r>
      <w:proofErr w:type="spellEnd"/>
      <w:r w:rsidRPr="00BA19E2">
        <w:rPr>
          <w:rFonts w:asciiTheme="minorHAnsi" w:hAnsiTheme="minorHAnsi" w:cs="Arial"/>
          <w:bCs/>
          <w:sz w:val="18"/>
          <w:szCs w:val="18"/>
          <w:lang w:val="en-US"/>
        </w:rPr>
        <w:t xml:space="preserve">, </w:t>
      </w:r>
      <w:proofErr w:type="spellStart"/>
      <w:r w:rsidRPr="00BA19E2">
        <w:rPr>
          <w:rFonts w:asciiTheme="minorHAnsi" w:hAnsiTheme="minorHAnsi" w:cs="Arial"/>
          <w:bCs/>
          <w:sz w:val="18"/>
          <w:szCs w:val="18"/>
          <w:lang w:val="en-US"/>
        </w:rPr>
        <w:t>Betam</w:t>
      </w:r>
      <w:proofErr w:type="spellEnd"/>
    </w:p>
    <w:p w14:paraId="3A8B33E6" w14:textId="77777777" w:rsidR="00C36DDC" w:rsidRPr="00BA19E2" w:rsidRDefault="00C36DDC" w:rsidP="007C3CD9">
      <w:pPr>
        <w:pStyle w:val="ResimYazs"/>
        <w:keepNext/>
        <w:spacing w:line="276" w:lineRule="auto"/>
        <w:rPr>
          <w:rFonts w:ascii="Arial" w:hAnsi="Arial" w:cs="Arial"/>
          <w:lang w:val="en-US"/>
        </w:rPr>
      </w:pPr>
    </w:p>
    <w:p w14:paraId="0952D301" w14:textId="77777777" w:rsidR="004B24C7" w:rsidRPr="00BA19E2" w:rsidRDefault="004B24C7" w:rsidP="007C3CD9">
      <w:pPr>
        <w:spacing w:line="276" w:lineRule="auto"/>
        <w:rPr>
          <w:rFonts w:ascii="Arial" w:hAnsi="Arial" w:cs="Arial"/>
          <w:sz w:val="18"/>
          <w:szCs w:val="18"/>
          <w:lang w:val="en-US"/>
        </w:rPr>
      </w:pPr>
    </w:p>
    <w:p w14:paraId="497575AD" w14:textId="3747521B" w:rsidR="00136DF4" w:rsidRPr="00BA19E2" w:rsidRDefault="00136DF4" w:rsidP="007C3CD9">
      <w:pPr>
        <w:suppressAutoHyphens w:val="0"/>
        <w:spacing w:line="276" w:lineRule="auto"/>
        <w:rPr>
          <w:rFonts w:ascii="Arial" w:hAnsi="Arial" w:cs="Arial"/>
          <w:sz w:val="18"/>
          <w:szCs w:val="18"/>
          <w:lang w:val="en-US"/>
        </w:rPr>
      </w:pPr>
    </w:p>
    <w:p w14:paraId="4625ACF3" w14:textId="2E68C9A2" w:rsidR="00321CA0" w:rsidRPr="00BA19E2" w:rsidRDefault="00321CA0" w:rsidP="007C3CD9">
      <w:pPr>
        <w:suppressAutoHyphens w:val="0"/>
        <w:spacing w:line="276" w:lineRule="auto"/>
        <w:rPr>
          <w:rFonts w:ascii="Arial" w:hAnsi="Arial" w:cs="Arial"/>
          <w:sz w:val="18"/>
          <w:szCs w:val="18"/>
          <w:lang w:val="en-US"/>
        </w:rPr>
      </w:pPr>
    </w:p>
    <w:p w14:paraId="050C2026" w14:textId="3D3A128B" w:rsidR="00321CA0" w:rsidRPr="00BA19E2" w:rsidRDefault="00321CA0" w:rsidP="007C3CD9">
      <w:pPr>
        <w:suppressAutoHyphens w:val="0"/>
        <w:spacing w:line="276" w:lineRule="auto"/>
        <w:rPr>
          <w:rFonts w:ascii="Arial" w:hAnsi="Arial" w:cs="Arial"/>
          <w:sz w:val="18"/>
          <w:szCs w:val="18"/>
          <w:lang w:val="en-US"/>
        </w:rPr>
      </w:pPr>
    </w:p>
    <w:p w14:paraId="77E635EF" w14:textId="55B0110D" w:rsidR="00321CA0" w:rsidRPr="00BA19E2" w:rsidRDefault="00321CA0" w:rsidP="007C3CD9">
      <w:pPr>
        <w:suppressAutoHyphens w:val="0"/>
        <w:spacing w:line="276" w:lineRule="auto"/>
        <w:rPr>
          <w:rFonts w:ascii="Arial" w:hAnsi="Arial" w:cs="Arial"/>
          <w:sz w:val="18"/>
          <w:szCs w:val="18"/>
          <w:lang w:val="en-US"/>
        </w:rPr>
      </w:pPr>
    </w:p>
    <w:p w14:paraId="5E8B0A0B" w14:textId="170D3E89" w:rsidR="00321CA0" w:rsidRPr="00BA19E2" w:rsidRDefault="00321CA0" w:rsidP="007C3CD9">
      <w:pPr>
        <w:suppressAutoHyphens w:val="0"/>
        <w:spacing w:line="276" w:lineRule="auto"/>
        <w:rPr>
          <w:rFonts w:ascii="Arial" w:hAnsi="Arial" w:cs="Arial"/>
          <w:sz w:val="18"/>
          <w:szCs w:val="18"/>
          <w:lang w:val="en-US"/>
        </w:rPr>
      </w:pPr>
    </w:p>
    <w:p w14:paraId="7224CEE1" w14:textId="09218806" w:rsidR="00321CA0" w:rsidRPr="00BA19E2" w:rsidRDefault="00321CA0" w:rsidP="007C3CD9">
      <w:pPr>
        <w:suppressAutoHyphens w:val="0"/>
        <w:spacing w:line="276" w:lineRule="auto"/>
        <w:rPr>
          <w:rFonts w:ascii="Arial" w:hAnsi="Arial" w:cs="Arial"/>
          <w:sz w:val="18"/>
          <w:szCs w:val="18"/>
          <w:lang w:val="en-US"/>
        </w:rPr>
      </w:pPr>
    </w:p>
    <w:p w14:paraId="666C1270" w14:textId="5B0C3EBC" w:rsidR="00321CA0" w:rsidRPr="00BA19E2" w:rsidRDefault="00321CA0" w:rsidP="007C3CD9">
      <w:pPr>
        <w:suppressAutoHyphens w:val="0"/>
        <w:spacing w:line="276" w:lineRule="auto"/>
        <w:rPr>
          <w:rFonts w:ascii="Arial" w:hAnsi="Arial" w:cs="Arial"/>
          <w:sz w:val="18"/>
          <w:szCs w:val="18"/>
          <w:lang w:val="en-US"/>
        </w:rPr>
      </w:pPr>
    </w:p>
    <w:p w14:paraId="7FCF8949" w14:textId="57D2B14D" w:rsidR="00321CA0" w:rsidRPr="00BA19E2" w:rsidRDefault="00321CA0" w:rsidP="007C3CD9">
      <w:pPr>
        <w:suppressAutoHyphens w:val="0"/>
        <w:spacing w:line="276" w:lineRule="auto"/>
        <w:rPr>
          <w:rFonts w:ascii="Arial" w:hAnsi="Arial" w:cs="Arial"/>
          <w:sz w:val="18"/>
          <w:szCs w:val="18"/>
          <w:lang w:val="en-US"/>
        </w:rPr>
      </w:pPr>
    </w:p>
    <w:p w14:paraId="48E8B382" w14:textId="223B6895" w:rsidR="00321CA0" w:rsidRPr="00BA19E2" w:rsidRDefault="00321CA0" w:rsidP="007C3CD9">
      <w:pPr>
        <w:suppressAutoHyphens w:val="0"/>
        <w:spacing w:line="276" w:lineRule="auto"/>
        <w:rPr>
          <w:rFonts w:ascii="Arial" w:hAnsi="Arial" w:cs="Arial"/>
          <w:sz w:val="18"/>
          <w:szCs w:val="18"/>
          <w:lang w:val="en-US"/>
        </w:rPr>
      </w:pPr>
    </w:p>
    <w:p w14:paraId="5C27D440" w14:textId="7F0676F5" w:rsidR="00321CA0" w:rsidRPr="00BA19E2" w:rsidRDefault="00321CA0" w:rsidP="007C3CD9">
      <w:pPr>
        <w:suppressAutoHyphens w:val="0"/>
        <w:spacing w:line="276" w:lineRule="auto"/>
        <w:rPr>
          <w:rFonts w:ascii="Arial" w:hAnsi="Arial" w:cs="Arial"/>
          <w:sz w:val="18"/>
          <w:szCs w:val="18"/>
          <w:lang w:val="en-US"/>
        </w:rPr>
      </w:pPr>
    </w:p>
    <w:p w14:paraId="360EA1CC" w14:textId="6A61CE46" w:rsidR="00321CA0" w:rsidRPr="00BA19E2" w:rsidRDefault="00321CA0" w:rsidP="007C3CD9">
      <w:pPr>
        <w:suppressAutoHyphens w:val="0"/>
        <w:spacing w:line="276" w:lineRule="auto"/>
        <w:rPr>
          <w:rFonts w:ascii="Arial" w:hAnsi="Arial" w:cs="Arial"/>
          <w:sz w:val="18"/>
          <w:szCs w:val="18"/>
          <w:lang w:val="en-US"/>
        </w:rPr>
      </w:pPr>
    </w:p>
    <w:p w14:paraId="0731C2BA" w14:textId="41241701" w:rsidR="00321CA0" w:rsidRPr="00BA19E2" w:rsidRDefault="00321CA0" w:rsidP="00321CA0">
      <w:pPr>
        <w:spacing w:after="120" w:line="276" w:lineRule="auto"/>
        <w:jc w:val="both"/>
        <w:rPr>
          <w:rFonts w:asciiTheme="minorHAnsi" w:hAnsiTheme="minorHAnsi" w:cs="Arial"/>
          <w:b/>
          <w:sz w:val="22"/>
          <w:szCs w:val="22"/>
          <w:lang w:val="en-US"/>
        </w:rPr>
      </w:pPr>
      <w:r w:rsidRPr="00BA19E2">
        <w:rPr>
          <w:rFonts w:asciiTheme="minorHAnsi" w:hAnsiTheme="minorHAnsi" w:cs="Arial"/>
          <w:b/>
          <w:sz w:val="22"/>
          <w:szCs w:val="22"/>
          <w:lang w:val="en-US"/>
        </w:rPr>
        <w:lastRenderedPageBreak/>
        <w:t>Box 1: Definitions of alternative unemployment rates</w:t>
      </w:r>
      <w:r w:rsidRPr="00BA19E2">
        <w:rPr>
          <w:rStyle w:val="DipnotBavurusu"/>
          <w:rFonts w:asciiTheme="minorHAnsi" w:hAnsiTheme="minorHAnsi" w:cs="Arial"/>
          <w:b/>
          <w:sz w:val="22"/>
          <w:szCs w:val="22"/>
          <w:lang w:val="en-US"/>
        </w:rPr>
        <w:footnoteReference w:id="4"/>
      </w:r>
    </w:p>
    <w:p w14:paraId="1B080747" w14:textId="0ED78988"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BA19E2">
        <w:rPr>
          <w:rFonts w:asciiTheme="minorHAnsi" w:hAnsiTheme="minorHAnsi" w:cs="Arial"/>
          <w:b/>
          <w:bCs/>
          <w:sz w:val="22"/>
          <w:szCs w:val="22"/>
          <w:lang w:val="en-US" w:eastAsia="tr-TR"/>
        </w:rPr>
        <w:t>The time-related underemployment</w:t>
      </w:r>
      <w:r w:rsidRPr="00BA19E2">
        <w:rPr>
          <w:rFonts w:asciiTheme="minorHAnsi" w:hAnsiTheme="minorHAnsi" w:cs="Arial"/>
          <w:sz w:val="22"/>
          <w:szCs w:val="22"/>
          <w:lang w:val="en-US" w:eastAsia="tr-TR"/>
        </w:rPr>
        <w:t xml:space="preserve">: </w:t>
      </w:r>
      <w:r w:rsidRPr="00BA19E2">
        <w:rPr>
          <w:rFonts w:asciiTheme="minorHAnsi" w:hAnsiTheme="minorHAnsi" w:cs="Arial"/>
          <w:bCs/>
          <w:sz w:val="22"/>
          <w:szCs w:val="22"/>
          <w:lang w:val="en-US" w:eastAsia="tr-TR"/>
        </w:rPr>
        <w:t xml:space="preserve">Persons employed in the reference week who </w:t>
      </w:r>
      <w:r w:rsidR="00A17CF3" w:rsidRPr="00BA19E2">
        <w:rPr>
          <w:rFonts w:asciiTheme="minorHAnsi" w:hAnsiTheme="minorHAnsi" w:cs="Arial"/>
          <w:bCs/>
          <w:sz w:val="22"/>
          <w:szCs w:val="22"/>
          <w:lang w:val="en-US" w:eastAsia="tr-TR"/>
        </w:rPr>
        <w:t>worked</w:t>
      </w:r>
      <w:r w:rsidRPr="00BA19E2">
        <w:rPr>
          <w:rFonts w:asciiTheme="minorHAnsi" w:hAnsiTheme="minorHAnsi" w:cs="Arial"/>
          <w:bCs/>
          <w:sz w:val="22"/>
          <w:szCs w:val="22"/>
          <w:lang w:val="en-US" w:eastAsia="tr-TR"/>
        </w:rPr>
        <w:t xml:space="preserve"> less than 40 hours </w:t>
      </w:r>
      <w:r w:rsidR="00D463E3" w:rsidRPr="00BA19E2">
        <w:rPr>
          <w:rFonts w:asciiTheme="minorHAnsi" w:hAnsiTheme="minorHAnsi" w:cs="Arial"/>
          <w:bCs/>
          <w:sz w:val="22"/>
          <w:szCs w:val="22"/>
          <w:lang w:val="en-US" w:eastAsia="tr-TR"/>
        </w:rPr>
        <w:t>in</w:t>
      </w:r>
      <w:r w:rsidR="00A17CF3" w:rsidRPr="00BA19E2">
        <w:rPr>
          <w:rFonts w:asciiTheme="minorHAnsi" w:hAnsiTheme="minorHAnsi" w:cs="Arial"/>
          <w:bCs/>
          <w:sz w:val="22"/>
          <w:szCs w:val="22"/>
          <w:lang w:val="en-US" w:eastAsia="tr-TR"/>
        </w:rPr>
        <w:t xml:space="preserve"> </w:t>
      </w:r>
      <w:r w:rsidRPr="00BA19E2">
        <w:rPr>
          <w:rFonts w:asciiTheme="minorHAnsi" w:hAnsiTheme="minorHAnsi" w:cs="Arial"/>
          <w:bCs/>
          <w:sz w:val="22"/>
          <w:szCs w:val="22"/>
          <w:lang w:val="en-US" w:eastAsia="tr-TR"/>
        </w:rPr>
        <w:t xml:space="preserve">total (in main job and additional job/s) were willing to work additional hours and were available to do so but could not find a job for the extra hours. </w:t>
      </w:r>
    </w:p>
    <w:p w14:paraId="1E0C00FE" w14:textId="77777777" w:rsidR="00321CA0" w:rsidRPr="00BA19E2"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4D8ECDB7" w14:textId="77777777" w:rsidR="00321CA0" w:rsidRPr="00BA19E2"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BA19E2">
        <w:rPr>
          <w:rFonts w:asciiTheme="minorHAnsi" w:hAnsiTheme="minorHAnsi" w:cs="Arial"/>
          <w:b/>
          <w:sz w:val="22"/>
          <w:szCs w:val="22"/>
          <w:lang w:val="en-US" w:eastAsia="tr-TR"/>
        </w:rPr>
        <w:t>The potential labor force:</w:t>
      </w:r>
      <w:r w:rsidRPr="00BA19E2">
        <w:rPr>
          <w:rFonts w:asciiTheme="minorHAnsi" w:hAnsiTheme="minorHAnsi" w:cs="Arial"/>
          <w:sz w:val="22"/>
          <w:szCs w:val="22"/>
          <w:lang w:val="en-US" w:eastAsia="tr-TR"/>
        </w:rPr>
        <w:t xml:space="preserve"> P</w:t>
      </w:r>
      <w:r w:rsidRPr="00BA19E2">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7A76BD38" w14:textId="77777777" w:rsidR="00321CA0" w:rsidRPr="00BA19E2"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38460215" w14:textId="17B23743"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BA19E2">
        <w:rPr>
          <w:rFonts w:asciiTheme="minorHAnsi" w:hAnsiTheme="minorHAnsi" w:cs="Arial"/>
          <w:b/>
          <w:bCs/>
          <w:sz w:val="22"/>
          <w:szCs w:val="22"/>
          <w:lang w:val="en-US" w:eastAsia="tr-TR"/>
        </w:rPr>
        <w:t>The unemployed:</w:t>
      </w:r>
      <w:r w:rsidRPr="00BA19E2">
        <w:rPr>
          <w:rFonts w:asciiTheme="minorHAnsi" w:hAnsiTheme="minorHAnsi" w:cs="Arial"/>
          <w:sz w:val="22"/>
          <w:szCs w:val="22"/>
          <w:lang w:val="en-US" w:eastAsia="tr-TR"/>
        </w:rPr>
        <w:t xml:space="preserve"> The unemployed comprises all persons 15 years of age and over who were not employed during the reference period</w:t>
      </w:r>
      <w:r w:rsidR="008104C0" w:rsidRPr="00BA19E2">
        <w:rPr>
          <w:rFonts w:asciiTheme="minorHAnsi" w:hAnsiTheme="minorHAnsi" w:cs="Arial"/>
          <w:sz w:val="22"/>
          <w:szCs w:val="22"/>
          <w:lang w:val="en-US" w:eastAsia="tr-TR"/>
        </w:rPr>
        <w:t>,</w:t>
      </w:r>
      <w:r w:rsidRPr="00BA19E2">
        <w:rPr>
          <w:rFonts w:asciiTheme="minorHAnsi" w:hAnsiTheme="minorHAnsi" w:cs="Arial"/>
          <w:sz w:val="22"/>
          <w:szCs w:val="22"/>
          <w:lang w:val="en-US" w:eastAsia="tr-TR"/>
        </w:rPr>
        <w:t xml:space="preserve"> had used at least one active channel for seeking a job during the last four weeks</w:t>
      </w:r>
      <w:r w:rsidR="008104C0" w:rsidRPr="00BA19E2">
        <w:rPr>
          <w:rFonts w:asciiTheme="minorHAnsi" w:hAnsiTheme="minorHAnsi" w:cs="Arial"/>
          <w:sz w:val="22"/>
          <w:szCs w:val="22"/>
          <w:lang w:val="en-US" w:eastAsia="tr-TR"/>
        </w:rPr>
        <w:t>,</w:t>
      </w:r>
      <w:r w:rsidRPr="00BA19E2">
        <w:rPr>
          <w:rFonts w:asciiTheme="minorHAnsi" w:hAnsiTheme="minorHAnsi" w:cs="Arial"/>
          <w:sz w:val="22"/>
          <w:szCs w:val="22"/>
          <w:lang w:val="en-US" w:eastAsia="tr-TR"/>
        </w:rPr>
        <w:t xml:space="preserve"> and were available to start work within two weeks.</w:t>
      </w:r>
    </w:p>
    <w:p w14:paraId="70CAB977"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BA19E2">
        <w:rPr>
          <w:rFonts w:asciiTheme="minorHAnsi" w:hAnsiTheme="minorHAnsi" w:cs="Arial"/>
          <w:b/>
          <w:bCs/>
          <w:sz w:val="22"/>
          <w:szCs w:val="22"/>
          <w:lang w:val="en-US" w:eastAsia="tr-TR"/>
        </w:rPr>
        <w:t>1) Unemployment rate</w:t>
      </w:r>
      <w:r w:rsidRPr="00BA19E2">
        <w:rPr>
          <w:rFonts w:asciiTheme="minorHAnsi" w:hAnsiTheme="minorHAnsi" w:cs="Arial"/>
          <w:sz w:val="22"/>
          <w:szCs w:val="22"/>
          <w:lang w:val="en-US" w:eastAsia="tr-TR"/>
        </w:rPr>
        <w:t xml:space="preserve"> = [persons in unemployment/labor force]x100</w:t>
      </w:r>
    </w:p>
    <w:p w14:paraId="2C3A0244"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4875C43E"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BA19E2">
        <w:rPr>
          <w:rFonts w:asciiTheme="minorHAnsi" w:hAnsiTheme="minorHAnsi" w:cs="Arial"/>
          <w:b/>
          <w:bCs/>
          <w:sz w:val="22"/>
          <w:szCs w:val="22"/>
          <w:lang w:val="en-US" w:eastAsia="tr-TR"/>
        </w:rPr>
        <w:t>2) Combined rate of time-related underemployment and unemployment =</w:t>
      </w:r>
    </w:p>
    <w:p w14:paraId="68F65AAF"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BA19E2">
        <w:rPr>
          <w:rFonts w:asciiTheme="minorHAnsi" w:hAnsiTheme="minorHAnsi" w:cs="Arial"/>
          <w:sz w:val="22"/>
          <w:szCs w:val="22"/>
          <w:lang w:val="en-US" w:eastAsia="tr-TR"/>
        </w:rPr>
        <w:t xml:space="preserve">  [(persons in time-related underemployment + persons in unemployment) / labor force] * 100</w:t>
      </w:r>
    </w:p>
    <w:p w14:paraId="4E01D573"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BA19E2">
        <w:rPr>
          <w:rFonts w:asciiTheme="minorHAnsi" w:hAnsiTheme="minorHAnsi" w:cs="Arial"/>
          <w:sz w:val="22"/>
          <w:szCs w:val="22"/>
          <w:lang w:val="en-US" w:eastAsia="tr-TR"/>
        </w:rPr>
        <w:tab/>
      </w:r>
    </w:p>
    <w:p w14:paraId="37666981"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BA19E2">
        <w:rPr>
          <w:rFonts w:asciiTheme="minorHAnsi" w:hAnsiTheme="minorHAnsi" w:cs="Arial"/>
          <w:b/>
          <w:sz w:val="22"/>
          <w:szCs w:val="22"/>
          <w:lang w:val="en-US" w:eastAsia="tr-TR"/>
        </w:rPr>
        <w:t>3) Combined rate of unemployment and potential labor force =</w:t>
      </w:r>
    </w:p>
    <w:p w14:paraId="6EEA53B3"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BA19E2">
        <w:rPr>
          <w:rFonts w:asciiTheme="minorHAnsi" w:hAnsiTheme="minorHAnsi" w:cs="Arial"/>
          <w:sz w:val="22"/>
          <w:szCs w:val="22"/>
          <w:lang w:val="en-US" w:eastAsia="tr-TR"/>
        </w:rPr>
        <w:t xml:space="preserve">    [(persons in unemployment + potential labor force)/ (labor force+ potential labor force)] x 100</w:t>
      </w:r>
    </w:p>
    <w:p w14:paraId="2E99F210"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62E8295A"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BA19E2">
        <w:rPr>
          <w:rFonts w:asciiTheme="minorHAnsi" w:hAnsiTheme="minorHAnsi" w:cs="Arial"/>
          <w:b/>
          <w:bCs/>
          <w:sz w:val="22"/>
          <w:szCs w:val="22"/>
          <w:lang w:val="en-US" w:eastAsia="tr-TR"/>
        </w:rPr>
        <w:t>4) Composite measure of labor underutilization =</w:t>
      </w:r>
    </w:p>
    <w:p w14:paraId="7F873DDB" w14:textId="77777777" w:rsidR="00321CA0" w:rsidRPr="00BA19E2"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BA19E2">
        <w:rPr>
          <w:rFonts w:asciiTheme="minorHAnsi" w:hAnsiTheme="minorHAnsi" w:cs="Arial"/>
          <w:sz w:val="22"/>
          <w:szCs w:val="22"/>
          <w:lang w:val="en-US" w:eastAsia="tr-TR"/>
        </w:rPr>
        <w:t>[(persons in time-related underemployment + persons in unemployment + potential labor force) / (labor force+ potential labor force)] x 100</w:t>
      </w:r>
    </w:p>
    <w:p w14:paraId="453331FD" w14:textId="58119997" w:rsidR="00321CA0" w:rsidRPr="00BA19E2" w:rsidRDefault="00321CA0" w:rsidP="007C3CD9">
      <w:pPr>
        <w:suppressAutoHyphens w:val="0"/>
        <w:spacing w:line="276" w:lineRule="auto"/>
        <w:rPr>
          <w:rFonts w:ascii="Arial" w:hAnsi="Arial" w:cs="Arial"/>
          <w:sz w:val="18"/>
          <w:szCs w:val="18"/>
          <w:lang w:val="en-US"/>
        </w:rPr>
      </w:pPr>
    </w:p>
    <w:p w14:paraId="363E182A" w14:textId="1505DD62" w:rsidR="00573DFA" w:rsidRPr="00BA19E2" w:rsidRDefault="00573DFA">
      <w:pPr>
        <w:suppressAutoHyphens w:val="0"/>
        <w:rPr>
          <w:rFonts w:ascii="Arial" w:hAnsi="Arial" w:cs="Arial"/>
          <w:sz w:val="18"/>
          <w:szCs w:val="18"/>
          <w:lang w:val="en-US"/>
        </w:rPr>
      </w:pPr>
    </w:p>
    <w:sectPr w:rsidR="00573DFA" w:rsidRPr="00BA19E2" w:rsidSect="006B7FDF">
      <w:headerReference w:type="even" r:id="rId13"/>
      <w:headerReference w:type="default" r:id="rId14"/>
      <w:footerReference w:type="even" r:id="rId15"/>
      <w:footerReference w:type="default" r:id="rId16"/>
      <w:headerReference w:type="first" r:id="rId17"/>
      <w:footerReference w:type="first" r:id="rId18"/>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2801" w14:textId="77777777" w:rsidR="00344821" w:rsidRDefault="00344821">
      <w:r>
        <w:separator/>
      </w:r>
    </w:p>
  </w:endnote>
  <w:endnote w:type="continuationSeparator" w:id="0">
    <w:p w14:paraId="06169085" w14:textId="77777777" w:rsidR="00344821" w:rsidRDefault="0034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Yu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3F64" w14:textId="77777777" w:rsidR="00F63792" w:rsidRDefault="00F637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850" w14:textId="01141ADE" w:rsidR="009F0904" w:rsidRDefault="009F0904"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104C0">
      <w:rPr>
        <w:rStyle w:val="SayfaNumaras"/>
        <w:noProof/>
      </w:rPr>
      <w:t>1</w:t>
    </w:r>
    <w:r>
      <w:rPr>
        <w:rStyle w:val="SayfaNumaras"/>
      </w:rPr>
      <w:fldChar w:fldCharType="end"/>
    </w:r>
  </w:p>
  <w:p w14:paraId="69511C34" w14:textId="77777777" w:rsidR="009F0904" w:rsidRDefault="009F0904" w:rsidP="00C82050">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8CCF" w14:textId="77777777" w:rsidR="00F63792" w:rsidRDefault="00F637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79D8" w14:textId="77777777" w:rsidR="00344821" w:rsidRDefault="00344821">
      <w:r>
        <w:separator/>
      </w:r>
    </w:p>
  </w:footnote>
  <w:footnote w:type="continuationSeparator" w:id="0">
    <w:p w14:paraId="432A0BC6" w14:textId="77777777" w:rsidR="00344821" w:rsidRDefault="00344821">
      <w:r>
        <w:continuationSeparator/>
      </w:r>
    </w:p>
  </w:footnote>
  <w:footnote w:id="1">
    <w:p w14:paraId="2A57D25B" w14:textId="7F859C35" w:rsidR="009F0904" w:rsidRPr="002379FE" w:rsidRDefault="009F0904">
      <w:pPr>
        <w:pStyle w:val="DipnotMetni"/>
        <w:rPr>
          <w:rFonts w:ascii="Arial" w:hAnsi="Arial" w:cs="Arial"/>
          <w:sz w:val="16"/>
          <w:szCs w:val="16"/>
          <w:lang w:val="en-US"/>
        </w:rPr>
      </w:pPr>
      <w:r w:rsidRPr="002379FE">
        <w:rPr>
          <w:rStyle w:val="DipnotBavurusu"/>
          <w:rFonts w:ascii="Arial" w:hAnsi="Arial" w:cs="Arial"/>
          <w:sz w:val="16"/>
          <w:szCs w:val="16"/>
          <w:lang w:val="en-US"/>
        </w:rPr>
        <w:t>*</w:t>
      </w:r>
      <w:r w:rsidRPr="002379FE">
        <w:rPr>
          <w:rFonts w:ascii="Arial" w:hAnsi="Arial" w:cs="Arial"/>
          <w:sz w:val="16"/>
          <w:szCs w:val="16"/>
          <w:lang w:val="en-US"/>
        </w:rPr>
        <w:t xml:space="preserve"> Prof. Dr. Seyfettin </w:t>
      </w:r>
      <w:proofErr w:type="spellStart"/>
      <w:r w:rsidRPr="002379FE">
        <w:rPr>
          <w:rFonts w:ascii="Arial" w:hAnsi="Arial" w:cs="Arial"/>
          <w:sz w:val="16"/>
          <w:szCs w:val="16"/>
          <w:lang w:val="en-US"/>
        </w:rPr>
        <w:t>Gürsel</w:t>
      </w:r>
      <w:proofErr w:type="spellEnd"/>
      <w:r w:rsidRPr="002379FE">
        <w:rPr>
          <w:rFonts w:ascii="Arial" w:hAnsi="Arial" w:cs="Arial"/>
          <w:sz w:val="16"/>
          <w:szCs w:val="16"/>
          <w:lang w:val="en-US"/>
        </w:rPr>
        <w:t xml:space="preserve">, </w:t>
      </w:r>
      <w:proofErr w:type="spellStart"/>
      <w:r w:rsidRPr="002379FE">
        <w:rPr>
          <w:rFonts w:ascii="Arial" w:hAnsi="Arial" w:cs="Arial"/>
          <w:sz w:val="16"/>
          <w:szCs w:val="16"/>
          <w:lang w:val="en-US"/>
        </w:rPr>
        <w:t>Betam</w:t>
      </w:r>
      <w:proofErr w:type="spellEnd"/>
      <w:r w:rsidRPr="002379FE">
        <w:rPr>
          <w:rFonts w:ascii="Arial" w:hAnsi="Arial" w:cs="Arial"/>
          <w:sz w:val="16"/>
          <w:szCs w:val="16"/>
          <w:lang w:val="en-US"/>
        </w:rPr>
        <w:t xml:space="preserve">, Director, </w:t>
      </w:r>
      <w:hyperlink r:id="rId1" w:history="1">
        <w:r w:rsidR="00D10E27" w:rsidRPr="00802E3C">
          <w:rPr>
            <w:rStyle w:val="Kpr"/>
            <w:rFonts w:ascii="Arial" w:hAnsi="Arial" w:cs="Arial"/>
            <w:sz w:val="16"/>
            <w:szCs w:val="16"/>
            <w:lang w:val="en-US"/>
          </w:rPr>
          <w:t>seyfettin.gursel@bau.edu.tr</w:t>
        </w:r>
      </w:hyperlink>
    </w:p>
  </w:footnote>
  <w:footnote w:id="2">
    <w:p w14:paraId="062DB85E" w14:textId="6E344A66" w:rsidR="009F0904" w:rsidRPr="002379FE" w:rsidRDefault="009F0904">
      <w:pPr>
        <w:pStyle w:val="DipnotMetni"/>
        <w:rPr>
          <w:rFonts w:ascii="Arial" w:hAnsi="Arial" w:cs="Arial"/>
          <w:sz w:val="16"/>
          <w:szCs w:val="16"/>
          <w:lang w:val="en-US"/>
        </w:rPr>
      </w:pPr>
      <w:r w:rsidRPr="002379FE">
        <w:rPr>
          <w:rStyle w:val="DipnotBavurusu"/>
          <w:rFonts w:ascii="Arial" w:hAnsi="Arial" w:cs="Arial"/>
          <w:sz w:val="16"/>
          <w:szCs w:val="16"/>
          <w:lang w:val="en-US"/>
        </w:rPr>
        <w:t>**</w:t>
      </w:r>
      <w:r w:rsidRPr="002379FE">
        <w:rPr>
          <w:rFonts w:ascii="Arial" w:hAnsi="Arial" w:cs="Arial"/>
          <w:sz w:val="16"/>
          <w:szCs w:val="16"/>
          <w:lang w:val="en-US"/>
        </w:rPr>
        <w:t xml:space="preserve"> Hamza </w:t>
      </w:r>
      <w:proofErr w:type="spellStart"/>
      <w:r w:rsidRPr="002379FE">
        <w:rPr>
          <w:rFonts w:ascii="Arial" w:hAnsi="Arial" w:cs="Arial"/>
          <w:sz w:val="16"/>
          <w:szCs w:val="16"/>
          <w:lang w:val="en-US"/>
        </w:rPr>
        <w:t>Mutluay</w:t>
      </w:r>
      <w:proofErr w:type="spellEnd"/>
      <w:r w:rsidRPr="002379FE">
        <w:rPr>
          <w:rFonts w:ascii="Arial" w:hAnsi="Arial" w:cs="Arial"/>
          <w:sz w:val="16"/>
          <w:szCs w:val="16"/>
          <w:lang w:val="en-US"/>
        </w:rPr>
        <w:t xml:space="preserve">, </w:t>
      </w:r>
      <w:proofErr w:type="spellStart"/>
      <w:r w:rsidRPr="002379FE">
        <w:rPr>
          <w:rFonts w:ascii="Arial" w:hAnsi="Arial" w:cs="Arial"/>
          <w:sz w:val="16"/>
          <w:szCs w:val="16"/>
          <w:lang w:val="en-US"/>
        </w:rPr>
        <w:t>Betam</w:t>
      </w:r>
      <w:proofErr w:type="spellEnd"/>
      <w:r w:rsidRPr="002379FE">
        <w:rPr>
          <w:rFonts w:ascii="Arial" w:hAnsi="Arial" w:cs="Arial"/>
          <w:sz w:val="16"/>
          <w:szCs w:val="16"/>
          <w:lang w:val="en-US"/>
        </w:rPr>
        <w:t xml:space="preserve">, Research Assistant, </w:t>
      </w:r>
      <w:hyperlink r:id="rId2" w:history="1">
        <w:r w:rsidR="00062FB0" w:rsidRPr="00802E3C">
          <w:rPr>
            <w:rStyle w:val="Kpr"/>
            <w:rFonts w:ascii="Arial" w:hAnsi="Arial" w:cs="Arial"/>
            <w:sz w:val="16"/>
            <w:szCs w:val="16"/>
            <w:lang w:val="en-US"/>
          </w:rPr>
          <w:t>hamza.mutluay@bau.edu.tr</w:t>
        </w:r>
      </w:hyperlink>
    </w:p>
  </w:footnote>
  <w:footnote w:id="3">
    <w:p w14:paraId="23069051" w14:textId="264B1226" w:rsidR="009F0904" w:rsidRPr="002379FE" w:rsidRDefault="009F0904">
      <w:pPr>
        <w:pStyle w:val="DipnotMetni"/>
        <w:rPr>
          <w:rFonts w:ascii="Arial" w:hAnsi="Arial" w:cs="Arial"/>
          <w:sz w:val="16"/>
          <w:szCs w:val="16"/>
          <w:lang w:val="en-US"/>
        </w:rPr>
      </w:pPr>
      <w:r w:rsidRPr="002379FE">
        <w:rPr>
          <w:rStyle w:val="DipnotBavurusu"/>
          <w:rFonts w:ascii="Arial" w:hAnsi="Arial" w:cs="Arial"/>
          <w:sz w:val="16"/>
          <w:szCs w:val="16"/>
          <w:lang w:val="en-US"/>
        </w:rPr>
        <w:t>***</w:t>
      </w:r>
      <w:r w:rsidR="00062FB0" w:rsidRPr="00062FB0">
        <w:t xml:space="preserve"> </w:t>
      </w:r>
      <w:proofErr w:type="spellStart"/>
      <w:r w:rsidR="00062FB0" w:rsidRPr="00062FB0">
        <w:rPr>
          <w:rFonts w:ascii="Arial" w:hAnsi="Arial" w:cs="Arial"/>
          <w:sz w:val="16"/>
          <w:szCs w:val="16"/>
          <w:lang w:val="en-US"/>
        </w:rPr>
        <w:t>Uğurcan</w:t>
      </w:r>
      <w:proofErr w:type="spellEnd"/>
      <w:r w:rsidR="00062FB0" w:rsidRPr="00062FB0">
        <w:rPr>
          <w:rFonts w:ascii="Arial" w:hAnsi="Arial" w:cs="Arial"/>
          <w:sz w:val="16"/>
          <w:szCs w:val="16"/>
          <w:lang w:val="en-US"/>
        </w:rPr>
        <w:t xml:space="preserve"> Acar</w:t>
      </w:r>
      <w:r w:rsidRPr="002379FE">
        <w:rPr>
          <w:rFonts w:ascii="Arial" w:hAnsi="Arial" w:cs="Arial"/>
          <w:sz w:val="16"/>
          <w:szCs w:val="16"/>
          <w:lang w:val="en-US"/>
        </w:rPr>
        <w:t xml:space="preserve">, </w:t>
      </w:r>
      <w:proofErr w:type="spellStart"/>
      <w:r w:rsidRPr="002379FE">
        <w:rPr>
          <w:rFonts w:ascii="Arial" w:hAnsi="Arial" w:cs="Arial"/>
          <w:sz w:val="16"/>
          <w:szCs w:val="16"/>
          <w:lang w:val="en-US"/>
        </w:rPr>
        <w:t>Betam</w:t>
      </w:r>
      <w:proofErr w:type="spellEnd"/>
      <w:r w:rsidRPr="002379FE">
        <w:rPr>
          <w:rFonts w:ascii="Arial" w:hAnsi="Arial" w:cs="Arial"/>
          <w:sz w:val="16"/>
          <w:szCs w:val="16"/>
          <w:lang w:val="en-US"/>
        </w:rPr>
        <w:t xml:space="preserve">, Research Assistant, </w:t>
      </w:r>
      <w:hyperlink r:id="rId3" w:history="1">
        <w:r w:rsidR="00062FB0">
          <w:rPr>
            <w:rStyle w:val="Kpr"/>
            <w:rFonts w:ascii="Arial" w:hAnsi="Arial" w:cs="Arial"/>
            <w:sz w:val="16"/>
            <w:szCs w:val="16"/>
          </w:rPr>
          <w:t>ugurcan.acar@bau.edu.tr</w:t>
        </w:r>
      </w:hyperlink>
    </w:p>
  </w:footnote>
  <w:footnote w:id="4">
    <w:p w14:paraId="025CE470" w14:textId="77777777" w:rsidR="009F0904" w:rsidRPr="002379FE" w:rsidRDefault="009F0904" w:rsidP="00321CA0">
      <w:pPr>
        <w:pStyle w:val="DipnotMetni"/>
        <w:rPr>
          <w:rFonts w:asciiTheme="minorHAnsi" w:hAnsiTheme="minorHAnsi" w:cs="Arial"/>
          <w:sz w:val="16"/>
          <w:szCs w:val="16"/>
          <w:lang w:val="en-US"/>
        </w:rPr>
      </w:pPr>
      <w:r w:rsidRPr="002379FE">
        <w:rPr>
          <w:rStyle w:val="DipnotBavurusu"/>
          <w:rFonts w:asciiTheme="minorHAnsi" w:hAnsiTheme="minorHAnsi" w:cs="Arial"/>
          <w:sz w:val="16"/>
          <w:szCs w:val="16"/>
          <w:lang w:val="en-US"/>
        </w:rPr>
        <w:footnoteRef/>
      </w:r>
      <w:r w:rsidRPr="002379FE">
        <w:rPr>
          <w:rFonts w:asciiTheme="minorHAnsi" w:hAnsiTheme="minorHAnsi" w:cs="Arial"/>
          <w:sz w:val="16"/>
          <w:szCs w:val="16"/>
          <w:lang w:val="en-US"/>
        </w:rPr>
        <w:t xml:space="preserve"> Detailed information is available in the </w:t>
      </w:r>
      <w:r w:rsidRPr="002379FE">
        <w:rPr>
          <w:rFonts w:asciiTheme="minorHAnsi" w:hAnsiTheme="minorHAnsi" w:cs="Arial"/>
          <w:b/>
          <w:bCs/>
          <w:i/>
          <w:iCs/>
          <w:sz w:val="16"/>
          <w:szCs w:val="16"/>
          <w:lang w:val="en-US"/>
        </w:rPr>
        <w:t xml:space="preserve">Metadata </w:t>
      </w:r>
      <w:r w:rsidRPr="002379FE">
        <w:rPr>
          <w:rFonts w:asciiTheme="minorHAnsi" w:hAnsiTheme="minorHAnsi" w:cs="Arial"/>
          <w:sz w:val="16"/>
          <w:szCs w:val="16"/>
          <w:lang w:val="en-US"/>
        </w:rPr>
        <w:t xml:space="preserve">section of the link : </w:t>
      </w:r>
      <w:hyperlink r:id="rId4" w:history="1">
        <w:r w:rsidRPr="002379FE">
          <w:rPr>
            <w:rStyle w:val="Kpr"/>
            <w:rFonts w:asciiTheme="minorHAnsi" w:hAnsiTheme="minorHAnsi" w:cs="Arial"/>
            <w:sz w:val="16"/>
            <w:szCs w:val="16"/>
            <w:lang w:val="en-US"/>
          </w:rPr>
          <w:t>https://data.tuik.gov.tr/Kategori/GetKategori?p=istihdam-issizlik-ve-ucret-108&amp;dil=1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B910" w14:textId="77777777" w:rsidR="00F63792" w:rsidRDefault="00F637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A21A" w14:textId="77777777" w:rsidR="00F63792" w:rsidRDefault="00F6379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FE57" w14:textId="77777777" w:rsidR="00F63792" w:rsidRDefault="00F637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16cid:durableId="1351686976">
    <w:abstractNumId w:val="0"/>
  </w:num>
  <w:num w:numId="2" w16cid:durableId="2049138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IwMDA1MjY3sDA0MzdQ0lEKTi0uzszPAykwrAUAwBKDsCwAAAA="/>
  </w:docVars>
  <w:rsids>
    <w:rsidRoot w:val="00A5464D"/>
    <w:rsid w:val="0000018C"/>
    <w:rsid w:val="00000B73"/>
    <w:rsid w:val="00001025"/>
    <w:rsid w:val="000011D2"/>
    <w:rsid w:val="000011D8"/>
    <w:rsid w:val="000016F1"/>
    <w:rsid w:val="00001FBF"/>
    <w:rsid w:val="00002384"/>
    <w:rsid w:val="0000377B"/>
    <w:rsid w:val="00003A5F"/>
    <w:rsid w:val="00003E9D"/>
    <w:rsid w:val="00004400"/>
    <w:rsid w:val="0000483E"/>
    <w:rsid w:val="00004864"/>
    <w:rsid w:val="00005881"/>
    <w:rsid w:val="000058A8"/>
    <w:rsid w:val="0000599E"/>
    <w:rsid w:val="00005B1F"/>
    <w:rsid w:val="00005C29"/>
    <w:rsid w:val="00005C6D"/>
    <w:rsid w:val="00006183"/>
    <w:rsid w:val="000065E2"/>
    <w:rsid w:val="000067B5"/>
    <w:rsid w:val="00006A87"/>
    <w:rsid w:val="00006CD0"/>
    <w:rsid w:val="000075C2"/>
    <w:rsid w:val="0000769B"/>
    <w:rsid w:val="00007918"/>
    <w:rsid w:val="0000798E"/>
    <w:rsid w:val="00007D73"/>
    <w:rsid w:val="00007E52"/>
    <w:rsid w:val="000100BE"/>
    <w:rsid w:val="00010129"/>
    <w:rsid w:val="00010B60"/>
    <w:rsid w:val="00010C15"/>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21"/>
    <w:rsid w:val="0002026D"/>
    <w:rsid w:val="000211FF"/>
    <w:rsid w:val="00021404"/>
    <w:rsid w:val="0002192F"/>
    <w:rsid w:val="00021AE2"/>
    <w:rsid w:val="00021DC1"/>
    <w:rsid w:val="00022C50"/>
    <w:rsid w:val="00023194"/>
    <w:rsid w:val="000231A1"/>
    <w:rsid w:val="0002468C"/>
    <w:rsid w:val="00024BE6"/>
    <w:rsid w:val="00025CD9"/>
    <w:rsid w:val="00025E1E"/>
    <w:rsid w:val="000260BB"/>
    <w:rsid w:val="0002675E"/>
    <w:rsid w:val="00026C70"/>
    <w:rsid w:val="00027270"/>
    <w:rsid w:val="00027A90"/>
    <w:rsid w:val="0003024E"/>
    <w:rsid w:val="0003041D"/>
    <w:rsid w:val="0003055D"/>
    <w:rsid w:val="000308E7"/>
    <w:rsid w:val="0003114D"/>
    <w:rsid w:val="000312D6"/>
    <w:rsid w:val="000313AF"/>
    <w:rsid w:val="0003174C"/>
    <w:rsid w:val="00031966"/>
    <w:rsid w:val="00031F11"/>
    <w:rsid w:val="000321A3"/>
    <w:rsid w:val="00032FCF"/>
    <w:rsid w:val="000331FA"/>
    <w:rsid w:val="0003390C"/>
    <w:rsid w:val="0003473E"/>
    <w:rsid w:val="00034C68"/>
    <w:rsid w:val="00035879"/>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512"/>
    <w:rsid w:val="000456BD"/>
    <w:rsid w:val="00045BEF"/>
    <w:rsid w:val="00045EBA"/>
    <w:rsid w:val="00046082"/>
    <w:rsid w:val="000465C0"/>
    <w:rsid w:val="00046702"/>
    <w:rsid w:val="00046852"/>
    <w:rsid w:val="000468EA"/>
    <w:rsid w:val="00046B4E"/>
    <w:rsid w:val="00046F40"/>
    <w:rsid w:val="00047106"/>
    <w:rsid w:val="000473E8"/>
    <w:rsid w:val="000475FD"/>
    <w:rsid w:val="00047A09"/>
    <w:rsid w:val="00050813"/>
    <w:rsid w:val="00050F2A"/>
    <w:rsid w:val="0005175F"/>
    <w:rsid w:val="00051782"/>
    <w:rsid w:val="00051C3C"/>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2FB0"/>
    <w:rsid w:val="00063004"/>
    <w:rsid w:val="00063070"/>
    <w:rsid w:val="0006309E"/>
    <w:rsid w:val="00063601"/>
    <w:rsid w:val="00063FAB"/>
    <w:rsid w:val="00064968"/>
    <w:rsid w:val="0006505E"/>
    <w:rsid w:val="00065147"/>
    <w:rsid w:val="00065260"/>
    <w:rsid w:val="00065707"/>
    <w:rsid w:val="000659FA"/>
    <w:rsid w:val="00065B4B"/>
    <w:rsid w:val="00065DF7"/>
    <w:rsid w:val="00065EBC"/>
    <w:rsid w:val="000660FC"/>
    <w:rsid w:val="00066E59"/>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39DC"/>
    <w:rsid w:val="000743ED"/>
    <w:rsid w:val="00074551"/>
    <w:rsid w:val="00074625"/>
    <w:rsid w:val="000755FE"/>
    <w:rsid w:val="00075CEA"/>
    <w:rsid w:val="00075DAF"/>
    <w:rsid w:val="00075FC9"/>
    <w:rsid w:val="0007676E"/>
    <w:rsid w:val="00076991"/>
    <w:rsid w:val="00076BF2"/>
    <w:rsid w:val="00076D4E"/>
    <w:rsid w:val="00076F4E"/>
    <w:rsid w:val="00077360"/>
    <w:rsid w:val="000776AC"/>
    <w:rsid w:val="00077899"/>
    <w:rsid w:val="000778E9"/>
    <w:rsid w:val="00077C55"/>
    <w:rsid w:val="00077E54"/>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B4F"/>
    <w:rsid w:val="00084EAF"/>
    <w:rsid w:val="00085CB9"/>
    <w:rsid w:val="000867C5"/>
    <w:rsid w:val="00086A03"/>
    <w:rsid w:val="00086CF7"/>
    <w:rsid w:val="00087212"/>
    <w:rsid w:val="00087966"/>
    <w:rsid w:val="000916DB"/>
    <w:rsid w:val="0009215A"/>
    <w:rsid w:val="00092328"/>
    <w:rsid w:val="00092D00"/>
    <w:rsid w:val="00092FEA"/>
    <w:rsid w:val="000934D0"/>
    <w:rsid w:val="00093658"/>
    <w:rsid w:val="000938A1"/>
    <w:rsid w:val="000938A8"/>
    <w:rsid w:val="000939EB"/>
    <w:rsid w:val="00093A84"/>
    <w:rsid w:val="00093DFA"/>
    <w:rsid w:val="00094453"/>
    <w:rsid w:val="00094A2F"/>
    <w:rsid w:val="00094F10"/>
    <w:rsid w:val="00095783"/>
    <w:rsid w:val="00095B3F"/>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2FC6"/>
    <w:rsid w:val="000A34A0"/>
    <w:rsid w:val="000A3A30"/>
    <w:rsid w:val="000A3DF0"/>
    <w:rsid w:val="000A41E5"/>
    <w:rsid w:val="000A4282"/>
    <w:rsid w:val="000A43C5"/>
    <w:rsid w:val="000A5490"/>
    <w:rsid w:val="000A5E4F"/>
    <w:rsid w:val="000A63B8"/>
    <w:rsid w:val="000A66BE"/>
    <w:rsid w:val="000A6C5D"/>
    <w:rsid w:val="000A6C99"/>
    <w:rsid w:val="000A7045"/>
    <w:rsid w:val="000A73D2"/>
    <w:rsid w:val="000A745B"/>
    <w:rsid w:val="000A78A0"/>
    <w:rsid w:val="000A7924"/>
    <w:rsid w:val="000B025F"/>
    <w:rsid w:val="000B08CD"/>
    <w:rsid w:val="000B0C03"/>
    <w:rsid w:val="000B0D98"/>
    <w:rsid w:val="000B0DB4"/>
    <w:rsid w:val="000B12B7"/>
    <w:rsid w:val="000B14B8"/>
    <w:rsid w:val="000B14D2"/>
    <w:rsid w:val="000B15DC"/>
    <w:rsid w:val="000B1F25"/>
    <w:rsid w:val="000B2638"/>
    <w:rsid w:val="000B2860"/>
    <w:rsid w:val="000B380D"/>
    <w:rsid w:val="000B408A"/>
    <w:rsid w:val="000B41E6"/>
    <w:rsid w:val="000B4230"/>
    <w:rsid w:val="000B45CA"/>
    <w:rsid w:val="000B46E9"/>
    <w:rsid w:val="000B479F"/>
    <w:rsid w:val="000B4818"/>
    <w:rsid w:val="000B4A70"/>
    <w:rsid w:val="000B5594"/>
    <w:rsid w:val="000B5992"/>
    <w:rsid w:val="000B5A69"/>
    <w:rsid w:val="000B6451"/>
    <w:rsid w:val="000B6658"/>
    <w:rsid w:val="000B74CB"/>
    <w:rsid w:val="000B75CD"/>
    <w:rsid w:val="000B7B24"/>
    <w:rsid w:val="000B7BC9"/>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1940"/>
    <w:rsid w:val="000D1B1F"/>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5EC5"/>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2EB"/>
    <w:rsid w:val="000F43A5"/>
    <w:rsid w:val="000F46A7"/>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3BA"/>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15"/>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DF5"/>
    <w:rsid w:val="00131E19"/>
    <w:rsid w:val="00131EE0"/>
    <w:rsid w:val="00132059"/>
    <w:rsid w:val="00132399"/>
    <w:rsid w:val="00132CAC"/>
    <w:rsid w:val="00133019"/>
    <w:rsid w:val="001330A0"/>
    <w:rsid w:val="00133D75"/>
    <w:rsid w:val="00133F6D"/>
    <w:rsid w:val="00134486"/>
    <w:rsid w:val="00134F84"/>
    <w:rsid w:val="0013543D"/>
    <w:rsid w:val="00135564"/>
    <w:rsid w:val="001356D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19"/>
    <w:rsid w:val="00143E5B"/>
    <w:rsid w:val="001442C3"/>
    <w:rsid w:val="00144376"/>
    <w:rsid w:val="00144CBA"/>
    <w:rsid w:val="00144E11"/>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3DF9"/>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08EC"/>
    <w:rsid w:val="00161C29"/>
    <w:rsid w:val="0016238A"/>
    <w:rsid w:val="00162C1D"/>
    <w:rsid w:val="001636FB"/>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19"/>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474"/>
    <w:rsid w:val="00176849"/>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87846"/>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18D"/>
    <w:rsid w:val="00194BBB"/>
    <w:rsid w:val="00194F05"/>
    <w:rsid w:val="001951C2"/>
    <w:rsid w:val="001952B2"/>
    <w:rsid w:val="001955C3"/>
    <w:rsid w:val="00195FC9"/>
    <w:rsid w:val="0019619A"/>
    <w:rsid w:val="0019695B"/>
    <w:rsid w:val="00196ABD"/>
    <w:rsid w:val="00197381"/>
    <w:rsid w:val="00197935"/>
    <w:rsid w:val="00197D34"/>
    <w:rsid w:val="001A0065"/>
    <w:rsid w:val="001A1280"/>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2CC2"/>
    <w:rsid w:val="001B2F39"/>
    <w:rsid w:val="001B3EDE"/>
    <w:rsid w:val="001B3FBF"/>
    <w:rsid w:val="001B40B8"/>
    <w:rsid w:val="001B4154"/>
    <w:rsid w:val="001B483D"/>
    <w:rsid w:val="001B4A66"/>
    <w:rsid w:val="001B5233"/>
    <w:rsid w:val="001B5376"/>
    <w:rsid w:val="001B54B7"/>
    <w:rsid w:val="001B5695"/>
    <w:rsid w:val="001B5D5B"/>
    <w:rsid w:val="001B614E"/>
    <w:rsid w:val="001B6269"/>
    <w:rsid w:val="001B6699"/>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0FC"/>
    <w:rsid w:val="001C6379"/>
    <w:rsid w:val="001C6540"/>
    <w:rsid w:val="001C6675"/>
    <w:rsid w:val="001C6B01"/>
    <w:rsid w:val="001C6EE0"/>
    <w:rsid w:val="001C7077"/>
    <w:rsid w:val="001C7C14"/>
    <w:rsid w:val="001D0018"/>
    <w:rsid w:val="001D07AB"/>
    <w:rsid w:val="001D0A2A"/>
    <w:rsid w:val="001D0D8E"/>
    <w:rsid w:val="001D0E07"/>
    <w:rsid w:val="001D0F35"/>
    <w:rsid w:val="001D1502"/>
    <w:rsid w:val="001D16B5"/>
    <w:rsid w:val="001D17BA"/>
    <w:rsid w:val="001D17EE"/>
    <w:rsid w:val="001D24A5"/>
    <w:rsid w:val="001D2511"/>
    <w:rsid w:val="001D2ECC"/>
    <w:rsid w:val="001D2F7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1BE"/>
    <w:rsid w:val="001D77AA"/>
    <w:rsid w:val="001D78B9"/>
    <w:rsid w:val="001D7EA6"/>
    <w:rsid w:val="001E0867"/>
    <w:rsid w:val="001E0C39"/>
    <w:rsid w:val="001E1229"/>
    <w:rsid w:val="001E15E8"/>
    <w:rsid w:val="001E1754"/>
    <w:rsid w:val="001E2127"/>
    <w:rsid w:val="001E247A"/>
    <w:rsid w:val="001E2DFD"/>
    <w:rsid w:val="001E35D0"/>
    <w:rsid w:val="001E3E44"/>
    <w:rsid w:val="001E41AF"/>
    <w:rsid w:val="001E4C91"/>
    <w:rsid w:val="001E4E3C"/>
    <w:rsid w:val="001E58BD"/>
    <w:rsid w:val="001E5C49"/>
    <w:rsid w:val="001E5EBA"/>
    <w:rsid w:val="001E5F1E"/>
    <w:rsid w:val="001E6329"/>
    <w:rsid w:val="001E6B14"/>
    <w:rsid w:val="001E6BDD"/>
    <w:rsid w:val="001E7C1F"/>
    <w:rsid w:val="001E7CB9"/>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4F3"/>
    <w:rsid w:val="001F45F6"/>
    <w:rsid w:val="001F4861"/>
    <w:rsid w:val="001F4886"/>
    <w:rsid w:val="001F4C7D"/>
    <w:rsid w:val="001F4EB6"/>
    <w:rsid w:val="001F4EF2"/>
    <w:rsid w:val="001F5017"/>
    <w:rsid w:val="001F56FA"/>
    <w:rsid w:val="001F5EF0"/>
    <w:rsid w:val="001F6099"/>
    <w:rsid w:val="001F6146"/>
    <w:rsid w:val="001F6582"/>
    <w:rsid w:val="001F672D"/>
    <w:rsid w:val="001F6B66"/>
    <w:rsid w:val="001F74C8"/>
    <w:rsid w:val="001F78EC"/>
    <w:rsid w:val="001F7BED"/>
    <w:rsid w:val="001F7E2B"/>
    <w:rsid w:val="002009FA"/>
    <w:rsid w:val="00200A76"/>
    <w:rsid w:val="00200AC4"/>
    <w:rsid w:val="00200B66"/>
    <w:rsid w:val="00200EE1"/>
    <w:rsid w:val="00201163"/>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019"/>
    <w:rsid w:val="00207862"/>
    <w:rsid w:val="00207CF7"/>
    <w:rsid w:val="00210393"/>
    <w:rsid w:val="00210D99"/>
    <w:rsid w:val="00211BC1"/>
    <w:rsid w:val="00212075"/>
    <w:rsid w:val="002128B5"/>
    <w:rsid w:val="00212925"/>
    <w:rsid w:val="00212969"/>
    <w:rsid w:val="00212C5F"/>
    <w:rsid w:val="00212D35"/>
    <w:rsid w:val="00212ED7"/>
    <w:rsid w:val="002134E7"/>
    <w:rsid w:val="00213DE8"/>
    <w:rsid w:val="002140DA"/>
    <w:rsid w:val="00214350"/>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608"/>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3E71"/>
    <w:rsid w:val="002343C3"/>
    <w:rsid w:val="002344C7"/>
    <w:rsid w:val="0023452F"/>
    <w:rsid w:val="00234955"/>
    <w:rsid w:val="00234C28"/>
    <w:rsid w:val="00234D07"/>
    <w:rsid w:val="00234DBA"/>
    <w:rsid w:val="002357C8"/>
    <w:rsid w:val="00236195"/>
    <w:rsid w:val="002365E0"/>
    <w:rsid w:val="002366C7"/>
    <w:rsid w:val="002366D9"/>
    <w:rsid w:val="0023776A"/>
    <w:rsid w:val="002379FE"/>
    <w:rsid w:val="00240642"/>
    <w:rsid w:val="00240801"/>
    <w:rsid w:val="00240966"/>
    <w:rsid w:val="00240C4F"/>
    <w:rsid w:val="0024115D"/>
    <w:rsid w:val="002411B9"/>
    <w:rsid w:val="00241C21"/>
    <w:rsid w:val="0024231B"/>
    <w:rsid w:val="00242555"/>
    <w:rsid w:val="00242A88"/>
    <w:rsid w:val="00242D97"/>
    <w:rsid w:val="002430A1"/>
    <w:rsid w:val="0024342A"/>
    <w:rsid w:val="0024356B"/>
    <w:rsid w:val="00243911"/>
    <w:rsid w:val="002439E3"/>
    <w:rsid w:val="00243BDC"/>
    <w:rsid w:val="00243EE8"/>
    <w:rsid w:val="00244642"/>
    <w:rsid w:val="002449F1"/>
    <w:rsid w:val="00244AF7"/>
    <w:rsid w:val="00244BFE"/>
    <w:rsid w:val="00244CEB"/>
    <w:rsid w:val="0024527C"/>
    <w:rsid w:val="002453AA"/>
    <w:rsid w:val="002469F5"/>
    <w:rsid w:val="002472F8"/>
    <w:rsid w:val="0024751A"/>
    <w:rsid w:val="00247735"/>
    <w:rsid w:val="00250024"/>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95E"/>
    <w:rsid w:val="00262AB6"/>
    <w:rsid w:val="00262E1F"/>
    <w:rsid w:val="0026312B"/>
    <w:rsid w:val="0026409D"/>
    <w:rsid w:val="002640B9"/>
    <w:rsid w:val="0026473A"/>
    <w:rsid w:val="00264AC9"/>
    <w:rsid w:val="00264DD7"/>
    <w:rsid w:val="00265527"/>
    <w:rsid w:val="00265805"/>
    <w:rsid w:val="002659BB"/>
    <w:rsid w:val="00265CD5"/>
    <w:rsid w:val="00266108"/>
    <w:rsid w:val="00266383"/>
    <w:rsid w:val="0026684A"/>
    <w:rsid w:val="0026685A"/>
    <w:rsid w:val="00266ACE"/>
    <w:rsid w:val="00266D29"/>
    <w:rsid w:val="0026702F"/>
    <w:rsid w:val="00267455"/>
    <w:rsid w:val="002677FC"/>
    <w:rsid w:val="00267F1C"/>
    <w:rsid w:val="00270100"/>
    <w:rsid w:val="002709A4"/>
    <w:rsid w:val="002713BB"/>
    <w:rsid w:val="0027204A"/>
    <w:rsid w:val="002720BA"/>
    <w:rsid w:val="00272779"/>
    <w:rsid w:val="00272979"/>
    <w:rsid w:val="0027312B"/>
    <w:rsid w:val="00273954"/>
    <w:rsid w:val="002741EB"/>
    <w:rsid w:val="002744FD"/>
    <w:rsid w:val="00274D46"/>
    <w:rsid w:val="00274EC3"/>
    <w:rsid w:val="002750F3"/>
    <w:rsid w:val="00275174"/>
    <w:rsid w:val="002754A7"/>
    <w:rsid w:val="00275827"/>
    <w:rsid w:val="002758F3"/>
    <w:rsid w:val="00275FBE"/>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A8F"/>
    <w:rsid w:val="00295CCD"/>
    <w:rsid w:val="002963EE"/>
    <w:rsid w:val="0029660A"/>
    <w:rsid w:val="0029690B"/>
    <w:rsid w:val="00296CB5"/>
    <w:rsid w:val="002979D6"/>
    <w:rsid w:val="00297DC7"/>
    <w:rsid w:val="002A0246"/>
    <w:rsid w:val="002A026E"/>
    <w:rsid w:val="002A0303"/>
    <w:rsid w:val="002A099D"/>
    <w:rsid w:val="002A0FE0"/>
    <w:rsid w:val="002A125A"/>
    <w:rsid w:val="002A1290"/>
    <w:rsid w:val="002A13FA"/>
    <w:rsid w:val="002A1488"/>
    <w:rsid w:val="002A188F"/>
    <w:rsid w:val="002A1B07"/>
    <w:rsid w:val="002A1F4D"/>
    <w:rsid w:val="002A29A6"/>
    <w:rsid w:val="002A2A80"/>
    <w:rsid w:val="002A2E72"/>
    <w:rsid w:val="002A2FE4"/>
    <w:rsid w:val="002A3371"/>
    <w:rsid w:val="002A36AB"/>
    <w:rsid w:val="002A370A"/>
    <w:rsid w:val="002A37C0"/>
    <w:rsid w:val="002A3835"/>
    <w:rsid w:val="002A3996"/>
    <w:rsid w:val="002A41D5"/>
    <w:rsid w:val="002A4386"/>
    <w:rsid w:val="002A48A5"/>
    <w:rsid w:val="002A49D9"/>
    <w:rsid w:val="002A50E5"/>
    <w:rsid w:val="002A5596"/>
    <w:rsid w:val="002A5877"/>
    <w:rsid w:val="002A5AD3"/>
    <w:rsid w:val="002A5BF6"/>
    <w:rsid w:val="002A5C83"/>
    <w:rsid w:val="002A613B"/>
    <w:rsid w:val="002A64C4"/>
    <w:rsid w:val="002A6697"/>
    <w:rsid w:val="002A6ABF"/>
    <w:rsid w:val="002A6F88"/>
    <w:rsid w:val="002A74DA"/>
    <w:rsid w:val="002A762A"/>
    <w:rsid w:val="002A7C09"/>
    <w:rsid w:val="002A7D5C"/>
    <w:rsid w:val="002A7E57"/>
    <w:rsid w:val="002B0304"/>
    <w:rsid w:val="002B0926"/>
    <w:rsid w:val="002B0B46"/>
    <w:rsid w:val="002B102D"/>
    <w:rsid w:val="002B16FF"/>
    <w:rsid w:val="002B1B4B"/>
    <w:rsid w:val="002B220B"/>
    <w:rsid w:val="002B25E4"/>
    <w:rsid w:val="002B2661"/>
    <w:rsid w:val="002B28C0"/>
    <w:rsid w:val="002B2A2F"/>
    <w:rsid w:val="002B2A35"/>
    <w:rsid w:val="002B2CC4"/>
    <w:rsid w:val="002B2EF7"/>
    <w:rsid w:val="002B3267"/>
    <w:rsid w:val="002B3348"/>
    <w:rsid w:val="002B3BCA"/>
    <w:rsid w:val="002B3F74"/>
    <w:rsid w:val="002B42C1"/>
    <w:rsid w:val="002B4454"/>
    <w:rsid w:val="002B446E"/>
    <w:rsid w:val="002B4C30"/>
    <w:rsid w:val="002B4F02"/>
    <w:rsid w:val="002B51AE"/>
    <w:rsid w:val="002B5240"/>
    <w:rsid w:val="002B5A9E"/>
    <w:rsid w:val="002B5EED"/>
    <w:rsid w:val="002B6496"/>
    <w:rsid w:val="002B6954"/>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847"/>
    <w:rsid w:val="002C6A5E"/>
    <w:rsid w:val="002C6AEB"/>
    <w:rsid w:val="002C6B27"/>
    <w:rsid w:val="002C6EDE"/>
    <w:rsid w:val="002C7559"/>
    <w:rsid w:val="002C7658"/>
    <w:rsid w:val="002C7B33"/>
    <w:rsid w:val="002C7DDC"/>
    <w:rsid w:val="002D0178"/>
    <w:rsid w:val="002D018A"/>
    <w:rsid w:val="002D0A67"/>
    <w:rsid w:val="002D19C8"/>
    <w:rsid w:val="002D19D0"/>
    <w:rsid w:val="002D1AC1"/>
    <w:rsid w:val="002D1ACE"/>
    <w:rsid w:val="002D1AF9"/>
    <w:rsid w:val="002D1CDB"/>
    <w:rsid w:val="002D205D"/>
    <w:rsid w:val="002D26D6"/>
    <w:rsid w:val="002D27E0"/>
    <w:rsid w:val="002D29ED"/>
    <w:rsid w:val="002D2BAD"/>
    <w:rsid w:val="002D2EE8"/>
    <w:rsid w:val="002D3230"/>
    <w:rsid w:val="002D3258"/>
    <w:rsid w:val="002D3360"/>
    <w:rsid w:val="002D34BD"/>
    <w:rsid w:val="002D35D5"/>
    <w:rsid w:val="002D3F24"/>
    <w:rsid w:val="002D408C"/>
    <w:rsid w:val="002D42EB"/>
    <w:rsid w:val="002D4343"/>
    <w:rsid w:val="002D4580"/>
    <w:rsid w:val="002D4B17"/>
    <w:rsid w:val="002D4D8E"/>
    <w:rsid w:val="002D4FD9"/>
    <w:rsid w:val="002D55FE"/>
    <w:rsid w:val="002D56B8"/>
    <w:rsid w:val="002D59C6"/>
    <w:rsid w:val="002D5AEB"/>
    <w:rsid w:val="002D5B43"/>
    <w:rsid w:val="002D6505"/>
    <w:rsid w:val="002D6A89"/>
    <w:rsid w:val="002D70DC"/>
    <w:rsid w:val="002D7159"/>
    <w:rsid w:val="002D7211"/>
    <w:rsid w:val="002D74C2"/>
    <w:rsid w:val="002D7809"/>
    <w:rsid w:val="002D7CB0"/>
    <w:rsid w:val="002E0EBB"/>
    <w:rsid w:val="002E10EF"/>
    <w:rsid w:val="002E11AB"/>
    <w:rsid w:val="002E1494"/>
    <w:rsid w:val="002E17F9"/>
    <w:rsid w:val="002E1933"/>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6FD"/>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390"/>
    <w:rsid w:val="002F347A"/>
    <w:rsid w:val="002F38A5"/>
    <w:rsid w:val="002F3A43"/>
    <w:rsid w:val="002F4487"/>
    <w:rsid w:val="002F4601"/>
    <w:rsid w:val="002F5778"/>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7FD"/>
    <w:rsid w:val="00317A72"/>
    <w:rsid w:val="00317F92"/>
    <w:rsid w:val="003202DD"/>
    <w:rsid w:val="00320425"/>
    <w:rsid w:val="00320D1B"/>
    <w:rsid w:val="0032119A"/>
    <w:rsid w:val="0032183A"/>
    <w:rsid w:val="003218FF"/>
    <w:rsid w:val="003219B3"/>
    <w:rsid w:val="00321CA0"/>
    <w:rsid w:val="00322E75"/>
    <w:rsid w:val="003230F3"/>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375AA"/>
    <w:rsid w:val="00337F2C"/>
    <w:rsid w:val="00340089"/>
    <w:rsid w:val="003406D9"/>
    <w:rsid w:val="00340751"/>
    <w:rsid w:val="003438EA"/>
    <w:rsid w:val="00343E50"/>
    <w:rsid w:val="003440C6"/>
    <w:rsid w:val="003445BF"/>
    <w:rsid w:val="003446E4"/>
    <w:rsid w:val="00344821"/>
    <w:rsid w:val="00344DA4"/>
    <w:rsid w:val="003454B2"/>
    <w:rsid w:val="00345CCD"/>
    <w:rsid w:val="00346403"/>
    <w:rsid w:val="003464A8"/>
    <w:rsid w:val="003470C2"/>
    <w:rsid w:val="0034741E"/>
    <w:rsid w:val="00347740"/>
    <w:rsid w:val="00347C9B"/>
    <w:rsid w:val="00347FDA"/>
    <w:rsid w:val="00350AEC"/>
    <w:rsid w:val="00350CD8"/>
    <w:rsid w:val="0035120A"/>
    <w:rsid w:val="003515D9"/>
    <w:rsid w:val="003517DC"/>
    <w:rsid w:val="00351ED4"/>
    <w:rsid w:val="00352931"/>
    <w:rsid w:val="00352C1D"/>
    <w:rsid w:val="00352C9D"/>
    <w:rsid w:val="00352CF6"/>
    <w:rsid w:val="00353AA6"/>
    <w:rsid w:val="00353AD8"/>
    <w:rsid w:val="0035413D"/>
    <w:rsid w:val="00354162"/>
    <w:rsid w:val="003541F8"/>
    <w:rsid w:val="0035446C"/>
    <w:rsid w:val="00354559"/>
    <w:rsid w:val="003545AF"/>
    <w:rsid w:val="0035497A"/>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E0E"/>
    <w:rsid w:val="00363FDB"/>
    <w:rsid w:val="00363FFB"/>
    <w:rsid w:val="00364606"/>
    <w:rsid w:val="0036478C"/>
    <w:rsid w:val="00364C1D"/>
    <w:rsid w:val="00364F38"/>
    <w:rsid w:val="00365212"/>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7F8"/>
    <w:rsid w:val="00374EC4"/>
    <w:rsid w:val="0037523E"/>
    <w:rsid w:val="00375945"/>
    <w:rsid w:val="00375A47"/>
    <w:rsid w:val="003760BD"/>
    <w:rsid w:val="0037634B"/>
    <w:rsid w:val="00376436"/>
    <w:rsid w:val="00376A91"/>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669"/>
    <w:rsid w:val="00382C32"/>
    <w:rsid w:val="0038346F"/>
    <w:rsid w:val="0038459B"/>
    <w:rsid w:val="00384BC1"/>
    <w:rsid w:val="00385BA7"/>
    <w:rsid w:val="00385DA9"/>
    <w:rsid w:val="00385E28"/>
    <w:rsid w:val="00386082"/>
    <w:rsid w:val="0038625A"/>
    <w:rsid w:val="00386C6F"/>
    <w:rsid w:val="003879E0"/>
    <w:rsid w:val="00387BC1"/>
    <w:rsid w:val="00387C59"/>
    <w:rsid w:val="003903F4"/>
    <w:rsid w:val="0039089B"/>
    <w:rsid w:val="00390A1E"/>
    <w:rsid w:val="00390D59"/>
    <w:rsid w:val="00390F60"/>
    <w:rsid w:val="00391573"/>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4AE"/>
    <w:rsid w:val="00396EB8"/>
    <w:rsid w:val="00396F19"/>
    <w:rsid w:val="00397901"/>
    <w:rsid w:val="00397A5C"/>
    <w:rsid w:val="003A00A0"/>
    <w:rsid w:val="003A0AB6"/>
    <w:rsid w:val="003A0AC8"/>
    <w:rsid w:val="003A0D55"/>
    <w:rsid w:val="003A14F7"/>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37C"/>
    <w:rsid w:val="003B1427"/>
    <w:rsid w:val="003B146B"/>
    <w:rsid w:val="003B14DE"/>
    <w:rsid w:val="003B1979"/>
    <w:rsid w:val="003B1E8F"/>
    <w:rsid w:val="003B1EE4"/>
    <w:rsid w:val="003B2227"/>
    <w:rsid w:val="003B23A4"/>
    <w:rsid w:val="003B23E4"/>
    <w:rsid w:val="003B3336"/>
    <w:rsid w:val="003B3D5A"/>
    <w:rsid w:val="003B3F4D"/>
    <w:rsid w:val="003B3F6F"/>
    <w:rsid w:val="003B4044"/>
    <w:rsid w:val="003B40F7"/>
    <w:rsid w:val="003B422F"/>
    <w:rsid w:val="003B4813"/>
    <w:rsid w:val="003B484C"/>
    <w:rsid w:val="003B4891"/>
    <w:rsid w:val="003B5005"/>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C7C70"/>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A5D"/>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3BC"/>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182"/>
    <w:rsid w:val="003F42F4"/>
    <w:rsid w:val="003F443A"/>
    <w:rsid w:val="003F46DD"/>
    <w:rsid w:val="003F4AB1"/>
    <w:rsid w:val="003F4C22"/>
    <w:rsid w:val="003F4FC5"/>
    <w:rsid w:val="003F5029"/>
    <w:rsid w:val="003F5141"/>
    <w:rsid w:val="003F51FE"/>
    <w:rsid w:val="003F5B34"/>
    <w:rsid w:val="003F5D0A"/>
    <w:rsid w:val="003F5D86"/>
    <w:rsid w:val="003F5E38"/>
    <w:rsid w:val="003F5F46"/>
    <w:rsid w:val="003F5FA4"/>
    <w:rsid w:val="003F6086"/>
    <w:rsid w:val="003F60E5"/>
    <w:rsid w:val="003F6806"/>
    <w:rsid w:val="003F71F2"/>
    <w:rsid w:val="003F7684"/>
    <w:rsid w:val="0040063D"/>
    <w:rsid w:val="004010D1"/>
    <w:rsid w:val="004011F9"/>
    <w:rsid w:val="004012FC"/>
    <w:rsid w:val="0040148A"/>
    <w:rsid w:val="004016B9"/>
    <w:rsid w:val="00401F83"/>
    <w:rsid w:val="00402335"/>
    <w:rsid w:val="00402396"/>
    <w:rsid w:val="00402CF5"/>
    <w:rsid w:val="00402EC1"/>
    <w:rsid w:val="004039BF"/>
    <w:rsid w:val="00403A80"/>
    <w:rsid w:val="0040419C"/>
    <w:rsid w:val="004041CA"/>
    <w:rsid w:val="0040435C"/>
    <w:rsid w:val="004045B9"/>
    <w:rsid w:val="00404C0E"/>
    <w:rsid w:val="00404C20"/>
    <w:rsid w:val="00404FAA"/>
    <w:rsid w:val="00405602"/>
    <w:rsid w:val="00405E69"/>
    <w:rsid w:val="004060C8"/>
    <w:rsid w:val="00406781"/>
    <w:rsid w:val="004069A0"/>
    <w:rsid w:val="0040738B"/>
    <w:rsid w:val="00407FD8"/>
    <w:rsid w:val="00410134"/>
    <w:rsid w:val="00410831"/>
    <w:rsid w:val="00411103"/>
    <w:rsid w:val="00411E81"/>
    <w:rsid w:val="0041252B"/>
    <w:rsid w:val="00412C7D"/>
    <w:rsid w:val="00412E50"/>
    <w:rsid w:val="004134F9"/>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17F7E"/>
    <w:rsid w:val="004201A2"/>
    <w:rsid w:val="004207F8"/>
    <w:rsid w:val="00420D66"/>
    <w:rsid w:val="004213F7"/>
    <w:rsid w:val="00421919"/>
    <w:rsid w:val="00421A41"/>
    <w:rsid w:val="00421B6A"/>
    <w:rsid w:val="0042247B"/>
    <w:rsid w:val="00422613"/>
    <w:rsid w:val="00422EE7"/>
    <w:rsid w:val="004233C8"/>
    <w:rsid w:val="004237CE"/>
    <w:rsid w:val="004239AB"/>
    <w:rsid w:val="00423ED5"/>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0F9C"/>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1E7E"/>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29B"/>
    <w:rsid w:val="00447361"/>
    <w:rsid w:val="004473B4"/>
    <w:rsid w:val="00447F18"/>
    <w:rsid w:val="00450383"/>
    <w:rsid w:val="004506D5"/>
    <w:rsid w:val="004508EF"/>
    <w:rsid w:val="00450C08"/>
    <w:rsid w:val="00450CDC"/>
    <w:rsid w:val="004510ED"/>
    <w:rsid w:val="00451382"/>
    <w:rsid w:val="004514BD"/>
    <w:rsid w:val="00451822"/>
    <w:rsid w:val="00451EDC"/>
    <w:rsid w:val="00451F6E"/>
    <w:rsid w:val="00452405"/>
    <w:rsid w:val="004525D3"/>
    <w:rsid w:val="00452948"/>
    <w:rsid w:val="00453029"/>
    <w:rsid w:val="004533BF"/>
    <w:rsid w:val="00453D41"/>
    <w:rsid w:val="00453FE2"/>
    <w:rsid w:val="004542E3"/>
    <w:rsid w:val="004543D7"/>
    <w:rsid w:val="00454685"/>
    <w:rsid w:val="004546A7"/>
    <w:rsid w:val="00454BC4"/>
    <w:rsid w:val="0045546B"/>
    <w:rsid w:val="00455BF5"/>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1799"/>
    <w:rsid w:val="004625F7"/>
    <w:rsid w:val="00462F37"/>
    <w:rsid w:val="004630B3"/>
    <w:rsid w:val="004631E2"/>
    <w:rsid w:val="004632A5"/>
    <w:rsid w:val="00463CE0"/>
    <w:rsid w:val="00463EB1"/>
    <w:rsid w:val="00464269"/>
    <w:rsid w:val="004643A6"/>
    <w:rsid w:val="00464757"/>
    <w:rsid w:val="00464BEE"/>
    <w:rsid w:val="00465DB9"/>
    <w:rsid w:val="00465E4D"/>
    <w:rsid w:val="00465E94"/>
    <w:rsid w:val="0046669F"/>
    <w:rsid w:val="004667CA"/>
    <w:rsid w:val="00466868"/>
    <w:rsid w:val="0046686D"/>
    <w:rsid w:val="00466924"/>
    <w:rsid w:val="0046692D"/>
    <w:rsid w:val="00466C5B"/>
    <w:rsid w:val="00467368"/>
    <w:rsid w:val="0046771E"/>
    <w:rsid w:val="004705E9"/>
    <w:rsid w:val="00470B5A"/>
    <w:rsid w:val="00471255"/>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90C"/>
    <w:rsid w:val="00477F6F"/>
    <w:rsid w:val="0048026B"/>
    <w:rsid w:val="004802B7"/>
    <w:rsid w:val="004805C9"/>
    <w:rsid w:val="0048065F"/>
    <w:rsid w:val="004808E7"/>
    <w:rsid w:val="00480970"/>
    <w:rsid w:val="004811AE"/>
    <w:rsid w:val="0048122E"/>
    <w:rsid w:val="00482407"/>
    <w:rsid w:val="00482C3D"/>
    <w:rsid w:val="00482D1B"/>
    <w:rsid w:val="00483E55"/>
    <w:rsid w:val="0048402E"/>
    <w:rsid w:val="00484307"/>
    <w:rsid w:val="00484334"/>
    <w:rsid w:val="004847EE"/>
    <w:rsid w:val="00484E28"/>
    <w:rsid w:val="00484FE2"/>
    <w:rsid w:val="00486054"/>
    <w:rsid w:val="004861B0"/>
    <w:rsid w:val="00486374"/>
    <w:rsid w:val="004866AC"/>
    <w:rsid w:val="00486CF7"/>
    <w:rsid w:val="00486DC3"/>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6852"/>
    <w:rsid w:val="0049754C"/>
    <w:rsid w:val="00497551"/>
    <w:rsid w:val="004A03F8"/>
    <w:rsid w:val="004A0409"/>
    <w:rsid w:val="004A05B1"/>
    <w:rsid w:val="004A0A93"/>
    <w:rsid w:val="004A11AD"/>
    <w:rsid w:val="004A2232"/>
    <w:rsid w:val="004A22BE"/>
    <w:rsid w:val="004A249B"/>
    <w:rsid w:val="004A2E2A"/>
    <w:rsid w:val="004A2E5D"/>
    <w:rsid w:val="004A2FA6"/>
    <w:rsid w:val="004A3731"/>
    <w:rsid w:val="004A4548"/>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BC7"/>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2B63"/>
    <w:rsid w:val="004C3C6F"/>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727"/>
    <w:rsid w:val="004D274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0BA"/>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79A"/>
    <w:rsid w:val="004E7C14"/>
    <w:rsid w:val="004E7F16"/>
    <w:rsid w:val="004F0234"/>
    <w:rsid w:val="004F02C2"/>
    <w:rsid w:val="004F0313"/>
    <w:rsid w:val="004F0C9A"/>
    <w:rsid w:val="004F12D2"/>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3F3F"/>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09E"/>
    <w:rsid w:val="0050010B"/>
    <w:rsid w:val="00500532"/>
    <w:rsid w:val="00500A7E"/>
    <w:rsid w:val="00500CF2"/>
    <w:rsid w:val="00500ED4"/>
    <w:rsid w:val="00500FA2"/>
    <w:rsid w:val="0050118B"/>
    <w:rsid w:val="00501487"/>
    <w:rsid w:val="005020EF"/>
    <w:rsid w:val="00503233"/>
    <w:rsid w:val="00503323"/>
    <w:rsid w:val="00503565"/>
    <w:rsid w:val="0050360D"/>
    <w:rsid w:val="0050371E"/>
    <w:rsid w:val="00503E38"/>
    <w:rsid w:val="00503FEB"/>
    <w:rsid w:val="005042B9"/>
    <w:rsid w:val="0050449E"/>
    <w:rsid w:val="00504560"/>
    <w:rsid w:val="0050482D"/>
    <w:rsid w:val="00504DA6"/>
    <w:rsid w:val="00505A3A"/>
    <w:rsid w:val="0050621C"/>
    <w:rsid w:val="00506434"/>
    <w:rsid w:val="005067C8"/>
    <w:rsid w:val="00506C74"/>
    <w:rsid w:val="00506D91"/>
    <w:rsid w:val="00506DDA"/>
    <w:rsid w:val="00506E91"/>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841"/>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973"/>
    <w:rsid w:val="00525EB0"/>
    <w:rsid w:val="00526178"/>
    <w:rsid w:val="005263E5"/>
    <w:rsid w:val="00526817"/>
    <w:rsid w:val="00526823"/>
    <w:rsid w:val="00527058"/>
    <w:rsid w:val="005278BF"/>
    <w:rsid w:val="00527BAB"/>
    <w:rsid w:val="00530104"/>
    <w:rsid w:val="00530E0A"/>
    <w:rsid w:val="0053180D"/>
    <w:rsid w:val="005324CD"/>
    <w:rsid w:val="005328D5"/>
    <w:rsid w:val="00532F4B"/>
    <w:rsid w:val="00533119"/>
    <w:rsid w:val="0053349C"/>
    <w:rsid w:val="005337FF"/>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6E64"/>
    <w:rsid w:val="005374BF"/>
    <w:rsid w:val="00537780"/>
    <w:rsid w:val="005377EB"/>
    <w:rsid w:val="005379DB"/>
    <w:rsid w:val="00540168"/>
    <w:rsid w:val="005404BA"/>
    <w:rsid w:val="00540757"/>
    <w:rsid w:val="00540BA0"/>
    <w:rsid w:val="0054117F"/>
    <w:rsid w:val="00541579"/>
    <w:rsid w:val="005416C9"/>
    <w:rsid w:val="00542501"/>
    <w:rsid w:val="0054296F"/>
    <w:rsid w:val="00542C6F"/>
    <w:rsid w:val="00542E00"/>
    <w:rsid w:val="00543216"/>
    <w:rsid w:val="00543870"/>
    <w:rsid w:val="00543D99"/>
    <w:rsid w:val="00543EC1"/>
    <w:rsid w:val="005444EB"/>
    <w:rsid w:val="005446CB"/>
    <w:rsid w:val="005448AB"/>
    <w:rsid w:val="005449DB"/>
    <w:rsid w:val="005456D5"/>
    <w:rsid w:val="0054595C"/>
    <w:rsid w:val="00545BE6"/>
    <w:rsid w:val="00545CE5"/>
    <w:rsid w:val="00545E0D"/>
    <w:rsid w:val="00545EAD"/>
    <w:rsid w:val="0054613B"/>
    <w:rsid w:val="0054623C"/>
    <w:rsid w:val="00547305"/>
    <w:rsid w:val="0054743F"/>
    <w:rsid w:val="0054746A"/>
    <w:rsid w:val="005474CD"/>
    <w:rsid w:val="00547845"/>
    <w:rsid w:val="00550C97"/>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5AC"/>
    <w:rsid w:val="00557CC4"/>
    <w:rsid w:val="00557E51"/>
    <w:rsid w:val="0056049F"/>
    <w:rsid w:val="00560874"/>
    <w:rsid w:val="00560B9C"/>
    <w:rsid w:val="0056110B"/>
    <w:rsid w:val="00561E6E"/>
    <w:rsid w:val="00561F70"/>
    <w:rsid w:val="005622CF"/>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01C"/>
    <w:rsid w:val="005713C8"/>
    <w:rsid w:val="0057191C"/>
    <w:rsid w:val="00572059"/>
    <w:rsid w:val="00572324"/>
    <w:rsid w:val="00572554"/>
    <w:rsid w:val="0057290B"/>
    <w:rsid w:val="0057303C"/>
    <w:rsid w:val="00573913"/>
    <w:rsid w:val="00573A6E"/>
    <w:rsid w:val="00573CEF"/>
    <w:rsid w:val="00573DFA"/>
    <w:rsid w:val="00573E8F"/>
    <w:rsid w:val="00574040"/>
    <w:rsid w:val="0057430E"/>
    <w:rsid w:val="005745A4"/>
    <w:rsid w:val="00574A60"/>
    <w:rsid w:val="00574B12"/>
    <w:rsid w:val="0057522D"/>
    <w:rsid w:val="005752EB"/>
    <w:rsid w:val="00575F08"/>
    <w:rsid w:val="0057685C"/>
    <w:rsid w:val="00576C7A"/>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87464"/>
    <w:rsid w:val="00590376"/>
    <w:rsid w:val="00590769"/>
    <w:rsid w:val="00590BD9"/>
    <w:rsid w:val="005910B0"/>
    <w:rsid w:val="0059126B"/>
    <w:rsid w:val="005913AA"/>
    <w:rsid w:val="0059155A"/>
    <w:rsid w:val="00592162"/>
    <w:rsid w:val="0059240D"/>
    <w:rsid w:val="00592515"/>
    <w:rsid w:val="005930BE"/>
    <w:rsid w:val="00593BF9"/>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10"/>
    <w:rsid w:val="00597B35"/>
    <w:rsid w:val="005A04F8"/>
    <w:rsid w:val="005A0A5A"/>
    <w:rsid w:val="005A0B54"/>
    <w:rsid w:val="005A14C4"/>
    <w:rsid w:val="005A1588"/>
    <w:rsid w:val="005A1983"/>
    <w:rsid w:val="005A199F"/>
    <w:rsid w:val="005A1B37"/>
    <w:rsid w:val="005A1DD3"/>
    <w:rsid w:val="005A1F3E"/>
    <w:rsid w:val="005A20B3"/>
    <w:rsid w:val="005A219F"/>
    <w:rsid w:val="005A289E"/>
    <w:rsid w:val="005A2FFB"/>
    <w:rsid w:val="005A3063"/>
    <w:rsid w:val="005A3314"/>
    <w:rsid w:val="005A349C"/>
    <w:rsid w:val="005A3A39"/>
    <w:rsid w:val="005A3C61"/>
    <w:rsid w:val="005A49A5"/>
    <w:rsid w:val="005A4B7B"/>
    <w:rsid w:val="005A4BB5"/>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586"/>
    <w:rsid w:val="005B38B5"/>
    <w:rsid w:val="005B39D2"/>
    <w:rsid w:val="005B3AFD"/>
    <w:rsid w:val="005B4510"/>
    <w:rsid w:val="005B4A03"/>
    <w:rsid w:val="005B4E2E"/>
    <w:rsid w:val="005B5139"/>
    <w:rsid w:val="005B5978"/>
    <w:rsid w:val="005B5B62"/>
    <w:rsid w:val="005B6143"/>
    <w:rsid w:val="005B72BC"/>
    <w:rsid w:val="005B76F0"/>
    <w:rsid w:val="005B779B"/>
    <w:rsid w:val="005C0422"/>
    <w:rsid w:val="005C0826"/>
    <w:rsid w:val="005C0D1B"/>
    <w:rsid w:val="005C18E1"/>
    <w:rsid w:val="005C1900"/>
    <w:rsid w:val="005C1CDA"/>
    <w:rsid w:val="005C1D8D"/>
    <w:rsid w:val="005C1F52"/>
    <w:rsid w:val="005C2060"/>
    <w:rsid w:val="005C224A"/>
    <w:rsid w:val="005C225A"/>
    <w:rsid w:val="005C247E"/>
    <w:rsid w:val="005C2C67"/>
    <w:rsid w:val="005C2CCA"/>
    <w:rsid w:val="005C2EC1"/>
    <w:rsid w:val="005C387F"/>
    <w:rsid w:val="005C44C7"/>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B8E"/>
    <w:rsid w:val="005D2ED0"/>
    <w:rsid w:val="005D3328"/>
    <w:rsid w:val="005D35CA"/>
    <w:rsid w:val="005D36B4"/>
    <w:rsid w:val="005D3A5F"/>
    <w:rsid w:val="005D4273"/>
    <w:rsid w:val="005D4EEA"/>
    <w:rsid w:val="005D51D9"/>
    <w:rsid w:val="005D5237"/>
    <w:rsid w:val="005D54A9"/>
    <w:rsid w:val="005D571C"/>
    <w:rsid w:val="005D6023"/>
    <w:rsid w:val="005D606D"/>
    <w:rsid w:val="005D6A91"/>
    <w:rsid w:val="005D6EDC"/>
    <w:rsid w:val="005D75CA"/>
    <w:rsid w:val="005D7A0D"/>
    <w:rsid w:val="005E00CB"/>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4EE7"/>
    <w:rsid w:val="005E4F4C"/>
    <w:rsid w:val="005E51E1"/>
    <w:rsid w:val="005E52A8"/>
    <w:rsid w:val="005E5DFB"/>
    <w:rsid w:val="005E6062"/>
    <w:rsid w:val="005E60D4"/>
    <w:rsid w:val="005E64A4"/>
    <w:rsid w:val="005E6558"/>
    <w:rsid w:val="005E65C1"/>
    <w:rsid w:val="005E6CF2"/>
    <w:rsid w:val="005E6DB6"/>
    <w:rsid w:val="005E736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7C8"/>
    <w:rsid w:val="005F4847"/>
    <w:rsid w:val="005F48C6"/>
    <w:rsid w:val="005F49C0"/>
    <w:rsid w:val="005F4C97"/>
    <w:rsid w:val="005F4D06"/>
    <w:rsid w:val="005F4D87"/>
    <w:rsid w:val="005F4E6A"/>
    <w:rsid w:val="005F4F40"/>
    <w:rsid w:val="005F5860"/>
    <w:rsid w:val="005F5886"/>
    <w:rsid w:val="005F600A"/>
    <w:rsid w:val="005F62A8"/>
    <w:rsid w:val="005F6501"/>
    <w:rsid w:val="005F72BE"/>
    <w:rsid w:val="005F7A7C"/>
    <w:rsid w:val="00600100"/>
    <w:rsid w:val="00600886"/>
    <w:rsid w:val="00600BF2"/>
    <w:rsid w:val="00600ED4"/>
    <w:rsid w:val="00600FF4"/>
    <w:rsid w:val="006012E1"/>
    <w:rsid w:val="00601461"/>
    <w:rsid w:val="006017C4"/>
    <w:rsid w:val="00601F3D"/>
    <w:rsid w:val="0060202A"/>
    <w:rsid w:val="00602749"/>
    <w:rsid w:val="00602819"/>
    <w:rsid w:val="00602938"/>
    <w:rsid w:val="0060299F"/>
    <w:rsid w:val="006030C8"/>
    <w:rsid w:val="006038FA"/>
    <w:rsid w:val="00603BEF"/>
    <w:rsid w:val="00603CBD"/>
    <w:rsid w:val="00604196"/>
    <w:rsid w:val="0060453B"/>
    <w:rsid w:val="006045C2"/>
    <w:rsid w:val="00604682"/>
    <w:rsid w:val="00604D98"/>
    <w:rsid w:val="00604E80"/>
    <w:rsid w:val="00604FAB"/>
    <w:rsid w:val="0060508F"/>
    <w:rsid w:val="00605162"/>
    <w:rsid w:val="00605703"/>
    <w:rsid w:val="00605DE0"/>
    <w:rsid w:val="00606468"/>
    <w:rsid w:val="00606626"/>
    <w:rsid w:val="00606E24"/>
    <w:rsid w:val="00607036"/>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5B6"/>
    <w:rsid w:val="00613A25"/>
    <w:rsid w:val="0061466E"/>
    <w:rsid w:val="00614DC6"/>
    <w:rsid w:val="0061511B"/>
    <w:rsid w:val="00615586"/>
    <w:rsid w:val="00615FBC"/>
    <w:rsid w:val="006160FC"/>
    <w:rsid w:val="00616D07"/>
    <w:rsid w:val="00617BE2"/>
    <w:rsid w:val="00617C9B"/>
    <w:rsid w:val="0062018F"/>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126"/>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309"/>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0DBC"/>
    <w:rsid w:val="00641B37"/>
    <w:rsid w:val="006428B3"/>
    <w:rsid w:val="00642C6B"/>
    <w:rsid w:val="00642CDB"/>
    <w:rsid w:val="0064317D"/>
    <w:rsid w:val="006431B2"/>
    <w:rsid w:val="0064368B"/>
    <w:rsid w:val="0064436D"/>
    <w:rsid w:val="006445E2"/>
    <w:rsid w:val="006447F1"/>
    <w:rsid w:val="00644856"/>
    <w:rsid w:val="00644E1C"/>
    <w:rsid w:val="0064503D"/>
    <w:rsid w:val="00645090"/>
    <w:rsid w:val="0064571D"/>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768"/>
    <w:rsid w:val="006528F3"/>
    <w:rsid w:val="00653720"/>
    <w:rsid w:val="00653D0F"/>
    <w:rsid w:val="00653EA2"/>
    <w:rsid w:val="0065431E"/>
    <w:rsid w:val="00654C97"/>
    <w:rsid w:val="00654E73"/>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1E9"/>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6E98"/>
    <w:rsid w:val="0066709F"/>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D6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B79"/>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68"/>
    <w:rsid w:val="00685CE0"/>
    <w:rsid w:val="00685EAC"/>
    <w:rsid w:val="00685F85"/>
    <w:rsid w:val="006863CF"/>
    <w:rsid w:val="00686873"/>
    <w:rsid w:val="006879AF"/>
    <w:rsid w:val="00687B84"/>
    <w:rsid w:val="00687DE8"/>
    <w:rsid w:val="006900C3"/>
    <w:rsid w:val="0069030E"/>
    <w:rsid w:val="0069074B"/>
    <w:rsid w:val="00690E3B"/>
    <w:rsid w:val="00691005"/>
    <w:rsid w:val="00691072"/>
    <w:rsid w:val="006912A2"/>
    <w:rsid w:val="006912B6"/>
    <w:rsid w:val="00691684"/>
    <w:rsid w:val="006919D8"/>
    <w:rsid w:val="00692392"/>
    <w:rsid w:val="006925D7"/>
    <w:rsid w:val="00692C9B"/>
    <w:rsid w:val="006930E0"/>
    <w:rsid w:val="006931A9"/>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39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2BD"/>
    <w:rsid w:val="006B7BBC"/>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60F"/>
    <w:rsid w:val="006C57C5"/>
    <w:rsid w:val="006C638C"/>
    <w:rsid w:val="006C64D3"/>
    <w:rsid w:val="006C67D4"/>
    <w:rsid w:val="006C6C80"/>
    <w:rsid w:val="006C712E"/>
    <w:rsid w:val="006C7279"/>
    <w:rsid w:val="006C7728"/>
    <w:rsid w:val="006D0193"/>
    <w:rsid w:val="006D04AC"/>
    <w:rsid w:val="006D04DB"/>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6F0"/>
    <w:rsid w:val="006E2887"/>
    <w:rsid w:val="006E2C7F"/>
    <w:rsid w:val="006E2CFC"/>
    <w:rsid w:val="006E2EBC"/>
    <w:rsid w:val="006E309A"/>
    <w:rsid w:val="006E30AC"/>
    <w:rsid w:val="006E3191"/>
    <w:rsid w:val="006E4574"/>
    <w:rsid w:val="006E4674"/>
    <w:rsid w:val="006E4B30"/>
    <w:rsid w:val="006E516C"/>
    <w:rsid w:val="006E52E7"/>
    <w:rsid w:val="006E530C"/>
    <w:rsid w:val="006E5460"/>
    <w:rsid w:val="006E564E"/>
    <w:rsid w:val="006E58BB"/>
    <w:rsid w:val="006E61F1"/>
    <w:rsid w:val="006E6264"/>
    <w:rsid w:val="006E6B65"/>
    <w:rsid w:val="006E6CEA"/>
    <w:rsid w:val="006E6D7B"/>
    <w:rsid w:val="006E6EE5"/>
    <w:rsid w:val="006E725D"/>
    <w:rsid w:val="006E731A"/>
    <w:rsid w:val="006E7503"/>
    <w:rsid w:val="006F082A"/>
    <w:rsid w:val="006F0B1D"/>
    <w:rsid w:val="006F0B7E"/>
    <w:rsid w:val="006F0D05"/>
    <w:rsid w:val="006F0DE9"/>
    <w:rsid w:val="006F1208"/>
    <w:rsid w:val="006F1626"/>
    <w:rsid w:val="006F18C3"/>
    <w:rsid w:val="006F1A97"/>
    <w:rsid w:val="006F1DFB"/>
    <w:rsid w:val="006F2197"/>
    <w:rsid w:val="006F2FA8"/>
    <w:rsid w:val="006F34E8"/>
    <w:rsid w:val="006F39CE"/>
    <w:rsid w:val="006F3BB5"/>
    <w:rsid w:val="006F3D2F"/>
    <w:rsid w:val="006F3FB2"/>
    <w:rsid w:val="006F401E"/>
    <w:rsid w:val="006F4675"/>
    <w:rsid w:val="006F49A1"/>
    <w:rsid w:val="006F4BC3"/>
    <w:rsid w:val="006F4D52"/>
    <w:rsid w:val="006F62A5"/>
    <w:rsid w:val="006F65D4"/>
    <w:rsid w:val="006F69C1"/>
    <w:rsid w:val="006F6A79"/>
    <w:rsid w:val="006F705E"/>
    <w:rsid w:val="006F7434"/>
    <w:rsid w:val="006F7C0E"/>
    <w:rsid w:val="007002BF"/>
    <w:rsid w:val="00700706"/>
    <w:rsid w:val="00700A0B"/>
    <w:rsid w:val="00700DD8"/>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3EB"/>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7A"/>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AE6"/>
    <w:rsid w:val="00722E6E"/>
    <w:rsid w:val="007231C5"/>
    <w:rsid w:val="007241DE"/>
    <w:rsid w:val="007242C8"/>
    <w:rsid w:val="00724357"/>
    <w:rsid w:val="00724650"/>
    <w:rsid w:val="00724D1E"/>
    <w:rsid w:val="00724E99"/>
    <w:rsid w:val="007250DA"/>
    <w:rsid w:val="007251D1"/>
    <w:rsid w:val="0072540A"/>
    <w:rsid w:val="007258E5"/>
    <w:rsid w:val="00725E2F"/>
    <w:rsid w:val="00726545"/>
    <w:rsid w:val="00727427"/>
    <w:rsid w:val="00727C74"/>
    <w:rsid w:val="00730A9C"/>
    <w:rsid w:val="00731506"/>
    <w:rsid w:val="00731719"/>
    <w:rsid w:val="0073183E"/>
    <w:rsid w:val="007318F6"/>
    <w:rsid w:val="00731D97"/>
    <w:rsid w:val="00731FD8"/>
    <w:rsid w:val="007329EC"/>
    <w:rsid w:val="00732BE6"/>
    <w:rsid w:val="007330A1"/>
    <w:rsid w:val="007332DB"/>
    <w:rsid w:val="00733655"/>
    <w:rsid w:val="00733B79"/>
    <w:rsid w:val="00733D51"/>
    <w:rsid w:val="00733FA6"/>
    <w:rsid w:val="00734316"/>
    <w:rsid w:val="00734459"/>
    <w:rsid w:val="00734919"/>
    <w:rsid w:val="00734B82"/>
    <w:rsid w:val="0073506A"/>
    <w:rsid w:val="0073560A"/>
    <w:rsid w:val="0073576F"/>
    <w:rsid w:val="00735B29"/>
    <w:rsid w:val="00736835"/>
    <w:rsid w:val="007368CA"/>
    <w:rsid w:val="00736D2F"/>
    <w:rsid w:val="00736FA9"/>
    <w:rsid w:val="007379B4"/>
    <w:rsid w:val="00737FAF"/>
    <w:rsid w:val="00737FCB"/>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45A"/>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2E9B"/>
    <w:rsid w:val="00753114"/>
    <w:rsid w:val="00753116"/>
    <w:rsid w:val="0075328D"/>
    <w:rsid w:val="007533FF"/>
    <w:rsid w:val="007534B1"/>
    <w:rsid w:val="00753AFA"/>
    <w:rsid w:val="007542A9"/>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19B2"/>
    <w:rsid w:val="007621BB"/>
    <w:rsid w:val="0076267A"/>
    <w:rsid w:val="007629C1"/>
    <w:rsid w:val="00762A52"/>
    <w:rsid w:val="00762F9D"/>
    <w:rsid w:val="007631A2"/>
    <w:rsid w:val="007636F9"/>
    <w:rsid w:val="00764346"/>
    <w:rsid w:val="00764898"/>
    <w:rsid w:val="007649BB"/>
    <w:rsid w:val="00764F2C"/>
    <w:rsid w:val="00765556"/>
    <w:rsid w:val="00765D36"/>
    <w:rsid w:val="00766E9F"/>
    <w:rsid w:val="00766F17"/>
    <w:rsid w:val="00767246"/>
    <w:rsid w:val="007672E0"/>
    <w:rsid w:val="00767464"/>
    <w:rsid w:val="007677AC"/>
    <w:rsid w:val="00770084"/>
    <w:rsid w:val="00770111"/>
    <w:rsid w:val="0077062E"/>
    <w:rsid w:val="007708CB"/>
    <w:rsid w:val="00770EE0"/>
    <w:rsid w:val="0077165A"/>
    <w:rsid w:val="0077172E"/>
    <w:rsid w:val="00771ABD"/>
    <w:rsid w:val="00771E0A"/>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6CD6"/>
    <w:rsid w:val="007779B2"/>
    <w:rsid w:val="00777AE6"/>
    <w:rsid w:val="00777CC7"/>
    <w:rsid w:val="00777E7F"/>
    <w:rsid w:val="007803EF"/>
    <w:rsid w:val="00780D00"/>
    <w:rsid w:val="00781004"/>
    <w:rsid w:val="007810AF"/>
    <w:rsid w:val="007811A8"/>
    <w:rsid w:val="007812A6"/>
    <w:rsid w:val="00781C10"/>
    <w:rsid w:val="00781D76"/>
    <w:rsid w:val="00782312"/>
    <w:rsid w:val="007823BB"/>
    <w:rsid w:val="00782523"/>
    <w:rsid w:val="00782BC0"/>
    <w:rsid w:val="00782FE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402"/>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740"/>
    <w:rsid w:val="00794863"/>
    <w:rsid w:val="00794923"/>
    <w:rsid w:val="00794FF8"/>
    <w:rsid w:val="00795059"/>
    <w:rsid w:val="00795C3F"/>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210"/>
    <w:rsid w:val="007A4412"/>
    <w:rsid w:val="007A4AFA"/>
    <w:rsid w:val="007A4BE9"/>
    <w:rsid w:val="007A4DE6"/>
    <w:rsid w:val="007A57BB"/>
    <w:rsid w:val="007A5C07"/>
    <w:rsid w:val="007A5E1D"/>
    <w:rsid w:val="007A5E2A"/>
    <w:rsid w:val="007A621E"/>
    <w:rsid w:val="007A6433"/>
    <w:rsid w:val="007A7351"/>
    <w:rsid w:val="007A79AF"/>
    <w:rsid w:val="007A7C2B"/>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3E33"/>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3F23"/>
    <w:rsid w:val="007C47C3"/>
    <w:rsid w:val="007C4F40"/>
    <w:rsid w:val="007C4F64"/>
    <w:rsid w:val="007C53F7"/>
    <w:rsid w:val="007C55E1"/>
    <w:rsid w:val="007C5C51"/>
    <w:rsid w:val="007C6031"/>
    <w:rsid w:val="007C60D5"/>
    <w:rsid w:val="007C6905"/>
    <w:rsid w:val="007C6F3B"/>
    <w:rsid w:val="007C7241"/>
    <w:rsid w:val="007C74BF"/>
    <w:rsid w:val="007C7AE4"/>
    <w:rsid w:val="007C7B07"/>
    <w:rsid w:val="007D000D"/>
    <w:rsid w:val="007D04E6"/>
    <w:rsid w:val="007D0F5E"/>
    <w:rsid w:val="007D1796"/>
    <w:rsid w:val="007D2318"/>
    <w:rsid w:val="007D26D2"/>
    <w:rsid w:val="007D2CF7"/>
    <w:rsid w:val="007D3687"/>
    <w:rsid w:val="007D3CF2"/>
    <w:rsid w:val="007D3DFF"/>
    <w:rsid w:val="007D3E58"/>
    <w:rsid w:val="007D41EA"/>
    <w:rsid w:val="007D43B0"/>
    <w:rsid w:val="007D4686"/>
    <w:rsid w:val="007D47E1"/>
    <w:rsid w:val="007D4FBE"/>
    <w:rsid w:val="007D500A"/>
    <w:rsid w:val="007D512A"/>
    <w:rsid w:val="007D53BE"/>
    <w:rsid w:val="007D556E"/>
    <w:rsid w:val="007D5645"/>
    <w:rsid w:val="007D5FA3"/>
    <w:rsid w:val="007D5FFB"/>
    <w:rsid w:val="007D6606"/>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284"/>
    <w:rsid w:val="007E169A"/>
    <w:rsid w:val="007E1DCB"/>
    <w:rsid w:val="007E2175"/>
    <w:rsid w:val="007E2258"/>
    <w:rsid w:val="007E3157"/>
    <w:rsid w:val="007E355D"/>
    <w:rsid w:val="007E38F5"/>
    <w:rsid w:val="007E3D8B"/>
    <w:rsid w:val="007E4301"/>
    <w:rsid w:val="007E4379"/>
    <w:rsid w:val="007E497C"/>
    <w:rsid w:val="007E5721"/>
    <w:rsid w:val="007E5CF2"/>
    <w:rsid w:val="007E62F8"/>
    <w:rsid w:val="007E65F9"/>
    <w:rsid w:val="007E6934"/>
    <w:rsid w:val="007E6B1A"/>
    <w:rsid w:val="007E703D"/>
    <w:rsid w:val="007E72ED"/>
    <w:rsid w:val="007E7337"/>
    <w:rsid w:val="007E7906"/>
    <w:rsid w:val="007E7CD9"/>
    <w:rsid w:val="007E7E8A"/>
    <w:rsid w:val="007F0824"/>
    <w:rsid w:val="007F0C7E"/>
    <w:rsid w:val="007F1340"/>
    <w:rsid w:val="007F18E0"/>
    <w:rsid w:val="007F1B6A"/>
    <w:rsid w:val="007F24A8"/>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BCE"/>
    <w:rsid w:val="007F7CCA"/>
    <w:rsid w:val="008000E0"/>
    <w:rsid w:val="00800163"/>
    <w:rsid w:val="00800263"/>
    <w:rsid w:val="00800351"/>
    <w:rsid w:val="00800A1E"/>
    <w:rsid w:val="00800DA5"/>
    <w:rsid w:val="00800DBB"/>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4C0"/>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4474"/>
    <w:rsid w:val="00815473"/>
    <w:rsid w:val="00815821"/>
    <w:rsid w:val="00816097"/>
    <w:rsid w:val="00816552"/>
    <w:rsid w:val="008176F8"/>
    <w:rsid w:val="00817852"/>
    <w:rsid w:val="00817B54"/>
    <w:rsid w:val="00817F1B"/>
    <w:rsid w:val="00820147"/>
    <w:rsid w:val="00820581"/>
    <w:rsid w:val="008206C4"/>
    <w:rsid w:val="00820D35"/>
    <w:rsid w:val="00822243"/>
    <w:rsid w:val="00822EE5"/>
    <w:rsid w:val="00822F4B"/>
    <w:rsid w:val="00823022"/>
    <w:rsid w:val="008232EE"/>
    <w:rsid w:val="00823862"/>
    <w:rsid w:val="008247D4"/>
    <w:rsid w:val="00824BAF"/>
    <w:rsid w:val="00824DC0"/>
    <w:rsid w:val="00824E03"/>
    <w:rsid w:val="00824F1B"/>
    <w:rsid w:val="0082537E"/>
    <w:rsid w:val="00825A48"/>
    <w:rsid w:val="00825BF0"/>
    <w:rsid w:val="00826346"/>
    <w:rsid w:val="008267EF"/>
    <w:rsid w:val="00826EE8"/>
    <w:rsid w:val="00827050"/>
    <w:rsid w:val="008279C4"/>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6E2C"/>
    <w:rsid w:val="008373AA"/>
    <w:rsid w:val="00837404"/>
    <w:rsid w:val="0083763E"/>
    <w:rsid w:val="008378C7"/>
    <w:rsid w:val="008378CD"/>
    <w:rsid w:val="00840268"/>
    <w:rsid w:val="0084088D"/>
    <w:rsid w:val="00840D2F"/>
    <w:rsid w:val="008413D2"/>
    <w:rsid w:val="008415BA"/>
    <w:rsid w:val="008416A2"/>
    <w:rsid w:val="008423BF"/>
    <w:rsid w:val="00842D50"/>
    <w:rsid w:val="00842F5D"/>
    <w:rsid w:val="008435EE"/>
    <w:rsid w:val="00843647"/>
    <w:rsid w:val="008437B1"/>
    <w:rsid w:val="00843BDC"/>
    <w:rsid w:val="00843D47"/>
    <w:rsid w:val="008440E4"/>
    <w:rsid w:val="008445B2"/>
    <w:rsid w:val="00844854"/>
    <w:rsid w:val="00844B24"/>
    <w:rsid w:val="00844BF0"/>
    <w:rsid w:val="00844C58"/>
    <w:rsid w:val="00844F03"/>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433"/>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39C"/>
    <w:rsid w:val="008705A2"/>
    <w:rsid w:val="0087063A"/>
    <w:rsid w:val="00870730"/>
    <w:rsid w:val="008709B5"/>
    <w:rsid w:val="00870BD6"/>
    <w:rsid w:val="00870CD8"/>
    <w:rsid w:val="00870F90"/>
    <w:rsid w:val="0087101D"/>
    <w:rsid w:val="00871175"/>
    <w:rsid w:val="008711A7"/>
    <w:rsid w:val="0087160B"/>
    <w:rsid w:val="00872E2D"/>
    <w:rsid w:val="00873F43"/>
    <w:rsid w:val="0087404A"/>
    <w:rsid w:val="00874957"/>
    <w:rsid w:val="00874C1F"/>
    <w:rsid w:val="00874D39"/>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8A2"/>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998"/>
    <w:rsid w:val="00883D98"/>
    <w:rsid w:val="00883DC8"/>
    <w:rsid w:val="0088468F"/>
    <w:rsid w:val="008846F8"/>
    <w:rsid w:val="00884897"/>
    <w:rsid w:val="00885666"/>
    <w:rsid w:val="00885886"/>
    <w:rsid w:val="0088691E"/>
    <w:rsid w:val="00886CA6"/>
    <w:rsid w:val="00887605"/>
    <w:rsid w:val="00887B3E"/>
    <w:rsid w:val="0089089E"/>
    <w:rsid w:val="00890D30"/>
    <w:rsid w:val="00890F08"/>
    <w:rsid w:val="0089157B"/>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195B"/>
    <w:rsid w:val="008A1E53"/>
    <w:rsid w:val="008A209C"/>
    <w:rsid w:val="008A2676"/>
    <w:rsid w:val="008A312B"/>
    <w:rsid w:val="008A3372"/>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1FBE"/>
    <w:rsid w:val="008B209F"/>
    <w:rsid w:val="008B28A8"/>
    <w:rsid w:val="008B2C27"/>
    <w:rsid w:val="008B2FA6"/>
    <w:rsid w:val="008B38FD"/>
    <w:rsid w:val="008B3C56"/>
    <w:rsid w:val="008B4933"/>
    <w:rsid w:val="008B4BE0"/>
    <w:rsid w:val="008B4DB4"/>
    <w:rsid w:val="008B5142"/>
    <w:rsid w:val="008B563F"/>
    <w:rsid w:val="008B5915"/>
    <w:rsid w:val="008B5B64"/>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2DBC"/>
    <w:rsid w:val="008C41E5"/>
    <w:rsid w:val="008C47F8"/>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36CE"/>
    <w:rsid w:val="008D41DE"/>
    <w:rsid w:val="008D42EB"/>
    <w:rsid w:val="008D46D9"/>
    <w:rsid w:val="008D53FB"/>
    <w:rsid w:val="008D5663"/>
    <w:rsid w:val="008D56EA"/>
    <w:rsid w:val="008D57FF"/>
    <w:rsid w:val="008D5A27"/>
    <w:rsid w:val="008D6873"/>
    <w:rsid w:val="008D69A6"/>
    <w:rsid w:val="008D7405"/>
    <w:rsid w:val="008E018C"/>
    <w:rsid w:val="008E06FB"/>
    <w:rsid w:val="008E1248"/>
    <w:rsid w:val="008E1501"/>
    <w:rsid w:val="008E1D2C"/>
    <w:rsid w:val="008E1E45"/>
    <w:rsid w:val="008E1EDC"/>
    <w:rsid w:val="008E20D0"/>
    <w:rsid w:val="008E22F1"/>
    <w:rsid w:val="008E26DE"/>
    <w:rsid w:val="008E368F"/>
    <w:rsid w:val="008E3787"/>
    <w:rsid w:val="008E3853"/>
    <w:rsid w:val="008E39B6"/>
    <w:rsid w:val="008E3A1A"/>
    <w:rsid w:val="008E3AAC"/>
    <w:rsid w:val="008E3EDD"/>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92"/>
    <w:rsid w:val="008E79C8"/>
    <w:rsid w:val="008F0273"/>
    <w:rsid w:val="008F0A35"/>
    <w:rsid w:val="008F0ED3"/>
    <w:rsid w:val="008F10D1"/>
    <w:rsid w:val="008F1818"/>
    <w:rsid w:val="008F1928"/>
    <w:rsid w:val="008F1D01"/>
    <w:rsid w:val="008F35DB"/>
    <w:rsid w:val="008F38CC"/>
    <w:rsid w:val="008F3D30"/>
    <w:rsid w:val="008F4FAD"/>
    <w:rsid w:val="008F517D"/>
    <w:rsid w:val="008F5923"/>
    <w:rsid w:val="008F593E"/>
    <w:rsid w:val="008F65C2"/>
    <w:rsid w:val="008F6719"/>
    <w:rsid w:val="008F7008"/>
    <w:rsid w:val="008F71C6"/>
    <w:rsid w:val="008F766F"/>
    <w:rsid w:val="008F7967"/>
    <w:rsid w:val="008F7A8D"/>
    <w:rsid w:val="008F7AC5"/>
    <w:rsid w:val="008F7AD6"/>
    <w:rsid w:val="009001EA"/>
    <w:rsid w:val="00901273"/>
    <w:rsid w:val="0090139C"/>
    <w:rsid w:val="009013CD"/>
    <w:rsid w:val="00901435"/>
    <w:rsid w:val="00901CAD"/>
    <w:rsid w:val="00901E19"/>
    <w:rsid w:val="00901EBC"/>
    <w:rsid w:val="0090212B"/>
    <w:rsid w:val="00902374"/>
    <w:rsid w:val="00902755"/>
    <w:rsid w:val="00903C69"/>
    <w:rsid w:val="00903EE6"/>
    <w:rsid w:val="009040C2"/>
    <w:rsid w:val="00904300"/>
    <w:rsid w:val="009044AD"/>
    <w:rsid w:val="00904603"/>
    <w:rsid w:val="00904775"/>
    <w:rsid w:val="00904D9F"/>
    <w:rsid w:val="00904F68"/>
    <w:rsid w:val="0090505C"/>
    <w:rsid w:val="00905BC3"/>
    <w:rsid w:val="00905D51"/>
    <w:rsid w:val="00905FBA"/>
    <w:rsid w:val="00906211"/>
    <w:rsid w:val="009067BE"/>
    <w:rsid w:val="00906913"/>
    <w:rsid w:val="00906DCC"/>
    <w:rsid w:val="00906E21"/>
    <w:rsid w:val="00907592"/>
    <w:rsid w:val="009077DD"/>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721"/>
    <w:rsid w:val="0091293E"/>
    <w:rsid w:val="0091297C"/>
    <w:rsid w:val="00912BCE"/>
    <w:rsid w:val="00913444"/>
    <w:rsid w:val="00913ACA"/>
    <w:rsid w:val="00913E2D"/>
    <w:rsid w:val="009140FF"/>
    <w:rsid w:val="00914401"/>
    <w:rsid w:val="0091454C"/>
    <w:rsid w:val="00914A5C"/>
    <w:rsid w:val="00914E06"/>
    <w:rsid w:val="00914FC2"/>
    <w:rsid w:val="009156F6"/>
    <w:rsid w:val="00915855"/>
    <w:rsid w:val="009158B9"/>
    <w:rsid w:val="009160B5"/>
    <w:rsid w:val="0091618C"/>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B06"/>
    <w:rsid w:val="00924D36"/>
    <w:rsid w:val="00925114"/>
    <w:rsid w:val="009251A1"/>
    <w:rsid w:val="009253F2"/>
    <w:rsid w:val="00925BDB"/>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CD6"/>
    <w:rsid w:val="00932E01"/>
    <w:rsid w:val="009331BE"/>
    <w:rsid w:val="0093331B"/>
    <w:rsid w:val="0093341E"/>
    <w:rsid w:val="0093360F"/>
    <w:rsid w:val="009343B0"/>
    <w:rsid w:val="00934536"/>
    <w:rsid w:val="009355F0"/>
    <w:rsid w:val="0093574D"/>
    <w:rsid w:val="00935887"/>
    <w:rsid w:val="00936528"/>
    <w:rsid w:val="00936ADE"/>
    <w:rsid w:val="00936BFA"/>
    <w:rsid w:val="00937A2B"/>
    <w:rsid w:val="00937B3B"/>
    <w:rsid w:val="00937D03"/>
    <w:rsid w:val="00937E18"/>
    <w:rsid w:val="00940161"/>
    <w:rsid w:val="00940698"/>
    <w:rsid w:val="00940CAA"/>
    <w:rsid w:val="00940E56"/>
    <w:rsid w:val="009415CE"/>
    <w:rsid w:val="009415D7"/>
    <w:rsid w:val="009424B5"/>
    <w:rsid w:val="00942953"/>
    <w:rsid w:val="00942AC4"/>
    <w:rsid w:val="00944069"/>
    <w:rsid w:val="009440DB"/>
    <w:rsid w:val="00944CD6"/>
    <w:rsid w:val="00944EB8"/>
    <w:rsid w:val="00945189"/>
    <w:rsid w:val="00945270"/>
    <w:rsid w:val="009454B7"/>
    <w:rsid w:val="00945832"/>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8FE"/>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00B"/>
    <w:rsid w:val="009653DA"/>
    <w:rsid w:val="00965C02"/>
    <w:rsid w:val="00965D01"/>
    <w:rsid w:val="00966C4E"/>
    <w:rsid w:val="009676C1"/>
    <w:rsid w:val="00967788"/>
    <w:rsid w:val="009679DB"/>
    <w:rsid w:val="00970125"/>
    <w:rsid w:val="00970134"/>
    <w:rsid w:val="00970302"/>
    <w:rsid w:val="0097039E"/>
    <w:rsid w:val="009703C3"/>
    <w:rsid w:val="0097070B"/>
    <w:rsid w:val="00970DE9"/>
    <w:rsid w:val="009711A5"/>
    <w:rsid w:val="009716BA"/>
    <w:rsid w:val="00971817"/>
    <w:rsid w:val="00971906"/>
    <w:rsid w:val="0097219F"/>
    <w:rsid w:val="0097231E"/>
    <w:rsid w:val="00972CB2"/>
    <w:rsid w:val="00972DAC"/>
    <w:rsid w:val="00973153"/>
    <w:rsid w:val="009731A6"/>
    <w:rsid w:val="0097389C"/>
    <w:rsid w:val="00973AC2"/>
    <w:rsid w:val="009746A1"/>
    <w:rsid w:val="00974D10"/>
    <w:rsid w:val="00974E82"/>
    <w:rsid w:val="00974E9D"/>
    <w:rsid w:val="00974F53"/>
    <w:rsid w:val="009751A6"/>
    <w:rsid w:val="009752F3"/>
    <w:rsid w:val="0097575D"/>
    <w:rsid w:val="009759B9"/>
    <w:rsid w:val="00975EF5"/>
    <w:rsid w:val="009762E1"/>
    <w:rsid w:val="009767F1"/>
    <w:rsid w:val="009769FA"/>
    <w:rsid w:val="00977232"/>
    <w:rsid w:val="00977369"/>
    <w:rsid w:val="009775C7"/>
    <w:rsid w:val="00977D6E"/>
    <w:rsid w:val="00977DCA"/>
    <w:rsid w:val="009800DB"/>
    <w:rsid w:val="00980D6C"/>
    <w:rsid w:val="009812BC"/>
    <w:rsid w:val="0098147B"/>
    <w:rsid w:val="00981521"/>
    <w:rsid w:val="00981D03"/>
    <w:rsid w:val="00981DD0"/>
    <w:rsid w:val="009824B7"/>
    <w:rsid w:val="009827C2"/>
    <w:rsid w:val="00982AC1"/>
    <w:rsid w:val="00982B1B"/>
    <w:rsid w:val="00982BA9"/>
    <w:rsid w:val="00983062"/>
    <w:rsid w:val="0098342A"/>
    <w:rsid w:val="009834DF"/>
    <w:rsid w:val="00983695"/>
    <w:rsid w:val="009837B5"/>
    <w:rsid w:val="00983A6E"/>
    <w:rsid w:val="00984395"/>
    <w:rsid w:val="00984AF9"/>
    <w:rsid w:val="00984CC2"/>
    <w:rsid w:val="009858DD"/>
    <w:rsid w:val="009858F7"/>
    <w:rsid w:val="00985CE7"/>
    <w:rsid w:val="009865B6"/>
    <w:rsid w:val="009865C9"/>
    <w:rsid w:val="00986705"/>
    <w:rsid w:val="0098680D"/>
    <w:rsid w:val="00986A6B"/>
    <w:rsid w:val="00986E79"/>
    <w:rsid w:val="00987263"/>
    <w:rsid w:val="009872F5"/>
    <w:rsid w:val="009872F6"/>
    <w:rsid w:val="009875D2"/>
    <w:rsid w:val="009877D9"/>
    <w:rsid w:val="00987C86"/>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74"/>
    <w:rsid w:val="009965A9"/>
    <w:rsid w:val="00996953"/>
    <w:rsid w:val="0099707B"/>
    <w:rsid w:val="00997372"/>
    <w:rsid w:val="0099755F"/>
    <w:rsid w:val="00997658"/>
    <w:rsid w:val="009979A3"/>
    <w:rsid w:val="009979DF"/>
    <w:rsid w:val="00997CD8"/>
    <w:rsid w:val="00997E2E"/>
    <w:rsid w:val="009A00AE"/>
    <w:rsid w:val="009A034A"/>
    <w:rsid w:val="009A06D8"/>
    <w:rsid w:val="009A0D5C"/>
    <w:rsid w:val="009A20A2"/>
    <w:rsid w:val="009A21AB"/>
    <w:rsid w:val="009A3802"/>
    <w:rsid w:val="009A38D1"/>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52B"/>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B7F68"/>
    <w:rsid w:val="009C014C"/>
    <w:rsid w:val="009C03D3"/>
    <w:rsid w:val="009C0428"/>
    <w:rsid w:val="009C0561"/>
    <w:rsid w:val="009C05D4"/>
    <w:rsid w:val="009C0683"/>
    <w:rsid w:val="009C07D8"/>
    <w:rsid w:val="009C0802"/>
    <w:rsid w:val="009C0ABB"/>
    <w:rsid w:val="009C1525"/>
    <w:rsid w:val="009C156B"/>
    <w:rsid w:val="009C15C5"/>
    <w:rsid w:val="009C1A43"/>
    <w:rsid w:val="009C1E96"/>
    <w:rsid w:val="009C21ED"/>
    <w:rsid w:val="009C279F"/>
    <w:rsid w:val="009C2B0A"/>
    <w:rsid w:val="009C2BCF"/>
    <w:rsid w:val="009C32FC"/>
    <w:rsid w:val="009C338C"/>
    <w:rsid w:val="009C3510"/>
    <w:rsid w:val="009C3E29"/>
    <w:rsid w:val="009C3E7E"/>
    <w:rsid w:val="009C3F22"/>
    <w:rsid w:val="009C4044"/>
    <w:rsid w:val="009C4C0C"/>
    <w:rsid w:val="009C5461"/>
    <w:rsid w:val="009C5702"/>
    <w:rsid w:val="009C598B"/>
    <w:rsid w:val="009C5A94"/>
    <w:rsid w:val="009C5D0E"/>
    <w:rsid w:val="009C5DEB"/>
    <w:rsid w:val="009C61A8"/>
    <w:rsid w:val="009C6236"/>
    <w:rsid w:val="009C6661"/>
    <w:rsid w:val="009C67EF"/>
    <w:rsid w:val="009C69A4"/>
    <w:rsid w:val="009C7142"/>
    <w:rsid w:val="009C72E7"/>
    <w:rsid w:val="009D0000"/>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3DC"/>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4A2D"/>
    <w:rsid w:val="009E5F55"/>
    <w:rsid w:val="009E61ED"/>
    <w:rsid w:val="009E6447"/>
    <w:rsid w:val="009E64BF"/>
    <w:rsid w:val="009E6E16"/>
    <w:rsid w:val="009E70FA"/>
    <w:rsid w:val="009E7B83"/>
    <w:rsid w:val="009E7C07"/>
    <w:rsid w:val="009E7CE0"/>
    <w:rsid w:val="009E7E5A"/>
    <w:rsid w:val="009E7F5F"/>
    <w:rsid w:val="009E7F78"/>
    <w:rsid w:val="009F023D"/>
    <w:rsid w:val="009F0904"/>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213"/>
    <w:rsid w:val="00A114DD"/>
    <w:rsid w:val="00A116F1"/>
    <w:rsid w:val="00A11CE1"/>
    <w:rsid w:val="00A11D0E"/>
    <w:rsid w:val="00A11DAA"/>
    <w:rsid w:val="00A11F98"/>
    <w:rsid w:val="00A12629"/>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8EE"/>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CF3"/>
    <w:rsid w:val="00A17EBC"/>
    <w:rsid w:val="00A20FA8"/>
    <w:rsid w:val="00A21214"/>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4A58"/>
    <w:rsid w:val="00A25168"/>
    <w:rsid w:val="00A26329"/>
    <w:rsid w:val="00A2676E"/>
    <w:rsid w:val="00A26BE3"/>
    <w:rsid w:val="00A26FA7"/>
    <w:rsid w:val="00A26FB3"/>
    <w:rsid w:val="00A27027"/>
    <w:rsid w:val="00A2717A"/>
    <w:rsid w:val="00A27427"/>
    <w:rsid w:val="00A2792C"/>
    <w:rsid w:val="00A27C99"/>
    <w:rsid w:val="00A27EDB"/>
    <w:rsid w:val="00A3007F"/>
    <w:rsid w:val="00A30290"/>
    <w:rsid w:val="00A3090F"/>
    <w:rsid w:val="00A30AC9"/>
    <w:rsid w:val="00A30CC0"/>
    <w:rsid w:val="00A3151A"/>
    <w:rsid w:val="00A3171E"/>
    <w:rsid w:val="00A31956"/>
    <w:rsid w:val="00A31EA2"/>
    <w:rsid w:val="00A31ED3"/>
    <w:rsid w:val="00A32012"/>
    <w:rsid w:val="00A3232D"/>
    <w:rsid w:val="00A3249B"/>
    <w:rsid w:val="00A328AE"/>
    <w:rsid w:val="00A33265"/>
    <w:rsid w:val="00A33638"/>
    <w:rsid w:val="00A3368F"/>
    <w:rsid w:val="00A33E72"/>
    <w:rsid w:val="00A3412A"/>
    <w:rsid w:val="00A342E2"/>
    <w:rsid w:val="00A34DAD"/>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772"/>
    <w:rsid w:val="00A41F2E"/>
    <w:rsid w:val="00A42996"/>
    <w:rsid w:val="00A42E8B"/>
    <w:rsid w:val="00A42EBA"/>
    <w:rsid w:val="00A431F7"/>
    <w:rsid w:val="00A437D1"/>
    <w:rsid w:val="00A4382E"/>
    <w:rsid w:val="00A43CCB"/>
    <w:rsid w:val="00A43FC6"/>
    <w:rsid w:val="00A44173"/>
    <w:rsid w:val="00A44866"/>
    <w:rsid w:val="00A44A12"/>
    <w:rsid w:val="00A44C00"/>
    <w:rsid w:val="00A455E8"/>
    <w:rsid w:val="00A45CB0"/>
    <w:rsid w:val="00A45EB0"/>
    <w:rsid w:val="00A461FD"/>
    <w:rsid w:val="00A46AAD"/>
    <w:rsid w:val="00A47017"/>
    <w:rsid w:val="00A472A4"/>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057"/>
    <w:rsid w:val="00A6020E"/>
    <w:rsid w:val="00A605DC"/>
    <w:rsid w:val="00A60727"/>
    <w:rsid w:val="00A609B3"/>
    <w:rsid w:val="00A60A76"/>
    <w:rsid w:val="00A6107D"/>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4FC6"/>
    <w:rsid w:val="00A650FA"/>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9A0"/>
    <w:rsid w:val="00A72E0A"/>
    <w:rsid w:val="00A72FCE"/>
    <w:rsid w:val="00A730DC"/>
    <w:rsid w:val="00A73631"/>
    <w:rsid w:val="00A743CC"/>
    <w:rsid w:val="00A7459F"/>
    <w:rsid w:val="00A7495C"/>
    <w:rsid w:val="00A74C89"/>
    <w:rsid w:val="00A757D4"/>
    <w:rsid w:val="00A76227"/>
    <w:rsid w:val="00A76764"/>
    <w:rsid w:val="00A76BA8"/>
    <w:rsid w:val="00A771E0"/>
    <w:rsid w:val="00A7781E"/>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9EE"/>
    <w:rsid w:val="00A90F19"/>
    <w:rsid w:val="00A9120B"/>
    <w:rsid w:val="00A91485"/>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080"/>
    <w:rsid w:val="00A97D45"/>
    <w:rsid w:val="00AA02FA"/>
    <w:rsid w:val="00AA1159"/>
    <w:rsid w:val="00AA1532"/>
    <w:rsid w:val="00AA1B43"/>
    <w:rsid w:val="00AA1DD8"/>
    <w:rsid w:val="00AA1E98"/>
    <w:rsid w:val="00AA20F8"/>
    <w:rsid w:val="00AA2221"/>
    <w:rsid w:val="00AA388F"/>
    <w:rsid w:val="00AA428C"/>
    <w:rsid w:val="00AA451B"/>
    <w:rsid w:val="00AA48B4"/>
    <w:rsid w:val="00AA5170"/>
    <w:rsid w:val="00AA5662"/>
    <w:rsid w:val="00AA5FC4"/>
    <w:rsid w:val="00AA684B"/>
    <w:rsid w:val="00AA6859"/>
    <w:rsid w:val="00AA6DCE"/>
    <w:rsid w:val="00AA74EB"/>
    <w:rsid w:val="00AA75A5"/>
    <w:rsid w:val="00AB0099"/>
    <w:rsid w:val="00AB00A3"/>
    <w:rsid w:val="00AB0303"/>
    <w:rsid w:val="00AB053C"/>
    <w:rsid w:val="00AB07A7"/>
    <w:rsid w:val="00AB0C69"/>
    <w:rsid w:val="00AB0E37"/>
    <w:rsid w:val="00AB11F6"/>
    <w:rsid w:val="00AB1528"/>
    <w:rsid w:val="00AB178D"/>
    <w:rsid w:val="00AB1C9D"/>
    <w:rsid w:val="00AB1D8D"/>
    <w:rsid w:val="00AB21F9"/>
    <w:rsid w:val="00AB232C"/>
    <w:rsid w:val="00AB257D"/>
    <w:rsid w:val="00AB29E7"/>
    <w:rsid w:val="00AB317A"/>
    <w:rsid w:val="00AB339F"/>
    <w:rsid w:val="00AB4500"/>
    <w:rsid w:val="00AB48F0"/>
    <w:rsid w:val="00AB49B4"/>
    <w:rsid w:val="00AB4F74"/>
    <w:rsid w:val="00AB4FDE"/>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667"/>
    <w:rsid w:val="00AC1964"/>
    <w:rsid w:val="00AC1C8F"/>
    <w:rsid w:val="00AC1D28"/>
    <w:rsid w:val="00AC1FC8"/>
    <w:rsid w:val="00AC248E"/>
    <w:rsid w:val="00AC2694"/>
    <w:rsid w:val="00AC2B4C"/>
    <w:rsid w:val="00AC2FE4"/>
    <w:rsid w:val="00AC322F"/>
    <w:rsid w:val="00AC33B3"/>
    <w:rsid w:val="00AC349F"/>
    <w:rsid w:val="00AC3642"/>
    <w:rsid w:val="00AC3A37"/>
    <w:rsid w:val="00AC3ABC"/>
    <w:rsid w:val="00AC3ABE"/>
    <w:rsid w:val="00AC4C23"/>
    <w:rsid w:val="00AC52FF"/>
    <w:rsid w:val="00AC57FD"/>
    <w:rsid w:val="00AC586B"/>
    <w:rsid w:val="00AC5DA1"/>
    <w:rsid w:val="00AC5ED2"/>
    <w:rsid w:val="00AC6167"/>
    <w:rsid w:val="00AC632D"/>
    <w:rsid w:val="00AC639A"/>
    <w:rsid w:val="00AC7A58"/>
    <w:rsid w:val="00AC7F59"/>
    <w:rsid w:val="00AD0270"/>
    <w:rsid w:val="00AD07BB"/>
    <w:rsid w:val="00AD0A87"/>
    <w:rsid w:val="00AD125A"/>
    <w:rsid w:val="00AD12EA"/>
    <w:rsid w:val="00AD197A"/>
    <w:rsid w:val="00AD1AFC"/>
    <w:rsid w:val="00AD1EB3"/>
    <w:rsid w:val="00AD2341"/>
    <w:rsid w:val="00AD35A0"/>
    <w:rsid w:val="00AD366F"/>
    <w:rsid w:val="00AD3D34"/>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D7DB8"/>
    <w:rsid w:val="00AE0012"/>
    <w:rsid w:val="00AE01B0"/>
    <w:rsid w:val="00AE0CEB"/>
    <w:rsid w:val="00AE0DAF"/>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5DAF"/>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1CA"/>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6EB6"/>
    <w:rsid w:val="00B17276"/>
    <w:rsid w:val="00B17310"/>
    <w:rsid w:val="00B174A3"/>
    <w:rsid w:val="00B17939"/>
    <w:rsid w:val="00B17C39"/>
    <w:rsid w:val="00B20313"/>
    <w:rsid w:val="00B20D10"/>
    <w:rsid w:val="00B2145F"/>
    <w:rsid w:val="00B2191E"/>
    <w:rsid w:val="00B21A90"/>
    <w:rsid w:val="00B21FDE"/>
    <w:rsid w:val="00B224CC"/>
    <w:rsid w:val="00B225CE"/>
    <w:rsid w:val="00B22CB5"/>
    <w:rsid w:val="00B23121"/>
    <w:rsid w:val="00B2358B"/>
    <w:rsid w:val="00B23652"/>
    <w:rsid w:val="00B244AA"/>
    <w:rsid w:val="00B246B2"/>
    <w:rsid w:val="00B247EB"/>
    <w:rsid w:val="00B24BC1"/>
    <w:rsid w:val="00B25856"/>
    <w:rsid w:val="00B25E97"/>
    <w:rsid w:val="00B25F8B"/>
    <w:rsid w:val="00B261FA"/>
    <w:rsid w:val="00B262B7"/>
    <w:rsid w:val="00B26CC9"/>
    <w:rsid w:val="00B26D59"/>
    <w:rsid w:val="00B277B5"/>
    <w:rsid w:val="00B3001D"/>
    <w:rsid w:val="00B301D7"/>
    <w:rsid w:val="00B30570"/>
    <w:rsid w:val="00B30E8A"/>
    <w:rsid w:val="00B316B3"/>
    <w:rsid w:val="00B31894"/>
    <w:rsid w:val="00B31B79"/>
    <w:rsid w:val="00B3209D"/>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32E"/>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07"/>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233"/>
    <w:rsid w:val="00B52403"/>
    <w:rsid w:val="00B52460"/>
    <w:rsid w:val="00B5247C"/>
    <w:rsid w:val="00B53638"/>
    <w:rsid w:val="00B53878"/>
    <w:rsid w:val="00B539DD"/>
    <w:rsid w:val="00B53C06"/>
    <w:rsid w:val="00B53CE1"/>
    <w:rsid w:val="00B53DAF"/>
    <w:rsid w:val="00B53F1D"/>
    <w:rsid w:val="00B54088"/>
    <w:rsid w:val="00B5497C"/>
    <w:rsid w:val="00B54D73"/>
    <w:rsid w:val="00B55406"/>
    <w:rsid w:val="00B5608E"/>
    <w:rsid w:val="00B5668C"/>
    <w:rsid w:val="00B56E26"/>
    <w:rsid w:val="00B5752F"/>
    <w:rsid w:val="00B5763A"/>
    <w:rsid w:val="00B576D8"/>
    <w:rsid w:val="00B57C33"/>
    <w:rsid w:val="00B57D6B"/>
    <w:rsid w:val="00B6032F"/>
    <w:rsid w:val="00B60957"/>
    <w:rsid w:val="00B60B6C"/>
    <w:rsid w:val="00B60E82"/>
    <w:rsid w:val="00B6127F"/>
    <w:rsid w:val="00B61413"/>
    <w:rsid w:val="00B61960"/>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00C"/>
    <w:rsid w:val="00B7318D"/>
    <w:rsid w:val="00B73469"/>
    <w:rsid w:val="00B73A1D"/>
    <w:rsid w:val="00B73F35"/>
    <w:rsid w:val="00B7410C"/>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A9A"/>
    <w:rsid w:val="00B81DF1"/>
    <w:rsid w:val="00B822FF"/>
    <w:rsid w:val="00B823C2"/>
    <w:rsid w:val="00B82524"/>
    <w:rsid w:val="00B833A6"/>
    <w:rsid w:val="00B833BE"/>
    <w:rsid w:val="00B83567"/>
    <w:rsid w:val="00B83EBD"/>
    <w:rsid w:val="00B8410E"/>
    <w:rsid w:val="00B842F9"/>
    <w:rsid w:val="00B8447B"/>
    <w:rsid w:val="00B8454D"/>
    <w:rsid w:val="00B84BEA"/>
    <w:rsid w:val="00B84C99"/>
    <w:rsid w:val="00B85340"/>
    <w:rsid w:val="00B855F6"/>
    <w:rsid w:val="00B85764"/>
    <w:rsid w:val="00B86096"/>
    <w:rsid w:val="00B860F3"/>
    <w:rsid w:val="00B86F99"/>
    <w:rsid w:val="00B870E9"/>
    <w:rsid w:val="00B8790D"/>
    <w:rsid w:val="00B90510"/>
    <w:rsid w:val="00B909DC"/>
    <w:rsid w:val="00B90B7D"/>
    <w:rsid w:val="00B91197"/>
    <w:rsid w:val="00B91383"/>
    <w:rsid w:val="00B91668"/>
    <w:rsid w:val="00B91BCD"/>
    <w:rsid w:val="00B91E2C"/>
    <w:rsid w:val="00B91EE5"/>
    <w:rsid w:val="00B937A3"/>
    <w:rsid w:val="00B93F5B"/>
    <w:rsid w:val="00B942CB"/>
    <w:rsid w:val="00B944BD"/>
    <w:rsid w:val="00B94E2C"/>
    <w:rsid w:val="00B94F6F"/>
    <w:rsid w:val="00B95112"/>
    <w:rsid w:val="00B95812"/>
    <w:rsid w:val="00B95EA3"/>
    <w:rsid w:val="00B95FA4"/>
    <w:rsid w:val="00B96052"/>
    <w:rsid w:val="00B96320"/>
    <w:rsid w:val="00B96465"/>
    <w:rsid w:val="00B964DD"/>
    <w:rsid w:val="00B964E5"/>
    <w:rsid w:val="00B96960"/>
    <w:rsid w:val="00B9699C"/>
    <w:rsid w:val="00B969F4"/>
    <w:rsid w:val="00B96CE8"/>
    <w:rsid w:val="00B96FA4"/>
    <w:rsid w:val="00B97108"/>
    <w:rsid w:val="00B97FC5"/>
    <w:rsid w:val="00BA03CC"/>
    <w:rsid w:val="00BA0E60"/>
    <w:rsid w:val="00BA0EBA"/>
    <w:rsid w:val="00BA103E"/>
    <w:rsid w:val="00BA17AA"/>
    <w:rsid w:val="00BA19E2"/>
    <w:rsid w:val="00BA1AFD"/>
    <w:rsid w:val="00BA1CDA"/>
    <w:rsid w:val="00BA21FF"/>
    <w:rsid w:val="00BA23E3"/>
    <w:rsid w:val="00BA3022"/>
    <w:rsid w:val="00BA3DE6"/>
    <w:rsid w:val="00BA4047"/>
    <w:rsid w:val="00BA44E9"/>
    <w:rsid w:val="00BA4E2C"/>
    <w:rsid w:val="00BA508C"/>
    <w:rsid w:val="00BA5390"/>
    <w:rsid w:val="00BA55C7"/>
    <w:rsid w:val="00BA5673"/>
    <w:rsid w:val="00BA5704"/>
    <w:rsid w:val="00BA5A47"/>
    <w:rsid w:val="00BA65ED"/>
    <w:rsid w:val="00BA6760"/>
    <w:rsid w:val="00BA6CB2"/>
    <w:rsid w:val="00BA70B5"/>
    <w:rsid w:val="00BA763A"/>
    <w:rsid w:val="00BA7A29"/>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223"/>
    <w:rsid w:val="00BB4E26"/>
    <w:rsid w:val="00BB4F02"/>
    <w:rsid w:val="00BB5533"/>
    <w:rsid w:val="00BB5D31"/>
    <w:rsid w:val="00BB6043"/>
    <w:rsid w:val="00BB6107"/>
    <w:rsid w:val="00BB619C"/>
    <w:rsid w:val="00BB62A8"/>
    <w:rsid w:val="00BB64E7"/>
    <w:rsid w:val="00BB65DE"/>
    <w:rsid w:val="00BB6FB5"/>
    <w:rsid w:val="00BB7080"/>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CF5"/>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3CC"/>
    <w:rsid w:val="00BD1467"/>
    <w:rsid w:val="00BD200C"/>
    <w:rsid w:val="00BD2198"/>
    <w:rsid w:val="00BD26AA"/>
    <w:rsid w:val="00BD27E8"/>
    <w:rsid w:val="00BD30FB"/>
    <w:rsid w:val="00BD34E9"/>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04E"/>
    <w:rsid w:val="00BE3905"/>
    <w:rsid w:val="00BE3A20"/>
    <w:rsid w:val="00BE3DCF"/>
    <w:rsid w:val="00BE4180"/>
    <w:rsid w:val="00BE4525"/>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433"/>
    <w:rsid w:val="00BF27C2"/>
    <w:rsid w:val="00BF367C"/>
    <w:rsid w:val="00BF3A66"/>
    <w:rsid w:val="00BF40FE"/>
    <w:rsid w:val="00BF440A"/>
    <w:rsid w:val="00BF464D"/>
    <w:rsid w:val="00BF46C6"/>
    <w:rsid w:val="00BF48F7"/>
    <w:rsid w:val="00BF52DD"/>
    <w:rsid w:val="00BF5645"/>
    <w:rsid w:val="00BF57D7"/>
    <w:rsid w:val="00BF59AD"/>
    <w:rsid w:val="00BF5A2F"/>
    <w:rsid w:val="00BF6551"/>
    <w:rsid w:val="00BF6B53"/>
    <w:rsid w:val="00BF6C7D"/>
    <w:rsid w:val="00BF75F8"/>
    <w:rsid w:val="00BF776A"/>
    <w:rsid w:val="00BF7F4C"/>
    <w:rsid w:val="00C0032A"/>
    <w:rsid w:val="00C0049E"/>
    <w:rsid w:val="00C0103D"/>
    <w:rsid w:val="00C0122B"/>
    <w:rsid w:val="00C01642"/>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3ED"/>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0CA1"/>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76D"/>
    <w:rsid w:val="00C30BE6"/>
    <w:rsid w:val="00C30C1C"/>
    <w:rsid w:val="00C30C39"/>
    <w:rsid w:val="00C30F20"/>
    <w:rsid w:val="00C31B1D"/>
    <w:rsid w:val="00C320ED"/>
    <w:rsid w:val="00C3211B"/>
    <w:rsid w:val="00C32398"/>
    <w:rsid w:val="00C32AC9"/>
    <w:rsid w:val="00C32FC4"/>
    <w:rsid w:val="00C33CA7"/>
    <w:rsid w:val="00C33EC4"/>
    <w:rsid w:val="00C3412C"/>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66"/>
    <w:rsid w:val="00C44EF8"/>
    <w:rsid w:val="00C4531D"/>
    <w:rsid w:val="00C4555D"/>
    <w:rsid w:val="00C4641D"/>
    <w:rsid w:val="00C465DF"/>
    <w:rsid w:val="00C471D8"/>
    <w:rsid w:val="00C47758"/>
    <w:rsid w:val="00C47807"/>
    <w:rsid w:val="00C50574"/>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16"/>
    <w:rsid w:val="00C57484"/>
    <w:rsid w:val="00C5764D"/>
    <w:rsid w:val="00C57804"/>
    <w:rsid w:val="00C5780D"/>
    <w:rsid w:val="00C57A1E"/>
    <w:rsid w:val="00C57EAA"/>
    <w:rsid w:val="00C600A2"/>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B9B"/>
    <w:rsid w:val="00C64DC3"/>
    <w:rsid w:val="00C64DFC"/>
    <w:rsid w:val="00C65179"/>
    <w:rsid w:val="00C6548F"/>
    <w:rsid w:val="00C65CC5"/>
    <w:rsid w:val="00C65E14"/>
    <w:rsid w:val="00C65E5E"/>
    <w:rsid w:val="00C65FE2"/>
    <w:rsid w:val="00C66FDA"/>
    <w:rsid w:val="00C674E5"/>
    <w:rsid w:val="00C674EF"/>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87E"/>
    <w:rsid w:val="00C74DFC"/>
    <w:rsid w:val="00C75D39"/>
    <w:rsid w:val="00C763E9"/>
    <w:rsid w:val="00C76544"/>
    <w:rsid w:val="00C769BB"/>
    <w:rsid w:val="00C772BB"/>
    <w:rsid w:val="00C7748D"/>
    <w:rsid w:val="00C77BA3"/>
    <w:rsid w:val="00C805CC"/>
    <w:rsid w:val="00C80D21"/>
    <w:rsid w:val="00C8104D"/>
    <w:rsid w:val="00C81324"/>
    <w:rsid w:val="00C815C7"/>
    <w:rsid w:val="00C81ADE"/>
    <w:rsid w:val="00C82050"/>
    <w:rsid w:val="00C824B9"/>
    <w:rsid w:val="00C82566"/>
    <w:rsid w:val="00C825EE"/>
    <w:rsid w:val="00C82FF1"/>
    <w:rsid w:val="00C832F1"/>
    <w:rsid w:val="00C839C2"/>
    <w:rsid w:val="00C83C1F"/>
    <w:rsid w:val="00C83DAC"/>
    <w:rsid w:val="00C84052"/>
    <w:rsid w:val="00C84410"/>
    <w:rsid w:val="00C84604"/>
    <w:rsid w:val="00C85F6E"/>
    <w:rsid w:val="00C86285"/>
    <w:rsid w:val="00C86AF8"/>
    <w:rsid w:val="00C86CAE"/>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CB8"/>
    <w:rsid w:val="00C92F47"/>
    <w:rsid w:val="00C93008"/>
    <w:rsid w:val="00C94326"/>
    <w:rsid w:val="00C94515"/>
    <w:rsid w:val="00C949F4"/>
    <w:rsid w:val="00C94E70"/>
    <w:rsid w:val="00C94F53"/>
    <w:rsid w:val="00C9502D"/>
    <w:rsid w:val="00C95D9F"/>
    <w:rsid w:val="00C95EB3"/>
    <w:rsid w:val="00C95F20"/>
    <w:rsid w:val="00C960DE"/>
    <w:rsid w:val="00C96208"/>
    <w:rsid w:val="00C962DA"/>
    <w:rsid w:val="00C968E2"/>
    <w:rsid w:val="00C96950"/>
    <w:rsid w:val="00C97ACD"/>
    <w:rsid w:val="00C97CFD"/>
    <w:rsid w:val="00CA11CA"/>
    <w:rsid w:val="00CA1307"/>
    <w:rsid w:val="00CA13FF"/>
    <w:rsid w:val="00CA1963"/>
    <w:rsid w:val="00CA1F13"/>
    <w:rsid w:val="00CA225B"/>
    <w:rsid w:val="00CA24AF"/>
    <w:rsid w:val="00CA26A1"/>
    <w:rsid w:val="00CA2909"/>
    <w:rsid w:val="00CA359B"/>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7D2"/>
    <w:rsid w:val="00CA7AC1"/>
    <w:rsid w:val="00CB0869"/>
    <w:rsid w:val="00CB0AE2"/>
    <w:rsid w:val="00CB0C02"/>
    <w:rsid w:val="00CB0E9D"/>
    <w:rsid w:val="00CB0F4B"/>
    <w:rsid w:val="00CB1035"/>
    <w:rsid w:val="00CB1254"/>
    <w:rsid w:val="00CB2825"/>
    <w:rsid w:val="00CB2A3C"/>
    <w:rsid w:val="00CB2C24"/>
    <w:rsid w:val="00CB2DF1"/>
    <w:rsid w:val="00CB308E"/>
    <w:rsid w:val="00CB3242"/>
    <w:rsid w:val="00CB387D"/>
    <w:rsid w:val="00CB3C33"/>
    <w:rsid w:val="00CB42CA"/>
    <w:rsid w:val="00CB4D03"/>
    <w:rsid w:val="00CB4E29"/>
    <w:rsid w:val="00CB5977"/>
    <w:rsid w:val="00CB5D3B"/>
    <w:rsid w:val="00CB612D"/>
    <w:rsid w:val="00CB6B61"/>
    <w:rsid w:val="00CB6F45"/>
    <w:rsid w:val="00CB7156"/>
    <w:rsid w:val="00CB77DB"/>
    <w:rsid w:val="00CB799A"/>
    <w:rsid w:val="00CB7BB8"/>
    <w:rsid w:val="00CC00D5"/>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9EC"/>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852"/>
    <w:rsid w:val="00CD4C14"/>
    <w:rsid w:val="00CD4DFC"/>
    <w:rsid w:val="00CD4F5D"/>
    <w:rsid w:val="00CD53DA"/>
    <w:rsid w:val="00CD63F2"/>
    <w:rsid w:val="00CD664C"/>
    <w:rsid w:val="00CD69C8"/>
    <w:rsid w:val="00CD69D5"/>
    <w:rsid w:val="00CD6F52"/>
    <w:rsid w:val="00CD7E62"/>
    <w:rsid w:val="00CE0558"/>
    <w:rsid w:val="00CE0AA6"/>
    <w:rsid w:val="00CE0ACF"/>
    <w:rsid w:val="00CE13CF"/>
    <w:rsid w:val="00CE1484"/>
    <w:rsid w:val="00CE1D1D"/>
    <w:rsid w:val="00CE2107"/>
    <w:rsid w:val="00CE2843"/>
    <w:rsid w:val="00CE28A7"/>
    <w:rsid w:val="00CE2910"/>
    <w:rsid w:val="00CE29EF"/>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7D9"/>
    <w:rsid w:val="00CE785A"/>
    <w:rsid w:val="00CE7A3E"/>
    <w:rsid w:val="00CE7D2B"/>
    <w:rsid w:val="00CE7F51"/>
    <w:rsid w:val="00CF0151"/>
    <w:rsid w:val="00CF0733"/>
    <w:rsid w:val="00CF1028"/>
    <w:rsid w:val="00CF10DF"/>
    <w:rsid w:val="00CF157B"/>
    <w:rsid w:val="00CF1D06"/>
    <w:rsid w:val="00CF1F73"/>
    <w:rsid w:val="00CF2171"/>
    <w:rsid w:val="00CF2247"/>
    <w:rsid w:val="00CF22AE"/>
    <w:rsid w:val="00CF2C5D"/>
    <w:rsid w:val="00CF2F21"/>
    <w:rsid w:val="00CF3676"/>
    <w:rsid w:val="00CF37AC"/>
    <w:rsid w:val="00CF3933"/>
    <w:rsid w:val="00CF464E"/>
    <w:rsid w:val="00CF4A11"/>
    <w:rsid w:val="00CF4A1F"/>
    <w:rsid w:val="00CF4DA4"/>
    <w:rsid w:val="00CF4FDC"/>
    <w:rsid w:val="00CF598E"/>
    <w:rsid w:val="00CF65FB"/>
    <w:rsid w:val="00CF6D57"/>
    <w:rsid w:val="00CF7408"/>
    <w:rsid w:val="00CF7B9C"/>
    <w:rsid w:val="00CF7C6E"/>
    <w:rsid w:val="00D00699"/>
    <w:rsid w:val="00D00CB3"/>
    <w:rsid w:val="00D00F28"/>
    <w:rsid w:val="00D0113A"/>
    <w:rsid w:val="00D014A0"/>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3D6"/>
    <w:rsid w:val="00D10409"/>
    <w:rsid w:val="00D10421"/>
    <w:rsid w:val="00D10E27"/>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96C"/>
    <w:rsid w:val="00D15ADF"/>
    <w:rsid w:val="00D161B0"/>
    <w:rsid w:val="00D167FF"/>
    <w:rsid w:val="00D16E1E"/>
    <w:rsid w:val="00D17237"/>
    <w:rsid w:val="00D17239"/>
    <w:rsid w:val="00D17BA7"/>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3E12"/>
    <w:rsid w:val="00D23E32"/>
    <w:rsid w:val="00D251F3"/>
    <w:rsid w:val="00D252A7"/>
    <w:rsid w:val="00D25451"/>
    <w:rsid w:val="00D25602"/>
    <w:rsid w:val="00D25813"/>
    <w:rsid w:val="00D25D78"/>
    <w:rsid w:val="00D265B8"/>
    <w:rsid w:val="00D26A3E"/>
    <w:rsid w:val="00D26AAB"/>
    <w:rsid w:val="00D26E08"/>
    <w:rsid w:val="00D270D3"/>
    <w:rsid w:val="00D271A2"/>
    <w:rsid w:val="00D27578"/>
    <w:rsid w:val="00D30548"/>
    <w:rsid w:val="00D306A7"/>
    <w:rsid w:val="00D30772"/>
    <w:rsid w:val="00D30B7A"/>
    <w:rsid w:val="00D30F99"/>
    <w:rsid w:val="00D31000"/>
    <w:rsid w:val="00D31337"/>
    <w:rsid w:val="00D313B1"/>
    <w:rsid w:val="00D31531"/>
    <w:rsid w:val="00D316D7"/>
    <w:rsid w:val="00D319B9"/>
    <w:rsid w:val="00D3211C"/>
    <w:rsid w:val="00D323C3"/>
    <w:rsid w:val="00D323D2"/>
    <w:rsid w:val="00D32417"/>
    <w:rsid w:val="00D3271C"/>
    <w:rsid w:val="00D33068"/>
    <w:rsid w:val="00D33177"/>
    <w:rsid w:val="00D33469"/>
    <w:rsid w:val="00D33521"/>
    <w:rsid w:val="00D3356B"/>
    <w:rsid w:val="00D34034"/>
    <w:rsid w:val="00D34611"/>
    <w:rsid w:val="00D34C37"/>
    <w:rsid w:val="00D3599D"/>
    <w:rsid w:val="00D35E3B"/>
    <w:rsid w:val="00D3620B"/>
    <w:rsid w:val="00D37201"/>
    <w:rsid w:val="00D37C42"/>
    <w:rsid w:val="00D37FD8"/>
    <w:rsid w:val="00D400E2"/>
    <w:rsid w:val="00D40221"/>
    <w:rsid w:val="00D40528"/>
    <w:rsid w:val="00D4165E"/>
    <w:rsid w:val="00D416B6"/>
    <w:rsid w:val="00D416ED"/>
    <w:rsid w:val="00D41864"/>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02"/>
    <w:rsid w:val="00D45B3C"/>
    <w:rsid w:val="00D4604D"/>
    <w:rsid w:val="00D460F4"/>
    <w:rsid w:val="00D463E3"/>
    <w:rsid w:val="00D46599"/>
    <w:rsid w:val="00D46D0A"/>
    <w:rsid w:val="00D47310"/>
    <w:rsid w:val="00D4784A"/>
    <w:rsid w:val="00D4791A"/>
    <w:rsid w:val="00D5017C"/>
    <w:rsid w:val="00D509E0"/>
    <w:rsid w:val="00D50E84"/>
    <w:rsid w:val="00D512D6"/>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726"/>
    <w:rsid w:val="00D578CB"/>
    <w:rsid w:val="00D6029A"/>
    <w:rsid w:val="00D605EC"/>
    <w:rsid w:val="00D606D2"/>
    <w:rsid w:val="00D60B1F"/>
    <w:rsid w:val="00D60EB1"/>
    <w:rsid w:val="00D61188"/>
    <w:rsid w:val="00D611BB"/>
    <w:rsid w:val="00D612BD"/>
    <w:rsid w:val="00D612EA"/>
    <w:rsid w:val="00D61454"/>
    <w:rsid w:val="00D614E7"/>
    <w:rsid w:val="00D61EF9"/>
    <w:rsid w:val="00D61F8D"/>
    <w:rsid w:val="00D62284"/>
    <w:rsid w:val="00D62455"/>
    <w:rsid w:val="00D62E5B"/>
    <w:rsid w:val="00D63089"/>
    <w:rsid w:val="00D63113"/>
    <w:rsid w:val="00D6363D"/>
    <w:rsid w:val="00D63938"/>
    <w:rsid w:val="00D63B7E"/>
    <w:rsid w:val="00D6463C"/>
    <w:rsid w:val="00D64D77"/>
    <w:rsid w:val="00D64E1E"/>
    <w:rsid w:val="00D652F8"/>
    <w:rsid w:val="00D657C7"/>
    <w:rsid w:val="00D6638B"/>
    <w:rsid w:val="00D667AE"/>
    <w:rsid w:val="00D668D7"/>
    <w:rsid w:val="00D66BDE"/>
    <w:rsid w:val="00D67026"/>
    <w:rsid w:val="00D6709B"/>
    <w:rsid w:val="00D675F3"/>
    <w:rsid w:val="00D67D95"/>
    <w:rsid w:val="00D7060E"/>
    <w:rsid w:val="00D710E2"/>
    <w:rsid w:val="00D711E8"/>
    <w:rsid w:val="00D71662"/>
    <w:rsid w:val="00D717C8"/>
    <w:rsid w:val="00D719A5"/>
    <w:rsid w:val="00D71AF0"/>
    <w:rsid w:val="00D72423"/>
    <w:rsid w:val="00D72691"/>
    <w:rsid w:val="00D72D3C"/>
    <w:rsid w:val="00D74DE6"/>
    <w:rsid w:val="00D751C2"/>
    <w:rsid w:val="00D75289"/>
    <w:rsid w:val="00D761D1"/>
    <w:rsid w:val="00D762AC"/>
    <w:rsid w:val="00D766C1"/>
    <w:rsid w:val="00D766ED"/>
    <w:rsid w:val="00D76FE7"/>
    <w:rsid w:val="00D77029"/>
    <w:rsid w:val="00D7729C"/>
    <w:rsid w:val="00D7770B"/>
    <w:rsid w:val="00D77749"/>
    <w:rsid w:val="00D778FF"/>
    <w:rsid w:val="00D77C94"/>
    <w:rsid w:val="00D77D2D"/>
    <w:rsid w:val="00D77D71"/>
    <w:rsid w:val="00D77F6C"/>
    <w:rsid w:val="00D80870"/>
    <w:rsid w:val="00D80CCB"/>
    <w:rsid w:val="00D80E89"/>
    <w:rsid w:val="00D8132E"/>
    <w:rsid w:val="00D81BB1"/>
    <w:rsid w:val="00D81CA9"/>
    <w:rsid w:val="00D82497"/>
    <w:rsid w:val="00D825C8"/>
    <w:rsid w:val="00D82870"/>
    <w:rsid w:val="00D829ED"/>
    <w:rsid w:val="00D82B69"/>
    <w:rsid w:val="00D82C21"/>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C65"/>
    <w:rsid w:val="00D85FA5"/>
    <w:rsid w:val="00D86487"/>
    <w:rsid w:val="00D86748"/>
    <w:rsid w:val="00D86940"/>
    <w:rsid w:val="00D869C0"/>
    <w:rsid w:val="00D86B29"/>
    <w:rsid w:val="00D86CB6"/>
    <w:rsid w:val="00D86D50"/>
    <w:rsid w:val="00D87585"/>
    <w:rsid w:val="00D87653"/>
    <w:rsid w:val="00D87C6C"/>
    <w:rsid w:val="00D87D2C"/>
    <w:rsid w:val="00D87DE7"/>
    <w:rsid w:val="00D9018D"/>
    <w:rsid w:val="00D90367"/>
    <w:rsid w:val="00D907EA"/>
    <w:rsid w:val="00D9094E"/>
    <w:rsid w:val="00D90D4A"/>
    <w:rsid w:val="00D90F95"/>
    <w:rsid w:val="00D91888"/>
    <w:rsid w:val="00D918E4"/>
    <w:rsid w:val="00D91A85"/>
    <w:rsid w:val="00D91E1A"/>
    <w:rsid w:val="00D91E6C"/>
    <w:rsid w:val="00D92052"/>
    <w:rsid w:val="00D9235A"/>
    <w:rsid w:val="00D9405A"/>
    <w:rsid w:val="00D94562"/>
    <w:rsid w:val="00D94E86"/>
    <w:rsid w:val="00D95046"/>
    <w:rsid w:val="00D95087"/>
    <w:rsid w:val="00D9511D"/>
    <w:rsid w:val="00D95163"/>
    <w:rsid w:val="00D951C0"/>
    <w:rsid w:val="00D95248"/>
    <w:rsid w:val="00D95270"/>
    <w:rsid w:val="00D95339"/>
    <w:rsid w:val="00D95363"/>
    <w:rsid w:val="00D95447"/>
    <w:rsid w:val="00D95665"/>
    <w:rsid w:val="00D960E7"/>
    <w:rsid w:val="00D96131"/>
    <w:rsid w:val="00D962AA"/>
    <w:rsid w:val="00D9719B"/>
    <w:rsid w:val="00D97269"/>
    <w:rsid w:val="00D972ED"/>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5BA"/>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5C4"/>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2A1"/>
    <w:rsid w:val="00DC6870"/>
    <w:rsid w:val="00DC6F54"/>
    <w:rsid w:val="00DC7287"/>
    <w:rsid w:val="00DC73E3"/>
    <w:rsid w:val="00DC7EC0"/>
    <w:rsid w:val="00DD00B3"/>
    <w:rsid w:val="00DD03B2"/>
    <w:rsid w:val="00DD067F"/>
    <w:rsid w:val="00DD077C"/>
    <w:rsid w:val="00DD07A6"/>
    <w:rsid w:val="00DD08BF"/>
    <w:rsid w:val="00DD099F"/>
    <w:rsid w:val="00DD0A45"/>
    <w:rsid w:val="00DD0A9A"/>
    <w:rsid w:val="00DD0B57"/>
    <w:rsid w:val="00DD0DA1"/>
    <w:rsid w:val="00DD18E9"/>
    <w:rsid w:val="00DD1E32"/>
    <w:rsid w:val="00DD1FE5"/>
    <w:rsid w:val="00DD27EF"/>
    <w:rsid w:val="00DD2ADE"/>
    <w:rsid w:val="00DD2B00"/>
    <w:rsid w:val="00DD2BEE"/>
    <w:rsid w:val="00DD2FC6"/>
    <w:rsid w:val="00DD332D"/>
    <w:rsid w:val="00DD336E"/>
    <w:rsid w:val="00DD348F"/>
    <w:rsid w:val="00DD3819"/>
    <w:rsid w:val="00DD3E1C"/>
    <w:rsid w:val="00DD3FD6"/>
    <w:rsid w:val="00DD42C2"/>
    <w:rsid w:val="00DD45B6"/>
    <w:rsid w:val="00DD4B63"/>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64F"/>
    <w:rsid w:val="00DE7654"/>
    <w:rsid w:val="00DE7F9E"/>
    <w:rsid w:val="00DF04C4"/>
    <w:rsid w:val="00DF0674"/>
    <w:rsid w:val="00DF11D7"/>
    <w:rsid w:val="00DF1E0A"/>
    <w:rsid w:val="00DF1ED2"/>
    <w:rsid w:val="00DF233B"/>
    <w:rsid w:val="00DF24E4"/>
    <w:rsid w:val="00DF267A"/>
    <w:rsid w:val="00DF26AD"/>
    <w:rsid w:val="00DF2BF9"/>
    <w:rsid w:val="00DF2E1B"/>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9FB"/>
    <w:rsid w:val="00E11A9B"/>
    <w:rsid w:val="00E11F15"/>
    <w:rsid w:val="00E12210"/>
    <w:rsid w:val="00E1352B"/>
    <w:rsid w:val="00E1393E"/>
    <w:rsid w:val="00E13B2A"/>
    <w:rsid w:val="00E13EB0"/>
    <w:rsid w:val="00E14BD0"/>
    <w:rsid w:val="00E14F05"/>
    <w:rsid w:val="00E150ED"/>
    <w:rsid w:val="00E15620"/>
    <w:rsid w:val="00E15831"/>
    <w:rsid w:val="00E159A0"/>
    <w:rsid w:val="00E15BDA"/>
    <w:rsid w:val="00E15E8E"/>
    <w:rsid w:val="00E16058"/>
    <w:rsid w:val="00E16BB5"/>
    <w:rsid w:val="00E16F1B"/>
    <w:rsid w:val="00E172CE"/>
    <w:rsid w:val="00E1736F"/>
    <w:rsid w:val="00E1751D"/>
    <w:rsid w:val="00E17559"/>
    <w:rsid w:val="00E2030F"/>
    <w:rsid w:val="00E2043A"/>
    <w:rsid w:val="00E20560"/>
    <w:rsid w:val="00E206F0"/>
    <w:rsid w:val="00E20D38"/>
    <w:rsid w:val="00E20D72"/>
    <w:rsid w:val="00E22016"/>
    <w:rsid w:val="00E2231D"/>
    <w:rsid w:val="00E226FD"/>
    <w:rsid w:val="00E22834"/>
    <w:rsid w:val="00E230F7"/>
    <w:rsid w:val="00E23422"/>
    <w:rsid w:val="00E23FA2"/>
    <w:rsid w:val="00E24294"/>
    <w:rsid w:val="00E24FDC"/>
    <w:rsid w:val="00E251DE"/>
    <w:rsid w:val="00E256AB"/>
    <w:rsid w:val="00E25ABF"/>
    <w:rsid w:val="00E26ABF"/>
    <w:rsid w:val="00E300CB"/>
    <w:rsid w:val="00E305B9"/>
    <w:rsid w:val="00E3065C"/>
    <w:rsid w:val="00E308C4"/>
    <w:rsid w:val="00E30AB1"/>
    <w:rsid w:val="00E311CA"/>
    <w:rsid w:val="00E317A1"/>
    <w:rsid w:val="00E3185A"/>
    <w:rsid w:val="00E31B11"/>
    <w:rsid w:val="00E31C21"/>
    <w:rsid w:val="00E32D55"/>
    <w:rsid w:val="00E337A3"/>
    <w:rsid w:val="00E337AF"/>
    <w:rsid w:val="00E33B46"/>
    <w:rsid w:val="00E33F4F"/>
    <w:rsid w:val="00E342A6"/>
    <w:rsid w:val="00E34E56"/>
    <w:rsid w:val="00E36A43"/>
    <w:rsid w:val="00E37057"/>
    <w:rsid w:val="00E37298"/>
    <w:rsid w:val="00E401CE"/>
    <w:rsid w:val="00E406CB"/>
    <w:rsid w:val="00E40841"/>
    <w:rsid w:val="00E4108D"/>
    <w:rsid w:val="00E411C4"/>
    <w:rsid w:val="00E411D0"/>
    <w:rsid w:val="00E4130D"/>
    <w:rsid w:val="00E4177B"/>
    <w:rsid w:val="00E41D5E"/>
    <w:rsid w:val="00E41FBA"/>
    <w:rsid w:val="00E42498"/>
    <w:rsid w:val="00E424EB"/>
    <w:rsid w:val="00E42F9A"/>
    <w:rsid w:val="00E43084"/>
    <w:rsid w:val="00E431BC"/>
    <w:rsid w:val="00E43371"/>
    <w:rsid w:val="00E4390B"/>
    <w:rsid w:val="00E44175"/>
    <w:rsid w:val="00E443C5"/>
    <w:rsid w:val="00E447B6"/>
    <w:rsid w:val="00E44F03"/>
    <w:rsid w:val="00E44F68"/>
    <w:rsid w:val="00E45139"/>
    <w:rsid w:val="00E45651"/>
    <w:rsid w:val="00E461EE"/>
    <w:rsid w:val="00E465D1"/>
    <w:rsid w:val="00E46B8E"/>
    <w:rsid w:val="00E46E30"/>
    <w:rsid w:val="00E47A6D"/>
    <w:rsid w:val="00E47C91"/>
    <w:rsid w:val="00E47FEE"/>
    <w:rsid w:val="00E5068A"/>
    <w:rsid w:val="00E509B6"/>
    <w:rsid w:val="00E51666"/>
    <w:rsid w:val="00E51E7B"/>
    <w:rsid w:val="00E52839"/>
    <w:rsid w:val="00E52B15"/>
    <w:rsid w:val="00E52F19"/>
    <w:rsid w:val="00E52F1B"/>
    <w:rsid w:val="00E53064"/>
    <w:rsid w:val="00E531B7"/>
    <w:rsid w:val="00E5391B"/>
    <w:rsid w:val="00E53DAC"/>
    <w:rsid w:val="00E53E0B"/>
    <w:rsid w:val="00E53FFA"/>
    <w:rsid w:val="00E54B00"/>
    <w:rsid w:val="00E55249"/>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422"/>
    <w:rsid w:val="00E61528"/>
    <w:rsid w:val="00E6164B"/>
    <w:rsid w:val="00E620F9"/>
    <w:rsid w:val="00E6224A"/>
    <w:rsid w:val="00E627EF"/>
    <w:rsid w:val="00E62AF7"/>
    <w:rsid w:val="00E62C39"/>
    <w:rsid w:val="00E62CFB"/>
    <w:rsid w:val="00E63968"/>
    <w:rsid w:val="00E63EAE"/>
    <w:rsid w:val="00E64345"/>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B28"/>
    <w:rsid w:val="00E70E0C"/>
    <w:rsid w:val="00E712A4"/>
    <w:rsid w:val="00E7187A"/>
    <w:rsid w:val="00E71A51"/>
    <w:rsid w:val="00E71BF9"/>
    <w:rsid w:val="00E72283"/>
    <w:rsid w:val="00E7239F"/>
    <w:rsid w:val="00E73261"/>
    <w:rsid w:val="00E733CA"/>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6FD7"/>
    <w:rsid w:val="00E770B8"/>
    <w:rsid w:val="00E772C5"/>
    <w:rsid w:val="00E77816"/>
    <w:rsid w:val="00E77DAB"/>
    <w:rsid w:val="00E77E7F"/>
    <w:rsid w:val="00E80172"/>
    <w:rsid w:val="00E8047B"/>
    <w:rsid w:val="00E805CB"/>
    <w:rsid w:val="00E805E4"/>
    <w:rsid w:val="00E809BA"/>
    <w:rsid w:val="00E80A63"/>
    <w:rsid w:val="00E80AF0"/>
    <w:rsid w:val="00E80B38"/>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377"/>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6E50"/>
    <w:rsid w:val="00E9702A"/>
    <w:rsid w:val="00E97310"/>
    <w:rsid w:val="00E974F8"/>
    <w:rsid w:val="00E9759B"/>
    <w:rsid w:val="00E97BCE"/>
    <w:rsid w:val="00E97C70"/>
    <w:rsid w:val="00EA0394"/>
    <w:rsid w:val="00EA0FB4"/>
    <w:rsid w:val="00EA23EA"/>
    <w:rsid w:val="00EA3A57"/>
    <w:rsid w:val="00EA3B15"/>
    <w:rsid w:val="00EA3BF5"/>
    <w:rsid w:val="00EA3F0A"/>
    <w:rsid w:val="00EA466A"/>
    <w:rsid w:val="00EA46AD"/>
    <w:rsid w:val="00EA4AA9"/>
    <w:rsid w:val="00EA52B8"/>
    <w:rsid w:val="00EA5695"/>
    <w:rsid w:val="00EA56C8"/>
    <w:rsid w:val="00EA5993"/>
    <w:rsid w:val="00EA5D4F"/>
    <w:rsid w:val="00EA5F2B"/>
    <w:rsid w:val="00EA6362"/>
    <w:rsid w:val="00EA6CE8"/>
    <w:rsid w:val="00EA6E42"/>
    <w:rsid w:val="00EA706D"/>
    <w:rsid w:val="00EA7185"/>
    <w:rsid w:val="00EA748D"/>
    <w:rsid w:val="00EA7A42"/>
    <w:rsid w:val="00EA7E57"/>
    <w:rsid w:val="00EB002F"/>
    <w:rsid w:val="00EB0210"/>
    <w:rsid w:val="00EB06BC"/>
    <w:rsid w:val="00EB0969"/>
    <w:rsid w:val="00EB0ACB"/>
    <w:rsid w:val="00EB1144"/>
    <w:rsid w:val="00EB1D3A"/>
    <w:rsid w:val="00EB2125"/>
    <w:rsid w:val="00EB243F"/>
    <w:rsid w:val="00EB2A99"/>
    <w:rsid w:val="00EB2B5A"/>
    <w:rsid w:val="00EB3087"/>
    <w:rsid w:val="00EB3135"/>
    <w:rsid w:val="00EB3544"/>
    <w:rsid w:val="00EB383D"/>
    <w:rsid w:val="00EB3EFC"/>
    <w:rsid w:val="00EB4070"/>
    <w:rsid w:val="00EB453F"/>
    <w:rsid w:val="00EB4841"/>
    <w:rsid w:val="00EB4B52"/>
    <w:rsid w:val="00EB4BF6"/>
    <w:rsid w:val="00EB51BC"/>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7FB"/>
    <w:rsid w:val="00EC6B33"/>
    <w:rsid w:val="00EC6B85"/>
    <w:rsid w:val="00EC6D6A"/>
    <w:rsid w:val="00EC73A4"/>
    <w:rsid w:val="00EC7710"/>
    <w:rsid w:val="00EC7AE1"/>
    <w:rsid w:val="00ED0322"/>
    <w:rsid w:val="00ED1CE2"/>
    <w:rsid w:val="00ED268B"/>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646"/>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2CB1"/>
    <w:rsid w:val="00EE31D2"/>
    <w:rsid w:val="00EE3BC2"/>
    <w:rsid w:val="00EE3EB5"/>
    <w:rsid w:val="00EE4254"/>
    <w:rsid w:val="00EE533A"/>
    <w:rsid w:val="00EE5459"/>
    <w:rsid w:val="00EE59FE"/>
    <w:rsid w:val="00EE5A2D"/>
    <w:rsid w:val="00EE5BBC"/>
    <w:rsid w:val="00EE5DB1"/>
    <w:rsid w:val="00EE5DDE"/>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CEB"/>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EF780D"/>
    <w:rsid w:val="00F01150"/>
    <w:rsid w:val="00F0122E"/>
    <w:rsid w:val="00F012C7"/>
    <w:rsid w:val="00F01381"/>
    <w:rsid w:val="00F01636"/>
    <w:rsid w:val="00F032DB"/>
    <w:rsid w:val="00F04D8D"/>
    <w:rsid w:val="00F06464"/>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3852"/>
    <w:rsid w:val="00F144EA"/>
    <w:rsid w:val="00F1458E"/>
    <w:rsid w:val="00F146EB"/>
    <w:rsid w:val="00F14800"/>
    <w:rsid w:val="00F14B02"/>
    <w:rsid w:val="00F14B28"/>
    <w:rsid w:val="00F159A1"/>
    <w:rsid w:val="00F15EE5"/>
    <w:rsid w:val="00F15FC6"/>
    <w:rsid w:val="00F1678F"/>
    <w:rsid w:val="00F16892"/>
    <w:rsid w:val="00F16F61"/>
    <w:rsid w:val="00F1723B"/>
    <w:rsid w:val="00F17363"/>
    <w:rsid w:val="00F17A2C"/>
    <w:rsid w:val="00F17CEC"/>
    <w:rsid w:val="00F17D5E"/>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4C44"/>
    <w:rsid w:val="00F25C62"/>
    <w:rsid w:val="00F261C2"/>
    <w:rsid w:val="00F2638F"/>
    <w:rsid w:val="00F2676C"/>
    <w:rsid w:val="00F273B9"/>
    <w:rsid w:val="00F276BF"/>
    <w:rsid w:val="00F27762"/>
    <w:rsid w:val="00F279F9"/>
    <w:rsid w:val="00F27C83"/>
    <w:rsid w:val="00F27DFE"/>
    <w:rsid w:val="00F3040B"/>
    <w:rsid w:val="00F30B50"/>
    <w:rsid w:val="00F30DDC"/>
    <w:rsid w:val="00F30F21"/>
    <w:rsid w:val="00F3100A"/>
    <w:rsid w:val="00F3124B"/>
    <w:rsid w:val="00F312D1"/>
    <w:rsid w:val="00F31A22"/>
    <w:rsid w:val="00F31B5A"/>
    <w:rsid w:val="00F31CE5"/>
    <w:rsid w:val="00F31EAD"/>
    <w:rsid w:val="00F31F20"/>
    <w:rsid w:val="00F322EE"/>
    <w:rsid w:val="00F323B8"/>
    <w:rsid w:val="00F327D9"/>
    <w:rsid w:val="00F3324F"/>
    <w:rsid w:val="00F34144"/>
    <w:rsid w:val="00F341E9"/>
    <w:rsid w:val="00F34AA6"/>
    <w:rsid w:val="00F34FC2"/>
    <w:rsid w:val="00F3533B"/>
    <w:rsid w:val="00F35540"/>
    <w:rsid w:val="00F35576"/>
    <w:rsid w:val="00F35782"/>
    <w:rsid w:val="00F35987"/>
    <w:rsid w:val="00F35E28"/>
    <w:rsid w:val="00F35FF8"/>
    <w:rsid w:val="00F36976"/>
    <w:rsid w:val="00F36AC0"/>
    <w:rsid w:val="00F37155"/>
    <w:rsid w:val="00F37259"/>
    <w:rsid w:val="00F37CD8"/>
    <w:rsid w:val="00F4089A"/>
    <w:rsid w:val="00F41140"/>
    <w:rsid w:val="00F41723"/>
    <w:rsid w:val="00F419A4"/>
    <w:rsid w:val="00F42341"/>
    <w:rsid w:val="00F42D5F"/>
    <w:rsid w:val="00F431C9"/>
    <w:rsid w:val="00F432B6"/>
    <w:rsid w:val="00F438A9"/>
    <w:rsid w:val="00F43B03"/>
    <w:rsid w:val="00F43EEC"/>
    <w:rsid w:val="00F4401C"/>
    <w:rsid w:val="00F445DD"/>
    <w:rsid w:val="00F44BE9"/>
    <w:rsid w:val="00F44F36"/>
    <w:rsid w:val="00F45BFE"/>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268B"/>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792"/>
    <w:rsid w:val="00F63EAE"/>
    <w:rsid w:val="00F642C4"/>
    <w:rsid w:val="00F64B1C"/>
    <w:rsid w:val="00F64DEB"/>
    <w:rsid w:val="00F66C8A"/>
    <w:rsid w:val="00F66F1E"/>
    <w:rsid w:val="00F679F7"/>
    <w:rsid w:val="00F7007D"/>
    <w:rsid w:val="00F70721"/>
    <w:rsid w:val="00F70E9C"/>
    <w:rsid w:val="00F70FC5"/>
    <w:rsid w:val="00F7165C"/>
    <w:rsid w:val="00F71B20"/>
    <w:rsid w:val="00F71BBD"/>
    <w:rsid w:val="00F722F1"/>
    <w:rsid w:val="00F72C03"/>
    <w:rsid w:val="00F737BD"/>
    <w:rsid w:val="00F73A70"/>
    <w:rsid w:val="00F7520D"/>
    <w:rsid w:val="00F7545E"/>
    <w:rsid w:val="00F7587E"/>
    <w:rsid w:val="00F75C91"/>
    <w:rsid w:val="00F760CA"/>
    <w:rsid w:val="00F76174"/>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36"/>
    <w:rsid w:val="00F83983"/>
    <w:rsid w:val="00F83BC8"/>
    <w:rsid w:val="00F83DE9"/>
    <w:rsid w:val="00F840FD"/>
    <w:rsid w:val="00F84392"/>
    <w:rsid w:val="00F8458A"/>
    <w:rsid w:val="00F84A77"/>
    <w:rsid w:val="00F84B96"/>
    <w:rsid w:val="00F84D17"/>
    <w:rsid w:val="00F84FD3"/>
    <w:rsid w:val="00F853ED"/>
    <w:rsid w:val="00F859B5"/>
    <w:rsid w:val="00F85C0E"/>
    <w:rsid w:val="00F85D51"/>
    <w:rsid w:val="00F86623"/>
    <w:rsid w:val="00F8689F"/>
    <w:rsid w:val="00F86B40"/>
    <w:rsid w:val="00F86B73"/>
    <w:rsid w:val="00F86C60"/>
    <w:rsid w:val="00F87376"/>
    <w:rsid w:val="00F87386"/>
    <w:rsid w:val="00F873E1"/>
    <w:rsid w:val="00F8768C"/>
    <w:rsid w:val="00F90169"/>
    <w:rsid w:val="00F902A7"/>
    <w:rsid w:val="00F9101C"/>
    <w:rsid w:val="00F915F0"/>
    <w:rsid w:val="00F91AC4"/>
    <w:rsid w:val="00F92338"/>
    <w:rsid w:val="00F9238B"/>
    <w:rsid w:val="00F92DAE"/>
    <w:rsid w:val="00F9330F"/>
    <w:rsid w:val="00F93502"/>
    <w:rsid w:val="00F939C5"/>
    <w:rsid w:val="00F93C2E"/>
    <w:rsid w:val="00F93C56"/>
    <w:rsid w:val="00F93C7B"/>
    <w:rsid w:val="00F947AE"/>
    <w:rsid w:val="00F947FF"/>
    <w:rsid w:val="00F9542C"/>
    <w:rsid w:val="00F95448"/>
    <w:rsid w:val="00F95BC4"/>
    <w:rsid w:val="00F95FFD"/>
    <w:rsid w:val="00F96339"/>
    <w:rsid w:val="00F965A4"/>
    <w:rsid w:val="00F96B06"/>
    <w:rsid w:val="00F96C8F"/>
    <w:rsid w:val="00F96CE5"/>
    <w:rsid w:val="00F96D28"/>
    <w:rsid w:val="00F9712C"/>
    <w:rsid w:val="00F978D1"/>
    <w:rsid w:val="00F97FF4"/>
    <w:rsid w:val="00FA0001"/>
    <w:rsid w:val="00FA0A68"/>
    <w:rsid w:val="00FA1545"/>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8C2"/>
    <w:rsid w:val="00FA7E2E"/>
    <w:rsid w:val="00FB028C"/>
    <w:rsid w:val="00FB03FF"/>
    <w:rsid w:val="00FB0DDC"/>
    <w:rsid w:val="00FB1001"/>
    <w:rsid w:val="00FB113C"/>
    <w:rsid w:val="00FB1905"/>
    <w:rsid w:val="00FB1DA5"/>
    <w:rsid w:val="00FB32A4"/>
    <w:rsid w:val="00FB32B9"/>
    <w:rsid w:val="00FB3452"/>
    <w:rsid w:val="00FB40FE"/>
    <w:rsid w:val="00FB44F6"/>
    <w:rsid w:val="00FB4C57"/>
    <w:rsid w:val="00FB5A28"/>
    <w:rsid w:val="00FB5D09"/>
    <w:rsid w:val="00FB6150"/>
    <w:rsid w:val="00FB626B"/>
    <w:rsid w:val="00FB6718"/>
    <w:rsid w:val="00FB67CE"/>
    <w:rsid w:val="00FB6A0E"/>
    <w:rsid w:val="00FB7098"/>
    <w:rsid w:val="00FC01A9"/>
    <w:rsid w:val="00FC029E"/>
    <w:rsid w:val="00FC02B0"/>
    <w:rsid w:val="00FC02F7"/>
    <w:rsid w:val="00FC0B95"/>
    <w:rsid w:val="00FC12AE"/>
    <w:rsid w:val="00FC1308"/>
    <w:rsid w:val="00FC1773"/>
    <w:rsid w:val="00FC2485"/>
    <w:rsid w:val="00FC2C6B"/>
    <w:rsid w:val="00FC2FFA"/>
    <w:rsid w:val="00FC373C"/>
    <w:rsid w:val="00FC37AB"/>
    <w:rsid w:val="00FC37D3"/>
    <w:rsid w:val="00FC3DEB"/>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893"/>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934"/>
    <w:rsid w:val="00FD5A05"/>
    <w:rsid w:val="00FD5CA9"/>
    <w:rsid w:val="00FD5F19"/>
    <w:rsid w:val="00FD5FC7"/>
    <w:rsid w:val="00FD615C"/>
    <w:rsid w:val="00FD64A3"/>
    <w:rsid w:val="00FD671C"/>
    <w:rsid w:val="00FD6738"/>
    <w:rsid w:val="00FD6AB6"/>
    <w:rsid w:val="00FD6C8C"/>
    <w:rsid w:val="00FD71E6"/>
    <w:rsid w:val="00FD75B3"/>
    <w:rsid w:val="00FD7BCE"/>
    <w:rsid w:val="00FE0485"/>
    <w:rsid w:val="00FE0C0A"/>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6E5A"/>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41"/>
    <w:rsid w:val="00FF5557"/>
    <w:rsid w:val="00FF564D"/>
    <w:rsid w:val="00FF5DFA"/>
    <w:rsid w:val="00FF5E25"/>
    <w:rsid w:val="00FF65BA"/>
    <w:rsid w:val="00FF6853"/>
    <w:rsid w:val="00FF766E"/>
    <w:rsid w:val="00FF7AA5"/>
    <w:rsid w:val="00FF7F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BEAAA"/>
  <w15:docId w15:val="{5C7EF367-D6B0-4D26-B1F4-23F66B4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 w:type="character" w:customStyle="1" w:styleId="UnresolvedMention1">
    <w:name w:val="Unresolved Mention1"/>
    <w:basedOn w:val="VarsaylanParagrafYazTipi"/>
    <w:uiPriority w:val="99"/>
    <w:semiHidden/>
    <w:unhideWhenUsed/>
    <w:rsid w:val="003C050F"/>
    <w:rPr>
      <w:color w:val="605E5C"/>
      <w:shd w:val="clear" w:color="auto" w:fill="E1DFDD"/>
    </w:rPr>
  </w:style>
  <w:style w:type="character" w:customStyle="1" w:styleId="zmlenmeyenBahsetme9">
    <w:name w:val="Çözümlenmeyen Bahsetme9"/>
    <w:basedOn w:val="VarsaylanParagrafYazTipi"/>
    <w:uiPriority w:val="99"/>
    <w:semiHidden/>
    <w:unhideWhenUsed/>
    <w:rsid w:val="000D00D6"/>
    <w:rPr>
      <w:color w:val="605E5C"/>
      <w:shd w:val="clear" w:color="auto" w:fill="E1DFDD"/>
    </w:rPr>
  </w:style>
  <w:style w:type="character" w:customStyle="1" w:styleId="UnresolvedMention2">
    <w:name w:val="Unresolved Mention2"/>
    <w:basedOn w:val="VarsaylanParagrafYazTipi"/>
    <w:uiPriority w:val="99"/>
    <w:semiHidden/>
    <w:unhideWhenUsed/>
    <w:rsid w:val="009C3F22"/>
    <w:rPr>
      <w:color w:val="605E5C"/>
      <w:shd w:val="clear" w:color="auto" w:fill="E1DFDD"/>
    </w:rPr>
  </w:style>
  <w:style w:type="character" w:customStyle="1" w:styleId="UnresolvedMention3">
    <w:name w:val="Unresolved Mention3"/>
    <w:basedOn w:val="VarsaylanParagrafYazTipi"/>
    <w:uiPriority w:val="99"/>
    <w:semiHidden/>
    <w:unhideWhenUsed/>
    <w:rsid w:val="001D0D8E"/>
    <w:rPr>
      <w:color w:val="605E5C"/>
      <w:shd w:val="clear" w:color="auto" w:fill="E1DFDD"/>
    </w:rPr>
  </w:style>
  <w:style w:type="character" w:customStyle="1" w:styleId="UnresolvedMention4">
    <w:name w:val="Unresolved Mention4"/>
    <w:basedOn w:val="VarsaylanParagrafYazTipi"/>
    <w:uiPriority w:val="99"/>
    <w:semiHidden/>
    <w:unhideWhenUsed/>
    <w:rsid w:val="0055320F"/>
    <w:rPr>
      <w:color w:val="605E5C"/>
      <w:shd w:val="clear" w:color="auto" w:fill="E1DFDD"/>
    </w:rPr>
  </w:style>
  <w:style w:type="character" w:customStyle="1" w:styleId="zmlenmeyenBahsetme10">
    <w:name w:val="Çözümlenmeyen Bahsetme10"/>
    <w:basedOn w:val="VarsaylanParagrafYazTipi"/>
    <w:uiPriority w:val="99"/>
    <w:semiHidden/>
    <w:unhideWhenUsed/>
    <w:rsid w:val="003631A9"/>
    <w:rPr>
      <w:color w:val="605E5C"/>
      <w:shd w:val="clear" w:color="auto" w:fill="E1DFDD"/>
    </w:rPr>
  </w:style>
  <w:style w:type="character" w:customStyle="1" w:styleId="UnresolvedMention5">
    <w:name w:val="Unresolved Mention5"/>
    <w:basedOn w:val="VarsaylanParagrafYazTipi"/>
    <w:uiPriority w:val="99"/>
    <w:semiHidden/>
    <w:unhideWhenUsed/>
    <w:rsid w:val="00CA76FE"/>
    <w:rPr>
      <w:color w:val="605E5C"/>
      <w:shd w:val="clear" w:color="auto" w:fill="E1DFDD"/>
    </w:rPr>
  </w:style>
  <w:style w:type="paragraph" w:styleId="Dzeltme">
    <w:name w:val="Revision"/>
    <w:hidden/>
    <w:uiPriority w:val="99"/>
    <w:semiHidden/>
    <w:rsid w:val="00D512D6"/>
    <w:rPr>
      <w:sz w:val="24"/>
      <w:szCs w:val="24"/>
      <w:lang w:eastAsia="ar-SA"/>
    </w:rPr>
  </w:style>
  <w:style w:type="character" w:styleId="zmlenmeyenBahsetme">
    <w:name w:val="Unresolved Mention"/>
    <w:basedOn w:val="VarsaylanParagrafYazTipi"/>
    <w:uiPriority w:val="99"/>
    <w:semiHidden/>
    <w:unhideWhenUsed/>
    <w:rsid w:val="00D7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5539705">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0953451">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3623167">
      <w:bodyDiv w:val="1"/>
      <w:marLeft w:val="0"/>
      <w:marRight w:val="0"/>
      <w:marTop w:val="0"/>
      <w:marBottom w:val="0"/>
      <w:divBdr>
        <w:top w:val="none" w:sz="0" w:space="0" w:color="auto"/>
        <w:left w:val="none" w:sz="0" w:space="0" w:color="auto"/>
        <w:bottom w:val="none" w:sz="0" w:space="0" w:color="auto"/>
        <w:right w:val="none" w:sz="0" w:space="0" w:color="auto"/>
      </w:divBdr>
      <w:divsChild>
        <w:div w:id="193931094">
          <w:marLeft w:val="0"/>
          <w:marRight w:val="0"/>
          <w:marTop w:val="0"/>
          <w:marBottom w:val="0"/>
          <w:divBdr>
            <w:top w:val="none" w:sz="0" w:space="0" w:color="auto"/>
            <w:left w:val="none" w:sz="0" w:space="0" w:color="auto"/>
            <w:bottom w:val="none" w:sz="0" w:space="0" w:color="auto"/>
            <w:right w:val="none" w:sz="0" w:space="0" w:color="auto"/>
          </w:divBdr>
          <w:divsChild>
            <w:div w:id="1067217631">
              <w:marLeft w:val="0"/>
              <w:marRight w:val="0"/>
              <w:marTop w:val="0"/>
              <w:marBottom w:val="0"/>
              <w:divBdr>
                <w:top w:val="none" w:sz="0" w:space="0" w:color="auto"/>
                <w:left w:val="none" w:sz="0" w:space="0" w:color="auto"/>
                <w:bottom w:val="none" w:sz="0" w:space="0" w:color="auto"/>
                <w:right w:val="none" w:sz="0" w:space="0" w:color="auto"/>
              </w:divBdr>
              <w:divsChild>
                <w:div w:id="1670018922">
                  <w:marLeft w:val="0"/>
                  <w:marRight w:val="0"/>
                  <w:marTop w:val="0"/>
                  <w:marBottom w:val="0"/>
                  <w:divBdr>
                    <w:top w:val="none" w:sz="0" w:space="0" w:color="auto"/>
                    <w:left w:val="none" w:sz="0" w:space="0" w:color="auto"/>
                    <w:bottom w:val="none" w:sz="0" w:space="0" w:color="auto"/>
                    <w:right w:val="none" w:sz="0" w:space="0" w:color="auto"/>
                  </w:divBdr>
                  <w:divsChild>
                    <w:div w:id="1768454272">
                      <w:marLeft w:val="0"/>
                      <w:marRight w:val="0"/>
                      <w:marTop w:val="0"/>
                      <w:marBottom w:val="0"/>
                      <w:divBdr>
                        <w:top w:val="none" w:sz="0" w:space="0" w:color="auto"/>
                        <w:left w:val="none" w:sz="0" w:space="0" w:color="auto"/>
                        <w:bottom w:val="none" w:sz="0" w:space="0" w:color="auto"/>
                        <w:right w:val="none" w:sz="0" w:space="0" w:color="auto"/>
                      </w:divBdr>
                    </w:div>
                  </w:divsChild>
                </w:div>
                <w:div w:id="1429620967">
                  <w:marLeft w:val="0"/>
                  <w:marRight w:val="0"/>
                  <w:marTop w:val="0"/>
                  <w:marBottom w:val="0"/>
                  <w:divBdr>
                    <w:top w:val="none" w:sz="0" w:space="0" w:color="auto"/>
                    <w:left w:val="none" w:sz="0" w:space="0" w:color="auto"/>
                    <w:bottom w:val="none" w:sz="0" w:space="0" w:color="auto"/>
                    <w:right w:val="none" w:sz="0" w:space="0" w:color="auto"/>
                  </w:divBdr>
                  <w:divsChild>
                    <w:div w:id="1493715812">
                      <w:marLeft w:val="0"/>
                      <w:marRight w:val="0"/>
                      <w:marTop w:val="0"/>
                      <w:marBottom w:val="0"/>
                      <w:divBdr>
                        <w:top w:val="none" w:sz="0" w:space="0" w:color="auto"/>
                        <w:left w:val="none" w:sz="0" w:space="0" w:color="auto"/>
                        <w:bottom w:val="none" w:sz="0" w:space="0" w:color="auto"/>
                        <w:right w:val="none" w:sz="0" w:space="0" w:color="auto"/>
                      </w:divBdr>
                    </w:div>
                  </w:divsChild>
                </w:div>
                <w:div w:id="1307196766">
                  <w:marLeft w:val="0"/>
                  <w:marRight w:val="0"/>
                  <w:marTop w:val="0"/>
                  <w:marBottom w:val="0"/>
                  <w:divBdr>
                    <w:top w:val="none" w:sz="0" w:space="0" w:color="auto"/>
                    <w:left w:val="none" w:sz="0" w:space="0" w:color="auto"/>
                    <w:bottom w:val="none" w:sz="0" w:space="0" w:color="auto"/>
                    <w:right w:val="none" w:sz="0" w:space="0" w:color="auto"/>
                  </w:divBdr>
                  <w:divsChild>
                    <w:div w:id="1894151111">
                      <w:marLeft w:val="0"/>
                      <w:marRight w:val="0"/>
                      <w:marTop w:val="0"/>
                      <w:marBottom w:val="0"/>
                      <w:divBdr>
                        <w:top w:val="none" w:sz="0" w:space="0" w:color="auto"/>
                        <w:left w:val="none" w:sz="0" w:space="0" w:color="auto"/>
                        <w:bottom w:val="none" w:sz="0" w:space="0" w:color="auto"/>
                        <w:right w:val="none" w:sz="0" w:space="0" w:color="auto"/>
                      </w:divBdr>
                    </w:div>
                  </w:divsChild>
                </w:div>
                <w:div w:id="1313679952">
                  <w:marLeft w:val="0"/>
                  <w:marRight w:val="0"/>
                  <w:marTop w:val="0"/>
                  <w:marBottom w:val="0"/>
                  <w:divBdr>
                    <w:top w:val="none" w:sz="0" w:space="0" w:color="auto"/>
                    <w:left w:val="none" w:sz="0" w:space="0" w:color="auto"/>
                    <w:bottom w:val="none" w:sz="0" w:space="0" w:color="auto"/>
                    <w:right w:val="none" w:sz="0" w:space="0" w:color="auto"/>
                  </w:divBdr>
                  <w:divsChild>
                    <w:div w:id="1290671347">
                      <w:marLeft w:val="0"/>
                      <w:marRight w:val="0"/>
                      <w:marTop w:val="0"/>
                      <w:marBottom w:val="0"/>
                      <w:divBdr>
                        <w:top w:val="none" w:sz="0" w:space="0" w:color="auto"/>
                        <w:left w:val="none" w:sz="0" w:space="0" w:color="auto"/>
                        <w:bottom w:val="none" w:sz="0" w:space="0" w:color="auto"/>
                        <w:right w:val="none" w:sz="0" w:space="0" w:color="auto"/>
                      </w:divBdr>
                    </w:div>
                  </w:divsChild>
                </w:div>
                <w:div w:id="243687984">
                  <w:marLeft w:val="0"/>
                  <w:marRight w:val="0"/>
                  <w:marTop w:val="0"/>
                  <w:marBottom w:val="0"/>
                  <w:divBdr>
                    <w:top w:val="none" w:sz="0" w:space="0" w:color="auto"/>
                    <w:left w:val="none" w:sz="0" w:space="0" w:color="auto"/>
                    <w:bottom w:val="none" w:sz="0" w:space="0" w:color="auto"/>
                    <w:right w:val="none" w:sz="0" w:space="0" w:color="auto"/>
                  </w:divBdr>
                  <w:divsChild>
                    <w:div w:id="1298335788">
                      <w:marLeft w:val="0"/>
                      <w:marRight w:val="0"/>
                      <w:marTop w:val="0"/>
                      <w:marBottom w:val="0"/>
                      <w:divBdr>
                        <w:top w:val="none" w:sz="0" w:space="0" w:color="auto"/>
                        <w:left w:val="none" w:sz="0" w:space="0" w:color="auto"/>
                        <w:bottom w:val="none" w:sz="0" w:space="0" w:color="auto"/>
                        <w:right w:val="none" w:sz="0" w:space="0" w:color="auto"/>
                      </w:divBdr>
                    </w:div>
                  </w:divsChild>
                </w:div>
                <w:div w:id="1834251784">
                  <w:marLeft w:val="0"/>
                  <w:marRight w:val="0"/>
                  <w:marTop w:val="0"/>
                  <w:marBottom w:val="0"/>
                  <w:divBdr>
                    <w:top w:val="none" w:sz="0" w:space="0" w:color="auto"/>
                    <w:left w:val="none" w:sz="0" w:space="0" w:color="auto"/>
                    <w:bottom w:val="none" w:sz="0" w:space="0" w:color="auto"/>
                    <w:right w:val="none" w:sz="0" w:space="0" w:color="auto"/>
                  </w:divBdr>
                  <w:divsChild>
                    <w:div w:id="2086535277">
                      <w:marLeft w:val="0"/>
                      <w:marRight w:val="0"/>
                      <w:marTop w:val="0"/>
                      <w:marBottom w:val="0"/>
                      <w:divBdr>
                        <w:top w:val="none" w:sz="0" w:space="0" w:color="auto"/>
                        <w:left w:val="none" w:sz="0" w:space="0" w:color="auto"/>
                        <w:bottom w:val="none" w:sz="0" w:space="0" w:color="auto"/>
                        <w:right w:val="none" w:sz="0" w:space="0" w:color="auto"/>
                      </w:divBdr>
                    </w:div>
                  </w:divsChild>
                </w:div>
                <w:div w:id="1118184506">
                  <w:marLeft w:val="0"/>
                  <w:marRight w:val="0"/>
                  <w:marTop w:val="0"/>
                  <w:marBottom w:val="0"/>
                  <w:divBdr>
                    <w:top w:val="none" w:sz="0" w:space="0" w:color="auto"/>
                    <w:left w:val="none" w:sz="0" w:space="0" w:color="auto"/>
                    <w:bottom w:val="none" w:sz="0" w:space="0" w:color="auto"/>
                    <w:right w:val="none" w:sz="0" w:space="0" w:color="auto"/>
                  </w:divBdr>
                  <w:divsChild>
                    <w:div w:id="1904371347">
                      <w:marLeft w:val="0"/>
                      <w:marRight w:val="0"/>
                      <w:marTop w:val="0"/>
                      <w:marBottom w:val="0"/>
                      <w:divBdr>
                        <w:top w:val="none" w:sz="0" w:space="0" w:color="auto"/>
                        <w:left w:val="none" w:sz="0" w:space="0" w:color="auto"/>
                        <w:bottom w:val="none" w:sz="0" w:space="0" w:color="auto"/>
                        <w:right w:val="none" w:sz="0" w:space="0" w:color="auto"/>
                      </w:divBdr>
                    </w:div>
                  </w:divsChild>
                </w:div>
                <w:div w:id="2093357219">
                  <w:marLeft w:val="0"/>
                  <w:marRight w:val="0"/>
                  <w:marTop w:val="0"/>
                  <w:marBottom w:val="0"/>
                  <w:divBdr>
                    <w:top w:val="none" w:sz="0" w:space="0" w:color="auto"/>
                    <w:left w:val="none" w:sz="0" w:space="0" w:color="auto"/>
                    <w:bottom w:val="none" w:sz="0" w:space="0" w:color="auto"/>
                    <w:right w:val="none" w:sz="0" w:space="0" w:color="auto"/>
                  </w:divBdr>
                  <w:divsChild>
                    <w:div w:id="1495415703">
                      <w:marLeft w:val="0"/>
                      <w:marRight w:val="0"/>
                      <w:marTop w:val="0"/>
                      <w:marBottom w:val="0"/>
                      <w:divBdr>
                        <w:top w:val="none" w:sz="0" w:space="0" w:color="auto"/>
                        <w:left w:val="none" w:sz="0" w:space="0" w:color="auto"/>
                        <w:bottom w:val="none" w:sz="0" w:space="0" w:color="auto"/>
                        <w:right w:val="none" w:sz="0" w:space="0" w:color="auto"/>
                      </w:divBdr>
                    </w:div>
                    <w:div w:id="633293122">
                      <w:marLeft w:val="0"/>
                      <w:marRight w:val="0"/>
                      <w:marTop w:val="0"/>
                      <w:marBottom w:val="0"/>
                      <w:divBdr>
                        <w:top w:val="none" w:sz="0" w:space="0" w:color="auto"/>
                        <w:left w:val="none" w:sz="0" w:space="0" w:color="auto"/>
                        <w:bottom w:val="none" w:sz="0" w:space="0" w:color="auto"/>
                        <w:right w:val="none" w:sz="0" w:space="0" w:color="auto"/>
                      </w:divBdr>
                    </w:div>
                  </w:divsChild>
                </w:div>
                <w:div w:id="1436049857">
                  <w:marLeft w:val="0"/>
                  <w:marRight w:val="0"/>
                  <w:marTop w:val="0"/>
                  <w:marBottom w:val="0"/>
                  <w:divBdr>
                    <w:top w:val="none" w:sz="0" w:space="0" w:color="auto"/>
                    <w:left w:val="none" w:sz="0" w:space="0" w:color="auto"/>
                    <w:bottom w:val="none" w:sz="0" w:space="0" w:color="auto"/>
                    <w:right w:val="none" w:sz="0" w:space="0" w:color="auto"/>
                  </w:divBdr>
                  <w:divsChild>
                    <w:div w:id="10153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583800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694108046">
      <w:bodyDiv w:val="1"/>
      <w:marLeft w:val="0"/>
      <w:marRight w:val="0"/>
      <w:marTop w:val="0"/>
      <w:marBottom w:val="0"/>
      <w:divBdr>
        <w:top w:val="none" w:sz="0" w:space="0" w:color="auto"/>
        <w:left w:val="none" w:sz="0" w:space="0" w:color="auto"/>
        <w:bottom w:val="none" w:sz="0" w:space="0" w:color="auto"/>
        <w:right w:val="none" w:sz="0" w:space="0" w:color="auto"/>
      </w:divBdr>
    </w:div>
    <w:div w:id="1694257494">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5143113">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ugurcan.acar@bau.edu.tr" TargetMode="External"/><Relationship Id="rId2" Type="http://schemas.openxmlformats.org/officeDocument/2006/relationships/hyperlink" Target="mailto:hamza.mutluay@bau.edu.tr" TargetMode="External"/><Relationship Id="rId1" Type="http://schemas.openxmlformats.org/officeDocument/2006/relationships/hyperlink" Target="mailto:seyfettin.gursel@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bahcesehir-my.sharepoint.com/personal/ozan_bakis_eas_bau_edu_tr/Documents/betam_ortak/&#304;&#351;g&#252;c&#252;%20Piyasas&#305;%20AN/2023/06.2023/AN%20&#304;&#351;sizlik%20(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304;&#351;g&#252;c&#252;%20Piyasas&#305;%20AN/2023/06.2023/AN%20&#304;&#351;sizlik%20(E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bahcesehir-my.sharepoint.com/personal/ozan_bakis_eas_bau_edu_tr/Documents/betam_ortak/&#304;&#351;g&#252;c&#252;%20Piyasas&#305;%20AN/2023/06.2023/AN%20&#304;&#351;sizlik%20(E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304;&#351;g&#252;c&#252;%20Piyasas&#305;%20AN/2023/06.2023/AN%20&#304;&#351;sizlik%20(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355040397481735"/>
          <c:h val="0.69737051219955193"/>
        </c:manualLayout>
      </c:layout>
      <c:lineChart>
        <c:grouping val="standard"/>
        <c:varyColors val="0"/>
        <c:ser>
          <c:idx val="1"/>
          <c:order val="0"/>
          <c:tx>
            <c:strRef>
              <c:f>'[AN İşsizlik (EN).xlsx]FIGURE 1'!$B$1</c:f>
              <c:strCache>
                <c:ptCount val="1"/>
                <c:pt idx="0">
                  <c:v>Labor Force</c:v>
                </c:pt>
              </c:strCache>
            </c:strRef>
          </c:tx>
          <c:spPr>
            <a:ln w="38100">
              <a:solidFill>
                <a:srgbClr val="969696"/>
              </a:solidFill>
              <a:prstDash val="solid"/>
            </a:ln>
          </c:spPr>
          <c:marker>
            <c:symbol val="none"/>
          </c:marker>
          <c:cat>
            <c:strRef>
              <c:f>'[AN İşsizlik (EN).xlsx]FIGURE 1'!$A$77:$A$113</c:f>
              <c:strCache>
                <c:ptCount val="37"/>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Aug-21</c:v>
                </c:pt>
                <c:pt idx="17">
                  <c:v>Sep-21</c:v>
                </c:pt>
                <c:pt idx="18">
                  <c:v>Oct-21</c:v>
                </c:pt>
                <c:pt idx="19">
                  <c:v>Nov-21</c:v>
                </c:pt>
                <c:pt idx="20">
                  <c:v>Dec-21</c:v>
                </c:pt>
                <c:pt idx="21">
                  <c:v>Jan-22</c:v>
                </c:pt>
                <c:pt idx="22">
                  <c:v>Feb-22</c:v>
                </c:pt>
                <c:pt idx="23">
                  <c:v>Mar-22</c:v>
                </c:pt>
                <c:pt idx="24">
                  <c:v>Apr-22</c:v>
                </c:pt>
                <c:pt idx="25">
                  <c:v>May-22</c:v>
                </c:pt>
                <c:pt idx="26">
                  <c:v>Jun-22</c:v>
                </c:pt>
                <c:pt idx="27">
                  <c:v>Jul-22</c:v>
                </c:pt>
                <c:pt idx="28">
                  <c:v>Aug-22</c:v>
                </c:pt>
                <c:pt idx="29">
                  <c:v>Sep-22</c:v>
                </c:pt>
                <c:pt idx="30">
                  <c:v>Oct-22</c:v>
                </c:pt>
                <c:pt idx="31">
                  <c:v>Nov-22</c:v>
                </c:pt>
                <c:pt idx="32">
                  <c:v>Dec-22</c:v>
                </c:pt>
                <c:pt idx="33">
                  <c:v>Jan-23</c:v>
                </c:pt>
                <c:pt idx="34">
                  <c:v>Feb-23</c:v>
                </c:pt>
                <c:pt idx="35">
                  <c:v>Mar-23</c:v>
                </c:pt>
                <c:pt idx="36">
                  <c:v>Apr-23</c:v>
                </c:pt>
              </c:strCache>
            </c:strRef>
          </c:cat>
          <c:val>
            <c:numRef>
              <c:f>'[AN İşsizlik (EN).xlsx]FIGURE 1'!$B$77:$B$113</c:f>
              <c:numCache>
                <c:formatCode>###\ ###</c:formatCode>
                <c:ptCount val="37"/>
                <c:pt idx="0">
                  <c:v>29003</c:v>
                </c:pt>
                <c:pt idx="1">
                  <c:v>29608</c:v>
                </c:pt>
                <c:pt idx="2">
                  <c:v>30585</c:v>
                </c:pt>
                <c:pt idx="3">
                  <c:v>30442</c:v>
                </c:pt>
                <c:pt idx="4">
                  <c:v>30957</c:v>
                </c:pt>
                <c:pt idx="5">
                  <c:v>31091</c:v>
                </c:pt>
                <c:pt idx="6">
                  <c:v>31051</c:v>
                </c:pt>
                <c:pt idx="7">
                  <c:v>31075</c:v>
                </c:pt>
                <c:pt idx="8">
                  <c:v>31022</c:v>
                </c:pt>
                <c:pt idx="9">
                  <c:v>31615</c:v>
                </c:pt>
                <c:pt idx="10">
                  <c:v>31933</c:v>
                </c:pt>
                <c:pt idx="11">
                  <c:v>32595</c:v>
                </c:pt>
                <c:pt idx="12">
                  <c:v>32657</c:v>
                </c:pt>
                <c:pt idx="13">
                  <c:v>32270</c:v>
                </c:pt>
                <c:pt idx="14">
                  <c:v>32170</c:v>
                </c:pt>
                <c:pt idx="15">
                  <c:v>32578</c:v>
                </c:pt>
                <c:pt idx="16">
                  <c:v>32911</c:v>
                </c:pt>
                <c:pt idx="17">
                  <c:v>33313</c:v>
                </c:pt>
                <c:pt idx="18">
                  <c:v>33270</c:v>
                </c:pt>
                <c:pt idx="19">
                  <c:v>33323</c:v>
                </c:pt>
                <c:pt idx="20">
                  <c:v>33749</c:v>
                </c:pt>
                <c:pt idx="21">
                  <c:v>33789</c:v>
                </c:pt>
                <c:pt idx="22">
                  <c:v>33651</c:v>
                </c:pt>
                <c:pt idx="23">
                  <c:v>33832</c:v>
                </c:pt>
                <c:pt idx="24">
                  <c:v>34248</c:v>
                </c:pt>
                <c:pt idx="25">
                  <c:v>34584</c:v>
                </c:pt>
                <c:pt idx="26">
                  <c:v>34271</c:v>
                </c:pt>
                <c:pt idx="27">
                  <c:v>33970</c:v>
                </c:pt>
                <c:pt idx="28">
                  <c:v>34404</c:v>
                </c:pt>
                <c:pt idx="29">
                  <c:v>34431</c:v>
                </c:pt>
                <c:pt idx="30">
                  <c:v>34525</c:v>
                </c:pt>
                <c:pt idx="31">
                  <c:v>35032</c:v>
                </c:pt>
                <c:pt idx="32">
                  <c:v>34942</c:v>
                </c:pt>
                <c:pt idx="33">
                  <c:v>35111</c:v>
                </c:pt>
                <c:pt idx="34">
                  <c:v>34872</c:v>
                </c:pt>
                <c:pt idx="35">
                  <c:v>34601</c:v>
                </c:pt>
                <c:pt idx="36">
                  <c:v>35195</c:v>
                </c:pt>
              </c:numCache>
            </c:numRef>
          </c:val>
          <c:smooth val="0"/>
          <c:extLst>
            <c:ext xmlns:c16="http://schemas.microsoft.com/office/drawing/2014/chart" uri="{C3380CC4-5D6E-409C-BE32-E72D297353CC}">
              <c16:uniqueId val="{00000000-C3C4-4068-BDF5-15E4C024E7E1}"/>
            </c:ext>
          </c:extLst>
        </c:ser>
        <c:ser>
          <c:idx val="0"/>
          <c:order val="1"/>
          <c:tx>
            <c:strRef>
              <c:f>'[AN İşsizlik (EN).xlsx]FIGURE 1'!$C$1</c:f>
              <c:strCache>
                <c:ptCount val="1"/>
                <c:pt idx="0">
                  <c:v>Employment</c:v>
                </c:pt>
              </c:strCache>
            </c:strRef>
          </c:tx>
          <c:spPr>
            <a:ln w="25400">
              <a:solidFill>
                <a:srgbClr val="003366"/>
              </a:solidFill>
              <a:prstDash val="solid"/>
            </a:ln>
          </c:spPr>
          <c:marker>
            <c:symbol val="none"/>
          </c:marker>
          <c:cat>
            <c:strRef>
              <c:f>'[AN İşsizlik (EN).xlsx]FIGURE 1'!$A$77:$A$113</c:f>
              <c:strCache>
                <c:ptCount val="37"/>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Aug-21</c:v>
                </c:pt>
                <c:pt idx="17">
                  <c:v>Sep-21</c:v>
                </c:pt>
                <c:pt idx="18">
                  <c:v>Oct-21</c:v>
                </c:pt>
                <c:pt idx="19">
                  <c:v>Nov-21</c:v>
                </c:pt>
                <c:pt idx="20">
                  <c:v>Dec-21</c:v>
                </c:pt>
                <c:pt idx="21">
                  <c:v>Jan-22</c:v>
                </c:pt>
                <c:pt idx="22">
                  <c:v>Feb-22</c:v>
                </c:pt>
                <c:pt idx="23">
                  <c:v>Mar-22</c:v>
                </c:pt>
                <c:pt idx="24">
                  <c:v>Apr-22</c:v>
                </c:pt>
                <c:pt idx="25">
                  <c:v>May-22</c:v>
                </c:pt>
                <c:pt idx="26">
                  <c:v>Jun-22</c:v>
                </c:pt>
                <c:pt idx="27">
                  <c:v>Jul-22</c:v>
                </c:pt>
                <c:pt idx="28">
                  <c:v>Aug-22</c:v>
                </c:pt>
                <c:pt idx="29">
                  <c:v>Sep-22</c:v>
                </c:pt>
                <c:pt idx="30">
                  <c:v>Oct-22</c:v>
                </c:pt>
                <c:pt idx="31">
                  <c:v>Nov-22</c:v>
                </c:pt>
                <c:pt idx="32">
                  <c:v>Dec-22</c:v>
                </c:pt>
                <c:pt idx="33">
                  <c:v>Jan-23</c:v>
                </c:pt>
                <c:pt idx="34">
                  <c:v>Feb-23</c:v>
                </c:pt>
                <c:pt idx="35">
                  <c:v>Mar-23</c:v>
                </c:pt>
                <c:pt idx="36">
                  <c:v>Apr-23</c:v>
                </c:pt>
              </c:strCache>
            </c:strRef>
          </c:cat>
          <c:val>
            <c:numRef>
              <c:f>'[AN İşsizlik (EN).xlsx]FIGURE 1'!$C$77:$C$113</c:f>
              <c:numCache>
                <c:formatCode>###\ ###</c:formatCode>
                <c:ptCount val="37"/>
                <c:pt idx="0">
                  <c:v>25085</c:v>
                </c:pt>
                <c:pt idx="1">
                  <c:v>25591</c:v>
                </c:pt>
                <c:pt idx="2">
                  <c:v>26406</c:v>
                </c:pt>
                <c:pt idx="3">
                  <c:v>26126</c:v>
                </c:pt>
                <c:pt idx="4">
                  <c:v>26958</c:v>
                </c:pt>
                <c:pt idx="5">
                  <c:v>27174</c:v>
                </c:pt>
                <c:pt idx="6">
                  <c:v>27001</c:v>
                </c:pt>
                <c:pt idx="7">
                  <c:v>27022</c:v>
                </c:pt>
                <c:pt idx="8">
                  <c:v>27110</c:v>
                </c:pt>
                <c:pt idx="9">
                  <c:v>27647</c:v>
                </c:pt>
                <c:pt idx="10">
                  <c:v>27674</c:v>
                </c:pt>
                <c:pt idx="11">
                  <c:v>28394</c:v>
                </c:pt>
                <c:pt idx="12">
                  <c:v>28290</c:v>
                </c:pt>
                <c:pt idx="13">
                  <c:v>28016</c:v>
                </c:pt>
                <c:pt idx="14">
                  <c:v>28624</c:v>
                </c:pt>
                <c:pt idx="15">
                  <c:v>28816</c:v>
                </c:pt>
                <c:pt idx="16">
                  <c:v>28998</c:v>
                </c:pt>
                <c:pt idx="17">
                  <c:v>29566</c:v>
                </c:pt>
                <c:pt idx="18">
                  <c:v>29607</c:v>
                </c:pt>
                <c:pt idx="19">
                  <c:v>29609</c:v>
                </c:pt>
                <c:pt idx="20">
                  <c:v>30034</c:v>
                </c:pt>
                <c:pt idx="21">
                  <c:v>29977</c:v>
                </c:pt>
                <c:pt idx="22">
                  <c:v>29996</c:v>
                </c:pt>
                <c:pt idx="23">
                  <c:v>30055</c:v>
                </c:pt>
                <c:pt idx="24">
                  <c:v>30511</c:v>
                </c:pt>
                <c:pt idx="25">
                  <c:v>30881</c:v>
                </c:pt>
                <c:pt idx="26">
                  <c:v>30728</c:v>
                </c:pt>
                <c:pt idx="27">
                  <c:v>30522</c:v>
                </c:pt>
                <c:pt idx="28">
                  <c:v>31055</c:v>
                </c:pt>
                <c:pt idx="29">
                  <c:v>30984</c:v>
                </c:pt>
                <c:pt idx="30">
                  <c:v>31031</c:v>
                </c:pt>
                <c:pt idx="31">
                  <c:v>31484</c:v>
                </c:pt>
                <c:pt idx="32">
                  <c:v>31341</c:v>
                </c:pt>
                <c:pt idx="33">
                  <c:v>31665</c:v>
                </c:pt>
                <c:pt idx="34">
                  <c:v>31313</c:v>
                </c:pt>
                <c:pt idx="35">
                  <c:v>31089</c:v>
                </c:pt>
                <c:pt idx="36">
                  <c:v>31610</c:v>
                </c:pt>
              </c:numCache>
            </c:numRef>
          </c:val>
          <c:smooth val="0"/>
          <c:extLst>
            <c:ext xmlns:c16="http://schemas.microsoft.com/office/drawing/2014/chart" uri="{C3380CC4-5D6E-409C-BE32-E72D297353CC}">
              <c16:uniqueId val="{00000001-C3C4-4068-BDF5-15E4C024E7E1}"/>
            </c:ext>
          </c:extLst>
        </c:ser>
        <c:dLbls>
          <c:showLegendKey val="0"/>
          <c:showVal val="0"/>
          <c:showCatName val="0"/>
          <c:showSerName val="0"/>
          <c:showPercent val="0"/>
          <c:showBubbleSize val="0"/>
        </c:dLbls>
        <c:marker val="1"/>
        <c:smooth val="0"/>
        <c:axId val="1932691200"/>
        <c:axId val="1"/>
      </c:lineChart>
      <c:lineChart>
        <c:grouping val="standard"/>
        <c:varyColors val="0"/>
        <c:ser>
          <c:idx val="2"/>
          <c:order val="2"/>
          <c:tx>
            <c:strRef>
              <c:f>'[AN İşsizlik (EN).xlsx]FIGURE 1'!$E$1</c:f>
              <c:strCache>
                <c:ptCount val="1"/>
                <c:pt idx="0">
                  <c:v>Unemployment Rate</c:v>
                </c:pt>
              </c:strCache>
            </c:strRef>
          </c:tx>
          <c:spPr>
            <a:ln w="38100">
              <a:solidFill>
                <a:srgbClr val="FF0000"/>
              </a:solidFill>
              <a:prstDash val="solid"/>
            </a:ln>
          </c:spPr>
          <c:marker>
            <c:symbol val="none"/>
          </c:marker>
          <c:cat>
            <c:numRef>
              <c:f>'[AN İşsizlik (EN).xlsx]FIGURE 1'!$A$76:$A$112</c:f>
              <c:numCache>
                <c:formatCode>[$-409]mmm\-yy;@</c:formatCode>
                <c:ptCount val="37"/>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pt idx="13">
                  <c:v>44287</c:v>
                </c:pt>
                <c:pt idx="14">
                  <c:v>44317</c:v>
                </c:pt>
                <c:pt idx="15">
                  <c:v>44348</c:v>
                </c:pt>
                <c:pt idx="16">
                  <c:v>44378</c:v>
                </c:pt>
                <c:pt idx="17">
                  <c:v>44409</c:v>
                </c:pt>
                <c:pt idx="18">
                  <c:v>44440</c:v>
                </c:pt>
                <c:pt idx="19">
                  <c:v>44470</c:v>
                </c:pt>
                <c:pt idx="20">
                  <c:v>44501</c:v>
                </c:pt>
                <c:pt idx="21">
                  <c:v>44531</c:v>
                </c:pt>
                <c:pt idx="22">
                  <c:v>44562</c:v>
                </c:pt>
                <c:pt idx="23">
                  <c:v>44593</c:v>
                </c:pt>
                <c:pt idx="24">
                  <c:v>44621</c:v>
                </c:pt>
                <c:pt idx="25">
                  <c:v>44652</c:v>
                </c:pt>
                <c:pt idx="26">
                  <c:v>44682</c:v>
                </c:pt>
                <c:pt idx="27">
                  <c:v>44713</c:v>
                </c:pt>
                <c:pt idx="28">
                  <c:v>44743</c:v>
                </c:pt>
                <c:pt idx="29">
                  <c:v>44774</c:v>
                </c:pt>
                <c:pt idx="30">
                  <c:v>44805</c:v>
                </c:pt>
                <c:pt idx="31">
                  <c:v>44835</c:v>
                </c:pt>
                <c:pt idx="32">
                  <c:v>44866</c:v>
                </c:pt>
                <c:pt idx="33">
                  <c:v>44896</c:v>
                </c:pt>
                <c:pt idx="34">
                  <c:v>44927</c:v>
                </c:pt>
                <c:pt idx="35">
                  <c:v>44958</c:v>
                </c:pt>
                <c:pt idx="36">
                  <c:v>44986</c:v>
                </c:pt>
              </c:numCache>
            </c:numRef>
          </c:cat>
          <c:val>
            <c:numRef>
              <c:f>'[AN İşsizlik (EN).xlsx]FIGURE 1'!$E$77:$E$113</c:f>
              <c:numCache>
                <c:formatCode>###.0\ ###</c:formatCode>
                <c:ptCount val="37"/>
                <c:pt idx="0">
                  <c:v>13.5</c:v>
                </c:pt>
                <c:pt idx="1">
                  <c:v>13.6</c:v>
                </c:pt>
                <c:pt idx="2">
                  <c:v>13.7</c:v>
                </c:pt>
                <c:pt idx="3">
                  <c:v>14.2</c:v>
                </c:pt>
                <c:pt idx="4">
                  <c:v>12.9</c:v>
                </c:pt>
                <c:pt idx="5">
                  <c:v>12.6</c:v>
                </c:pt>
                <c:pt idx="6">
                  <c:v>13</c:v>
                </c:pt>
                <c:pt idx="7">
                  <c:v>13</c:v>
                </c:pt>
                <c:pt idx="8">
                  <c:v>12.6</c:v>
                </c:pt>
                <c:pt idx="9">
                  <c:v>12.6</c:v>
                </c:pt>
                <c:pt idx="10">
                  <c:v>13.3</c:v>
                </c:pt>
                <c:pt idx="11">
                  <c:v>12.9</c:v>
                </c:pt>
                <c:pt idx="12">
                  <c:v>13.4</c:v>
                </c:pt>
                <c:pt idx="13">
                  <c:v>13.2</c:v>
                </c:pt>
                <c:pt idx="14">
                  <c:v>11</c:v>
                </c:pt>
                <c:pt idx="15">
                  <c:v>11.5</c:v>
                </c:pt>
                <c:pt idx="16">
                  <c:v>11.9</c:v>
                </c:pt>
                <c:pt idx="17">
                  <c:v>11.2</c:v>
                </c:pt>
                <c:pt idx="18">
                  <c:v>11</c:v>
                </c:pt>
                <c:pt idx="19">
                  <c:v>11.1</c:v>
                </c:pt>
                <c:pt idx="20">
                  <c:v>11</c:v>
                </c:pt>
                <c:pt idx="21">
                  <c:v>11.3</c:v>
                </c:pt>
                <c:pt idx="22">
                  <c:v>10.9</c:v>
                </c:pt>
                <c:pt idx="23">
                  <c:v>11.2</c:v>
                </c:pt>
                <c:pt idx="24">
                  <c:v>10.9</c:v>
                </c:pt>
                <c:pt idx="25">
                  <c:v>10.7</c:v>
                </c:pt>
                <c:pt idx="26">
                  <c:v>10.3</c:v>
                </c:pt>
                <c:pt idx="27">
                  <c:v>10.1</c:v>
                </c:pt>
                <c:pt idx="28">
                  <c:v>9.6999999999999993</c:v>
                </c:pt>
                <c:pt idx="29">
                  <c:v>10</c:v>
                </c:pt>
                <c:pt idx="30">
                  <c:v>10.1</c:v>
                </c:pt>
                <c:pt idx="31">
                  <c:v>10.1</c:v>
                </c:pt>
                <c:pt idx="32">
                  <c:v>10.3</c:v>
                </c:pt>
                <c:pt idx="33">
                  <c:v>9.8000000000000007</c:v>
                </c:pt>
                <c:pt idx="34">
                  <c:v>10.199999999999999</c:v>
                </c:pt>
                <c:pt idx="35">
                  <c:v>10.1</c:v>
                </c:pt>
                <c:pt idx="36">
                  <c:v>10.199999999999999</c:v>
                </c:pt>
              </c:numCache>
            </c:numRef>
          </c:val>
          <c:smooth val="0"/>
          <c:extLst>
            <c:ext xmlns:c16="http://schemas.microsoft.com/office/drawing/2014/chart" uri="{C3380CC4-5D6E-409C-BE32-E72D297353CC}">
              <c16:uniqueId val="{00000002-C3C4-4068-BDF5-15E4C024E7E1}"/>
            </c:ext>
          </c:extLst>
        </c:ser>
        <c:dLbls>
          <c:showLegendKey val="0"/>
          <c:showVal val="0"/>
          <c:showCatName val="0"/>
          <c:showSerName val="0"/>
          <c:showPercent val="0"/>
          <c:showBubbleSize val="0"/>
        </c:dLbls>
        <c:marker val="1"/>
        <c:smooth val="0"/>
        <c:axId val="3"/>
        <c:axId val="4"/>
      </c:lineChart>
      <c:catAx>
        <c:axId val="19326912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
        <c:crosses val="autoZero"/>
        <c:auto val="0"/>
        <c:lblAlgn val="ctr"/>
        <c:lblOffset val="100"/>
        <c:tickLblSkip val="3"/>
        <c:tickMarkSkip val="4"/>
        <c:noMultiLvlLbl val="0"/>
      </c:catAx>
      <c:valAx>
        <c:axId val="1"/>
        <c:scaling>
          <c:orientation val="minMax"/>
          <c:min val="24000"/>
        </c:scaling>
        <c:delete val="0"/>
        <c:axPos val="l"/>
        <c:title>
          <c:tx>
            <c:rich>
              <a:bodyPr/>
              <a:lstStyle/>
              <a:p>
                <a:pPr>
                  <a:defRPr sz="800" b="1" i="0" u="none" strike="noStrike" baseline="0">
                    <a:solidFill>
                      <a:srgbClr val="000000"/>
                    </a:solidFill>
                    <a:latin typeface="Arial"/>
                    <a:ea typeface="Arial"/>
                    <a:cs typeface="Arial"/>
                  </a:defRPr>
                </a:pPr>
                <a:r>
                  <a:rPr lang="tr-TR" sz="80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932691200"/>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in val="8"/>
        </c:scaling>
        <c:delete val="0"/>
        <c:axPos val="r"/>
        <c:title>
          <c:tx>
            <c:rich>
              <a:bodyPr/>
              <a:lstStyle/>
              <a:p>
                <a:pPr>
                  <a:defRPr sz="800" b="1" i="0" u="none" strike="noStrike" baseline="0">
                    <a:solidFill>
                      <a:srgbClr val="000000"/>
                    </a:solidFill>
                    <a:latin typeface="Arial"/>
                    <a:ea typeface="Arial"/>
                    <a:cs typeface="Arial"/>
                  </a:defRPr>
                </a:pPr>
                <a:r>
                  <a:rPr lang="tr-TR" sz="800"/>
                  <a:t>Unemployment rate</a:t>
                </a:r>
              </a:p>
            </c:rich>
          </c:tx>
          <c:layout>
            <c:manualLayout>
              <c:xMode val="edge"/>
              <c:yMode val="edge"/>
              <c:x val="0.96692652137332835"/>
              <c:y val="0.27674520055328089"/>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
        <c:crosses val="max"/>
        <c:crossBetween val="midCat"/>
      </c:valAx>
      <c:spPr>
        <a:solidFill>
          <a:srgbClr val="FFFFFF"/>
        </a:solidFill>
        <a:ln w="25400">
          <a:noFill/>
        </a:ln>
      </c:spPr>
    </c:plotArea>
    <c:legend>
      <c:legendPos val="b"/>
      <c:overlay val="0"/>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 İşsizlik (EN).xlsx]FIGURE 2'!$C$2</c:f>
              <c:strCache>
                <c:ptCount val="1"/>
                <c:pt idx="0">
                  <c:v>Unemployment Rate (%)</c:v>
                </c:pt>
              </c:strCache>
            </c:strRef>
          </c:tx>
          <c:spPr>
            <a:ln w="28575" cap="rnd">
              <a:solidFill>
                <a:schemeClr val="accent2"/>
              </a:solidFill>
              <a:round/>
            </a:ln>
            <a:effectLst/>
          </c:spPr>
          <c:marker>
            <c:symbol val="none"/>
          </c:marker>
          <c:cat>
            <c:strRef>
              <c:f>'[AN İşsizlik (EN).xlsx]FIGURE 2'!$A$78:$A$114</c:f>
              <c:strCache>
                <c:ptCount val="37"/>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Aug-21</c:v>
                </c:pt>
                <c:pt idx="17">
                  <c:v>Sep-21</c:v>
                </c:pt>
                <c:pt idx="18">
                  <c:v>Oct-21</c:v>
                </c:pt>
                <c:pt idx="19">
                  <c:v>Nov-21</c:v>
                </c:pt>
                <c:pt idx="20">
                  <c:v>Dec-21</c:v>
                </c:pt>
                <c:pt idx="21">
                  <c:v>Jan-22</c:v>
                </c:pt>
                <c:pt idx="22">
                  <c:v>Feb-22</c:v>
                </c:pt>
                <c:pt idx="23">
                  <c:v>Mar-22</c:v>
                </c:pt>
                <c:pt idx="24">
                  <c:v>Apr-22</c:v>
                </c:pt>
                <c:pt idx="25">
                  <c:v>May-22</c:v>
                </c:pt>
                <c:pt idx="26">
                  <c:v>Jun-22</c:v>
                </c:pt>
                <c:pt idx="27">
                  <c:v>Jul-22</c:v>
                </c:pt>
                <c:pt idx="28">
                  <c:v>Aug-22</c:v>
                </c:pt>
                <c:pt idx="29">
                  <c:v>Sep-22</c:v>
                </c:pt>
                <c:pt idx="30">
                  <c:v>Oct-22</c:v>
                </c:pt>
                <c:pt idx="31">
                  <c:v>Nov-22</c:v>
                </c:pt>
                <c:pt idx="32">
                  <c:v>Dec-22</c:v>
                </c:pt>
                <c:pt idx="33">
                  <c:v>Jan-23</c:v>
                </c:pt>
                <c:pt idx="34">
                  <c:v>Feb-23</c:v>
                </c:pt>
                <c:pt idx="35">
                  <c:v>Mar-23</c:v>
                </c:pt>
                <c:pt idx="36">
                  <c:v>Apr-23</c:v>
                </c:pt>
              </c:strCache>
            </c:strRef>
          </c:cat>
          <c:val>
            <c:numRef>
              <c:f>'[AN İşsizlik (EN).xlsx]FIGURE 2'!$C$78:$C$114</c:f>
              <c:numCache>
                <c:formatCode>0.0</c:formatCode>
                <c:ptCount val="37"/>
                <c:pt idx="0">
                  <c:v>13.5</c:v>
                </c:pt>
                <c:pt idx="1">
                  <c:v>13.6</c:v>
                </c:pt>
                <c:pt idx="2">
                  <c:v>13.7</c:v>
                </c:pt>
                <c:pt idx="3">
                  <c:v>14.2</c:v>
                </c:pt>
                <c:pt idx="4">
                  <c:v>12.9</c:v>
                </c:pt>
                <c:pt idx="5">
                  <c:v>12.6</c:v>
                </c:pt>
                <c:pt idx="6">
                  <c:v>13</c:v>
                </c:pt>
                <c:pt idx="7">
                  <c:v>13</c:v>
                </c:pt>
                <c:pt idx="8">
                  <c:v>12.6</c:v>
                </c:pt>
                <c:pt idx="9">
                  <c:v>12.6</c:v>
                </c:pt>
                <c:pt idx="10">
                  <c:v>13.3</c:v>
                </c:pt>
                <c:pt idx="11">
                  <c:v>12.9</c:v>
                </c:pt>
                <c:pt idx="12">
                  <c:v>13.4</c:v>
                </c:pt>
                <c:pt idx="13">
                  <c:v>13.2</c:v>
                </c:pt>
                <c:pt idx="14">
                  <c:v>11</c:v>
                </c:pt>
                <c:pt idx="15">
                  <c:v>11.5</c:v>
                </c:pt>
                <c:pt idx="16">
                  <c:v>11.9</c:v>
                </c:pt>
                <c:pt idx="17">
                  <c:v>11.2</c:v>
                </c:pt>
                <c:pt idx="18">
                  <c:v>11</c:v>
                </c:pt>
                <c:pt idx="19">
                  <c:v>11.1</c:v>
                </c:pt>
                <c:pt idx="20">
                  <c:v>11</c:v>
                </c:pt>
                <c:pt idx="21">
                  <c:v>11.3</c:v>
                </c:pt>
                <c:pt idx="22">
                  <c:v>10.9</c:v>
                </c:pt>
                <c:pt idx="23">
                  <c:v>11.2</c:v>
                </c:pt>
                <c:pt idx="24">
                  <c:v>10.9</c:v>
                </c:pt>
                <c:pt idx="25">
                  <c:v>10.7</c:v>
                </c:pt>
                <c:pt idx="26">
                  <c:v>10.3</c:v>
                </c:pt>
                <c:pt idx="27">
                  <c:v>10.1</c:v>
                </c:pt>
                <c:pt idx="28">
                  <c:v>9.6999999999999993</c:v>
                </c:pt>
                <c:pt idx="29">
                  <c:v>10</c:v>
                </c:pt>
                <c:pt idx="30">
                  <c:v>10.1</c:v>
                </c:pt>
                <c:pt idx="31">
                  <c:v>10.1</c:v>
                </c:pt>
                <c:pt idx="32">
                  <c:v>10.3</c:v>
                </c:pt>
                <c:pt idx="33">
                  <c:v>9.8000000000000007</c:v>
                </c:pt>
                <c:pt idx="34">
                  <c:v>10.199999999999999</c:v>
                </c:pt>
                <c:pt idx="35">
                  <c:v>10.1</c:v>
                </c:pt>
                <c:pt idx="36">
                  <c:v>10.199999999999999</c:v>
                </c:pt>
              </c:numCache>
            </c:numRef>
          </c:val>
          <c:smooth val="0"/>
          <c:extLst>
            <c:ext xmlns:c16="http://schemas.microsoft.com/office/drawing/2014/chart" uri="{C3380CC4-5D6E-409C-BE32-E72D297353CC}">
              <c16:uniqueId val="{00000000-AB9A-4077-A5B4-A0DC70E2E13E}"/>
            </c:ext>
          </c:extLst>
        </c:ser>
        <c:ser>
          <c:idx val="1"/>
          <c:order val="1"/>
          <c:tx>
            <c:strRef>
              <c:f>'[AN İşsizlik (EN).xlsx]FIGURE 2'!$E$2</c:f>
              <c:strCache>
                <c:ptCount val="1"/>
                <c:pt idx="0">
                  <c:v>Combined Rate of Time-Related Underemployment and Unemployment (%)</c:v>
                </c:pt>
              </c:strCache>
            </c:strRef>
          </c:tx>
          <c:spPr>
            <a:ln w="28575" cap="rnd">
              <a:solidFill>
                <a:srgbClr val="00B0F0"/>
              </a:solidFill>
              <a:round/>
            </a:ln>
            <a:effectLst/>
          </c:spPr>
          <c:marker>
            <c:symbol val="none"/>
          </c:marker>
          <c:cat>
            <c:strRef>
              <c:f>'[AN İşsizlik (EN).xlsx]FIGURE 2'!$A$78:$A$114</c:f>
              <c:strCache>
                <c:ptCount val="37"/>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Aug-21</c:v>
                </c:pt>
                <c:pt idx="17">
                  <c:v>Sep-21</c:v>
                </c:pt>
                <c:pt idx="18">
                  <c:v>Oct-21</c:v>
                </c:pt>
                <c:pt idx="19">
                  <c:v>Nov-21</c:v>
                </c:pt>
                <c:pt idx="20">
                  <c:v>Dec-21</c:v>
                </c:pt>
                <c:pt idx="21">
                  <c:v>Jan-22</c:v>
                </c:pt>
                <c:pt idx="22">
                  <c:v>Feb-22</c:v>
                </c:pt>
                <c:pt idx="23">
                  <c:v>Mar-22</c:v>
                </c:pt>
                <c:pt idx="24">
                  <c:v>Apr-22</c:v>
                </c:pt>
                <c:pt idx="25">
                  <c:v>May-22</c:v>
                </c:pt>
                <c:pt idx="26">
                  <c:v>Jun-22</c:v>
                </c:pt>
                <c:pt idx="27">
                  <c:v>Jul-22</c:v>
                </c:pt>
                <c:pt idx="28">
                  <c:v>Aug-22</c:v>
                </c:pt>
                <c:pt idx="29">
                  <c:v>Sep-22</c:v>
                </c:pt>
                <c:pt idx="30">
                  <c:v>Oct-22</c:v>
                </c:pt>
                <c:pt idx="31">
                  <c:v>Nov-22</c:v>
                </c:pt>
                <c:pt idx="32">
                  <c:v>Dec-22</c:v>
                </c:pt>
                <c:pt idx="33">
                  <c:v>Jan-23</c:v>
                </c:pt>
                <c:pt idx="34">
                  <c:v>Feb-23</c:v>
                </c:pt>
                <c:pt idx="35">
                  <c:v>Mar-23</c:v>
                </c:pt>
                <c:pt idx="36">
                  <c:v>Apr-23</c:v>
                </c:pt>
              </c:strCache>
            </c:strRef>
          </c:cat>
          <c:val>
            <c:numRef>
              <c:f>'[AN İşsizlik (EN).xlsx]FIGURE 2'!$E$78:$E$114</c:f>
              <c:numCache>
                <c:formatCode>0.0</c:formatCode>
                <c:ptCount val="37"/>
                <c:pt idx="0">
                  <c:v>18.399999999999999</c:v>
                </c:pt>
                <c:pt idx="1">
                  <c:v>19.3</c:v>
                </c:pt>
                <c:pt idx="2">
                  <c:v>17.399999999999999</c:v>
                </c:pt>
                <c:pt idx="3">
                  <c:v>18.2</c:v>
                </c:pt>
                <c:pt idx="4">
                  <c:v>16.899999999999999</c:v>
                </c:pt>
                <c:pt idx="5">
                  <c:v>15.9</c:v>
                </c:pt>
                <c:pt idx="6">
                  <c:v>17.3</c:v>
                </c:pt>
                <c:pt idx="7">
                  <c:v>17.100000000000001</c:v>
                </c:pt>
                <c:pt idx="8">
                  <c:v>17.8</c:v>
                </c:pt>
                <c:pt idx="9">
                  <c:v>20</c:v>
                </c:pt>
                <c:pt idx="10">
                  <c:v>19.8</c:v>
                </c:pt>
                <c:pt idx="11">
                  <c:v>17.899999999999999</c:v>
                </c:pt>
                <c:pt idx="12">
                  <c:v>19.399999999999999</c:v>
                </c:pt>
                <c:pt idx="13">
                  <c:v>19.2</c:v>
                </c:pt>
                <c:pt idx="14">
                  <c:v>15</c:v>
                </c:pt>
                <c:pt idx="15">
                  <c:v>15.9</c:v>
                </c:pt>
                <c:pt idx="16">
                  <c:v>15</c:v>
                </c:pt>
                <c:pt idx="17">
                  <c:v>14.9</c:v>
                </c:pt>
                <c:pt idx="18">
                  <c:v>15.5</c:v>
                </c:pt>
                <c:pt idx="19">
                  <c:v>15.4</c:v>
                </c:pt>
                <c:pt idx="20">
                  <c:v>15.2</c:v>
                </c:pt>
                <c:pt idx="21">
                  <c:v>15.6</c:v>
                </c:pt>
                <c:pt idx="22">
                  <c:v>14.9</c:v>
                </c:pt>
                <c:pt idx="23">
                  <c:v>15.4</c:v>
                </c:pt>
                <c:pt idx="24">
                  <c:v>14.4</c:v>
                </c:pt>
                <c:pt idx="25">
                  <c:v>15.8</c:v>
                </c:pt>
                <c:pt idx="26">
                  <c:v>14</c:v>
                </c:pt>
                <c:pt idx="27">
                  <c:v>15.2</c:v>
                </c:pt>
                <c:pt idx="28">
                  <c:v>13.4</c:v>
                </c:pt>
                <c:pt idx="29">
                  <c:v>13.9</c:v>
                </c:pt>
                <c:pt idx="30">
                  <c:v>14.2</c:v>
                </c:pt>
                <c:pt idx="31">
                  <c:v>14.3</c:v>
                </c:pt>
                <c:pt idx="32">
                  <c:v>14.9</c:v>
                </c:pt>
                <c:pt idx="33">
                  <c:v>15.4</c:v>
                </c:pt>
                <c:pt idx="34">
                  <c:v>16.2</c:v>
                </c:pt>
                <c:pt idx="35">
                  <c:v>15.2</c:v>
                </c:pt>
                <c:pt idx="36">
                  <c:v>17.100000000000001</c:v>
                </c:pt>
              </c:numCache>
            </c:numRef>
          </c:val>
          <c:smooth val="0"/>
          <c:extLst>
            <c:ext xmlns:c16="http://schemas.microsoft.com/office/drawing/2014/chart" uri="{C3380CC4-5D6E-409C-BE32-E72D297353CC}">
              <c16:uniqueId val="{00000001-AB9A-4077-A5B4-A0DC70E2E13E}"/>
            </c:ext>
          </c:extLst>
        </c:ser>
        <c:ser>
          <c:idx val="2"/>
          <c:order val="2"/>
          <c:tx>
            <c:strRef>
              <c:f>'[AN İşsizlik (EN).xlsx]FIGURE 2'!$G$2</c:f>
              <c:strCache>
                <c:ptCount val="1"/>
                <c:pt idx="0">
                  <c:v>Combined Rate of Unemployment and Potential Labor Force (%)</c:v>
                </c:pt>
              </c:strCache>
            </c:strRef>
          </c:tx>
          <c:spPr>
            <a:ln w="28575" cap="rnd">
              <a:solidFill>
                <a:srgbClr val="FFC000"/>
              </a:solidFill>
              <a:round/>
            </a:ln>
            <a:effectLst/>
          </c:spPr>
          <c:marker>
            <c:symbol val="none"/>
          </c:marker>
          <c:cat>
            <c:strRef>
              <c:f>'[AN İşsizlik (EN).xlsx]FIGURE 2'!$A$78:$A$114</c:f>
              <c:strCache>
                <c:ptCount val="37"/>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Aug-21</c:v>
                </c:pt>
                <c:pt idx="17">
                  <c:v>Sep-21</c:v>
                </c:pt>
                <c:pt idx="18">
                  <c:v>Oct-21</c:v>
                </c:pt>
                <c:pt idx="19">
                  <c:v>Nov-21</c:v>
                </c:pt>
                <c:pt idx="20">
                  <c:v>Dec-21</c:v>
                </c:pt>
                <c:pt idx="21">
                  <c:v>Jan-22</c:v>
                </c:pt>
                <c:pt idx="22">
                  <c:v>Feb-22</c:v>
                </c:pt>
                <c:pt idx="23">
                  <c:v>Mar-22</c:v>
                </c:pt>
                <c:pt idx="24">
                  <c:v>Apr-22</c:v>
                </c:pt>
                <c:pt idx="25">
                  <c:v>May-22</c:v>
                </c:pt>
                <c:pt idx="26">
                  <c:v>Jun-22</c:v>
                </c:pt>
                <c:pt idx="27">
                  <c:v>Jul-22</c:v>
                </c:pt>
                <c:pt idx="28">
                  <c:v>Aug-22</c:v>
                </c:pt>
                <c:pt idx="29">
                  <c:v>Sep-22</c:v>
                </c:pt>
                <c:pt idx="30">
                  <c:v>Oct-22</c:v>
                </c:pt>
                <c:pt idx="31">
                  <c:v>Nov-22</c:v>
                </c:pt>
                <c:pt idx="32">
                  <c:v>Dec-22</c:v>
                </c:pt>
                <c:pt idx="33">
                  <c:v>Jan-23</c:v>
                </c:pt>
                <c:pt idx="34">
                  <c:v>Feb-23</c:v>
                </c:pt>
                <c:pt idx="35">
                  <c:v>Mar-23</c:v>
                </c:pt>
                <c:pt idx="36">
                  <c:v>Apr-23</c:v>
                </c:pt>
              </c:strCache>
            </c:strRef>
          </c:cat>
          <c:val>
            <c:numRef>
              <c:f>'[AN İşsizlik (EN).xlsx]FIGURE 2'!$G$78:$G$114</c:f>
              <c:numCache>
                <c:formatCode>0.0</c:formatCode>
                <c:ptCount val="37"/>
                <c:pt idx="0">
                  <c:v>23.5</c:v>
                </c:pt>
                <c:pt idx="1">
                  <c:v>24.4</c:v>
                </c:pt>
                <c:pt idx="2">
                  <c:v>22.7</c:v>
                </c:pt>
                <c:pt idx="3">
                  <c:v>22.5</c:v>
                </c:pt>
                <c:pt idx="4">
                  <c:v>21.5</c:v>
                </c:pt>
                <c:pt idx="5">
                  <c:v>21.2</c:v>
                </c:pt>
                <c:pt idx="6">
                  <c:v>21.8</c:v>
                </c:pt>
                <c:pt idx="7">
                  <c:v>23.1</c:v>
                </c:pt>
                <c:pt idx="8">
                  <c:v>23.8</c:v>
                </c:pt>
                <c:pt idx="9">
                  <c:v>22.8</c:v>
                </c:pt>
                <c:pt idx="10">
                  <c:v>22.4</c:v>
                </c:pt>
                <c:pt idx="11">
                  <c:v>20.9</c:v>
                </c:pt>
                <c:pt idx="12">
                  <c:v>21.5</c:v>
                </c:pt>
                <c:pt idx="13">
                  <c:v>21.7</c:v>
                </c:pt>
                <c:pt idx="14">
                  <c:v>19.100000000000001</c:v>
                </c:pt>
                <c:pt idx="15">
                  <c:v>19.3</c:v>
                </c:pt>
                <c:pt idx="16">
                  <c:v>18.899999999999999</c:v>
                </c:pt>
                <c:pt idx="17">
                  <c:v>18.3</c:v>
                </c:pt>
                <c:pt idx="18">
                  <c:v>18.600000000000001</c:v>
                </c:pt>
                <c:pt idx="19">
                  <c:v>18.2</c:v>
                </c:pt>
                <c:pt idx="20">
                  <c:v>18.600000000000001</c:v>
                </c:pt>
                <c:pt idx="21">
                  <c:v>18.8</c:v>
                </c:pt>
                <c:pt idx="22">
                  <c:v>18.2</c:v>
                </c:pt>
                <c:pt idx="23">
                  <c:v>18.5</c:v>
                </c:pt>
                <c:pt idx="24">
                  <c:v>18.2</c:v>
                </c:pt>
                <c:pt idx="25">
                  <c:v>17.5</c:v>
                </c:pt>
                <c:pt idx="26">
                  <c:v>17.2</c:v>
                </c:pt>
                <c:pt idx="27">
                  <c:v>18</c:v>
                </c:pt>
                <c:pt idx="28">
                  <c:v>16.399999999999999</c:v>
                </c:pt>
                <c:pt idx="29">
                  <c:v>16.600000000000001</c:v>
                </c:pt>
                <c:pt idx="30">
                  <c:v>16.600000000000001</c:v>
                </c:pt>
                <c:pt idx="31">
                  <c:v>16.899999999999999</c:v>
                </c:pt>
                <c:pt idx="32">
                  <c:v>17.2</c:v>
                </c:pt>
                <c:pt idx="33">
                  <c:v>16.899999999999999</c:v>
                </c:pt>
                <c:pt idx="34">
                  <c:v>17.899999999999999</c:v>
                </c:pt>
                <c:pt idx="35">
                  <c:v>17.5</c:v>
                </c:pt>
                <c:pt idx="36">
                  <c:v>17.5</c:v>
                </c:pt>
              </c:numCache>
            </c:numRef>
          </c:val>
          <c:smooth val="0"/>
          <c:extLst>
            <c:ext xmlns:c16="http://schemas.microsoft.com/office/drawing/2014/chart" uri="{C3380CC4-5D6E-409C-BE32-E72D297353CC}">
              <c16:uniqueId val="{00000002-AB9A-4077-A5B4-A0DC70E2E13E}"/>
            </c:ext>
          </c:extLst>
        </c:ser>
        <c:ser>
          <c:idx val="3"/>
          <c:order val="3"/>
          <c:tx>
            <c:strRef>
              <c:f>'[AN İşsizlik (EN).xlsx]FIGURE 2'!$J$2</c:f>
              <c:strCache>
                <c:ptCount val="1"/>
                <c:pt idx="0">
                  <c:v>Composite Measure of Labor Underutilization (%)</c:v>
                </c:pt>
              </c:strCache>
            </c:strRef>
          </c:tx>
          <c:spPr>
            <a:ln w="28575" cap="rnd">
              <a:solidFill>
                <a:schemeClr val="accent4"/>
              </a:solidFill>
              <a:round/>
            </a:ln>
            <a:effectLst/>
          </c:spPr>
          <c:marker>
            <c:symbol val="none"/>
          </c:marker>
          <c:cat>
            <c:strRef>
              <c:f>'[AN İşsizlik (EN).xlsx]FIGURE 2'!$A$78:$A$114</c:f>
              <c:strCache>
                <c:ptCount val="37"/>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Aug-21</c:v>
                </c:pt>
                <c:pt idx="17">
                  <c:v>Sep-21</c:v>
                </c:pt>
                <c:pt idx="18">
                  <c:v>Oct-21</c:v>
                </c:pt>
                <c:pt idx="19">
                  <c:v>Nov-21</c:v>
                </c:pt>
                <c:pt idx="20">
                  <c:v>Dec-21</c:v>
                </c:pt>
                <c:pt idx="21">
                  <c:v>Jan-22</c:v>
                </c:pt>
                <c:pt idx="22">
                  <c:v>Feb-22</c:v>
                </c:pt>
                <c:pt idx="23">
                  <c:v>Mar-22</c:v>
                </c:pt>
                <c:pt idx="24">
                  <c:v>Apr-22</c:v>
                </c:pt>
                <c:pt idx="25">
                  <c:v>May-22</c:v>
                </c:pt>
                <c:pt idx="26">
                  <c:v>Jun-22</c:v>
                </c:pt>
                <c:pt idx="27">
                  <c:v>Jul-22</c:v>
                </c:pt>
                <c:pt idx="28">
                  <c:v>Aug-22</c:v>
                </c:pt>
                <c:pt idx="29">
                  <c:v>Sep-22</c:v>
                </c:pt>
                <c:pt idx="30">
                  <c:v>Oct-22</c:v>
                </c:pt>
                <c:pt idx="31">
                  <c:v>Nov-22</c:v>
                </c:pt>
                <c:pt idx="32">
                  <c:v>Dec-22</c:v>
                </c:pt>
                <c:pt idx="33">
                  <c:v>Jan-23</c:v>
                </c:pt>
                <c:pt idx="34">
                  <c:v>Feb-23</c:v>
                </c:pt>
                <c:pt idx="35">
                  <c:v>Mar-23</c:v>
                </c:pt>
                <c:pt idx="36">
                  <c:v>Apr-23</c:v>
                </c:pt>
              </c:strCache>
            </c:strRef>
          </c:cat>
          <c:val>
            <c:numRef>
              <c:f>'[AN İşsizlik (EN).xlsx]FIGURE 2'!$J$78:$J$114</c:f>
              <c:numCache>
                <c:formatCode>0.0</c:formatCode>
                <c:ptCount val="37"/>
                <c:pt idx="0">
                  <c:v>27.8</c:v>
                </c:pt>
                <c:pt idx="1">
                  <c:v>29.4</c:v>
                </c:pt>
                <c:pt idx="2">
                  <c:v>26.1</c:v>
                </c:pt>
                <c:pt idx="3">
                  <c:v>26.1</c:v>
                </c:pt>
                <c:pt idx="4">
                  <c:v>25.1</c:v>
                </c:pt>
                <c:pt idx="5">
                  <c:v>24.1</c:v>
                </c:pt>
                <c:pt idx="6">
                  <c:v>25.7</c:v>
                </c:pt>
                <c:pt idx="7">
                  <c:v>26.6</c:v>
                </c:pt>
                <c:pt idx="8">
                  <c:v>28.3</c:v>
                </c:pt>
                <c:pt idx="9">
                  <c:v>29.4</c:v>
                </c:pt>
                <c:pt idx="10">
                  <c:v>28.1</c:v>
                </c:pt>
                <c:pt idx="11">
                  <c:v>25.5</c:v>
                </c:pt>
                <c:pt idx="12">
                  <c:v>27</c:v>
                </c:pt>
                <c:pt idx="13">
                  <c:v>27.1</c:v>
                </c:pt>
                <c:pt idx="14">
                  <c:v>22.7</c:v>
                </c:pt>
                <c:pt idx="15">
                  <c:v>23.3</c:v>
                </c:pt>
                <c:pt idx="16">
                  <c:v>21.7</c:v>
                </c:pt>
                <c:pt idx="17">
                  <c:v>21.6</c:v>
                </c:pt>
                <c:pt idx="18">
                  <c:v>22.7</c:v>
                </c:pt>
                <c:pt idx="19">
                  <c:v>22.1</c:v>
                </c:pt>
                <c:pt idx="20">
                  <c:v>22.5</c:v>
                </c:pt>
                <c:pt idx="21">
                  <c:v>22.7</c:v>
                </c:pt>
                <c:pt idx="22">
                  <c:v>22</c:v>
                </c:pt>
                <c:pt idx="23">
                  <c:v>22.3</c:v>
                </c:pt>
                <c:pt idx="24">
                  <c:v>21.4</c:v>
                </c:pt>
                <c:pt idx="25">
                  <c:v>22.2</c:v>
                </c:pt>
                <c:pt idx="26">
                  <c:v>20.5</c:v>
                </c:pt>
                <c:pt idx="27">
                  <c:v>22.6</c:v>
                </c:pt>
                <c:pt idx="28">
                  <c:v>19.8</c:v>
                </c:pt>
                <c:pt idx="29">
                  <c:v>20.2</c:v>
                </c:pt>
                <c:pt idx="30">
                  <c:v>20.3</c:v>
                </c:pt>
                <c:pt idx="31">
                  <c:v>20.8</c:v>
                </c:pt>
                <c:pt idx="32">
                  <c:v>21.5</c:v>
                </c:pt>
                <c:pt idx="33">
                  <c:v>22</c:v>
                </c:pt>
                <c:pt idx="34">
                  <c:v>23.4</c:v>
                </c:pt>
                <c:pt idx="35">
                  <c:v>22.1</c:v>
                </c:pt>
                <c:pt idx="36">
                  <c:v>23.8</c:v>
                </c:pt>
              </c:numCache>
            </c:numRef>
          </c:val>
          <c:smooth val="0"/>
          <c:extLst>
            <c:ext xmlns:c16="http://schemas.microsoft.com/office/drawing/2014/chart" uri="{C3380CC4-5D6E-409C-BE32-E72D297353CC}">
              <c16:uniqueId val="{00000003-AB9A-4077-A5B4-A0DC70E2E13E}"/>
            </c:ext>
          </c:extLst>
        </c:ser>
        <c:dLbls>
          <c:showLegendKey val="0"/>
          <c:showVal val="0"/>
          <c:showCatName val="0"/>
          <c:showSerName val="0"/>
          <c:showPercent val="0"/>
          <c:showBubbleSize val="0"/>
        </c:dLbls>
        <c:smooth val="0"/>
        <c:axId val="1728906864"/>
        <c:axId val="956771632"/>
      </c:lineChart>
      <c:catAx>
        <c:axId val="172890686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56771632"/>
        <c:crosses val="autoZero"/>
        <c:auto val="1"/>
        <c:lblAlgn val="ctr"/>
        <c:lblOffset val="100"/>
        <c:tickLblSkip val="3"/>
        <c:noMultiLvlLbl val="1"/>
      </c:catAx>
      <c:valAx>
        <c:axId val="956771632"/>
        <c:scaling>
          <c:orientation val="minMax"/>
          <c:min val="5"/>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890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'[AN İşsizlik (EN).xlsx]FIGURE 3'!$U$2</c:f>
              <c:strCache>
                <c:ptCount val="1"/>
                <c:pt idx="0">
                  <c:v>Female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 İşsizlik (EN).xlsx]FIGURE 3'!$T$9:$T$45</c:f>
              <c:strCache>
                <c:ptCount val="37"/>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Aug-21</c:v>
                </c:pt>
                <c:pt idx="17">
                  <c:v>Sep-21</c:v>
                </c:pt>
                <c:pt idx="18">
                  <c:v>Oct-21</c:v>
                </c:pt>
                <c:pt idx="19">
                  <c:v>Nov-21</c:v>
                </c:pt>
                <c:pt idx="20">
                  <c:v>Dec-21</c:v>
                </c:pt>
                <c:pt idx="21">
                  <c:v>Jan-22</c:v>
                </c:pt>
                <c:pt idx="22">
                  <c:v>Feb-22</c:v>
                </c:pt>
                <c:pt idx="23">
                  <c:v>Mar-22</c:v>
                </c:pt>
                <c:pt idx="24">
                  <c:v>Apr-22</c:v>
                </c:pt>
                <c:pt idx="25">
                  <c:v>May-22</c:v>
                </c:pt>
                <c:pt idx="26">
                  <c:v>Jun-22</c:v>
                </c:pt>
                <c:pt idx="27">
                  <c:v>Jul-22</c:v>
                </c:pt>
                <c:pt idx="28">
                  <c:v>Aug-22</c:v>
                </c:pt>
                <c:pt idx="29">
                  <c:v>Sep-22</c:v>
                </c:pt>
                <c:pt idx="30">
                  <c:v>Oct-22</c:v>
                </c:pt>
                <c:pt idx="31">
                  <c:v>Nov-22</c:v>
                </c:pt>
                <c:pt idx="32">
                  <c:v>Dec-22</c:v>
                </c:pt>
                <c:pt idx="33">
                  <c:v>Jan-23</c:v>
                </c:pt>
                <c:pt idx="34">
                  <c:v>Feb-23</c:v>
                </c:pt>
                <c:pt idx="35">
                  <c:v>Mar-23</c:v>
                </c:pt>
                <c:pt idx="36">
                  <c:v>Apr-23</c:v>
                </c:pt>
              </c:strCache>
            </c:strRef>
          </c:cat>
          <c:val>
            <c:numRef>
              <c:f>'[AN İşsizlik (EN).xlsx]FIGURE 3'!$U$9:$U$45</c:f>
              <c:numCache>
                <c:formatCode>0.0</c:formatCode>
                <c:ptCount val="37"/>
                <c:pt idx="0">
                  <c:v>14.023390534484642</c:v>
                </c:pt>
                <c:pt idx="1">
                  <c:v>14.229079609986069</c:v>
                </c:pt>
                <c:pt idx="2">
                  <c:v>15.488285299606055</c:v>
                </c:pt>
                <c:pt idx="3">
                  <c:v>15.65738671001829</c:v>
                </c:pt>
                <c:pt idx="4">
                  <c:v>14.712411705348133</c:v>
                </c:pt>
                <c:pt idx="5">
                  <c:v>14.48093004283092</c:v>
                </c:pt>
                <c:pt idx="6">
                  <c:v>15.01755835571163</c:v>
                </c:pt>
                <c:pt idx="7">
                  <c:v>14.671128307016627</c:v>
                </c:pt>
                <c:pt idx="8">
                  <c:v>13.956597757893654</c:v>
                </c:pt>
                <c:pt idx="9">
                  <c:v>14.417910447761194</c:v>
                </c:pt>
                <c:pt idx="10">
                  <c:v>15.445890810180687</c:v>
                </c:pt>
                <c:pt idx="11">
                  <c:v>16.056531553636276</c:v>
                </c:pt>
                <c:pt idx="12">
                  <c:v>15.430040956281552</c:v>
                </c:pt>
                <c:pt idx="13">
                  <c:v>15.270110410094636</c:v>
                </c:pt>
                <c:pt idx="14">
                  <c:v>14.079984431254259</c:v>
                </c:pt>
                <c:pt idx="15">
                  <c:v>14.227416063810052</c:v>
                </c:pt>
                <c:pt idx="16">
                  <c:v>14.893020648416332</c:v>
                </c:pt>
                <c:pt idx="17">
                  <c:v>14.374485972767982</c:v>
                </c:pt>
                <c:pt idx="18">
                  <c:v>13.85948905109489</c:v>
                </c:pt>
                <c:pt idx="19">
                  <c:v>14.588105928708881</c:v>
                </c:pt>
                <c:pt idx="20">
                  <c:v>13.539512721388114</c:v>
                </c:pt>
                <c:pt idx="21">
                  <c:v>13.629443897197099</c:v>
                </c:pt>
                <c:pt idx="22">
                  <c:v>13.775739591763331</c:v>
                </c:pt>
                <c:pt idx="23">
                  <c:v>14.080643686568528</c:v>
                </c:pt>
                <c:pt idx="24">
                  <c:v>14.132253235889761</c:v>
                </c:pt>
                <c:pt idx="25">
                  <c:v>13.531353135313532</c:v>
                </c:pt>
                <c:pt idx="26">
                  <c:v>13.651847322910299</c:v>
                </c:pt>
                <c:pt idx="27">
                  <c:v>13.150926743159753</c:v>
                </c:pt>
                <c:pt idx="28">
                  <c:v>12.529263851556403</c:v>
                </c:pt>
                <c:pt idx="29">
                  <c:v>12.752142671630162</c:v>
                </c:pt>
                <c:pt idx="30">
                  <c:v>13.302949522744861</c:v>
                </c:pt>
                <c:pt idx="31">
                  <c:v>12.973651191969887</c:v>
                </c:pt>
                <c:pt idx="32">
                  <c:v>14.369747899159663</c:v>
                </c:pt>
                <c:pt idx="33">
                  <c:v>13.73575348248206</c:v>
                </c:pt>
                <c:pt idx="34">
                  <c:v>12.953934095494285</c:v>
                </c:pt>
                <c:pt idx="35">
                  <c:v>14.096802074330164</c:v>
                </c:pt>
                <c:pt idx="36">
                  <c:v>14.286902978865035</c:v>
                </c:pt>
              </c:numCache>
            </c:numRef>
          </c:val>
          <c:smooth val="0"/>
          <c:extLst>
            <c:ext xmlns:c16="http://schemas.microsoft.com/office/drawing/2014/chart" uri="{C3380CC4-5D6E-409C-BE32-E72D297353CC}">
              <c16:uniqueId val="{00000000-8DD7-4515-80FC-20C3B0243CCB}"/>
            </c:ext>
          </c:extLst>
        </c:ser>
        <c:ser>
          <c:idx val="1"/>
          <c:order val="1"/>
          <c:tx>
            <c:strRef>
              <c:f>'[AN İşsizlik (EN).xlsx]FIGURE 3'!$V$2</c:f>
              <c:strCache>
                <c:ptCount val="1"/>
                <c:pt idx="0">
                  <c:v>Male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 İşsizlik (EN).xlsx]FIGURE 3'!$T$9:$T$45</c:f>
              <c:strCache>
                <c:ptCount val="37"/>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Aug-21</c:v>
                </c:pt>
                <c:pt idx="17">
                  <c:v>Sep-21</c:v>
                </c:pt>
                <c:pt idx="18">
                  <c:v>Oct-21</c:v>
                </c:pt>
                <c:pt idx="19">
                  <c:v>Nov-21</c:v>
                </c:pt>
                <c:pt idx="20">
                  <c:v>Dec-21</c:v>
                </c:pt>
                <c:pt idx="21">
                  <c:v>Jan-22</c:v>
                </c:pt>
                <c:pt idx="22">
                  <c:v>Feb-22</c:v>
                </c:pt>
                <c:pt idx="23">
                  <c:v>Mar-22</c:v>
                </c:pt>
                <c:pt idx="24">
                  <c:v>Apr-22</c:v>
                </c:pt>
                <c:pt idx="25">
                  <c:v>May-22</c:v>
                </c:pt>
                <c:pt idx="26">
                  <c:v>Jun-22</c:v>
                </c:pt>
                <c:pt idx="27">
                  <c:v>Jul-22</c:v>
                </c:pt>
                <c:pt idx="28">
                  <c:v>Aug-22</c:v>
                </c:pt>
                <c:pt idx="29">
                  <c:v>Sep-22</c:v>
                </c:pt>
                <c:pt idx="30">
                  <c:v>Oct-22</c:v>
                </c:pt>
                <c:pt idx="31">
                  <c:v>Nov-22</c:v>
                </c:pt>
                <c:pt idx="32">
                  <c:v>Dec-22</c:v>
                </c:pt>
                <c:pt idx="33">
                  <c:v>Jan-23</c:v>
                </c:pt>
                <c:pt idx="34">
                  <c:v>Feb-23</c:v>
                </c:pt>
                <c:pt idx="35">
                  <c:v>Mar-23</c:v>
                </c:pt>
                <c:pt idx="36">
                  <c:v>Apr-23</c:v>
                </c:pt>
              </c:strCache>
            </c:strRef>
          </c:cat>
          <c:val>
            <c:numRef>
              <c:f>'[AN İşsizlik (EN).xlsx]FIGURE 3'!$V$9:$V$45</c:f>
              <c:numCache>
                <c:formatCode>0.0</c:formatCode>
                <c:ptCount val="37"/>
                <c:pt idx="0">
                  <c:v>13.271884758738794</c:v>
                </c:pt>
                <c:pt idx="1">
                  <c:v>13.262638717632552</c:v>
                </c:pt>
                <c:pt idx="2">
                  <c:v>12.827737714313002</c:v>
                </c:pt>
                <c:pt idx="3">
                  <c:v>13.470873786407767</c:v>
                </c:pt>
                <c:pt idx="4">
                  <c:v>12.077730792987124</c:v>
                </c:pt>
                <c:pt idx="5">
                  <c:v>11.726568005637773</c:v>
                </c:pt>
                <c:pt idx="6">
                  <c:v>12.15311900416491</c:v>
                </c:pt>
                <c:pt idx="7">
                  <c:v>12.314057270360729</c:v>
                </c:pt>
                <c:pt idx="8">
                  <c:v>11.99117329452087</c:v>
                </c:pt>
                <c:pt idx="9">
                  <c:v>11.680964525852074</c:v>
                </c:pt>
                <c:pt idx="10">
                  <c:v>12.330159903872815</c:v>
                </c:pt>
                <c:pt idx="11">
                  <c:v>11.447826475051325</c:v>
                </c:pt>
                <c:pt idx="12">
                  <c:v>12.401841321418901</c:v>
                </c:pt>
                <c:pt idx="13">
                  <c:v>12.220916568742656</c:v>
                </c:pt>
                <c:pt idx="14">
                  <c:v>9.5829717261225049</c:v>
                </c:pt>
                <c:pt idx="15">
                  <c:v>10.222059093411636</c:v>
                </c:pt>
                <c:pt idx="16">
                  <c:v>10.438150132840997</c:v>
                </c:pt>
                <c:pt idx="17">
                  <c:v>9.718372820742065</c:v>
                </c:pt>
                <c:pt idx="18">
                  <c:v>9.6096096096096097</c:v>
                </c:pt>
                <c:pt idx="19">
                  <c:v>9.4685645441970454</c:v>
                </c:pt>
                <c:pt idx="20">
                  <c:v>9.7586846990188292</c:v>
                </c:pt>
                <c:pt idx="21">
                  <c:v>10.118468747237202</c:v>
                </c:pt>
                <c:pt idx="22">
                  <c:v>9.427430093209054</c:v>
                </c:pt>
                <c:pt idx="23">
                  <c:v>9.7706922908932086</c:v>
                </c:pt>
                <c:pt idx="24">
                  <c:v>9.3176655600209681</c:v>
                </c:pt>
                <c:pt idx="25">
                  <c:v>9.2977893368010402</c:v>
                </c:pt>
                <c:pt idx="26">
                  <c:v>8.6802208395407927</c:v>
                </c:pt>
                <c:pt idx="27">
                  <c:v>8.6484098939929321</c:v>
                </c:pt>
                <c:pt idx="28">
                  <c:v>8.325317009182335</c:v>
                </c:pt>
                <c:pt idx="29">
                  <c:v>8.6272453127048649</c:v>
                </c:pt>
                <c:pt idx="30">
                  <c:v>8.5036687631027252</c:v>
                </c:pt>
                <c:pt idx="31">
                  <c:v>8.653637821207262</c:v>
                </c:pt>
                <c:pt idx="32">
                  <c:v>8.2110927870844552</c:v>
                </c:pt>
                <c:pt idx="33">
                  <c:v>7.8222375037606913</c:v>
                </c:pt>
                <c:pt idx="34">
                  <c:v>8.7874303621169929</c:v>
                </c:pt>
                <c:pt idx="35">
                  <c:v>8.1676074685193214</c:v>
                </c:pt>
                <c:pt idx="36">
                  <c:v>8.0636810768832508</c:v>
                </c:pt>
              </c:numCache>
            </c:numRef>
          </c:val>
          <c:smooth val="0"/>
          <c:extLst>
            <c:ext xmlns:c16="http://schemas.microsoft.com/office/drawing/2014/chart" uri="{C3380CC4-5D6E-409C-BE32-E72D297353CC}">
              <c16:uniqueId val="{00000001-8DD7-4515-80FC-20C3B0243CCB}"/>
            </c:ext>
          </c:extLst>
        </c:ser>
        <c:dLbls>
          <c:showLegendKey val="0"/>
          <c:showVal val="0"/>
          <c:showCatName val="0"/>
          <c:showSerName val="0"/>
          <c:showPercent val="0"/>
          <c:showBubbleSize val="0"/>
        </c:dLbls>
        <c:marker val="1"/>
        <c:smooth val="0"/>
        <c:axId val="1932715600"/>
        <c:axId val="1"/>
      </c:lineChart>
      <c:dateAx>
        <c:axId val="1932715600"/>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0" i="0" u="none" strike="noStrike" baseline="0">
                <a:solidFill>
                  <a:srgbClr val="000000"/>
                </a:solidFill>
                <a:latin typeface="Calibri"/>
                <a:ea typeface="Calibri"/>
                <a:cs typeface="Calibri"/>
              </a:defRPr>
            </a:pPr>
            <a:endParaRPr lang="tr-TR"/>
          </a:p>
        </c:txPr>
        <c:crossAx val="1"/>
        <c:crosses val="autoZero"/>
        <c:auto val="0"/>
        <c:lblOffset val="100"/>
        <c:baseTimeUnit val="months"/>
        <c:minorUnit val="2"/>
      </c:dateAx>
      <c:valAx>
        <c:axId val="1"/>
        <c:scaling>
          <c:orientation val="minMax"/>
          <c:min val="7"/>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tr-TR"/>
          </a:p>
        </c:txPr>
        <c:crossAx val="1932715600"/>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tr-TR"/>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tr-T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13472968827649E-2"/>
          <c:y val="2.9143889636450055E-2"/>
          <c:w val="0.92123232625081641"/>
          <c:h val="0.67659949325201352"/>
        </c:manualLayout>
      </c:layout>
      <c:lineChart>
        <c:grouping val="standard"/>
        <c:varyColors val="0"/>
        <c:ser>
          <c:idx val="0"/>
          <c:order val="0"/>
          <c:tx>
            <c:strRef>
              <c:f>'[AN İşsizlik (EN).xlsx]FIGURE 4'!$D$3</c:f>
              <c:strCache>
                <c:ptCount val="1"/>
                <c:pt idx="0">
                  <c:v>Male Employment Rate</c:v>
                </c:pt>
              </c:strCache>
            </c:strRef>
          </c:tx>
          <c:spPr>
            <a:ln w="28575" cap="rnd">
              <a:solidFill>
                <a:schemeClr val="accent3">
                  <a:lumMod val="75000"/>
                </a:schemeClr>
              </a:solidFill>
              <a:round/>
            </a:ln>
            <a:effectLst/>
          </c:spPr>
          <c:marker>
            <c:symbol val="circle"/>
            <c:size val="5"/>
            <c:spPr>
              <a:solidFill>
                <a:schemeClr val="accent3">
                  <a:lumMod val="75000"/>
                </a:schemeClr>
              </a:solidFill>
              <a:ln w="31750">
                <a:solidFill>
                  <a:schemeClr val="accent3">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 İşsizlik (EN).xlsx]FIGURE 4'!$B$79:$B$115</c:f>
              <c:strCache>
                <c:ptCount val="37"/>
                <c:pt idx="0">
                  <c:v>April-20</c:v>
                </c:pt>
                <c:pt idx="1">
                  <c:v>May-20</c:v>
                </c:pt>
                <c:pt idx="2">
                  <c:v>June-20</c:v>
                </c:pt>
                <c:pt idx="3">
                  <c:v>July-20</c:v>
                </c:pt>
                <c:pt idx="4">
                  <c:v>August-20</c:v>
                </c:pt>
                <c:pt idx="5">
                  <c:v>September-20</c:v>
                </c:pt>
                <c:pt idx="6">
                  <c:v>October-20</c:v>
                </c:pt>
                <c:pt idx="7">
                  <c:v>November-20</c:v>
                </c:pt>
                <c:pt idx="8">
                  <c:v>December-20</c:v>
                </c:pt>
                <c:pt idx="9">
                  <c:v>January-21</c:v>
                </c:pt>
                <c:pt idx="10">
                  <c:v>February-21</c:v>
                </c:pt>
                <c:pt idx="11">
                  <c:v>March-21</c:v>
                </c:pt>
                <c:pt idx="12">
                  <c:v>April-21</c:v>
                </c:pt>
                <c:pt idx="13">
                  <c:v>May-21</c:v>
                </c:pt>
                <c:pt idx="14">
                  <c:v>June-21</c:v>
                </c:pt>
                <c:pt idx="15">
                  <c:v>July-21</c:v>
                </c:pt>
                <c:pt idx="16">
                  <c:v>August-21</c:v>
                </c:pt>
                <c:pt idx="17">
                  <c:v>September-21</c:v>
                </c:pt>
                <c:pt idx="18">
                  <c:v>October-21</c:v>
                </c:pt>
                <c:pt idx="19">
                  <c:v>November-21</c:v>
                </c:pt>
                <c:pt idx="20">
                  <c:v>December-21</c:v>
                </c:pt>
                <c:pt idx="21">
                  <c:v>January-22</c:v>
                </c:pt>
                <c:pt idx="22">
                  <c:v>February-22</c:v>
                </c:pt>
                <c:pt idx="23">
                  <c:v>March-22</c:v>
                </c:pt>
                <c:pt idx="24">
                  <c:v>April-22</c:v>
                </c:pt>
                <c:pt idx="25">
                  <c:v>May-22</c:v>
                </c:pt>
                <c:pt idx="26">
                  <c:v>June-22</c:v>
                </c:pt>
                <c:pt idx="27">
                  <c:v>July-22</c:v>
                </c:pt>
                <c:pt idx="28">
                  <c:v>August-22</c:v>
                </c:pt>
                <c:pt idx="29">
                  <c:v>September-22</c:v>
                </c:pt>
                <c:pt idx="30">
                  <c:v>October-22</c:v>
                </c:pt>
                <c:pt idx="31">
                  <c:v>November-22</c:v>
                </c:pt>
                <c:pt idx="32">
                  <c:v>December-22</c:v>
                </c:pt>
                <c:pt idx="33">
                  <c:v>January-23</c:v>
                </c:pt>
                <c:pt idx="34">
                  <c:v>February-23</c:v>
                </c:pt>
                <c:pt idx="35">
                  <c:v>March-23</c:v>
                </c:pt>
                <c:pt idx="36">
                  <c:v>April-23</c:v>
                </c:pt>
              </c:strCache>
            </c:strRef>
          </c:cat>
          <c:val>
            <c:numRef>
              <c:f>'[AN İşsizlik (EN).xlsx]FIGURE 4'!$D$79:$D$115</c:f>
              <c:numCache>
                <c:formatCode>0.0</c:formatCode>
                <c:ptCount val="37"/>
                <c:pt idx="0">
                  <c:v>55.9</c:v>
                </c:pt>
                <c:pt idx="1">
                  <c:v>57</c:v>
                </c:pt>
                <c:pt idx="2">
                  <c:v>59</c:v>
                </c:pt>
                <c:pt idx="3">
                  <c:v>57.5</c:v>
                </c:pt>
                <c:pt idx="4">
                  <c:v>59.6</c:v>
                </c:pt>
                <c:pt idx="5">
                  <c:v>60.4</c:v>
                </c:pt>
                <c:pt idx="6">
                  <c:v>60.3</c:v>
                </c:pt>
                <c:pt idx="7">
                  <c:v>60.4</c:v>
                </c:pt>
                <c:pt idx="8">
                  <c:v>59.9</c:v>
                </c:pt>
                <c:pt idx="9">
                  <c:v>60.8</c:v>
                </c:pt>
                <c:pt idx="10">
                  <c:v>60.5</c:v>
                </c:pt>
                <c:pt idx="11">
                  <c:v>63.2</c:v>
                </c:pt>
                <c:pt idx="12">
                  <c:v>61.8</c:v>
                </c:pt>
                <c:pt idx="13">
                  <c:v>61.7</c:v>
                </c:pt>
                <c:pt idx="14">
                  <c:v>62.8</c:v>
                </c:pt>
                <c:pt idx="15">
                  <c:v>62</c:v>
                </c:pt>
                <c:pt idx="16">
                  <c:v>63</c:v>
                </c:pt>
                <c:pt idx="17">
                  <c:v>63.8</c:v>
                </c:pt>
                <c:pt idx="18">
                  <c:v>63.7</c:v>
                </c:pt>
                <c:pt idx="19">
                  <c:v>64</c:v>
                </c:pt>
                <c:pt idx="20">
                  <c:v>64.3</c:v>
                </c:pt>
                <c:pt idx="21">
                  <c:v>64</c:v>
                </c:pt>
                <c:pt idx="22">
                  <c:v>64.099999999999994</c:v>
                </c:pt>
                <c:pt idx="23">
                  <c:v>64.8</c:v>
                </c:pt>
                <c:pt idx="24">
                  <c:v>65.099999999999994</c:v>
                </c:pt>
                <c:pt idx="25">
                  <c:v>65.5</c:v>
                </c:pt>
                <c:pt idx="26">
                  <c:v>65.2</c:v>
                </c:pt>
                <c:pt idx="27">
                  <c:v>64.599999999999994</c:v>
                </c:pt>
                <c:pt idx="28">
                  <c:v>65.400000000000006</c:v>
                </c:pt>
                <c:pt idx="29">
                  <c:v>65.099999999999994</c:v>
                </c:pt>
                <c:pt idx="30">
                  <c:v>65.2</c:v>
                </c:pt>
                <c:pt idx="31">
                  <c:v>65.5</c:v>
                </c:pt>
                <c:pt idx="32">
                  <c:v>65.599999999999994</c:v>
                </c:pt>
                <c:pt idx="33">
                  <c:v>66.5</c:v>
                </c:pt>
                <c:pt idx="34">
                  <c:v>64.900000000000006</c:v>
                </c:pt>
                <c:pt idx="35">
                  <c:v>65.5</c:v>
                </c:pt>
                <c:pt idx="36" formatCode="General">
                  <c:v>65.900000000000006</c:v>
                </c:pt>
              </c:numCache>
            </c:numRef>
          </c:val>
          <c:smooth val="0"/>
          <c:extLst>
            <c:ext xmlns:c16="http://schemas.microsoft.com/office/drawing/2014/chart" uri="{C3380CC4-5D6E-409C-BE32-E72D297353CC}">
              <c16:uniqueId val="{00000000-D0DC-4D7D-A24E-31AF0035A3FE}"/>
            </c:ext>
          </c:extLst>
        </c:ser>
        <c:ser>
          <c:idx val="1"/>
          <c:order val="1"/>
          <c:tx>
            <c:strRef>
              <c:f>'[AN İşsizlik (EN).xlsx]FIGURE 4'!$F$3</c:f>
              <c:strCache>
                <c:ptCount val="1"/>
                <c:pt idx="0">
                  <c:v>Female Employment Rate</c:v>
                </c:pt>
              </c:strCache>
            </c:strRef>
          </c:tx>
          <c:spPr>
            <a:ln w="34925" cap="rnd">
              <a:solidFill>
                <a:schemeClr val="accent4">
                  <a:lumMod val="75000"/>
                </a:schemeClr>
              </a:solidFill>
              <a:round/>
            </a:ln>
            <a:effectLst/>
          </c:spPr>
          <c:marker>
            <c:symbol val="circle"/>
            <c:size val="5"/>
            <c:spPr>
              <a:solidFill>
                <a:schemeClr val="accent4">
                  <a:lumMod val="75000"/>
                </a:schemeClr>
              </a:solidFill>
              <a:ln w="31750">
                <a:solidFill>
                  <a:schemeClr val="accent4">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 İşsizlik (EN).xlsx]FIGURE 4'!$B$79:$B$115</c:f>
              <c:strCache>
                <c:ptCount val="37"/>
                <c:pt idx="0">
                  <c:v>April-20</c:v>
                </c:pt>
                <c:pt idx="1">
                  <c:v>May-20</c:v>
                </c:pt>
                <c:pt idx="2">
                  <c:v>June-20</c:v>
                </c:pt>
                <c:pt idx="3">
                  <c:v>July-20</c:v>
                </c:pt>
                <c:pt idx="4">
                  <c:v>August-20</c:v>
                </c:pt>
                <c:pt idx="5">
                  <c:v>September-20</c:v>
                </c:pt>
                <c:pt idx="6">
                  <c:v>October-20</c:v>
                </c:pt>
                <c:pt idx="7">
                  <c:v>November-20</c:v>
                </c:pt>
                <c:pt idx="8">
                  <c:v>December-20</c:v>
                </c:pt>
                <c:pt idx="9">
                  <c:v>January-21</c:v>
                </c:pt>
                <c:pt idx="10">
                  <c:v>February-21</c:v>
                </c:pt>
                <c:pt idx="11">
                  <c:v>March-21</c:v>
                </c:pt>
                <c:pt idx="12">
                  <c:v>April-21</c:v>
                </c:pt>
                <c:pt idx="13">
                  <c:v>May-21</c:v>
                </c:pt>
                <c:pt idx="14">
                  <c:v>June-21</c:v>
                </c:pt>
                <c:pt idx="15">
                  <c:v>July-21</c:v>
                </c:pt>
                <c:pt idx="16">
                  <c:v>August-21</c:v>
                </c:pt>
                <c:pt idx="17">
                  <c:v>September-21</c:v>
                </c:pt>
                <c:pt idx="18">
                  <c:v>October-21</c:v>
                </c:pt>
                <c:pt idx="19">
                  <c:v>November-21</c:v>
                </c:pt>
                <c:pt idx="20">
                  <c:v>December-21</c:v>
                </c:pt>
                <c:pt idx="21">
                  <c:v>January-22</c:v>
                </c:pt>
                <c:pt idx="22">
                  <c:v>February-22</c:v>
                </c:pt>
                <c:pt idx="23">
                  <c:v>March-22</c:v>
                </c:pt>
                <c:pt idx="24">
                  <c:v>April-22</c:v>
                </c:pt>
                <c:pt idx="25">
                  <c:v>May-22</c:v>
                </c:pt>
                <c:pt idx="26">
                  <c:v>June-22</c:v>
                </c:pt>
                <c:pt idx="27">
                  <c:v>July-22</c:v>
                </c:pt>
                <c:pt idx="28">
                  <c:v>August-22</c:v>
                </c:pt>
                <c:pt idx="29">
                  <c:v>September-22</c:v>
                </c:pt>
                <c:pt idx="30">
                  <c:v>October-22</c:v>
                </c:pt>
                <c:pt idx="31">
                  <c:v>November-22</c:v>
                </c:pt>
                <c:pt idx="32">
                  <c:v>December-22</c:v>
                </c:pt>
                <c:pt idx="33">
                  <c:v>January-23</c:v>
                </c:pt>
                <c:pt idx="34">
                  <c:v>February-23</c:v>
                </c:pt>
                <c:pt idx="35">
                  <c:v>March-23</c:v>
                </c:pt>
                <c:pt idx="36">
                  <c:v>April-23</c:v>
                </c:pt>
              </c:strCache>
            </c:strRef>
          </c:cat>
          <c:val>
            <c:numRef>
              <c:f>'[AN İşsizlik (EN).xlsx]FIGURE 4'!$F$79:$F$115</c:f>
              <c:numCache>
                <c:formatCode>0.0</c:formatCode>
                <c:ptCount val="37"/>
                <c:pt idx="0">
                  <c:v>25</c:v>
                </c:pt>
                <c:pt idx="1">
                  <c:v>25.4</c:v>
                </c:pt>
                <c:pt idx="2">
                  <c:v>25.8</c:v>
                </c:pt>
                <c:pt idx="3">
                  <c:v>26.2</c:v>
                </c:pt>
                <c:pt idx="4">
                  <c:v>26.7</c:v>
                </c:pt>
                <c:pt idx="5">
                  <c:v>26.4</c:v>
                </c:pt>
                <c:pt idx="6">
                  <c:v>25.9</c:v>
                </c:pt>
                <c:pt idx="7">
                  <c:v>25.6</c:v>
                </c:pt>
                <c:pt idx="8">
                  <c:v>26.2</c:v>
                </c:pt>
                <c:pt idx="9">
                  <c:v>26.9</c:v>
                </c:pt>
                <c:pt idx="10">
                  <c:v>27.2</c:v>
                </c:pt>
                <c:pt idx="11">
                  <c:v>26.7</c:v>
                </c:pt>
                <c:pt idx="12">
                  <c:v>27.7</c:v>
                </c:pt>
                <c:pt idx="13">
                  <c:v>26.8</c:v>
                </c:pt>
                <c:pt idx="14">
                  <c:v>27.5</c:v>
                </c:pt>
                <c:pt idx="15">
                  <c:v>28.7</c:v>
                </c:pt>
                <c:pt idx="16">
                  <c:v>28.3</c:v>
                </c:pt>
                <c:pt idx="17">
                  <c:v>29</c:v>
                </c:pt>
                <c:pt idx="18">
                  <c:v>29.2</c:v>
                </c:pt>
                <c:pt idx="19">
                  <c:v>28.8</c:v>
                </c:pt>
                <c:pt idx="20">
                  <c:v>29.7</c:v>
                </c:pt>
                <c:pt idx="21">
                  <c:v>29.7</c:v>
                </c:pt>
                <c:pt idx="22">
                  <c:v>29.5</c:v>
                </c:pt>
                <c:pt idx="23">
                  <c:v>28.9</c:v>
                </c:pt>
                <c:pt idx="24">
                  <c:v>29.9</c:v>
                </c:pt>
                <c:pt idx="25">
                  <c:v>30.5</c:v>
                </c:pt>
                <c:pt idx="26">
                  <c:v>30.3</c:v>
                </c:pt>
                <c:pt idx="27">
                  <c:v>30.1</c:v>
                </c:pt>
                <c:pt idx="28">
                  <c:v>30.8</c:v>
                </c:pt>
                <c:pt idx="29">
                  <c:v>30.8</c:v>
                </c:pt>
                <c:pt idx="30">
                  <c:v>30.7</c:v>
                </c:pt>
                <c:pt idx="31">
                  <c:v>31.7</c:v>
                </c:pt>
                <c:pt idx="32">
                  <c:v>31</c:v>
                </c:pt>
                <c:pt idx="33">
                  <c:v>31</c:v>
                </c:pt>
                <c:pt idx="34">
                  <c:v>31.4</c:v>
                </c:pt>
                <c:pt idx="35">
                  <c:v>30.2</c:v>
                </c:pt>
                <c:pt idx="36" formatCode="General">
                  <c:v>31.2</c:v>
                </c:pt>
              </c:numCache>
            </c:numRef>
          </c:val>
          <c:smooth val="0"/>
          <c:extLst>
            <c:ext xmlns:c16="http://schemas.microsoft.com/office/drawing/2014/chart" uri="{C3380CC4-5D6E-409C-BE32-E72D297353CC}">
              <c16:uniqueId val="{00000001-D0DC-4D7D-A24E-31AF0035A3FE}"/>
            </c:ext>
          </c:extLst>
        </c:ser>
        <c:dLbls>
          <c:showLegendKey val="0"/>
          <c:showVal val="0"/>
          <c:showCatName val="0"/>
          <c:showSerName val="0"/>
          <c:showPercent val="0"/>
          <c:showBubbleSize val="0"/>
        </c:dLbls>
        <c:marker val="1"/>
        <c:smooth val="0"/>
        <c:axId val="669557183"/>
        <c:axId val="669552607"/>
      </c:lineChart>
      <c:catAx>
        <c:axId val="66955718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669552607"/>
        <c:crosses val="autoZero"/>
        <c:auto val="1"/>
        <c:lblAlgn val="ctr"/>
        <c:lblOffset val="100"/>
        <c:noMultiLvlLbl val="1"/>
      </c:catAx>
      <c:valAx>
        <c:axId val="669552607"/>
        <c:scaling>
          <c:orientation val="minMax"/>
          <c:max val="80"/>
          <c:min val="2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955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0.8864</cdr:x>
      <cdr:y>0.91581</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796108" y="2353988"/>
          <a:ext cx="614691" cy="210834"/>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897B-B77A-4C32-A6B7-15DCB79C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1868</Words>
  <Characters>10652</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Ugurcan ACAR</cp:lastModifiedBy>
  <cp:revision>39</cp:revision>
  <cp:lastPrinted>2023-07-02T20:29:00Z</cp:lastPrinted>
  <dcterms:created xsi:type="dcterms:W3CDTF">2023-06-23T16:54:00Z</dcterms:created>
  <dcterms:modified xsi:type="dcterms:W3CDTF">2023-07-02T20:30:00Z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ec461c2d10f8e2118b1ae582bfce1136fc64946ac449542c77a627e9e212530c</vt:lpwstr>
  </property>
</Properties>
</file>