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41FE1" w14:textId="1C49EEF6" w:rsidR="001F26BB" w:rsidRPr="00F461D5" w:rsidRDefault="00926A71" w:rsidP="00932B01">
      <w:pPr>
        <w:rPr>
          <w:b/>
          <w:sz w:val="30"/>
          <w:szCs w:val="30"/>
        </w:rPr>
      </w:pPr>
      <w:r w:rsidRPr="00F461D5">
        <w:rPr>
          <w:rFonts w:ascii="Calibri" w:eastAsia="Calibri" w:hAnsi="Calibri" w:cs="Arial"/>
          <w:b/>
          <w:noProof/>
          <w:color w:val="000000"/>
          <w:sz w:val="28"/>
          <w:szCs w:val="28"/>
          <w:lang w:eastAsia="tr-TR"/>
        </w:rPr>
        <mc:AlternateContent>
          <mc:Choice Requires="wps">
            <w:drawing>
              <wp:anchor distT="0" distB="0" distL="114300" distR="114300" simplePos="0" relativeHeight="251658241" behindDoc="0" locked="0" layoutInCell="1" allowOverlap="1" wp14:anchorId="3DDC3C42" wp14:editId="34D82C32">
                <wp:simplePos x="0" y="0"/>
                <wp:positionH relativeFrom="column">
                  <wp:posOffset>1586865</wp:posOffset>
                </wp:positionH>
                <wp:positionV relativeFrom="paragraph">
                  <wp:posOffset>-482099</wp:posOffset>
                </wp:positionV>
                <wp:extent cx="3578087" cy="4826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3578087" cy="482600"/>
                        </a:xfrm>
                        <a:prstGeom prst="rect">
                          <a:avLst/>
                        </a:prstGeom>
                        <a:noFill/>
                        <a:ln w="6350">
                          <a:noFill/>
                        </a:ln>
                      </wps:spPr>
                      <wps:txbx>
                        <w:txbxContent>
                          <w:p w14:paraId="5C9F3BC1" w14:textId="5C691E79" w:rsidR="004A469F" w:rsidRPr="008E26C8" w:rsidRDefault="004A469F" w:rsidP="00B221B4">
                            <w:pPr>
                              <w:rPr>
                                <w:rFonts w:ascii="Times New Roman" w:hAnsi="Times New Roman" w:cs="Times New Roman"/>
                                <w:b/>
                                <w:bCs/>
                                <w:sz w:val="52"/>
                                <w:szCs w:val="52"/>
                              </w:rPr>
                            </w:pPr>
                            <w:r w:rsidRPr="008E26C8">
                              <w:rPr>
                                <w:rFonts w:ascii="Times New Roman" w:hAnsi="Times New Roman" w:cs="Times New Roman"/>
                                <w:b/>
                                <w:bCs/>
                                <w:sz w:val="52"/>
                                <w:szCs w:val="52"/>
                              </w:rPr>
                              <w:t xml:space="preserve">Araştırma Notu </w:t>
                            </w:r>
                            <w:r w:rsidR="002B2E0E">
                              <w:rPr>
                                <w:rFonts w:ascii="Times New Roman" w:hAnsi="Times New Roman" w:cs="Times New Roman"/>
                                <w:b/>
                                <w:bCs/>
                                <w:sz w:val="52"/>
                                <w:szCs w:val="52"/>
                              </w:rPr>
                              <w:t>23/272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DC3C42" id="_x0000_t202" coordsize="21600,21600" o:spt="202" path="m,l,21600r21600,l21600,xe">
                <v:stroke joinstyle="miter"/>
                <v:path gradientshapeok="t" o:connecttype="rect"/>
              </v:shapetype>
              <v:shape id="Text Box 50" o:spid="_x0000_s1026" type="#_x0000_t202" style="position:absolute;margin-left:124.95pt;margin-top:-37.95pt;width:281.75pt;height:3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" filled="f" stroked="f" strokeweight=".5pt">
                <v:textbox>
                  <w:txbxContent>
                    <w:p w14:paraId="5C9F3BC1" w14:textId="5C691E79" w:rsidR="004A469F" w:rsidRPr="008E26C8" w:rsidRDefault="004A469F" w:rsidP="00B221B4">
                      <w:pPr>
                        <w:rPr>
                          <w:rFonts w:ascii="Times New Roman" w:hAnsi="Times New Roman" w:cs="Times New Roman"/>
                          <w:b/>
                          <w:bCs/>
                          <w:sz w:val="52"/>
                          <w:szCs w:val="52"/>
                        </w:rPr>
                      </w:pPr>
                      <w:r w:rsidRPr="008E26C8">
                        <w:rPr>
                          <w:rFonts w:ascii="Times New Roman" w:hAnsi="Times New Roman" w:cs="Times New Roman"/>
                          <w:b/>
                          <w:bCs/>
                          <w:sz w:val="52"/>
                          <w:szCs w:val="52"/>
                        </w:rPr>
                        <w:t xml:space="preserve">Araştırma Notu </w:t>
                      </w:r>
                      <w:r w:rsidR="002B2E0E">
                        <w:rPr>
                          <w:rFonts w:ascii="Times New Roman" w:hAnsi="Times New Roman" w:cs="Times New Roman"/>
                          <w:b/>
                          <w:bCs/>
                          <w:sz w:val="52"/>
                          <w:szCs w:val="52"/>
                        </w:rPr>
                        <w:t>23/272</w:t>
                      </w:r>
                    </w:p>
                  </w:txbxContent>
                </v:textbox>
              </v:shape>
            </w:pict>
          </mc:Fallback>
        </mc:AlternateContent>
      </w:r>
      <w:r w:rsidR="00932B01" w:rsidRPr="00F461D5">
        <w:rPr>
          <w:rFonts w:ascii="Calibri" w:eastAsia="Calibri" w:hAnsi="Calibri" w:cs="Arial"/>
          <w:b/>
          <w:noProof/>
          <w:color w:val="000000"/>
          <w:sz w:val="28"/>
          <w:szCs w:val="28"/>
          <w:lang w:eastAsia="tr-TR"/>
        </w:rPr>
        <mc:AlternateContent>
          <mc:Choice Requires="wps">
            <w:drawing>
              <wp:anchor distT="0" distB="0" distL="114935" distR="114935" simplePos="0" relativeHeight="251658242" behindDoc="0" locked="0" layoutInCell="1" allowOverlap="1" wp14:anchorId="6E8C467E" wp14:editId="330B9E5D">
                <wp:simplePos x="0" y="0"/>
                <wp:positionH relativeFrom="margin">
                  <wp:posOffset>5164722</wp:posOffset>
                </wp:positionH>
                <wp:positionV relativeFrom="page">
                  <wp:posOffset>1195036</wp:posOffset>
                </wp:positionV>
                <wp:extent cx="1087120" cy="362309"/>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87120" cy="362309"/>
                        </a:xfrm>
                        <a:prstGeom prst="rect">
                          <a:avLst/>
                        </a:prstGeom>
                        <a:solidFill>
                          <a:srgbClr val="FFFFFF">
                            <a:alpha val="0"/>
                          </a:srgbClr>
                        </a:solidFill>
                        <a:ln>
                          <a:noFill/>
                        </a:ln>
                      </wps:spPr>
                      <wps:txbx>
                        <w:txbxContent>
                          <w:p w14:paraId="31823BB2" w14:textId="28870496" w:rsidR="004A469F" w:rsidRPr="00FE6772" w:rsidRDefault="002B2E0E" w:rsidP="00932B01">
                            <w:pPr>
                              <w:jc w:val="center"/>
                              <w:rPr>
                                <w:b/>
                                <w:bCs/>
                                <w:color w:val="FFFFFF" w:themeColor="background1"/>
                              </w:rPr>
                            </w:pPr>
                            <w:r>
                              <w:rPr>
                                <w:b/>
                                <w:bCs/>
                                <w:color w:val="FFFFFF" w:themeColor="background1"/>
                              </w:rPr>
                              <w:t>20</w:t>
                            </w:r>
                            <w:r w:rsidR="004A469F" w:rsidRPr="00AA4EE5">
                              <w:rPr>
                                <w:b/>
                                <w:bCs/>
                                <w:color w:val="FFFFFF" w:themeColor="background1"/>
                              </w:rPr>
                              <w:t xml:space="preserve"> </w:t>
                            </w:r>
                            <w:r w:rsidR="004A469F">
                              <w:rPr>
                                <w:b/>
                                <w:bCs/>
                                <w:color w:val="FFFFFF" w:themeColor="background1"/>
                              </w:rPr>
                              <w:t>Nisan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C467E" id="Text Box 18" o:spid="_x0000_s1027" type="#_x0000_t202" style="position:absolute;margin-left:406.65pt;margin-top:94.1pt;width:85.6pt;height:28.55pt;flip:y;z-index:251658242;visibility:visible;mso-wrap-style:square;mso-width-percent:0;mso-height-percent:0;mso-wrap-distance-left:9.05pt;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" stroked="f">
                <v:fill opacity="0"/>
                <v:textbox inset="0,0,0,0">
                  <w:txbxContent>
                    <w:p w14:paraId="31823BB2" w14:textId="28870496" w:rsidR="004A469F" w:rsidRPr="00FE6772" w:rsidRDefault="002B2E0E" w:rsidP="00932B01">
                      <w:pPr>
                        <w:jc w:val="center"/>
                        <w:rPr>
                          <w:b/>
                          <w:bCs/>
                          <w:color w:val="FFFFFF" w:themeColor="background1"/>
                        </w:rPr>
                      </w:pPr>
                      <w:r>
                        <w:rPr>
                          <w:b/>
                          <w:bCs/>
                          <w:color w:val="FFFFFF" w:themeColor="background1"/>
                        </w:rPr>
                        <w:t>20</w:t>
                      </w:r>
                      <w:r w:rsidR="004A469F" w:rsidRPr="00AA4EE5">
                        <w:rPr>
                          <w:b/>
                          <w:bCs/>
                          <w:color w:val="FFFFFF" w:themeColor="background1"/>
                        </w:rPr>
                        <w:t xml:space="preserve"> </w:t>
                      </w:r>
                      <w:r w:rsidR="004A469F">
                        <w:rPr>
                          <w:b/>
                          <w:bCs/>
                          <w:color w:val="FFFFFF" w:themeColor="background1"/>
                        </w:rPr>
                        <w:t>Nisan 2023</w:t>
                      </w:r>
                    </w:p>
                  </w:txbxContent>
                </v:textbox>
                <w10:wrap anchorx="margin" anchory="page"/>
              </v:shape>
            </w:pict>
          </mc:Fallback>
        </mc:AlternateContent>
      </w:r>
      <w:r w:rsidR="0070435B" w:rsidRPr="00F461D5">
        <w:rPr>
          <w:rFonts w:ascii="Calibri" w:eastAsia="Calibri" w:hAnsi="Calibri" w:cs="Arial"/>
          <w:b/>
          <w:noProof/>
          <w:color w:val="000000"/>
          <w:sz w:val="28"/>
          <w:szCs w:val="28"/>
          <w:lang w:eastAsia="tr-TR"/>
        </w:rPr>
        <w:drawing>
          <wp:anchor distT="0" distB="0" distL="114300" distR="114300" simplePos="0" relativeHeight="251658240" behindDoc="1" locked="0" layoutInCell="1" allowOverlap="1" wp14:anchorId="12D314B6" wp14:editId="188E7B72">
            <wp:simplePos x="0" y="0"/>
            <wp:positionH relativeFrom="margin">
              <wp:posOffset>-753979</wp:posOffset>
            </wp:positionH>
            <wp:positionV relativeFrom="margin">
              <wp:posOffset>-705719</wp:posOffset>
            </wp:positionV>
            <wp:extent cx="7262495" cy="1318260"/>
            <wp:effectExtent l="0" t="0" r="1905" b="2540"/>
            <wp:wrapTight wrapText="bothSides">
              <wp:wrapPolygon edited="0">
                <wp:start x="0" y="0"/>
                <wp:lineTo x="0" y="21434"/>
                <wp:lineTo x="21568" y="21434"/>
                <wp:lineTo x="21568" y="0"/>
                <wp:lineTo x="0" y="0"/>
              </wp:wrapPolygon>
            </wp:wrapTight>
            <wp:docPr id="17" name="Picture 17"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banner(TUR).jpg"/>
                    <pic:cNvPicPr>
                      <a:picLocks noChangeAspect="1"/>
                    </pic:cNvPicPr>
                  </pic:nvPicPr>
                  <pic:blipFill>
                    <a:blip r:embed="rId8" cstate="print"/>
                    <a:srcRect/>
                    <a:stretch>
                      <a:fillRect/>
                    </a:stretch>
                  </pic:blipFill>
                  <pic:spPr bwMode="auto">
                    <a:xfrm>
                      <a:off x="0" y="0"/>
                      <a:ext cx="7262495" cy="1318260"/>
                    </a:xfrm>
                    <a:prstGeom prst="rect">
                      <a:avLst/>
                    </a:prstGeom>
                    <a:ln>
                      <a:noFill/>
                    </a:ln>
                    <a:effectLst/>
                  </pic:spPr>
                </pic:pic>
              </a:graphicData>
            </a:graphic>
          </wp:anchor>
        </w:drawing>
      </w:r>
    </w:p>
    <w:p w14:paraId="7A9AFF5D" w14:textId="442669DB" w:rsidR="00372D7A" w:rsidRPr="00F461D5" w:rsidRDefault="00B47CAA" w:rsidP="0094314F">
      <w:pPr>
        <w:jc w:val="center"/>
        <w:rPr>
          <w:b/>
          <w:sz w:val="30"/>
          <w:szCs w:val="30"/>
        </w:rPr>
      </w:pPr>
      <w:r w:rsidRPr="00F461D5">
        <w:rPr>
          <w:b/>
          <w:sz w:val="30"/>
          <w:szCs w:val="30"/>
        </w:rPr>
        <w:t>İSTANBUL’DA REZERVASYON ÜCRETLERİ ASGARİ ÜCRETİN ÜZERİNDE</w:t>
      </w:r>
    </w:p>
    <w:p w14:paraId="6C1D191E" w14:textId="7943F461" w:rsidR="00A63074" w:rsidRPr="00F461D5" w:rsidRDefault="00A63074" w:rsidP="00A63074">
      <w:pPr>
        <w:spacing w:after="360"/>
        <w:jc w:val="center"/>
        <w:rPr>
          <w:rFonts w:cs="Arial"/>
          <w:b/>
          <w:bCs/>
          <w:sz w:val="20"/>
          <w:szCs w:val="20"/>
        </w:rPr>
      </w:pPr>
      <w:r w:rsidRPr="00F461D5">
        <w:rPr>
          <w:rFonts w:cs="Arial"/>
          <w:b/>
          <w:bCs/>
          <w:sz w:val="20"/>
          <w:szCs w:val="20"/>
        </w:rPr>
        <w:t>Seyfettin Gürsel</w:t>
      </w:r>
      <w:r w:rsidRPr="00F461D5">
        <w:rPr>
          <w:rStyle w:val="FootnoteReference"/>
          <w:rFonts w:cs="Arial"/>
          <w:b/>
          <w:bCs/>
          <w:sz w:val="20"/>
          <w:szCs w:val="20"/>
        </w:rPr>
        <w:footnoteReference w:customMarkFollows="1" w:id="2"/>
        <w:t>*</w:t>
      </w:r>
      <w:r w:rsidRPr="00F461D5">
        <w:rPr>
          <w:rFonts w:cs="Arial"/>
          <w:b/>
          <w:bCs/>
          <w:sz w:val="20"/>
          <w:szCs w:val="20"/>
        </w:rPr>
        <w:t xml:space="preserve">, </w:t>
      </w:r>
      <w:r w:rsidR="00556A90" w:rsidRPr="00F461D5">
        <w:rPr>
          <w:rFonts w:cs="Arial"/>
          <w:b/>
          <w:bCs/>
          <w:sz w:val="20"/>
          <w:szCs w:val="20"/>
        </w:rPr>
        <w:t>Ozan Bakış</w:t>
      </w:r>
      <w:r w:rsidRPr="00F461D5">
        <w:rPr>
          <w:rStyle w:val="FootnoteReference"/>
          <w:rFonts w:cs="Arial"/>
          <w:b/>
          <w:bCs/>
          <w:sz w:val="20"/>
          <w:szCs w:val="20"/>
        </w:rPr>
        <w:footnoteReference w:customMarkFollows="1" w:id="3"/>
        <w:t xml:space="preserve">** </w:t>
      </w:r>
      <w:r w:rsidRPr="00F461D5">
        <w:rPr>
          <w:rFonts w:cs="Arial"/>
          <w:b/>
          <w:bCs/>
          <w:sz w:val="20"/>
          <w:szCs w:val="20"/>
        </w:rPr>
        <w:t>,</w:t>
      </w:r>
      <w:bookmarkStart w:id="0" w:name="_Hlk66438502"/>
      <w:r w:rsidR="00556A90" w:rsidRPr="00F461D5">
        <w:rPr>
          <w:rFonts w:cs="Arial"/>
          <w:b/>
          <w:bCs/>
          <w:sz w:val="20"/>
          <w:szCs w:val="20"/>
        </w:rPr>
        <w:t xml:space="preserve"> Hamza Mutluay</w:t>
      </w:r>
      <w:r w:rsidRPr="00F461D5">
        <w:rPr>
          <w:rStyle w:val="FootnoteReference"/>
          <w:rFonts w:cs="Arial"/>
          <w:b/>
          <w:bCs/>
          <w:sz w:val="20"/>
          <w:szCs w:val="20"/>
        </w:rPr>
        <w:footnoteReference w:customMarkFollows="1" w:id="4"/>
        <w:t>***</w:t>
      </w:r>
      <w:bookmarkEnd w:id="0"/>
    </w:p>
    <w:p w14:paraId="4262AFF6" w14:textId="208984DD" w:rsidR="009B1060" w:rsidRPr="00F461D5" w:rsidRDefault="009B1060" w:rsidP="006A453B">
      <w:pPr>
        <w:spacing w:after="360"/>
        <w:jc w:val="center"/>
        <w:rPr>
          <w:b/>
          <w:sz w:val="24"/>
          <w:szCs w:val="24"/>
        </w:rPr>
      </w:pPr>
      <w:r w:rsidRPr="00F461D5">
        <w:rPr>
          <w:b/>
          <w:sz w:val="24"/>
          <w:szCs w:val="24"/>
        </w:rPr>
        <w:t>Yönetici özeti</w:t>
      </w:r>
    </w:p>
    <w:p w14:paraId="4C696DCA" w14:textId="74BD0CCE" w:rsidR="000115A6" w:rsidRPr="00F461D5" w:rsidRDefault="000115A6" w:rsidP="00D83BFB">
      <w:pPr>
        <w:spacing w:after="240" w:line="360" w:lineRule="auto"/>
        <w:jc w:val="both"/>
      </w:pPr>
      <w:r w:rsidRPr="00F461D5">
        <w:t>İş a</w:t>
      </w:r>
      <w:r w:rsidR="00295C7C" w:rsidRPr="00F461D5">
        <w:t>rayan</w:t>
      </w:r>
      <w:r w:rsidRPr="00F461D5">
        <w:t xml:space="preserve"> kişiler bireysel niteliklerini, piyasa koşullarını ve geçmiş deneyimlerini dikkate alarak teklif edilen işte çalışmayı kabul etmek için minimum düzeyde bir ücret talep etme</w:t>
      </w:r>
      <w:r w:rsidR="00400000" w:rsidRPr="00F461D5">
        <w:t>k</w:t>
      </w:r>
      <w:r w:rsidRPr="00F461D5">
        <w:t>tedirler. İktisat literatüründe bu</w:t>
      </w:r>
      <w:r w:rsidR="00E026A5" w:rsidRPr="00F461D5">
        <w:t xml:space="preserve"> taban ücret</w:t>
      </w:r>
      <w:r w:rsidRPr="00F461D5">
        <w:t xml:space="preserve"> “rezervasyon ücret</w:t>
      </w:r>
      <w:r w:rsidR="00B47CAA" w:rsidRPr="00F461D5">
        <w:t>i</w:t>
      </w:r>
      <w:r w:rsidRPr="00F461D5">
        <w:t xml:space="preserve">” </w:t>
      </w:r>
      <w:r w:rsidR="00E026A5" w:rsidRPr="00F461D5">
        <w:t>olarak adlandırılır</w:t>
      </w:r>
      <w:r w:rsidRPr="00F461D5">
        <w:t xml:space="preserve">. Rezervasyon ücreti, iş arayanların asgari yaşam maliyetlerine yönelik fikir vermesinin yanında aynı zamanda iş arayanların bekledikleri </w:t>
      </w:r>
      <w:r w:rsidR="00E026A5" w:rsidRPr="00F461D5">
        <w:t>ücrete</w:t>
      </w:r>
      <w:r w:rsidRPr="00F461D5">
        <w:t xml:space="preserve"> yönelik de sinyal vermektedir. Firmaların aradıkları vasıflara sundukları ücretler ile </w:t>
      </w:r>
      <w:r w:rsidR="00FE0ABA" w:rsidRPr="00F461D5">
        <w:t xml:space="preserve">bu </w:t>
      </w:r>
      <w:r w:rsidRPr="00F461D5">
        <w:t xml:space="preserve">vasıflara sahip kişilerin rezervasyon ücreti </w:t>
      </w:r>
      <w:r w:rsidRPr="00B06C57">
        <w:t xml:space="preserve">arasındaki </w:t>
      </w:r>
      <w:r w:rsidR="00E026A5" w:rsidRPr="00B06C57">
        <w:t>fark</w:t>
      </w:r>
      <w:r w:rsidRPr="00B06C57">
        <w:t xml:space="preserve"> </w:t>
      </w:r>
      <w:r w:rsidR="00E026A5" w:rsidRPr="00B06C57">
        <w:t xml:space="preserve">iş arama sürelerinin uzamasına neden olduğundan bir yandan </w:t>
      </w:r>
      <w:r w:rsidRPr="00B06C57">
        <w:t xml:space="preserve">işsizliğin </w:t>
      </w:r>
      <w:r w:rsidR="00B06C57">
        <w:t>artmasına</w:t>
      </w:r>
      <w:r w:rsidRPr="00B06C57">
        <w:t xml:space="preserve"> </w:t>
      </w:r>
      <w:r w:rsidR="00E026A5" w:rsidRPr="00B06C57">
        <w:t>diğer yandan</w:t>
      </w:r>
      <w:r w:rsidR="00E026A5" w:rsidRPr="00F461D5">
        <w:t xml:space="preserve"> firmaların üretimlerini artırmalarına engel olabilmektedir</w:t>
      </w:r>
      <w:r w:rsidRPr="00F461D5">
        <w:t xml:space="preserve">. </w:t>
      </w:r>
      <w:r w:rsidR="00A1339B">
        <w:t>Uzayan işsizlik süreleri</w:t>
      </w:r>
      <w:r w:rsidR="00E026A5" w:rsidRPr="00F461D5">
        <w:t xml:space="preserve"> </w:t>
      </w:r>
      <w:r w:rsidRPr="00F461D5">
        <w:t xml:space="preserve">iş arayanlar açısından geçim sıkıntısı ve vasıf kaybı </w:t>
      </w:r>
      <w:r w:rsidR="00E026A5" w:rsidRPr="00F461D5">
        <w:t>gibi</w:t>
      </w:r>
      <w:r w:rsidRPr="00F461D5">
        <w:t xml:space="preserve"> olumsuz etki</w:t>
      </w:r>
      <w:r w:rsidR="00E026A5" w:rsidRPr="00F461D5">
        <w:t xml:space="preserve">lere </w:t>
      </w:r>
      <w:r w:rsidR="00E562F7">
        <w:t xml:space="preserve">de </w:t>
      </w:r>
      <w:r w:rsidR="00E026A5" w:rsidRPr="00F461D5">
        <w:t>neden olmaktadır</w:t>
      </w:r>
      <w:r w:rsidRPr="00F461D5">
        <w:t>.</w:t>
      </w:r>
      <w:r w:rsidR="00760748" w:rsidRPr="00F461D5">
        <w:t xml:space="preserve"> </w:t>
      </w:r>
      <w:r w:rsidR="005579B2">
        <w:rPr>
          <w:rFonts w:ascii="Calibri" w:hAnsi="Calibri" w:cs="Calibri"/>
          <w:color w:val="242424"/>
          <w:shd w:val="clear" w:color="auto" w:fill="FFFFFF"/>
        </w:rPr>
        <w:t>Bu araştırma notunda 2021 Eylül ve 2022 Ekim aylarında </w:t>
      </w:r>
      <w:r w:rsidR="005579B2">
        <w:rPr>
          <w:rFonts w:ascii="Calibri" w:hAnsi="Calibri" w:cs="Calibri"/>
          <w:color w:val="242424"/>
          <w:bdr w:val="none" w:sz="0" w:space="0" w:color="auto" w:frame="1"/>
        </w:rPr>
        <w:t>İSPER “İstanbul İşgücü Piyasası” raporu için</w:t>
      </w:r>
      <w:r w:rsidR="005579B2">
        <w:rPr>
          <w:rFonts w:ascii="Calibri" w:hAnsi="Calibri" w:cs="Calibri"/>
          <w:color w:val="242424"/>
          <w:shd w:val="clear" w:color="auto" w:fill="FFFFFF"/>
        </w:rPr>
        <w:t> gerçekleştirilen kapsamlı bir anket çalışması ve firma ile yapılan derinlemesine görüşmeler sonucunda elde edilen bilgiler kullanılarak</w:t>
      </w:r>
      <w:r w:rsidR="005579B2">
        <w:rPr>
          <w:rFonts w:ascii="Calibri" w:hAnsi="Calibri" w:cs="Calibri"/>
          <w:color w:val="242424"/>
          <w:shd w:val="clear" w:color="auto" w:fill="FFFFFF"/>
        </w:rPr>
        <w:t xml:space="preserve"> </w:t>
      </w:r>
      <w:r w:rsidR="00F07B81" w:rsidRPr="00F461D5">
        <w:t>İstanbul işgücü piyasasında re</w:t>
      </w:r>
      <w:r w:rsidR="00E026A5" w:rsidRPr="00F461D5">
        <w:t>z</w:t>
      </w:r>
      <w:r w:rsidR="00F07B81" w:rsidRPr="00F461D5">
        <w:t>er</w:t>
      </w:r>
      <w:r w:rsidR="00400000" w:rsidRPr="00F461D5">
        <w:t>v</w:t>
      </w:r>
      <w:r w:rsidR="00F07B81" w:rsidRPr="00F461D5">
        <w:t>asyon ücret</w:t>
      </w:r>
      <w:r w:rsidR="00E026A5" w:rsidRPr="00F461D5">
        <w:t xml:space="preserve">lerinin asgari ücret ile karşılaştırmalı olarak seviyeleri </w:t>
      </w:r>
      <w:r w:rsidR="00F07B81" w:rsidRPr="00F461D5">
        <w:t>ve belirleyicileri</w:t>
      </w:r>
      <w:r w:rsidR="00E026A5" w:rsidRPr="00F461D5">
        <w:t xml:space="preserve"> ele alınmaktadır</w:t>
      </w:r>
      <w:r w:rsidR="00F07B81" w:rsidRPr="00F461D5">
        <w:t>.</w:t>
      </w:r>
    </w:p>
    <w:p w14:paraId="1336829D" w14:textId="487DE0AE" w:rsidR="00D83BFB" w:rsidRPr="00F461D5" w:rsidRDefault="00D83BFB" w:rsidP="003E578A">
      <w:pPr>
        <w:spacing w:after="120" w:line="360" w:lineRule="auto"/>
        <w:jc w:val="both"/>
        <w:rPr>
          <w:b/>
          <w:sz w:val="24"/>
        </w:rPr>
      </w:pPr>
      <w:r w:rsidRPr="00F461D5">
        <w:rPr>
          <w:b/>
          <w:sz w:val="24"/>
        </w:rPr>
        <w:t>Giriş</w:t>
      </w:r>
    </w:p>
    <w:p w14:paraId="5ABF4E1B" w14:textId="605850EB" w:rsidR="00F67BD1" w:rsidRPr="00F461D5" w:rsidRDefault="00D83BFB" w:rsidP="00E62DFB">
      <w:pPr>
        <w:spacing w:after="360" w:line="360" w:lineRule="auto"/>
        <w:jc w:val="both"/>
      </w:pPr>
      <w:r w:rsidRPr="00F461D5">
        <w:t>İş</w:t>
      </w:r>
      <w:r w:rsidR="004538ED" w:rsidRPr="00F461D5">
        <w:t xml:space="preserve"> arayanlar</w:t>
      </w:r>
      <w:r w:rsidRPr="00F461D5">
        <w:t xml:space="preserve"> </w:t>
      </w:r>
      <w:r w:rsidR="009D5496" w:rsidRPr="00F461D5">
        <w:t xml:space="preserve">çoğunlukla </w:t>
      </w:r>
      <w:r w:rsidR="006D057F" w:rsidRPr="00F461D5">
        <w:t>mensup oldukları hanenin</w:t>
      </w:r>
      <w:r w:rsidRPr="00F461D5">
        <w:t xml:space="preserve"> maddi durum</w:t>
      </w:r>
      <w:r w:rsidR="006D057F" w:rsidRPr="00F461D5">
        <w:t>una, yaşadıkları çevrenin geçim şartlarına</w:t>
      </w:r>
      <w:r w:rsidRPr="00F461D5">
        <w:t xml:space="preserve"> ve piyasada kendi vasıf ve deneyimlerine benzer çalışanların aldıkları </w:t>
      </w:r>
      <w:r w:rsidR="006D057F" w:rsidRPr="00F461D5">
        <w:t>ücretlere</w:t>
      </w:r>
      <w:r w:rsidRPr="00F461D5">
        <w:t xml:space="preserve"> bağlı olarak kabul edebilecekleri en düşük ücreti belirlemeye çalışırlar. </w:t>
      </w:r>
      <w:r w:rsidR="006D057F" w:rsidRPr="00F461D5">
        <w:t>Literatürde bu eşik “r</w:t>
      </w:r>
      <w:r w:rsidRPr="00F461D5">
        <w:t>ezervasyon ücret</w:t>
      </w:r>
      <w:r w:rsidR="006D057F" w:rsidRPr="00F461D5">
        <w:t>i” olarak anılır.</w:t>
      </w:r>
      <w:r w:rsidRPr="00F461D5">
        <w:t xml:space="preserve"> </w:t>
      </w:r>
      <w:r w:rsidR="006D057F" w:rsidRPr="00F461D5">
        <w:t>Diğer ifadeyle</w:t>
      </w:r>
      <w:r w:rsidR="00E15934">
        <w:t xml:space="preserve"> iş arayanlar</w:t>
      </w:r>
      <w:r w:rsidR="006D057F" w:rsidRPr="00F461D5">
        <w:t xml:space="preserve"> iş tekliflerinde bu eşiğin altında olan bir ücrete razı değildirler. Rezervasyon ücretleri </w:t>
      </w:r>
      <w:r w:rsidRPr="00F461D5">
        <w:t xml:space="preserve">eğitim, yaş, deneyim, cinsiyet gibi çeşitli demografik ayrımlarda farklılaşmaktadır. Demografik özelliklere ek olarak daha önce çalışmış olanların yararlanabildikleri işsizlik ödeneği de rezervasyon ücretini etkileyebilir, zira daha iyi bir iş imkânı elde edebileceğini düşünen ve işsizlik maaşı alan iş arayanlar mevcut durumda rezervasyon ücretlerini daha yüksek </w:t>
      </w:r>
      <w:r w:rsidRPr="00F461D5">
        <w:lastRenderedPageBreak/>
        <w:t xml:space="preserve">tutabilmektedir. </w:t>
      </w:r>
      <w:r w:rsidR="006D057F" w:rsidRPr="00F461D5">
        <w:t>K</w:t>
      </w:r>
      <w:r w:rsidRPr="00F461D5">
        <w:t>riz ortam</w:t>
      </w:r>
      <w:r w:rsidR="006D057F" w:rsidRPr="00F461D5">
        <w:t>larında iş bulmak zorlaştığ</w:t>
      </w:r>
      <w:r w:rsidR="0030456B" w:rsidRPr="00F461D5">
        <w:t>ı</w:t>
      </w:r>
      <w:r w:rsidR="006D057F" w:rsidRPr="00F461D5">
        <w:t xml:space="preserve">ndan </w:t>
      </w:r>
      <w:r w:rsidR="0030456B" w:rsidRPr="00F461D5">
        <w:t xml:space="preserve">aynı zamanda kimi hanelerin gelirleri de </w:t>
      </w:r>
      <w:r w:rsidR="009D5496" w:rsidRPr="00F461D5">
        <w:t>azaldığından</w:t>
      </w:r>
      <w:r w:rsidRPr="00F461D5">
        <w:t xml:space="preserve"> iş arayanların talep ettikleri </w:t>
      </w:r>
      <w:r w:rsidR="0030456B" w:rsidRPr="00F461D5">
        <w:t xml:space="preserve">rezervasyon </w:t>
      </w:r>
      <w:r w:rsidRPr="00F461D5">
        <w:t>ücret</w:t>
      </w:r>
      <w:r w:rsidR="0030456B" w:rsidRPr="00F461D5">
        <w:t>lerinde düşüş olabilir.</w:t>
      </w:r>
      <w:r w:rsidRPr="00F461D5">
        <w:t xml:space="preserve"> </w:t>
      </w:r>
      <w:r w:rsidR="0030456B" w:rsidRPr="00F461D5">
        <w:t xml:space="preserve">Öte yandan </w:t>
      </w:r>
      <w:r w:rsidRPr="00F461D5">
        <w:t>enflasyonun hızla yüksel</w:t>
      </w:r>
      <w:r w:rsidR="0030456B" w:rsidRPr="00F461D5">
        <w:t>diği ve hayat pahalılığının arttığı koşullarda rezervasyon ücretleri yükselme eğiliminde olurlar.</w:t>
      </w:r>
      <w:r w:rsidR="009D5496" w:rsidRPr="00F461D5">
        <w:t xml:space="preserve"> Nitekim </w:t>
      </w:r>
      <w:r w:rsidR="00AE64B9" w:rsidRPr="00F461D5">
        <w:t xml:space="preserve">yakın geçmişte şiddetlenen geçim sıkıntısı ve artan yaşam maliyetlerinin 2022 anketinde 2021 anketine kıyasla </w:t>
      </w:r>
      <w:r w:rsidR="009D5496" w:rsidRPr="00F461D5">
        <w:t>rezervasyon ücretlerini etkilediği görülmektedir.</w:t>
      </w:r>
    </w:p>
    <w:p w14:paraId="4A04123E" w14:textId="3036B5AB" w:rsidR="000115A6" w:rsidRPr="00F461D5" w:rsidRDefault="00696798" w:rsidP="003E578A">
      <w:pPr>
        <w:spacing w:after="0" w:line="360" w:lineRule="auto"/>
        <w:jc w:val="both"/>
      </w:pPr>
      <w:r w:rsidRPr="00F461D5">
        <w:t>Bir işi kabul etmek için iş arayanların</w:t>
      </w:r>
      <w:r w:rsidR="0030456B" w:rsidRPr="00F461D5">
        <w:t xml:space="preserve"> </w:t>
      </w:r>
      <w:r w:rsidRPr="00F461D5">
        <w:t>razı oldukları en düşük ücret (rezervasyon ücreti) ile eleman arayan işverenlerin teklif ettikleri ücret arasında her zaman uyum olmayabilir. Bölgesel olarak çok farklı ortalama gelir ve işsizlik düzeylerine sahip işgücü piyasasında benzer eğitim ve vasıf düzeylerine sahip iş arayanların rezervasyon ücretlerinin de farklılaşması doğaldır. Ama d</w:t>
      </w:r>
      <w:r w:rsidR="009D5496" w:rsidRPr="00F461D5">
        <w:t>i</w:t>
      </w:r>
      <w:r w:rsidRPr="00F461D5">
        <w:t xml:space="preserve">ğer yandan işverenler de ulusal düzeyde belirlenen asgari ücreti </w:t>
      </w:r>
      <w:r w:rsidR="009D5496" w:rsidRPr="00F461D5">
        <w:t xml:space="preserve">referans </w:t>
      </w:r>
      <w:r w:rsidR="00C25637" w:rsidRPr="00F461D5">
        <w:t>alma eğiliminde olduklarından</w:t>
      </w:r>
      <w:r w:rsidR="009D5496" w:rsidRPr="00F461D5">
        <w:t>,</w:t>
      </w:r>
      <w:r w:rsidR="00C25637" w:rsidRPr="00F461D5">
        <w:t xml:space="preserve"> rezervasyon ücretlerinin yüksek olduğu b</w:t>
      </w:r>
      <w:r w:rsidR="009D5496" w:rsidRPr="00F461D5">
        <w:t>ö</w:t>
      </w:r>
      <w:r w:rsidR="00C25637" w:rsidRPr="00F461D5">
        <w:t>lgelerde asgari ücret ile rezervasyon ücretleri arasında ciddi bir fark oluşabilir. Bu koşullarda bir yandan istihdamını artırmak isteyen işletmeler eleman bulmakta zorluk yaşarken diğer yandan iş</w:t>
      </w:r>
      <w:r w:rsidR="009D5496" w:rsidRPr="00F461D5">
        <w:t>sizlerin</w:t>
      </w:r>
      <w:r w:rsidR="00C25637" w:rsidRPr="00F461D5">
        <w:t xml:space="preserve"> iş arama süreleri giderek artar ve sonuçta yapısal işsizlik yükselir ve giderek katılaşır. İstanbul işgücü piyasasında durum böyledir. </w:t>
      </w:r>
      <w:r w:rsidRPr="00F461D5">
        <w:t xml:space="preserve"> </w:t>
      </w:r>
    </w:p>
    <w:p w14:paraId="63CBB3EE" w14:textId="77777777" w:rsidR="0030456B" w:rsidRPr="00F461D5" w:rsidRDefault="0030456B" w:rsidP="003E578A">
      <w:pPr>
        <w:spacing w:after="0" w:line="360" w:lineRule="auto"/>
        <w:jc w:val="both"/>
      </w:pPr>
    </w:p>
    <w:p w14:paraId="68E465AF" w14:textId="4821CFE0" w:rsidR="005D57C0" w:rsidRPr="00F461D5" w:rsidRDefault="005579B2" w:rsidP="003E578A">
      <w:pPr>
        <w:spacing w:after="0" w:line="360" w:lineRule="auto"/>
        <w:jc w:val="both"/>
      </w:pPr>
      <w:r w:rsidRPr="005579B2">
        <w:t>Betam ve İSPER işbirliği ile gerçekleştirilen İstanbul işgücü piyasası araştırması kapsamında Eylül 2021 ve Ekim 2022’de gerçekleştirilen anketlerde işsizlere (iş arayanlara) rezervasyon ücretleri de sorulmuştur</w:t>
      </w:r>
      <w:bookmarkStart w:id="1" w:name="x__ftnref2"/>
      <w:r>
        <w:rPr>
          <w:rStyle w:val="FootnoteReference"/>
        </w:rPr>
        <w:footnoteReference w:id="5"/>
      </w:r>
      <w:bookmarkStart w:id="2" w:name="_GoBack"/>
      <w:bookmarkEnd w:id="2"/>
      <w:r>
        <w:fldChar w:fldCharType="begin"/>
      </w:r>
      <w:r>
        <w:instrText xml:space="preserve"> HYPERLINK "https://outlook.office.com/mail/inbox/id/AAQkADUxNDdhZjUxLWUyNTgtNDhlYy04ZjkyLWUzMjY1OTE1YmI1OAAQAAygOQ6NHc1LoFBs6wF74Jc%3D" \l "x__ftn2" \o "" </w:instrText>
      </w:r>
      <w:r>
        <w:fldChar w:fldCharType="separate"/>
      </w:r>
      <w:r>
        <w:fldChar w:fldCharType="end"/>
      </w:r>
      <w:bookmarkEnd w:id="1"/>
      <w:r w:rsidRPr="005579B2">
        <w:t>. Elde edilen bulgular “İstanbul İşgücü Piyasası: Güncel Görünüm ve yapısal özellikler” başlıklı araştırma raporlarında paylaşılmış ve kısaca yorumlanmıştır. Bu araştırma notunda anket verileri daha kapsamlı bir şekilde kullanılarak İstanbul’da 2021 ve 2022 yıllarında rezervasyon ücretleri daha ayrıntılı analiz edilmektedir.</w:t>
      </w:r>
    </w:p>
    <w:p w14:paraId="2C5C69D2" w14:textId="262BF03B" w:rsidR="005D57C0" w:rsidRPr="00F461D5" w:rsidRDefault="005D57C0" w:rsidP="005D57C0">
      <w:pPr>
        <w:spacing w:after="120" w:line="360" w:lineRule="auto"/>
        <w:jc w:val="both"/>
        <w:rPr>
          <w:b/>
          <w:sz w:val="24"/>
        </w:rPr>
      </w:pPr>
      <w:r w:rsidRPr="00F461D5">
        <w:rPr>
          <w:b/>
          <w:sz w:val="24"/>
        </w:rPr>
        <w:t xml:space="preserve">Ortalama rezervasyon ücretlerinin cinsiyet, eğitim ve yaş itibariyle genel görünümü </w:t>
      </w:r>
    </w:p>
    <w:p w14:paraId="145AD91B" w14:textId="5C1A120C" w:rsidR="00926BCC" w:rsidRPr="00F461D5" w:rsidRDefault="00926BCC" w:rsidP="005D57C0">
      <w:pPr>
        <w:spacing w:after="240" w:line="360" w:lineRule="auto"/>
        <w:jc w:val="both"/>
        <w:rPr>
          <w:rFonts w:eastAsia="Calibri" w:cs="Arial"/>
          <w:szCs w:val="24"/>
        </w:rPr>
      </w:pPr>
      <w:r w:rsidRPr="00F461D5">
        <w:rPr>
          <w:rFonts w:eastAsia="Calibri" w:cs="Arial"/>
          <w:szCs w:val="24"/>
        </w:rPr>
        <w:t>Tablo 1’de İstanbul’da iş arayanların 2021 ve 2022 anketlerinde beyan ettikleri rezervasyon ücretlerinin ortalamaları ve ortancaları</w:t>
      </w:r>
      <w:r w:rsidR="008E3261" w:rsidRPr="00F461D5">
        <w:rPr>
          <w:rFonts w:eastAsia="Calibri" w:cs="Arial"/>
          <w:szCs w:val="24"/>
        </w:rPr>
        <w:t xml:space="preserve"> (medyan ücret) </w:t>
      </w:r>
      <w:r w:rsidRPr="00F461D5">
        <w:rPr>
          <w:rFonts w:eastAsia="Calibri" w:cs="Arial"/>
          <w:szCs w:val="24"/>
        </w:rPr>
        <w:t>cinsiyet, eğitim düzeyi ve yaş ayrımında yer almaktadır. Karşılaştırmanın anlamlı olması için Eylül 2021 ücretleri yıllık TÜFE endeksi kullanılarak Ekim 2022 fiyatlarıyla ifade edilmiştir. Ekim 2022’de asgari ücretin 5.500 TL</w:t>
      </w:r>
      <w:r w:rsidR="007B5EB4" w:rsidRPr="00F461D5">
        <w:rPr>
          <w:rFonts w:eastAsia="Calibri" w:cs="Arial"/>
          <w:szCs w:val="24"/>
        </w:rPr>
        <w:t>, Eylül</w:t>
      </w:r>
      <w:r w:rsidR="00E508D3" w:rsidRPr="00F461D5">
        <w:rPr>
          <w:rFonts w:eastAsia="Calibri" w:cs="Arial"/>
          <w:szCs w:val="24"/>
        </w:rPr>
        <w:t xml:space="preserve"> 2021’de ise 2826 TL</w:t>
      </w:r>
      <w:r w:rsidRPr="00F461D5">
        <w:rPr>
          <w:rFonts w:eastAsia="Calibri" w:cs="Arial"/>
          <w:szCs w:val="24"/>
        </w:rPr>
        <w:t xml:space="preserve"> olduğunu hatırlatalım. </w:t>
      </w:r>
    </w:p>
    <w:p w14:paraId="7D0433C0" w14:textId="09E8C879" w:rsidR="00302FEF" w:rsidRPr="00F461D5" w:rsidRDefault="00FC030B" w:rsidP="005D57C0">
      <w:pPr>
        <w:spacing w:after="240" w:line="360" w:lineRule="auto"/>
        <w:jc w:val="both"/>
        <w:rPr>
          <w:rFonts w:eastAsia="Calibri" w:cs="Arial"/>
          <w:szCs w:val="24"/>
        </w:rPr>
      </w:pPr>
      <w:r w:rsidRPr="00F461D5">
        <w:rPr>
          <w:rFonts w:eastAsia="Calibri" w:cs="Arial"/>
          <w:szCs w:val="24"/>
        </w:rPr>
        <w:t>İlk göz</w:t>
      </w:r>
      <w:r w:rsidR="00511846" w:rsidRPr="00F461D5">
        <w:rPr>
          <w:rFonts w:eastAsia="Calibri" w:cs="Arial"/>
          <w:szCs w:val="24"/>
        </w:rPr>
        <w:t>e çarpan olgu</w:t>
      </w:r>
      <w:r w:rsidR="00683D4B" w:rsidRPr="00F461D5">
        <w:rPr>
          <w:rFonts w:eastAsia="Calibri" w:cs="Arial"/>
          <w:szCs w:val="24"/>
        </w:rPr>
        <w:t>,</w:t>
      </w:r>
      <w:r w:rsidR="005A6082" w:rsidRPr="00F461D5">
        <w:rPr>
          <w:rFonts w:eastAsia="Calibri" w:cs="Arial"/>
          <w:szCs w:val="24"/>
        </w:rPr>
        <w:t xml:space="preserve"> </w:t>
      </w:r>
      <w:r w:rsidR="00683D4B" w:rsidRPr="00F461D5">
        <w:rPr>
          <w:rFonts w:eastAsia="Calibri" w:cs="Arial"/>
          <w:szCs w:val="24"/>
        </w:rPr>
        <w:t xml:space="preserve">gerek 2021 gerek 2022’de </w:t>
      </w:r>
      <w:r w:rsidR="008E3261" w:rsidRPr="00F461D5">
        <w:rPr>
          <w:rFonts w:eastAsia="Calibri" w:cs="Arial"/>
          <w:szCs w:val="24"/>
        </w:rPr>
        <w:t>tüm</w:t>
      </w:r>
      <w:r w:rsidRPr="00F461D5">
        <w:rPr>
          <w:rFonts w:eastAsia="Calibri" w:cs="Arial"/>
          <w:szCs w:val="24"/>
        </w:rPr>
        <w:t xml:space="preserve"> </w:t>
      </w:r>
      <w:r w:rsidR="008E3261" w:rsidRPr="00F461D5">
        <w:rPr>
          <w:rFonts w:eastAsia="Calibri" w:cs="Arial"/>
          <w:szCs w:val="24"/>
        </w:rPr>
        <w:t xml:space="preserve">medyan rezervasyon ücretlerinin ve doğal olarak tüm ortalama ücretlerin asgari ücretin üzerinde olmasıdır. Lise altı ve genç rezervasyon ücreti (6.000 </w:t>
      </w:r>
      <w:r w:rsidR="008E3261" w:rsidRPr="00F461D5">
        <w:rPr>
          <w:rFonts w:eastAsia="Calibri" w:cs="Arial"/>
          <w:szCs w:val="24"/>
        </w:rPr>
        <w:lastRenderedPageBreak/>
        <w:t xml:space="preserve">TL) bile asgari ücretin </w:t>
      </w:r>
      <w:r w:rsidR="00683D4B" w:rsidRPr="00F461D5">
        <w:rPr>
          <w:rFonts w:eastAsia="Calibri" w:cs="Arial"/>
          <w:szCs w:val="24"/>
        </w:rPr>
        <w:t>yüzde 9 üzerindedir. Beyan edilen en düşük rezervasyon ücretleri ile asgari ücret kıyaslaması takip eden bölümde ele alınacaktır.</w:t>
      </w:r>
      <w:r w:rsidR="008E3261" w:rsidRPr="00F461D5">
        <w:rPr>
          <w:rFonts w:eastAsia="Calibri" w:cs="Arial"/>
          <w:szCs w:val="24"/>
        </w:rPr>
        <w:t xml:space="preserve"> </w:t>
      </w:r>
      <w:r w:rsidR="00302FEF" w:rsidRPr="00F461D5">
        <w:rPr>
          <w:rFonts w:eastAsia="Calibri" w:cs="Arial"/>
          <w:szCs w:val="24"/>
        </w:rPr>
        <w:t>Dikkat çeken bir diğer bulgu da iş arayan erkeklerin kadınlara, lise üstü mezunlarının diğer eğitim düzeylerine, orta yaş (25-44) mensuplarının diğer yaştakilere kıyasla daha yüksek rezervasyon ücretleri beyan ediyor olmasıdır.</w:t>
      </w:r>
    </w:p>
    <w:p w14:paraId="71CFFCA7" w14:textId="45094F91" w:rsidR="005D57C0" w:rsidRPr="00F461D5" w:rsidRDefault="005D57C0" w:rsidP="005D57C0">
      <w:pPr>
        <w:spacing w:after="0" w:line="360" w:lineRule="auto"/>
        <w:jc w:val="both"/>
        <w:rPr>
          <w:b/>
          <w:color w:val="FF0000"/>
        </w:rPr>
      </w:pPr>
      <w:r w:rsidRPr="00F461D5">
        <w:rPr>
          <w:b/>
        </w:rPr>
        <w:t xml:space="preserve">Tablo </w:t>
      </w:r>
      <w:r w:rsidR="00926BCC" w:rsidRPr="00F461D5">
        <w:rPr>
          <w:b/>
        </w:rPr>
        <w:t>1</w:t>
      </w:r>
      <w:r w:rsidRPr="00F461D5">
        <w:rPr>
          <w:b/>
        </w:rPr>
        <w:t>: Ortalama ve medyan rezervasyon ücretleri</w:t>
      </w:r>
      <w:r w:rsidR="0081205C" w:rsidRPr="00F461D5">
        <w:rPr>
          <w:b/>
        </w:rPr>
        <w:t xml:space="preserve"> </w:t>
      </w:r>
    </w:p>
    <w:tbl>
      <w:tblPr>
        <w:tblStyle w:val="TableGrid1"/>
        <w:tblW w:w="0" w:type="auto"/>
        <w:tblInd w:w="-5" w:type="dxa"/>
        <w:tblLook w:val="04A0" w:firstRow="1" w:lastRow="0" w:firstColumn="1" w:lastColumn="0" w:noHBand="0" w:noVBand="1"/>
      </w:tblPr>
      <w:tblGrid>
        <w:gridCol w:w="1131"/>
        <w:gridCol w:w="1253"/>
        <w:gridCol w:w="1079"/>
        <w:gridCol w:w="968"/>
        <w:gridCol w:w="1134"/>
        <w:gridCol w:w="1134"/>
        <w:gridCol w:w="992"/>
        <w:gridCol w:w="1276"/>
      </w:tblGrid>
      <w:tr w:rsidR="009C38BC" w:rsidRPr="00F461D5" w14:paraId="081DEF9D" w14:textId="77777777" w:rsidTr="000B7778">
        <w:trPr>
          <w:trHeight w:val="226"/>
        </w:trPr>
        <w:tc>
          <w:tcPr>
            <w:tcW w:w="1131" w:type="dxa"/>
          </w:tcPr>
          <w:p w14:paraId="1AC4B1F2" w14:textId="77777777" w:rsidR="009C38BC" w:rsidRPr="00F461D5" w:rsidRDefault="009C38BC" w:rsidP="000B7778">
            <w:pPr>
              <w:rPr>
                <w:rFonts w:eastAsia="Calibri" w:cs="Arial"/>
                <w:lang w:val="tr-TR"/>
              </w:rPr>
            </w:pPr>
          </w:p>
        </w:tc>
        <w:tc>
          <w:tcPr>
            <w:tcW w:w="1253" w:type="dxa"/>
          </w:tcPr>
          <w:p w14:paraId="06EB5E48" w14:textId="77777777" w:rsidR="009C38BC" w:rsidRPr="00F461D5" w:rsidRDefault="009C38BC" w:rsidP="000B7778">
            <w:pPr>
              <w:jc w:val="right"/>
              <w:rPr>
                <w:rFonts w:eastAsia="Calibri" w:cs="Arial"/>
                <w:lang w:val="tr-TR"/>
              </w:rPr>
            </w:pPr>
          </w:p>
        </w:tc>
        <w:tc>
          <w:tcPr>
            <w:tcW w:w="3145" w:type="dxa"/>
            <w:gridSpan w:val="3"/>
          </w:tcPr>
          <w:p w14:paraId="0E8CA552" w14:textId="70F5EA0A" w:rsidR="009C38BC" w:rsidRPr="00F461D5" w:rsidRDefault="009D5496" w:rsidP="000B7778">
            <w:pPr>
              <w:jc w:val="center"/>
              <w:rPr>
                <w:rFonts w:eastAsia="Calibri" w:cs="Arial"/>
                <w:b/>
                <w:bCs/>
                <w:lang w:val="tr-TR"/>
              </w:rPr>
            </w:pPr>
            <w:r w:rsidRPr="00F461D5">
              <w:rPr>
                <w:rFonts w:eastAsia="Calibri" w:cs="Arial"/>
                <w:b/>
                <w:bCs/>
                <w:lang w:val="tr-TR"/>
              </w:rPr>
              <w:t xml:space="preserve">Ekim </w:t>
            </w:r>
            <w:r w:rsidR="009C38BC" w:rsidRPr="00F461D5">
              <w:rPr>
                <w:rFonts w:eastAsia="Calibri" w:cs="Arial"/>
                <w:b/>
                <w:bCs/>
                <w:lang w:val="tr-TR"/>
              </w:rPr>
              <w:t>2022 (</w:t>
            </w:r>
            <w:r w:rsidRPr="00F461D5">
              <w:rPr>
                <w:rFonts w:eastAsia="Calibri" w:cs="Arial"/>
                <w:b/>
                <w:bCs/>
                <w:lang w:val="tr-TR"/>
              </w:rPr>
              <w:t>cari fiyatlarla)</w:t>
            </w:r>
          </w:p>
        </w:tc>
        <w:tc>
          <w:tcPr>
            <w:tcW w:w="3402" w:type="dxa"/>
            <w:gridSpan w:val="3"/>
          </w:tcPr>
          <w:p w14:paraId="44AEFC9D" w14:textId="039D4532" w:rsidR="009C38BC" w:rsidRPr="00F461D5" w:rsidRDefault="009D5496" w:rsidP="000B7778">
            <w:pPr>
              <w:jc w:val="center"/>
              <w:rPr>
                <w:rFonts w:eastAsia="Calibri" w:cs="Arial"/>
                <w:b/>
                <w:bCs/>
                <w:lang w:val="tr-TR"/>
              </w:rPr>
            </w:pPr>
            <w:r w:rsidRPr="00F461D5">
              <w:rPr>
                <w:rFonts w:eastAsia="Calibri" w:cs="Arial"/>
                <w:b/>
                <w:bCs/>
                <w:lang w:val="tr-TR"/>
              </w:rPr>
              <w:t xml:space="preserve">Eylül </w:t>
            </w:r>
            <w:r w:rsidR="009C38BC" w:rsidRPr="00F461D5">
              <w:rPr>
                <w:rFonts w:eastAsia="Calibri" w:cs="Arial"/>
                <w:b/>
                <w:bCs/>
                <w:lang w:val="tr-TR"/>
              </w:rPr>
              <w:t>2021 (</w:t>
            </w:r>
            <w:r w:rsidR="003E29F9" w:rsidRPr="00F461D5">
              <w:rPr>
                <w:rFonts w:eastAsia="Calibri" w:cs="Arial"/>
                <w:b/>
                <w:bCs/>
                <w:lang w:val="tr-TR"/>
              </w:rPr>
              <w:t xml:space="preserve">Ekim </w:t>
            </w:r>
            <w:r w:rsidR="009C38BC" w:rsidRPr="00F461D5">
              <w:rPr>
                <w:rFonts w:eastAsia="Calibri" w:cs="Arial"/>
                <w:b/>
                <w:bCs/>
                <w:lang w:val="tr-TR"/>
              </w:rPr>
              <w:t>2022 fiyatlarıyla)</w:t>
            </w:r>
          </w:p>
        </w:tc>
      </w:tr>
      <w:tr w:rsidR="009C38BC" w:rsidRPr="00F461D5" w14:paraId="6ABCF2A8" w14:textId="77777777" w:rsidTr="000B7778">
        <w:trPr>
          <w:trHeight w:val="226"/>
        </w:trPr>
        <w:tc>
          <w:tcPr>
            <w:tcW w:w="1131" w:type="dxa"/>
          </w:tcPr>
          <w:p w14:paraId="7F7E0A49" w14:textId="77777777" w:rsidR="009C38BC" w:rsidRPr="00F461D5" w:rsidRDefault="009C38BC" w:rsidP="000B7778">
            <w:pPr>
              <w:rPr>
                <w:rFonts w:eastAsia="Calibri" w:cs="Arial"/>
                <w:lang w:val="tr-TR"/>
              </w:rPr>
            </w:pPr>
          </w:p>
        </w:tc>
        <w:tc>
          <w:tcPr>
            <w:tcW w:w="1253" w:type="dxa"/>
          </w:tcPr>
          <w:p w14:paraId="215D91D3" w14:textId="77777777" w:rsidR="009C38BC" w:rsidRPr="00F461D5" w:rsidRDefault="009C38BC" w:rsidP="000B7778">
            <w:pPr>
              <w:jc w:val="right"/>
              <w:rPr>
                <w:rFonts w:eastAsia="Calibri" w:cs="Arial"/>
                <w:lang w:val="tr-TR"/>
              </w:rPr>
            </w:pPr>
          </w:p>
        </w:tc>
        <w:tc>
          <w:tcPr>
            <w:tcW w:w="1055" w:type="dxa"/>
            <w:vAlign w:val="center"/>
          </w:tcPr>
          <w:p w14:paraId="1DB01682" w14:textId="77777777" w:rsidR="009C38BC" w:rsidRPr="00F461D5" w:rsidRDefault="009C38BC" w:rsidP="000B7778">
            <w:pPr>
              <w:jc w:val="center"/>
              <w:rPr>
                <w:rFonts w:eastAsia="Calibri" w:cs="Arial"/>
                <w:b/>
                <w:bCs/>
                <w:lang w:val="tr-TR"/>
              </w:rPr>
            </w:pPr>
            <w:r w:rsidRPr="00F461D5">
              <w:rPr>
                <w:rFonts w:eastAsia="Calibri" w:cs="Arial"/>
                <w:b/>
                <w:bCs/>
                <w:lang w:val="tr-TR"/>
              </w:rPr>
              <w:t>Ortalama</w:t>
            </w:r>
          </w:p>
        </w:tc>
        <w:tc>
          <w:tcPr>
            <w:tcW w:w="956" w:type="dxa"/>
            <w:vAlign w:val="center"/>
          </w:tcPr>
          <w:p w14:paraId="075C3E50" w14:textId="77777777" w:rsidR="009C38BC" w:rsidRPr="00F461D5" w:rsidRDefault="009C38BC" w:rsidP="000B7778">
            <w:pPr>
              <w:jc w:val="center"/>
              <w:rPr>
                <w:rFonts w:eastAsia="Calibri" w:cs="Arial"/>
                <w:b/>
                <w:bCs/>
                <w:lang w:val="tr-TR"/>
              </w:rPr>
            </w:pPr>
            <w:r w:rsidRPr="00F461D5">
              <w:rPr>
                <w:rFonts w:eastAsia="Calibri" w:cs="Arial"/>
                <w:b/>
                <w:bCs/>
                <w:lang w:val="tr-TR"/>
              </w:rPr>
              <w:t>Medyan</w:t>
            </w:r>
          </w:p>
        </w:tc>
        <w:tc>
          <w:tcPr>
            <w:tcW w:w="1134" w:type="dxa"/>
            <w:vAlign w:val="center"/>
          </w:tcPr>
          <w:p w14:paraId="78CF48AB" w14:textId="77777777" w:rsidR="009C38BC" w:rsidRPr="00F461D5" w:rsidRDefault="009C38BC" w:rsidP="000B7778">
            <w:pPr>
              <w:jc w:val="center"/>
              <w:rPr>
                <w:rFonts w:eastAsia="Calibri" w:cs="Arial"/>
                <w:b/>
                <w:bCs/>
                <w:lang w:val="tr-TR"/>
              </w:rPr>
            </w:pPr>
            <w:r w:rsidRPr="00F461D5">
              <w:rPr>
                <w:rFonts w:eastAsia="Calibri" w:cs="Arial"/>
                <w:b/>
                <w:bCs/>
                <w:lang w:val="tr-TR"/>
              </w:rPr>
              <w:t>Standard sapma</w:t>
            </w:r>
          </w:p>
        </w:tc>
        <w:tc>
          <w:tcPr>
            <w:tcW w:w="1134" w:type="dxa"/>
            <w:vAlign w:val="center"/>
          </w:tcPr>
          <w:p w14:paraId="4323BE82" w14:textId="77777777" w:rsidR="009C38BC" w:rsidRPr="00F461D5" w:rsidRDefault="009C38BC" w:rsidP="000B7778">
            <w:pPr>
              <w:jc w:val="center"/>
              <w:rPr>
                <w:rFonts w:eastAsia="Calibri" w:cs="Arial"/>
                <w:b/>
                <w:bCs/>
                <w:lang w:val="tr-TR"/>
              </w:rPr>
            </w:pPr>
            <w:r w:rsidRPr="00F461D5">
              <w:rPr>
                <w:rFonts w:eastAsia="Calibri" w:cs="Arial"/>
                <w:b/>
                <w:bCs/>
                <w:lang w:val="tr-TR"/>
              </w:rPr>
              <w:t>Ortalama</w:t>
            </w:r>
          </w:p>
        </w:tc>
        <w:tc>
          <w:tcPr>
            <w:tcW w:w="992" w:type="dxa"/>
            <w:vAlign w:val="center"/>
          </w:tcPr>
          <w:p w14:paraId="4D505AC4" w14:textId="77777777" w:rsidR="009C38BC" w:rsidRPr="00F461D5" w:rsidRDefault="009C38BC" w:rsidP="000B7778">
            <w:pPr>
              <w:jc w:val="center"/>
              <w:rPr>
                <w:rFonts w:eastAsia="Calibri" w:cs="Arial"/>
                <w:b/>
                <w:bCs/>
                <w:lang w:val="tr-TR"/>
              </w:rPr>
            </w:pPr>
            <w:r w:rsidRPr="00F461D5">
              <w:rPr>
                <w:rFonts w:eastAsia="Calibri" w:cs="Arial"/>
                <w:b/>
                <w:bCs/>
                <w:lang w:val="tr-TR"/>
              </w:rPr>
              <w:t>Medyan</w:t>
            </w:r>
          </w:p>
        </w:tc>
        <w:tc>
          <w:tcPr>
            <w:tcW w:w="1276" w:type="dxa"/>
            <w:vAlign w:val="center"/>
          </w:tcPr>
          <w:p w14:paraId="1EB6ED5E" w14:textId="77777777" w:rsidR="009C38BC" w:rsidRPr="00F461D5" w:rsidRDefault="009C38BC" w:rsidP="000B7778">
            <w:pPr>
              <w:jc w:val="center"/>
              <w:rPr>
                <w:rFonts w:eastAsia="Calibri" w:cs="Arial"/>
                <w:b/>
                <w:bCs/>
                <w:lang w:val="tr-TR"/>
              </w:rPr>
            </w:pPr>
            <w:r w:rsidRPr="00F461D5">
              <w:rPr>
                <w:rFonts w:eastAsia="Calibri" w:cs="Arial"/>
                <w:b/>
                <w:bCs/>
                <w:lang w:val="tr-TR"/>
              </w:rPr>
              <w:t>Standard sapma</w:t>
            </w:r>
          </w:p>
        </w:tc>
      </w:tr>
      <w:tr w:rsidR="009C38BC" w:rsidRPr="00F461D5" w14:paraId="15C51FD0" w14:textId="77777777" w:rsidTr="000B7778">
        <w:trPr>
          <w:trHeight w:val="226"/>
        </w:trPr>
        <w:tc>
          <w:tcPr>
            <w:tcW w:w="1131" w:type="dxa"/>
            <w:vMerge w:val="restart"/>
            <w:vAlign w:val="center"/>
          </w:tcPr>
          <w:p w14:paraId="6DB60A1E" w14:textId="77777777" w:rsidR="009C38BC" w:rsidRPr="00F461D5" w:rsidRDefault="009C38BC" w:rsidP="000B7778">
            <w:pPr>
              <w:rPr>
                <w:rFonts w:eastAsia="Calibri" w:cs="Arial"/>
                <w:b/>
                <w:bCs/>
                <w:lang w:val="tr-TR"/>
              </w:rPr>
            </w:pPr>
          </w:p>
          <w:p w14:paraId="7BAF2119" w14:textId="77777777" w:rsidR="009C38BC" w:rsidRPr="00F461D5" w:rsidRDefault="009C38BC" w:rsidP="000B7778">
            <w:pPr>
              <w:rPr>
                <w:rFonts w:eastAsia="Calibri" w:cs="Arial"/>
                <w:b/>
                <w:bCs/>
                <w:lang w:val="tr-TR"/>
              </w:rPr>
            </w:pPr>
            <w:r w:rsidRPr="00F461D5">
              <w:rPr>
                <w:rFonts w:eastAsia="Calibri" w:cs="Arial"/>
                <w:b/>
                <w:bCs/>
                <w:lang w:val="tr-TR"/>
              </w:rPr>
              <w:t>Cinsiyet</w:t>
            </w:r>
          </w:p>
        </w:tc>
        <w:tc>
          <w:tcPr>
            <w:tcW w:w="1253" w:type="dxa"/>
          </w:tcPr>
          <w:p w14:paraId="0895B432" w14:textId="77777777" w:rsidR="009C38BC" w:rsidRPr="00F461D5" w:rsidRDefault="009C38BC" w:rsidP="000B7778">
            <w:pPr>
              <w:rPr>
                <w:rFonts w:eastAsia="Calibri" w:cs="Arial"/>
                <w:lang w:val="tr-TR"/>
              </w:rPr>
            </w:pPr>
            <w:r w:rsidRPr="00F461D5">
              <w:rPr>
                <w:rFonts w:eastAsia="Calibri" w:cs="Arial"/>
                <w:lang w:val="tr-TR"/>
              </w:rPr>
              <w:t>Erkek</w:t>
            </w:r>
          </w:p>
        </w:tc>
        <w:tc>
          <w:tcPr>
            <w:tcW w:w="1055" w:type="dxa"/>
          </w:tcPr>
          <w:p w14:paraId="722E9C3B" w14:textId="77777777" w:rsidR="009C38BC" w:rsidRPr="00F461D5" w:rsidRDefault="009C38BC" w:rsidP="000B7778">
            <w:pPr>
              <w:jc w:val="center"/>
              <w:rPr>
                <w:rFonts w:eastAsia="Calibri" w:cs="Arial"/>
                <w:lang w:val="tr-TR"/>
              </w:rPr>
            </w:pPr>
            <w:r w:rsidRPr="00F461D5">
              <w:rPr>
                <w:rFonts w:eastAsia="Calibri" w:cs="Arial"/>
                <w:lang w:val="tr-TR"/>
              </w:rPr>
              <w:t>7028</w:t>
            </w:r>
          </w:p>
        </w:tc>
        <w:tc>
          <w:tcPr>
            <w:tcW w:w="956" w:type="dxa"/>
          </w:tcPr>
          <w:p w14:paraId="012C7AE0" w14:textId="77777777" w:rsidR="009C38BC" w:rsidRPr="00F461D5" w:rsidRDefault="009C38BC" w:rsidP="000B7778">
            <w:pPr>
              <w:jc w:val="center"/>
              <w:rPr>
                <w:rFonts w:eastAsia="Calibri" w:cs="Arial"/>
                <w:lang w:val="tr-TR"/>
              </w:rPr>
            </w:pPr>
            <w:r w:rsidRPr="00F461D5">
              <w:rPr>
                <w:rFonts w:eastAsia="Calibri" w:cs="Arial"/>
                <w:lang w:val="tr-TR"/>
              </w:rPr>
              <w:t>6500</w:t>
            </w:r>
          </w:p>
        </w:tc>
        <w:tc>
          <w:tcPr>
            <w:tcW w:w="1134" w:type="dxa"/>
          </w:tcPr>
          <w:p w14:paraId="2272852B" w14:textId="77777777" w:rsidR="009C38BC" w:rsidRPr="00F461D5" w:rsidRDefault="009C38BC" w:rsidP="000B7778">
            <w:pPr>
              <w:jc w:val="center"/>
              <w:rPr>
                <w:rFonts w:eastAsia="Calibri" w:cs="Arial"/>
                <w:lang w:val="tr-TR"/>
              </w:rPr>
            </w:pPr>
            <w:r w:rsidRPr="00F461D5">
              <w:rPr>
                <w:rFonts w:eastAsia="Calibri" w:cs="Arial"/>
                <w:lang w:val="tr-TR"/>
              </w:rPr>
              <w:t>1860</w:t>
            </w:r>
          </w:p>
        </w:tc>
        <w:tc>
          <w:tcPr>
            <w:tcW w:w="1134" w:type="dxa"/>
          </w:tcPr>
          <w:p w14:paraId="1E6B9964" w14:textId="77777777" w:rsidR="009C38BC" w:rsidRPr="00F461D5" w:rsidRDefault="009C38BC" w:rsidP="000B7778">
            <w:pPr>
              <w:jc w:val="center"/>
              <w:rPr>
                <w:rFonts w:eastAsia="Calibri" w:cs="Arial"/>
                <w:lang w:val="tr-TR"/>
              </w:rPr>
            </w:pPr>
            <w:r w:rsidRPr="00F461D5">
              <w:rPr>
                <w:rFonts w:eastAsia="Calibri" w:cs="Arial"/>
                <w:lang w:val="tr-TR"/>
              </w:rPr>
              <w:t>7504</w:t>
            </w:r>
          </w:p>
        </w:tc>
        <w:tc>
          <w:tcPr>
            <w:tcW w:w="992" w:type="dxa"/>
          </w:tcPr>
          <w:p w14:paraId="20E85D58" w14:textId="77777777" w:rsidR="009C38BC" w:rsidRPr="00F461D5" w:rsidRDefault="009C38BC" w:rsidP="000B7778">
            <w:pPr>
              <w:jc w:val="center"/>
              <w:rPr>
                <w:rFonts w:eastAsia="Calibri" w:cs="Arial"/>
                <w:lang w:val="tr-TR"/>
              </w:rPr>
            </w:pPr>
            <w:r w:rsidRPr="00F461D5">
              <w:rPr>
                <w:rFonts w:eastAsia="Calibri" w:cs="Arial"/>
                <w:lang w:val="tr-TR"/>
              </w:rPr>
              <w:t>7598</w:t>
            </w:r>
          </w:p>
        </w:tc>
        <w:tc>
          <w:tcPr>
            <w:tcW w:w="1276" w:type="dxa"/>
          </w:tcPr>
          <w:p w14:paraId="0D51CA28" w14:textId="77777777" w:rsidR="009C38BC" w:rsidRPr="00F461D5" w:rsidRDefault="009C38BC" w:rsidP="000B7778">
            <w:pPr>
              <w:jc w:val="center"/>
              <w:rPr>
                <w:rFonts w:eastAsia="Calibri" w:cs="Arial"/>
                <w:lang w:val="tr-TR"/>
              </w:rPr>
            </w:pPr>
            <w:r w:rsidRPr="00F461D5">
              <w:rPr>
                <w:rFonts w:eastAsia="Calibri" w:cs="Arial"/>
                <w:lang w:val="tr-TR"/>
              </w:rPr>
              <w:t>2765</w:t>
            </w:r>
          </w:p>
        </w:tc>
      </w:tr>
      <w:tr w:rsidR="009C38BC" w:rsidRPr="00F461D5" w14:paraId="36AD9703" w14:textId="77777777" w:rsidTr="000B7778">
        <w:trPr>
          <w:trHeight w:val="245"/>
        </w:trPr>
        <w:tc>
          <w:tcPr>
            <w:tcW w:w="1131" w:type="dxa"/>
            <w:vMerge/>
            <w:vAlign w:val="center"/>
          </w:tcPr>
          <w:p w14:paraId="46621E08" w14:textId="77777777" w:rsidR="009C38BC" w:rsidRPr="00F461D5" w:rsidRDefault="009C38BC" w:rsidP="000B7778">
            <w:pPr>
              <w:rPr>
                <w:rFonts w:eastAsia="Calibri" w:cs="Arial"/>
                <w:b/>
                <w:bCs/>
                <w:lang w:val="tr-TR"/>
              </w:rPr>
            </w:pPr>
          </w:p>
        </w:tc>
        <w:tc>
          <w:tcPr>
            <w:tcW w:w="1253" w:type="dxa"/>
          </w:tcPr>
          <w:p w14:paraId="3D26E239" w14:textId="77777777" w:rsidR="009C38BC" w:rsidRPr="00F461D5" w:rsidRDefault="009C38BC" w:rsidP="000B7778">
            <w:pPr>
              <w:rPr>
                <w:rFonts w:eastAsia="Calibri" w:cs="Arial"/>
                <w:lang w:val="tr-TR"/>
              </w:rPr>
            </w:pPr>
            <w:r w:rsidRPr="00F461D5">
              <w:rPr>
                <w:rFonts w:eastAsia="Calibri" w:cs="Arial"/>
                <w:lang w:val="tr-TR"/>
              </w:rPr>
              <w:t>Kadın</w:t>
            </w:r>
          </w:p>
        </w:tc>
        <w:tc>
          <w:tcPr>
            <w:tcW w:w="1055" w:type="dxa"/>
          </w:tcPr>
          <w:p w14:paraId="17C1879D" w14:textId="77777777" w:rsidR="009C38BC" w:rsidRPr="00F461D5" w:rsidRDefault="009C38BC" w:rsidP="000B7778">
            <w:pPr>
              <w:jc w:val="center"/>
              <w:rPr>
                <w:rFonts w:eastAsia="Calibri" w:cs="Arial"/>
                <w:lang w:val="tr-TR"/>
              </w:rPr>
            </w:pPr>
            <w:r w:rsidRPr="00F461D5">
              <w:rPr>
                <w:rFonts w:eastAsia="Calibri" w:cs="Arial"/>
                <w:lang w:val="tr-TR"/>
              </w:rPr>
              <w:t>6477</w:t>
            </w:r>
          </w:p>
        </w:tc>
        <w:tc>
          <w:tcPr>
            <w:tcW w:w="956" w:type="dxa"/>
          </w:tcPr>
          <w:p w14:paraId="767C62E1" w14:textId="77777777" w:rsidR="009C38BC" w:rsidRPr="00F461D5" w:rsidRDefault="009C38BC" w:rsidP="000B7778">
            <w:pPr>
              <w:jc w:val="center"/>
              <w:rPr>
                <w:rFonts w:eastAsia="Calibri" w:cs="Arial"/>
                <w:lang w:val="tr-TR"/>
              </w:rPr>
            </w:pPr>
            <w:r w:rsidRPr="00F461D5">
              <w:rPr>
                <w:rFonts w:eastAsia="Calibri" w:cs="Arial"/>
                <w:lang w:val="tr-TR"/>
              </w:rPr>
              <w:t>6000</w:t>
            </w:r>
          </w:p>
        </w:tc>
        <w:tc>
          <w:tcPr>
            <w:tcW w:w="1134" w:type="dxa"/>
          </w:tcPr>
          <w:p w14:paraId="1CEA5192" w14:textId="77777777" w:rsidR="009C38BC" w:rsidRPr="00F461D5" w:rsidRDefault="009C38BC" w:rsidP="000B7778">
            <w:pPr>
              <w:jc w:val="center"/>
              <w:rPr>
                <w:rFonts w:eastAsia="Calibri" w:cs="Arial"/>
                <w:lang w:val="tr-TR"/>
              </w:rPr>
            </w:pPr>
            <w:r w:rsidRPr="00F461D5">
              <w:rPr>
                <w:rFonts w:eastAsia="Calibri" w:cs="Arial"/>
                <w:lang w:val="tr-TR"/>
              </w:rPr>
              <w:t>1959</w:t>
            </w:r>
          </w:p>
        </w:tc>
        <w:tc>
          <w:tcPr>
            <w:tcW w:w="1134" w:type="dxa"/>
          </w:tcPr>
          <w:p w14:paraId="6447FD04" w14:textId="77777777" w:rsidR="009C38BC" w:rsidRPr="00F461D5" w:rsidRDefault="009C38BC" w:rsidP="000B7778">
            <w:pPr>
              <w:jc w:val="center"/>
              <w:rPr>
                <w:rFonts w:eastAsia="Calibri" w:cs="Arial"/>
                <w:lang w:val="tr-TR"/>
              </w:rPr>
            </w:pPr>
            <w:r w:rsidRPr="00F461D5">
              <w:rPr>
                <w:rFonts w:eastAsia="Calibri" w:cs="Arial"/>
                <w:lang w:val="tr-TR"/>
              </w:rPr>
              <w:t>6208</w:t>
            </w:r>
          </w:p>
        </w:tc>
        <w:tc>
          <w:tcPr>
            <w:tcW w:w="992" w:type="dxa"/>
          </w:tcPr>
          <w:p w14:paraId="38C27E63" w14:textId="77777777" w:rsidR="009C38BC" w:rsidRPr="00F461D5" w:rsidRDefault="009C38BC" w:rsidP="000B7778">
            <w:pPr>
              <w:jc w:val="center"/>
              <w:rPr>
                <w:rFonts w:eastAsia="Calibri" w:cs="Arial"/>
                <w:lang w:val="tr-TR"/>
              </w:rPr>
            </w:pPr>
            <w:r w:rsidRPr="00F461D5">
              <w:rPr>
                <w:rFonts w:eastAsia="Calibri" w:cs="Arial"/>
                <w:lang w:val="tr-TR"/>
              </w:rPr>
              <w:t>5699</w:t>
            </w:r>
          </w:p>
        </w:tc>
        <w:tc>
          <w:tcPr>
            <w:tcW w:w="1276" w:type="dxa"/>
          </w:tcPr>
          <w:p w14:paraId="18776014" w14:textId="77777777" w:rsidR="009C38BC" w:rsidRPr="00F461D5" w:rsidRDefault="009C38BC" w:rsidP="000B7778">
            <w:pPr>
              <w:jc w:val="center"/>
              <w:rPr>
                <w:rFonts w:eastAsia="Calibri" w:cs="Arial"/>
                <w:lang w:val="tr-TR"/>
              </w:rPr>
            </w:pPr>
            <w:r w:rsidRPr="00F461D5">
              <w:rPr>
                <w:rFonts w:eastAsia="Calibri" w:cs="Arial"/>
                <w:lang w:val="tr-TR"/>
              </w:rPr>
              <w:t>1817</w:t>
            </w:r>
          </w:p>
        </w:tc>
      </w:tr>
      <w:tr w:rsidR="009C38BC" w:rsidRPr="00F461D5" w14:paraId="395DA61E" w14:textId="77777777" w:rsidTr="000B7778">
        <w:trPr>
          <w:trHeight w:val="226"/>
        </w:trPr>
        <w:tc>
          <w:tcPr>
            <w:tcW w:w="1131" w:type="dxa"/>
            <w:vMerge w:val="restart"/>
            <w:vAlign w:val="center"/>
          </w:tcPr>
          <w:p w14:paraId="3C872D53" w14:textId="77777777" w:rsidR="009C38BC" w:rsidRPr="00F461D5" w:rsidRDefault="009C38BC" w:rsidP="000B7778">
            <w:pPr>
              <w:rPr>
                <w:rFonts w:eastAsia="Calibri" w:cs="Arial"/>
                <w:b/>
                <w:bCs/>
                <w:lang w:val="tr-TR"/>
              </w:rPr>
            </w:pPr>
          </w:p>
          <w:p w14:paraId="28E29DD3" w14:textId="77777777" w:rsidR="009C38BC" w:rsidRPr="00F461D5" w:rsidRDefault="009C38BC" w:rsidP="000B7778">
            <w:pPr>
              <w:rPr>
                <w:rFonts w:eastAsia="Calibri" w:cs="Arial"/>
                <w:b/>
                <w:bCs/>
                <w:lang w:val="tr-TR"/>
              </w:rPr>
            </w:pPr>
            <w:r w:rsidRPr="00F461D5">
              <w:rPr>
                <w:rFonts w:eastAsia="Calibri" w:cs="Arial"/>
                <w:b/>
                <w:bCs/>
                <w:lang w:val="tr-TR"/>
              </w:rPr>
              <w:t>Eğitim</w:t>
            </w:r>
          </w:p>
        </w:tc>
        <w:tc>
          <w:tcPr>
            <w:tcW w:w="1253" w:type="dxa"/>
          </w:tcPr>
          <w:p w14:paraId="18CD64DF" w14:textId="77777777" w:rsidR="009C38BC" w:rsidRPr="00F461D5" w:rsidRDefault="009C38BC" w:rsidP="000B7778">
            <w:pPr>
              <w:rPr>
                <w:rFonts w:eastAsia="Calibri" w:cs="Arial"/>
                <w:lang w:val="tr-TR"/>
              </w:rPr>
            </w:pPr>
            <w:r w:rsidRPr="00F461D5">
              <w:rPr>
                <w:rFonts w:eastAsia="Calibri" w:cs="Arial"/>
                <w:lang w:val="tr-TR"/>
              </w:rPr>
              <w:t>Lise altı</w:t>
            </w:r>
          </w:p>
        </w:tc>
        <w:tc>
          <w:tcPr>
            <w:tcW w:w="1055" w:type="dxa"/>
          </w:tcPr>
          <w:p w14:paraId="1AA381DA" w14:textId="77777777" w:rsidR="009C38BC" w:rsidRPr="00F461D5" w:rsidRDefault="009C38BC" w:rsidP="000B7778">
            <w:pPr>
              <w:jc w:val="center"/>
              <w:rPr>
                <w:rFonts w:eastAsia="Calibri" w:cs="Arial"/>
                <w:lang w:val="tr-TR"/>
              </w:rPr>
            </w:pPr>
            <w:r w:rsidRPr="00F461D5">
              <w:rPr>
                <w:rFonts w:eastAsia="Calibri" w:cs="Arial"/>
                <w:lang w:val="tr-TR"/>
              </w:rPr>
              <w:t>6413</w:t>
            </w:r>
          </w:p>
        </w:tc>
        <w:tc>
          <w:tcPr>
            <w:tcW w:w="956" w:type="dxa"/>
          </w:tcPr>
          <w:p w14:paraId="0DB93C93" w14:textId="77777777" w:rsidR="009C38BC" w:rsidRPr="00F461D5" w:rsidRDefault="009C38BC" w:rsidP="000B7778">
            <w:pPr>
              <w:jc w:val="center"/>
              <w:rPr>
                <w:rFonts w:eastAsia="Calibri" w:cs="Arial"/>
                <w:lang w:val="tr-TR"/>
              </w:rPr>
            </w:pPr>
            <w:r w:rsidRPr="00F461D5">
              <w:rPr>
                <w:rFonts w:eastAsia="Calibri" w:cs="Arial"/>
                <w:lang w:val="tr-TR"/>
              </w:rPr>
              <w:t>6000</w:t>
            </w:r>
          </w:p>
        </w:tc>
        <w:tc>
          <w:tcPr>
            <w:tcW w:w="1134" w:type="dxa"/>
          </w:tcPr>
          <w:p w14:paraId="1655859B" w14:textId="77777777" w:rsidR="009C38BC" w:rsidRPr="00F461D5" w:rsidRDefault="009C38BC" w:rsidP="000B7778">
            <w:pPr>
              <w:jc w:val="center"/>
              <w:rPr>
                <w:rFonts w:eastAsia="Calibri" w:cs="Arial"/>
                <w:lang w:val="tr-TR"/>
              </w:rPr>
            </w:pPr>
            <w:r w:rsidRPr="00F461D5">
              <w:rPr>
                <w:rFonts w:eastAsia="Calibri" w:cs="Arial"/>
                <w:lang w:val="tr-TR"/>
              </w:rPr>
              <w:t>1413</w:t>
            </w:r>
          </w:p>
        </w:tc>
        <w:tc>
          <w:tcPr>
            <w:tcW w:w="1134" w:type="dxa"/>
          </w:tcPr>
          <w:p w14:paraId="69F3599B" w14:textId="77777777" w:rsidR="009C38BC" w:rsidRPr="00F461D5" w:rsidRDefault="009C38BC" w:rsidP="000B7778">
            <w:pPr>
              <w:jc w:val="center"/>
              <w:rPr>
                <w:rFonts w:eastAsia="Calibri" w:cs="Arial"/>
                <w:lang w:val="tr-TR"/>
              </w:rPr>
            </w:pPr>
            <w:r w:rsidRPr="00F461D5">
              <w:rPr>
                <w:rFonts w:eastAsia="Calibri" w:cs="Arial"/>
                <w:lang w:val="tr-TR"/>
              </w:rPr>
              <w:t>6690</w:t>
            </w:r>
          </w:p>
        </w:tc>
        <w:tc>
          <w:tcPr>
            <w:tcW w:w="992" w:type="dxa"/>
          </w:tcPr>
          <w:p w14:paraId="37C18865" w14:textId="77777777" w:rsidR="009C38BC" w:rsidRPr="00F461D5" w:rsidRDefault="009C38BC" w:rsidP="000B7778">
            <w:pPr>
              <w:jc w:val="center"/>
              <w:rPr>
                <w:rFonts w:eastAsia="Calibri" w:cs="Arial"/>
                <w:lang w:val="tr-TR"/>
              </w:rPr>
            </w:pPr>
            <w:r w:rsidRPr="00F461D5">
              <w:rPr>
                <w:rFonts w:eastAsia="Calibri" w:cs="Arial"/>
                <w:lang w:val="tr-TR"/>
              </w:rPr>
              <w:t>5699</w:t>
            </w:r>
          </w:p>
        </w:tc>
        <w:tc>
          <w:tcPr>
            <w:tcW w:w="1276" w:type="dxa"/>
          </w:tcPr>
          <w:p w14:paraId="169A528D" w14:textId="77777777" w:rsidR="009C38BC" w:rsidRPr="00F461D5" w:rsidRDefault="009C38BC" w:rsidP="000B7778">
            <w:pPr>
              <w:jc w:val="center"/>
              <w:rPr>
                <w:rFonts w:eastAsia="Calibri" w:cs="Arial"/>
                <w:lang w:val="tr-TR"/>
              </w:rPr>
            </w:pPr>
            <w:r w:rsidRPr="00F461D5">
              <w:rPr>
                <w:rFonts w:eastAsia="Calibri" w:cs="Arial"/>
                <w:lang w:val="tr-TR"/>
              </w:rPr>
              <w:t>1911</w:t>
            </w:r>
          </w:p>
        </w:tc>
      </w:tr>
      <w:tr w:rsidR="009C38BC" w:rsidRPr="00F461D5" w14:paraId="58002D4B" w14:textId="77777777" w:rsidTr="000B7778">
        <w:trPr>
          <w:trHeight w:val="236"/>
        </w:trPr>
        <w:tc>
          <w:tcPr>
            <w:tcW w:w="1131" w:type="dxa"/>
            <w:vMerge/>
            <w:vAlign w:val="center"/>
          </w:tcPr>
          <w:p w14:paraId="58BA9DE5" w14:textId="77777777" w:rsidR="009C38BC" w:rsidRPr="00F461D5" w:rsidRDefault="009C38BC" w:rsidP="000B7778">
            <w:pPr>
              <w:rPr>
                <w:rFonts w:eastAsia="Calibri" w:cs="Arial"/>
                <w:b/>
                <w:bCs/>
                <w:lang w:val="tr-TR"/>
              </w:rPr>
            </w:pPr>
          </w:p>
        </w:tc>
        <w:tc>
          <w:tcPr>
            <w:tcW w:w="1253" w:type="dxa"/>
          </w:tcPr>
          <w:p w14:paraId="0A484199" w14:textId="77777777" w:rsidR="009C38BC" w:rsidRPr="00F461D5" w:rsidRDefault="009C38BC" w:rsidP="000B7778">
            <w:pPr>
              <w:rPr>
                <w:rFonts w:eastAsia="Calibri" w:cs="Arial"/>
                <w:lang w:val="tr-TR"/>
              </w:rPr>
            </w:pPr>
            <w:r w:rsidRPr="00F461D5">
              <w:rPr>
                <w:rFonts w:eastAsia="Calibri" w:cs="Arial"/>
                <w:lang w:val="tr-TR"/>
              </w:rPr>
              <w:t>Lise</w:t>
            </w:r>
          </w:p>
        </w:tc>
        <w:tc>
          <w:tcPr>
            <w:tcW w:w="1055" w:type="dxa"/>
            <w:vAlign w:val="center"/>
          </w:tcPr>
          <w:p w14:paraId="1109312C" w14:textId="77777777" w:rsidR="009C38BC" w:rsidRPr="00F461D5" w:rsidRDefault="009C38BC" w:rsidP="000B7778">
            <w:pPr>
              <w:jc w:val="center"/>
              <w:rPr>
                <w:rFonts w:eastAsia="Calibri" w:cs="Arial"/>
                <w:lang w:val="tr-TR"/>
              </w:rPr>
            </w:pPr>
            <w:r w:rsidRPr="00F461D5">
              <w:rPr>
                <w:rFonts w:eastAsia="Calibri" w:cs="Arial"/>
                <w:lang w:val="tr-TR"/>
              </w:rPr>
              <w:t>6497</w:t>
            </w:r>
          </w:p>
        </w:tc>
        <w:tc>
          <w:tcPr>
            <w:tcW w:w="956" w:type="dxa"/>
          </w:tcPr>
          <w:p w14:paraId="28B02D5E" w14:textId="77777777" w:rsidR="009C38BC" w:rsidRPr="00F461D5" w:rsidRDefault="009C38BC" w:rsidP="000B7778">
            <w:pPr>
              <w:jc w:val="center"/>
              <w:rPr>
                <w:rFonts w:eastAsia="Calibri" w:cs="Arial"/>
                <w:lang w:val="tr-TR"/>
              </w:rPr>
            </w:pPr>
            <w:r w:rsidRPr="00F461D5">
              <w:rPr>
                <w:rFonts w:eastAsia="Calibri" w:cs="Arial"/>
                <w:lang w:val="tr-TR"/>
              </w:rPr>
              <w:t>6350</w:t>
            </w:r>
          </w:p>
        </w:tc>
        <w:tc>
          <w:tcPr>
            <w:tcW w:w="1134" w:type="dxa"/>
          </w:tcPr>
          <w:p w14:paraId="09C93476" w14:textId="77777777" w:rsidR="009C38BC" w:rsidRPr="00F461D5" w:rsidRDefault="009C38BC" w:rsidP="000B7778">
            <w:pPr>
              <w:jc w:val="center"/>
              <w:rPr>
                <w:rFonts w:eastAsia="Calibri" w:cs="Arial"/>
                <w:lang w:val="tr-TR"/>
              </w:rPr>
            </w:pPr>
            <w:r w:rsidRPr="00F461D5">
              <w:rPr>
                <w:rFonts w:eastAsia="Calibri" w:cs="Arial"/>
                <w:lang w:val="tr-TR"/>
              </w:rPr>
              <w:t>1439</w:t>
            </w:r>
          </w:p>
        </w:tc>
        <w:tc>
          <w:tcPr>
            <w:tcW w:w="1134" w:type="dxa"/>
          </w:tcPr>
          <w:p w14:paraId="06EE4705" w14:textId="77777777" w:rsidR="009C38BC" w:rsidRPr="00F461D5" w:rsidRDefault="009C38BC" w:rsidP="000B7778">
            <w:pPr>
              <w:jc w:val="center"/>
              <w:rPr>
                <w:rFonts w:eastAsia="Calibri" w:cs="Arial"/>
                <w:lang w:val="tr-TR"/>
              </w:rPr>
            </w:pPr>
            <w:r w:rsidRPr="00F461D5">
              <w:rPr>
                <w:rFonts w:eastAsia="Calibri" w:cs="Arial"/>
                <w:lang w:val="tr-TR"/>
              </w:rPr>
              <w:t>6736</w:t>
            </w:r>
          </w:p>
        </w:tc>
        <w:tc>
          <w:tcPr>
            <w:tcW w:w="992" w:type="dxa"/>
          </w:tcPr>
          <w:p w14:paraId="7E274E79" w14:textId="77777777" w:rsidR="009C38BC" w:rsidRPr="00F461D5" w:rsidRDefault="009C38BC" w:rsidP="000B7778">
            <w:pPr>
              <w:jc w:val="center"/>
              <w:rPr>
                <w:rFonts w:eastAsia="Calibri" w:cs="Arial"/>
                <w:lang w:val="tr-TR"/>
              </w:rPr>
            </w:pPr>
            <w:r w:rsidRPr="00F461D5">
              <w:rPr>
                <w:rFonts w:eastAsia="Calibri" w:cs="Arial"/>
                <w:lang w:val="tr-TR"/>
              </w:rPr>
              <w:t>5699</w:t>
            </w:r>
          </w:p>
        </w:tc>
        <w:tc>
          <w:tcPr>
            <w:tcW w:w="1276" w:type="dxa"/>
          </w:tcPr>
          <w:p w14:paraId="44FA78FC" w14:textId="77777777" w:rsidR="009C38BC" w:rsidRPr="00F461D5" w:rsidRDefault="009C38BC" w:rsidP="000B7778">
            <w:pPr>
              <w:jc w:val="center"/>
              <w:rPr>
                <w:rFonts w:eastAsia="Calibri" w:cs="Arial"/>
                <w:lang w:val="tr-TR"/>
              </w:rPr>
            </w:pPr>
            <w:r w:rsidRPr="00F461D5">
              <w:rPr>
                <w:rFonts w:eastAsia="Calibri" w:cs="Arial"/>
                <w:lang w:val="tr-TR"/>
              </w:rPr>
              <w:t>2039</w:t>
            </w:r>
          </w:p>
        </w:tc>
      </w:tr>
      <w:tr w:rsidR="009C38BC" w:rsidRPr="00F461D5" w14:paraId="0C52C20B" w14:textId="77777777" w:rsidTr="000B7778">
        <w:trPr>
          <w:trHeight w:val="236"/>
        </w:trPr>
        <w:tc>
          <w:tcPr>
            <w:tcW w:w="1131" w:type="dxa"/>
            <w:vMerge/>
            <w:vAlign w:val="center"/>
          </w:tcPr>
          <w:p w14:paraId="19D6769B" w14:textId="77777777" w:rsidR="009C38BC" w:rsidRPr="00F461D5" w:rsidRDefault="009C38BC" w:rsidP="000B7778">
            <w:pPr>
              <w:rPr>
                <w:rFonts w:eastAsia="Calibri" w:cs="Arial"/>
                <w:b/>
                <w:bCs/>
                <w:lang w:val="tr-TR"/>
              </w:rPr>
            </w:pPr>
          </w:p>
        </w:tc>
        <w:tc>
          <w:tcPr>
            <w:tcW w:w="1253" w:type="dxa"/>
          </w:tcPr>
          <w:p w14:paraId="5390E269" w14:textId="77777777" w:rsidR="009C38BC" w:rsidRPr="00F461D5" w:rsidRDefault="009C38BC" w:rsidP="000B7778">
            <w:pPr>
              <w:rPr>
                <w:rFonts w:eastAsia="Calibri" w:cs="Arial"/>
                <w:lang w:val="tr-TR"/>
              </w:rPr>
            </w:pPr>
            <w:r w:rsidRPr="00F461D5">
              <w:rPr>
                <w:rFonts w:eastAsia="Calibri" w:cs="Arial"/>
                <w:lang w:val="tr-TR"/>
              </w:rPr>
              <w:t>Lise üstü</w:t>
            </w:r>
          </w:p>
        </w:tc>
        <w:tc>
          <w:tcPr>
            <w:tcW w:w="1055" w:type="dxa"/>
          </w:tcPr>
          <w:p w14:paraId="784AC8A2" w14:textId="77777777" w:rsidR="009C38BC" w:rsidRPr="00F461D5" w:rsidRDefault="009C38BC" w:rsidP="000B7778">
            <w:pPr>
              <w:jc w:val="center"/>
              <w:rPr>
                <w:rFonts w:eastAsia="Calibri" w:cs="Arial"/>
                <w:lang w:val="tr-TR"/>
              </w:rPr>
            </w:pPr>
            <w:r w:rsidRPr="00F461D5">
              <w:rPr>
                <w:rFonts w:eastAsia="Calibri" w:cs="Arial"/>
                <w:lang w:val="tr-TR"/>
              </w:rPr>
              <w:t>7683</w:t>
            </w:r>
          </w:p>
        </w:tc>
        <w:tc>
          <w:tcPr>
            <w:tcW w:w="956" w:type="dxa"/>
          </w:tcPr>
          <w:p w14:paraId="67FFDDAB" w14:textId="77777777" w:rsidR="009C38BC" w:rsidRPr="00F461D5" w:rsidRDefault="009C38BC" w:rsidP="000B7778">
            <w:pPr>
              <w:jc w:val="center"/>
              <w:rPr>
                <w:rFonts w:eastAsia="Calibri" w:cs="Arial"/>
                <w:lang w:val="tr-TR"/>
              </w:rPr>
            </w:pPr>
            <w:r w:rsidRPr="00F461D5">
              <w:rPr>
                <w:rFonts w:eastAsia="Calibri" w:cs="Arial"/>
                <w:lang w:val="tr-TR"/>
              </w:rPr>
              <w:t>6500</w:t>
            </w:r>
          </w:p>
        </w:tc>
        <w:tc>
          <w:tcPr>
            <w:tcW w:w="1134" w:type="dxa"/>
          </w:tcPr>
          <w:p w14:paraId="5DE7DBD6" w14:textId="77777777" w:rsidR="009C38BC" w:rsidRPr="00F461D5" w:rsidRDefault="009C38BC" w:rsidP="000B7778">
            <w:pPr>
              <w:jc w:val="center"/>
              <w:rPr>
                <w:rFonts w:eastAsia="Calibri" w:cs="Arial"/>
                <w:lang w:val="tr-TR"/>
              </w:rPr>
            </w:pPr>
            <w:r w:rsidRPr="00F461D5">
              <w:rPr>
                <w:rFonts w:eastAsia="Calibri" w:cs="Arial"/>
                <w:lang w:val="tr-TR"/>
              </w:rPr>
              <w:t>2877</w:t>
            </w:r>
          </w:p>
        </w:tc>
        <w:tc>
          <w:tcPr>
            <w:tcW w:w="1134" w:type="dxa"/>
          </w:tcPr>
          <w:p w14:paraId="22E97E1B" w14:textId="77777777" w:rsidR="009C38BC" w:rsidRPr="00F461D5" w:rsidRDefault="009C38BC" w:rsidP="000B7778">
            <w:pPr>
              <w:jc w:val="center"/>
              <w:rPr>
                <w:rFonts w:eastAsia="Calibri" w:cs="Arial"/>
                <w:lang w:val="tr-TR"/>
              </w:rPr>
            </w:pPr>
            <w:r w:rsidRPr="00F461D5">
              <w:rPr>
                <w:rFonts w:eastAsia="Calibri" w:cs="Arial"/>
                <w:lang w:val="tr-TR"/>
              </w:rPr>
              <w:t>7355</w:t>
            </w:r>
          </w:p>
        </w:tc>
        <w:tc>
          <w:tcPr>
            <w:tcW w:w="992" w:type="dxa"/>
          </w:tcPr>
          <w:p w14:paraId="729791B8" w14:textId="77777777" w:rsidR="009C38BC" w:rsidRPr="00F461D5" w:rsidRDefault="009C38BC" w:rsidP="000B7778">
            <w:pPr>
              <w:jc w:val="center"/>
              <w:rPr>
                <w:rFonts w:eastAsia="Calibri" w:cs="Arial"/>
                <w:lang w:val="tr-TR"/>
              </w:rPr>
            </w:pPr>
            <w:r w:rsidRPr="00F461D5">
              <w:rPr>
                <w:rFonts w:eastAsia="Calibri" w:cs="Arial"/>
                <w:lang w:val="tr-TR"/>
              </w:rPr>
              <w:t>6648</w:t>
            </w:r>
          </w:p>
        </w:tc>
        <w:tc>
          <w:tcPr>
            <w:tcW w:w="1276" w:type="dxa"/>
          </w:tcPr>
          <w:p w14:paraId="3BBE3DB9" w14:textId="77777777" w:rsidR="009C38BC" w:rsidRPr="00F461D5" w:rsidRDefault="009C38BC" w:rsidP="000B7778">
            <w:pPr>
              <w:jc w:val="center"/>
              <w:rPr>
                <w:rFonts w:eastAsia="Calibri" w:cs="Arial"/>
                <w:lang w:val="tr-TR"/>
              </w:rPr>
            </w:pPr>
            <w:r w:rsidRPr="00F461D5">
              <w:rPr>
                <w:rFonts w:eastAsia="Calibri" w:cs="Arial"/>
                <w:lang w:val="tr-TR"/>
              </w:rPr>
              <w:t>3398</w:t>
            </w:r>
          </w:p>
        </w:tc>
      </w:tr>
      <w:tr w:rsidR="009C38BC" w:rsidRPr="00F461D5" w14:paraId="6E3DA066" w14:textId="77777777" w:rsidTr="000B7778">
        <w:trPr>
          <w:trHeight w:val="226"/>
        </w:trPr>
        <w:tc>
          <w:tcPr>
            <w:tcW w:w="1131" w:type="dxa"/>
            <w:vMerge w:val="restart"/>
            <w:vAlign w:val="center"/>
          </w:tcPr>
          <w:p w14:paraId="5DEADFAF" w14:textId="77777777" w:rsidR="009C38BC" w:rsidRPr="00F461D5" w:rsidRDefault="009C38BC" w:rsidP="000B7778">
            <w:pPr>
              <w:rPr>
                <w:rFonts w:eastAsia="Calibri" w:cs="Arial"/>
                <w:b/>
                <w:bCs/>
                <w:lang w:val="tr-TR"/>
              </w:rPr>
            </w:pPr>
          </w:p>
          <w:p w14:paraId="1694258D" w14:textId="77777777" w:rsidR="009C38BC" w:rsidRPr="00F461D5" w:rsidRDefault="009C38BC" w:rsidP="000B7778">
            <w:pPr>
              <w:rPr>
                <w:rFonts w:eastAsia="Calibri" w:cs="Arial"/>
                <w:b/>
                <w:bCs/>
                <w:lang w:val="tr-TR"/>
              </w:rPr>
            </w:pPr>
            <w:r w:rsidRPr="00F461D5">
              <w:rPr>
                <w:rFonts w:eastAsia="Calibri" w:cs="Arial"/>
                <w:b/>
                <w:bCs/>
                <w:lang w:val="tr-TR"/>
              </w:rPr>
              <w:t>Yaş</w:t>
            </w:r>
          </w:p>
        </w:tc>
        <w:tc>
          <w:tcPr>
            <w:tcW w:w="1253" w:type="dxa"/>
          </w:tcPr>
          <w:p w14:paraId="4C71580E" w14:textId="77777777" w:rsidR="009C38BC" w:rsidRPr="00F461D5" w:rsidRDefault="009C38BC" w:rsidP="000B7778">
            <w:pPr>
              <w:rPr>
                <w:rFonts w:eastAsia="Calibri" w:cs="Arial"/>
                <w:lang w:val="tr-TR"/>
              </w:rPr>
            </w:pPr>
            <w:r w:rsidRPr="00F461D5">
              <w:rPr>
                <w:rFonts w:cs="Arial"/>
                <w:lang w:val="tr-TR"/>
              </w:rPr>
              <w:t>15-24</w:t>
            </w:r>
          </w:p>
        </w:tc>
        <w:tc>
          <w:tcPr>
            <w:tcW w:w="1055" w:type="dxa"/>
          </w:tcPr>
          <w:p w14:paraId="334BF604" w14:textId="77777777" w:rsidR="009C38BC" w:rsidRPr="00F461D5" w:rsidRDefault="009C38BC" w:rsidP="000B7778">
            <w:pPr>
              <w:jc w:val="center"/>
              <w:rPr>
                <w:rFonts w:eastAsia="Calibri" w:cs="Arial"/>
                <w:lang w:val="tr-TR"/>
              </w:rPr>
            </w:pPr>
            <w:r w:rsidRPr="00F461D5">
              <w:rPr>
                <w:rFonts w:eastAsia="Calibri" w:cs="Arial"/>
                <w:lang w:val="tr-TR"/>
              </w:rPr>
              <w:t>6313</w:t>
            </w:r>
          </w:p>
        </w:tc>
        <w:tc>
          <w:tcPr>
            <w:tcW w:w="956" w:type="dxa"/>
          </w:tcPr>
          <w:p w14:paraId="0429C4A2" w14:textId="77777777" w:rsidR="009C38BC" w:rsidRPr="00F461D5" w:rsidRDefault="009C38BC" w:rsidP="000B7778">
            <w:pPr>
              <w:jc w:val="center"/>
              <w:rPr>
                <w:rFonts w:eastAsia="Calibri" w:cs="Arial"/>
                <w:lang w:val="tr-TR"/>
              </w:rPr>
            </w:pPr>
            <w:r w:rsidRPr="00F461D5">
              <w:rPr>
                <w:rFonts w:eastAsia="Calibri" w:cs="Arial"/>
                <w:lang w:val="tr-TR"/>
              </w:rPr>
              <w:t>6000</w:t>
            </w:r>
          </w:p>
        </w:tc>
        <w:tc>
          <w:tcPr>
            <w:tcW w:w="1134" w:type="dxa"/>
          </w:tcPr>
          <w:p w14:paraId="516931C6" w14:textId="77777777" w:rsidR="009C38BC" w:rsidRPr="00F461D5" w:rsidRDefault="009C38BC" w:rsidP="000B7778">
            <w:pPr>
              <w:jc w:val="center"/>
              <w:rPr>
                <w:rFonts w:eastAsia="Calibri" w:cs="Arial"/>
                <w:lang w:val="tr-TR"/>
              </w:rPr>
            </w:pPr>
            <w:r w:rsidRPr="00F461D5">
              <w:rPr>
                <w:rFonts w:eastAsia="Calibri" w:cs="Arial"/>
                <w:lang w:val="tr-TR"/>
              </w:rPr>
              <w:t>1596</w:t>
            </w:r>
          </w:p>
        </w:tc>
        <w:tc>
          <w:tcPr>
            <w:tcW w:w="1134" w:type="dxa"/>
          </w:tcPr>
          <w:p w14:paraId="4BA7583D" w14:textId="77777777" w:rsidR="009C38BC" w:rsidRPr="00F461D5" w:rsidRDefault="009C38BC" w:rsidP="000B7778">
            <w:pPr>
              <w:jc w:val="center"/>
              <w:rPr>
                <w:rFonts w:eastAsia="Calibri" w:cs="Arial"/>
                <w:lang w:val="tr-TR"/>
              </w:rPr>
            </w:pPr>
            <w:r w:rsidRPr="00F461D5">
              <w:rPr>
                <w:rFonts w:eastAsia="Calibri" w:cs="Arial"/>
                <w:lang w:val="tr-TR"/>
              </w:rPr>
              <w:t>5991</w:t>
            </w:r>
          </w:p>
        </w:tc>
        <w:tc>
          <w:tcPr>
            <w:tcW w:w="992" w:type="dxa"/>
          </w:tcPr>
          <w:p w14:paraId="6DF0F7CC" w14:textId="77777777" w:rsidR="009C38BC" w:rsidRPr="00F461D5" w:rsidRDefault="009C38BC" w:rsidP="000B7778">
            <w:pPr>
              <w:jc w:val="center"/>
              <w:rPr>
                <w:rFonts w:eastAsia="Calibri" w:cs="Arial"/>
                <w:lang w:val="tr-TR"/>
              </w:rPr>
            </w:pPr>
            <w:r w:rsidRPr="00F461D5">
              <w:rPr>
                <w:rFonts w:eastAsia="Calibri" w:cs="Arial"/>
                <w:lang w:val="tr-TR"/>
              </w:rPr>
              <w:t>5699</w:t>
            </w:r>
          </w:p>
        </w:tc>
        <w:tc>
          <w:tcPr>
            <w:tcW w:w="1276" w:type="dxa"/>
          </w:tcPr>
          <w:p w14:paraId="505F2C91" w14:textId="77777777" w:rsidR="009C38BC" w:rsidRPr="00F461D5" w:rsidRDefault="009C38BC" w:rsidP="000B7778">
            <w:pPr>
              <w:jc w:val="center"/>
              <w:rPr>
                <w:rFonts w:eastAsia="Calibri" w:cs="Arial"/>
                <w:lang w:val="tr-TR"/>
              </w:rPr>
            </w:pPr>
            <w:r w:rsidRPr="00F461D5">
              <w:rPr>
                <w:rFonts w:eastAsia="Calibri" w:cs="Arial"/>
                <w:lang w:val="tr-TR"/>
              </w:rPr>
              <w:t>1258</w:t>
            </w:r>
          </w:p>
        </w:tc>
      </w:tr>
      <w:tr w:rsidR="009C38BC" w:rsidRPr="00F461D5" w14:paraId="54CCF3C3" w14:textId="77777777" w:rsidTr="000B7778">
        <w:trPr>
          <w:trHeight w:val="236"/>
        </w:trPr>
        <w:tc>
          <w:tcPr>
            <w:tcW w:w="1131" w:type="dxa"/>
            <w:vMerge/>
          </w:tcPr>
          <w:p w14:paraId="4D3F4E35" w14:textId="77777777" w:rsidR="009C38BC" w:rsidRPr="00F461D5" w:rsidRDefault="009C38BC" w:rsidP="000B7778">
            <w:pPr>
              <w:rPr>
                <w:rFonts w:eastAsia="Calibri" w:cs="Arial"/>
                <w:lang w:val="tr-TR"/>
              </w:rPr>
            </w:pPr>
          </w:p>
        </w:tc>
        <w:tc>
          <w:tcPr>
            <w:tcW w:w="1253" w:type="dxa"/>
          </w:tcPr>
          <w:p w14:paraId="10A8297D" w14:textId="77777777" w:rsidR="009C38BC" w:rsidRPr="00F461D5" w:rsidRDefault="009C38BC" w:rsidP="000B7778">
            <w:pPr>
              <w:rPr>
                <w:rFonts w:eastAsia="Calibri" w:cs="Arial"/>
                <w:lang w:val="tr-TR"/>
              </w:rPr>
            </w:pPr>
            <w:r w:rsidRPr="00F461D5">
              <w:rPr>
                <w:rFonts w:cs="Arial"/>
                <w:lang w:val="tr-TR"/>
              </w:rPr>
              <w:t>25-44</w:t>
            </w:r>
          </w:p>
        </w:tc>
        <w:tc>
          <w:tcPr>
            <w:tcW w:w="1055" w:type="dxa"/>
          </w:tcPr>
          <w:p w14:paraId="1E4C58E9" w14:textId="77777777" w:rsidR="009C38BC" w:rsidRPr="00F461D5" w:rsidRDefault="009C38BC" w:rsidP="000B7778">
            <w:pPr>
              <w:jc w:val="center"/>
              <w:rPr>
                <w:rFonts w:eastAsia="Calibri" w:cs="Arial"/>
                <w:lang w:val="tr-TR"/>
              </w:rPr>
            </w:pPr>
            <w:r w:rsidRPr="00F461D5">
              <w:rPr>
                <w:rFonts w:eastAsia="Calibri" w:cs="Arial"/>
                <w:lang w:val="tr-TR"/>
              </w:rPr>
              <w:t>6875</w:t>
            </w:r>
          </w:p>
        </w:tc>
        <w:tc>
          <w:tcPr>
            <w:tcW w:w="956" w:type="dxa"/>
          </w:tcPr>
          <w:p w14:paraId="71FB9478" w14:textId="77777777" w:rsidR="009C38BC" w:rsidRPr="00F461D5" w:rsidRDefault="009C38BC" w:rsidP="000B7778">
            <w:pPr>
              <w:jc w:val="center"/>
              <w:rPr>
                <w:rFonts w:eastAsia="Calibri" w:cs="Arial"/>
                <w:lang w:val="tr-TR"/>
              </w:rPr>
            </w:pPr>
            <w:r w:rsidRPr="00F461D5">
              <w:rPr>
                <w:rFonts w:eastAsia="Calibri" w:cs="Arial"/>
                <w:lang w:val="tr-TR"/>
              </w:rPr>
              <w:t>6000</w:t>
            </w:r>
          </w:p>
        </w:tc>
        <w:tc>
          <w:tcPr>
            <w:tcW w:w="1134" w:type="dxa"/>
          </w:tcPr>
          <w:p w14:paraId="5B7BB7C7" w14:textId="77777777" w:rsidR="009C38BC" w:rsidRPr="00F461D5" w:rsidRDefault="009C38BC" w:rsidP="000B7778">
            <w:pPr>
              <w:jc w:val="center"/>
              <w:rPr>
                <w:rFonts w:eastAsia="Calibri" w:cs="Arial"/>
                <w:lang w:val="tr-TR"/>
              </w:rPr>
            </w:pPr>
            <w:r w:rsidRPr="00F461D5">
              <w:rPr>
                <w:rFonts w:eastAsia="Calibri" w:cs="Arial"/>
                <w:lang w:val="tr-TR"/>
              </w:rPr>
              <w:t>1887</w:t>
            </w:r>
          </w:p>
        </w:tc>
        <w:tc>
          <w:tcPr>
            <w:tcW w:w="1134" w:type="dxa"/>
          </w:tcPr>
          <w:p w14:paraId="3446349F" w14:textId="77777777" w:rsidR="009C38BC" w:rsidRPr="00F461D5" w:rsidRDefault="009C38BC" w:rsidP="000B7778">
            <w:pPr>
              <w:jc w:val="center"/>
              <w:rPr>
                <w:rFonts w:eastAsia="Calibri" w:cs="Arial"/>
                <w:lang w:val="tr-TR"/>
              </w:rPr>
            </w:pPr>
            <w:r w:rsidRPr="00F461D5">
              <w:rPr>
                <w:rFonts w:eastAsia="Calibri" w:cs="Arial"/>
                <w:lang w:val="tr-TR"/>
              </w:rPr>
              <w:t>7116</w:t>
            </w:r>
          </w:p>
        </w:tc>
        <w:tc>
          <w:tcPr>
            <w:tcW w:w="992" w:type="dxa"/>
          </w:tcPr>
          <w:p w14:paraId="045D7DC0" w14:textId="77777777" w:rsidR="009C38BC" w:rsidRPr="00F461D5" w:rsidRDefault="009C38BC" w:rsidP="000B7778">
            <w:pPr>
              <w:jc w:val="center"/>
              <w:rPr>
                <w:rFonts w:eastAsia="Calibri" w:cs="Arial"/>
                <w:lang w:val="tr-TR"/>
              </w:rPr>
            </w:pPr>
            <w:r w:rsidRPr="00F461D5">
              <w:rPr>
                <w:rFonts w:eastAsia="Calibri" w:cs="Arial"/>
                <w:lang w:val="tr-TR"/>
              </w:rPr>
              <w:t>6648</w:t>
            </w:r>
          </w:p>
        </w:tc>
        <w:tc>
          <w:tcPr>
            <w:tcW w:w="1276" w:type="dxa"/>
          </w:tcPr>
          <w:p w14:paraId="11ADD4E4" w14:textId="77777777" w:rsidR="009C38BC" w:rsidRPr="00F461D5" w:rsidRDefault="009C38BC" w:rsidP="000B7778">
            <w:pPr>
              <w:jc w:val="center"/>
              <w:rPr>
                <w:rFonts w:eastAsia="Calibri" w:cs="Arial"/>
                <w:lang w:val="tr-TR"/>
              </w:rPr>
            </w:pPr>
            <w:r w:rsidRPr="00F461D5">
              <w:rPr>
                <w:rFonts w:eastAsia="Calibri" w:cs="Arial"/>
                <w:lang w:val="tr-TR"/>
              </w:rPr>
              <w:t>2310</w:t>
            </w:r>
          </w:p>
        </w:tc>
      </w:tr>
      <w:tr w:rsidR="009C38BC" w:rsidRPr="00F461D5" w14:paraId="316E3F89" w14:textId="77777777" w:rsidTr="000B7778">
        <w:trPr>
          <w:trHeight w:val="142"/>
        </w:trPr>
        <w:tc>
          <w:tcPr>
            <w:tcW w:w="1131" w:type="dxa"/>
            <w:vMerge/>
          </w:tcPr>
          <w:p w14:paraId="55B05DE0" w14:textId="77777777" w:rsidR="009C38BC" w:rsidRPr="00F461D5" w:rsidRDefault="009C38BC" w:rsidP="000B7778">
            <w:pPr>
              <w:rPr>
                <w:rFonts w:eastAsia="Calibri" w:cs="Arial"/>
                <w:lang w:val="tr-TR"/>
              </w:rPr>
            </w:pPr>
          </w:p>
        </w:tc>
        <w:tc>
          <w:tcPr>
            <w:tcW w:w="1253" w:type="dxa"/>
          </w:tcPr>
          <w:p w14:paraId="6A0E32A3" w14:textId="77777777" w:rsidR="009C38BC" w:rsidRPr="00F461D5" w:rsidRDefault="009C38BC" w:rsidP="000B7778">
            <w:pPr>
              <w:rPr>
                <w:rFonts w:eastAsia="Calibri" w:cs="Arial"/>
                <w:lang w:val="tr-TR"/>
              </w:rPr>
            </w:pPr>
            <w:r w:rsidRPr="00F461D5">
              <w:rPr>
                <w:rFonts w:cs="Arial"/>
                <w:lang w:val="tr-TR"/>
              </w:rPr>
              <w:t>45 ve üstü</w:t>
            </w:r>
          </w:p>
        </w:tc>
        <w:tc>
          <w:tcPr>
            <w:tcW w:w="1055" w:type="dxa"/>
          </w:tcPr>
          <w:p w14:paraId="3DB9965E" w14:textId="77777777" w:rsidR="009C38BC" w:rsidRPr="00F461D5" w:rsidRDefault="009C38BC" w:rsidP="000B7778">
            <w:pPr>
              <w:jc w:val="center"/>
              <w:rPr>
                <w:rFonts w:eastAsia="Calibri" w:cs="Arial"/>
                <w:lang w:val="tr-TR"/>
              </w:rPr>
            </w:pPr>
            <w:r w:rsidRPr="00F461D5">
              <w:rPr>
                <w:rFonts w:eastAsia="Calibri" w:cs="Arial"/>
                <w:lang w:val="tr-TR"/>
              </w:rPr>
              <w:t>6790</w:t>
            </w:r>
          </w:p>
        </w:tc>
        <w:tc>
          <w:tcPr>
            <w:tcW w:w="956" w:type="dxa"/>
          </w:tcPr>
          <w:p w14:paraId="13CA775B" w14:textId="77777777" w:rsidR="009C38BC" w:rsidRPr="00F461D5" w:rsidRDefault="009C38BC" w:rsidP="000B7778">
            <w:pPr>
              <w:jc w:val="center"/>
              <w:rPr>
                <w:rFonts w:eastAsia="Calibri" w:cs="Arial"/>
                <w:lang w:val="tr-TR"/>
              </w:rPr>
            </w:pPr>
            <w:r w:rsidRPr="00F461D5">
              <w:rPr>
                <w:rFonts w:eastAsia="Calibri" w:cs="Arial"/>
                <w:lang w:val="tr-TR"/>
              </w:rPr>
              <w:t>6000</w:t>
            </w:r>
          </w:p>
        </w:tc>
        <w:tc>
          <w:tcPr>
            <w:tcW w:w="1134" w:type="dxa"/>
          </w:tcPr>
          <w:p w14:paraId="5951A46A" w14:textId="77777777" w:rsidR="009C38BC" w:rsidRPr="00F461D5" w:rsidRDefault="009C38BC" w:rsidP="000B7778">
            <w:pPr>
              <w:jc w:val="center"/>
              <w:rPr>
                <w:rFonts w:eastAsia="Calibri" w:cs="Arial"/>
                <w:lang w:val="tr-TR"/>
              </w:rPr>
            </w:pPr>
            <w:r w:rsidRPr="00F461D5">
              <w:rPr>
                <w:rFonts w:eastAsia="Calibri" w:cs="Arial"/>
                <w:lang w:val="tr-TR"/>
              </w:rPr>
              <w:t>2088</w:t>
            </w:r>
          </w:p>
        </w:tc>
        <w:tc>
          <w:tcPr>
            <w:tcW w:w="1134" w:type="dxa"/>
          </w:tcPr>
          <w:p w14:paraId="2C1D65DA" w14:textId="77777777" w:rsidR="009C38BC" w:rsidRPr="00F461D5" w:rsidRDefault="009C38BC" w:rsidP="000B7778">
            <w:pPr>
              <w:jc w:val="center"/>
              <w:rPr>
                <w:rFonts w:eastAsia="Calibri" w:cs="Arial"/>
                <w:lang w:val="tr-TR"/>
              </w:rPr>
            </w:pPr>
            <w:r w:rsidRPr="00F461D5">
              <w:rPr>
                <w:rFonts w:eastAsia="Calibri" w:cs="Arial"/>
                <w:lang w:val="tr-TR"/>
              </w:rPr>
              <w:t>7027</w:t>
            </w:r>
          </w:p>
        </w:tc>
        <w:tc>
          <w:tcPr>
            <w:tcW w:w="992" w:type="dxa"/>
          </w:tcPr>
          <w:p w14:paraId="7ED932E2" w14:textId="77777777" w:rsidR="009C38BC" w:rsidRPr="00F461D5" w:rsidRDefault="009C38BC" w:rsidP="000B7778">
            <w:pPr>
              <w:jc w:val="center"/>
              <w:rPr>
                <w:rFonts w:eastAsia="Calibri" w:cs="Arial"/>
                <w:lang w:val="tr-TR"/>
              </w:rPr>
            </w:pPr>
            <w:r w:rsidRPr="00F461D5">
              <w:rPr>
                <w:rFonts w:eastAsia="Calibri" w:cs="Arial"/>
                <w:lang w:val="tr-TR"/>
              </w:rPr>
              <w:t>5699</w:t>
            </w:r>
          </w:p>
        </w:tc>
        <w:tc>
          <w:tcPr>
            <w:tcW w:w="1276" w:type="dxa"/>
          </w:tcPr>
          <w:p w14:paraId="6D820E5F" w14:textId="77777777" w:rsidR="009C38BC" w:rsidRPr="00F461D5" w:rsidRDefault="009C38BC" w:rsidP="000B7778">
            <w:pPr>
              <w:jc w:val="center"/>
              <w:rPr>
                <w:rFonts w:eastAsia="Calibri" w:cs="Arial"/>
                <w:lang w:val="tr-TR"/>
              </w:rPr>
            </w:pPr>
            <w:r w:rsidRPr="00F461D5">
              <w:rPr>
                <w:rFonts w:eastAsia="Calibri" w:cs="Arial"/>
                <w:lang w:val="tr-TR"/>
              </w:rPr>
              <w:t>3004</w:t>
            </w:r>
          </w:p>
        </w:tc>
      </w:tr>
      <w:tr w:rsidR="009C38BC" w:rsidRPr="00F461D5" w14:paraId="03CC9803" w14:textId="77777777" w:rsidTr="000B7778">
        <w:trPr>
          <w:trHeight w:val="340"/>
        </w:trPr>
        <w:tc>
          <w:tcPr>
            <w:tcW w:w="2384" w:type="dxa"/>
            <w:gridSpan w:val="2"/>
            <w:vAlign w:val="center"/>
          </w:tcPr>
          <w:p w14:paraId="6D882955" w14:textId="77777777" w:rsidR="009C38BC" w:rsidRPr="00F461D5" w:rsidRDefault="009C38BC" w:rsidP="000B7778">
            <w:pPr>
              <w:rPr>
                <w:rFonts w:cs="Arial"/>
                <w:b/>
                <w:bCs/>
                <w:lang w:val="tr-TR"/>
              </w:rPr>
            </w:pPr>
            <w:r w:rsidRPr="00F461D5">
              <w:rPr>
                <w:rFonts w:cs="Arial"/>
                <w:b/>
                <w:bCs/>
                <w:lang w:val="tr-TR"/>
              </w:rPr>
              <w:t>Toplam</w:t>
            </w:r>
          </w:p>
        </w:tc>
        <w:tc>
          <w:tcPr>
            <w:tcW w:w="1055" w:type="dxa"/>
            <w:vAlign w:val="center"/>
          </w:tcPr>
          <w:p w14:paraId="1BA6956C" w14:textId="77777777" w:rsidR="009C38BC" w:rsidRPr="00F461D5" w:rsidRDefault="009C38BC" w:rsidP="000B7778">
            <w:pPr>
              <w:jc w:val="center"/>
              <w:rPr>
                <w:rFonts w:eastAsia="Calibri" w:cs="Arial"/>
                <w:lang w:val="tr-TR"/>
              </w:rPr>
            </w:pPr>
            <w:r w:rsidRPr="00F461D5">
              <w:rPr>
                <w:rFonts w:eastAsia="Calibri" w:cs="Arial"/>
                <w:lang w:val="tr-TR"/>
              </w:rPr>
              <w:t>6724</w:t>
            </w:r>
          </w:p>
        </w:tc>
        <w:tc>
          <w:tcPr>
            <w:tcW w:w="956" w:type="dxa"/>
            <w:vAlign w:val="center"/>
          </w:tcPr>
          <w:p w14:paraId="60BF074E" w14:textId="77777777" w:rsidR="009C38BC" w:rsidRPr="00F461D5" w:rsidRDefault="009C38BC" w:rsidP="000B7778">
            <w:pPr>
              <w:jc w:val="center"/>
              <w:rPr>
                <w:rFonts w:eastAsia="Calibri" w:cs="Arial"/>
                <w:lang w:val="tr-TR"/>
              </w:rPr>
            </w:pPr>
            <w:r w:rsidRPr="00F461D5">
              <w:rPr>
                <w:rFonts w:eastAsia="Calibri" w:cs="Arial"/>
                <w:lang w:val="tr-TR"/>
              </w:rPr>
              <w:t>6000</w:t>
            </w:r>
          </w:p>
        </w:tc>
        <w:tc>
          <w:tcPr>
            <w:tcW w:w="1134" w:type="dxa"/>
            <w:vAlign w:val="center"/>
          </w:tcPr>
          <w:p w14:paraId="1B882895" w14:textId="77777777" w:rsidR="009C38BC" w:rsidRPr="00F461D5" w:rsidRDefault="009C38BC" w:rsidP="000B7778">
            <w:pPr>
              <w:jc w:val="center"/>
              <w:rPr>
                <w:rFonts w:eastAsia="Calibri" w:cs="Arial"/>
                <w:lang w:val="tr-TR"/>
              </w:rPr>
            </w:pPr>
            <w:r w:rsidRPr="00F461D5">
              <w:rPr>
                <w:rFonts w:eastAsia="Calibri" w:cs="Arial"/>
                <w:lang w:val="tr-TR"/>
              </w:rPr>
              <w:t>1932</w:t>
            </w:r>
          </w:p>
        </w:tc>
        <w:tc>
          <w:tcPr>
            <w:tcW w:w="1134" w:type="dxa"/>
            <w:vAlign w:val="center"/>
          </w:tcPr>
          <w:p w14:paraId="5189AF86" w14:textId="77777777" w:rsidR="009C38BC" w:rsidRPr="00F461D5" w:rsidRDefault="009C38BC" w:rsidP="000B7778">
            <w:pPr>
              <w:jc w:val="center"/>
              <w:rPr>
                <w:rFonts w:eastAsia="Calibri" w:cs="Arial"/>
                <w:lang w:val="tr-TR"/>
              </w:rPr>
            </w:pPr>
            <w:r w:rsidRPr="00F461D5">
              <w:rPr>
                <w:rFonts w:eastAsia="Calibri" w:cs="Arial"/>
                <w:lang w:val="tr-TR"/>
              </w:rPr>
              <w:t>6888</w:t>
            </w:r>
          </w:p>
        </w:tc>
        <w:tc>
          <w:tcPr>
            <w:tcW w:w="992" w:type="dxa"/>
            <w:vAlign w:val="center"/>
          </w:tcPr>
          <w:p w14:paraId="2A1F87E4" w14:textId="77777777" w:rsidR="009C38BC" w:rsidRPr="00F461D5" w:rsidRDefault="009C38BC" w:rsidP="000B7778">
            <w:pPr>
              <w:jc w:val="center"/>
              <w:rPr>
                <w:rFonts w:eastAsia="Calibri" w:cs="Arial"/>
                <w:lang w:val="tr-TR"/>
              </w:rPr>
            </w:pPr>
            <w:r w:rsidRPr="00F461D5">
              <w:rPr>
                <w:rFonts w:eastAsia="Calibri" w:cs="Arial"/>
                <w:lang w:val="tr-TR"/>
              </w:rPr>
              <w:t>5699</w:t>
            </w:r>
          </w:p>
        </w:tc>
        <w:tc>
          <w:tcPr>
            <w:tcW w:w="1276" w:type="dxa"/>
            <w:vAlign w:val="center"/>
          </w:tcPr>
          <w:p w14:paraId="16ACF200" w14:textId="77777777" w:rsidR="009C38BC" w:rsidRPr="00F461D5" w:rsidRDefault="009C38BC" w:rsidP="000B7778">
            <w:pPr>
              <w:jc w:val="center"/>
              <w:rPr>
                <w:rFonts w:eastAsia="Calibri" w:cs="Arial"/>
                <w:lang w:val="tr-TR"/>
              </w:rPr>
            </w:pPr>
            <w:r w:rsidRPr="00F461D5">
              <w:rPr>
                <w:rFonts w:eastAsia="Calibri" w:cs="Arial"/>
                <w:lang w:val="tr-TR"/>
              </w:rPr>
              <w:t>2441</w:t>
            </w:r>
          </w:p>
        </w:tc>
      </w:tr>
    </w:tbl>
    <w:p w14:paraId="58681E67" w14:textId="06942A0F" w:rsidR="005D57C0" w:rsidRPr="00F461D5" w:rsidRDefault="005D57C0" w:rsidP="005D57C0">
      <w:pPr>
        <w:spacing w:after="0" w:line="240" w:lineRule="auto"/>
        <w:rPr>
          <w:rFonts w:eastAsia="Calibri" w:cs="Arial"/>
          <w:sz w:val="20"/>
          <w:szCs w:val="24"/>
        </w:rPr>
      </w:pPr>
      <w:r w:rsidRPr="00F461D5">
        <w:rPr>
          <w:rFonts w:eastAsia="Calibri" w:cs="Arial"/>
          <w:sz w:val="20"/>
          <w:szCs w:val="24"/>
        </w:rPr>
        <w:t>Kaynak: 2021 IPA, 2022 Remind Araştırma, Betam hesaplamaları</w:t>
      </w:r>
    </w:p>
    <w:p w14:paraId="2D634B22" w14:textId="77777777" w:rsidR="005D57C0" w:rsidRPr="00F461D5" w:rsidRDefault="005D57C0" w:rsidP="005D57C0">
      <w:pPr>
        <w:spacing w:after="0" w:line="240" w:lineRule="auto"/>
        <w:rPr>
          <w:rFonts w:cs="Arial"/>
        </w:rPr>
      </w:pPr>
      <w:r w:rsidRPr="00F461D5">
        <w:rPr>
          <w:rFonts w:eastAsia="Calibri" w:cs="Arial"/>
          <w:sz w:val="20"/>
          <w:szCs w:val="24"/>
        </w:rPr>
        <w:t>*</w:t>
      </w:r>
      <w:r w:rsidRPr="00F461D5">
        <w:rPr>
          <w:rFonts w:eastAsia="Calibri" w:cs="Arial"/>
          <w:i/>
          <w:sz w:val="20"/>
          <w:szCs w:val="24"/>
        </w:rPr>
        <w:t>Note:</w:t>
      </w:r>
      <w:r w:rsidRPr="00F461D5">
        <w:rPr>
          <w:rFonts w:eastAsia="Calibri" w:cs="Arial"/>
          <w:sz w:val="20"/>
          <w:szCs w:val="24"/>
        </w:rPr>
        <w:t>2022 yılı Temmuz-Aralık arası net asgari ücret 5500,35 TL</w:t>
      </w:r>
    </w:p>
    <w:p w14:paraId="5546188A" w14:textId="77777777" w:rsidR="005D57C0" w:rsidRPr="00F461D5" w:rsidRDefault="005D57C0" w:rsidP="005D57C0">
      <w:pPr>
        <w:spacing w:after="0" w:line="360" w:lineRule="auto"/>
        <w:jc w:val="both"/>
        <w:rPr>
          <w:b/>
        </w:rPr>
      </w:pPr>
    </w:p>
    <w:p w14:paraId="27E4A55E" w14:textId="4F0A09AF" w:rsidR="00D83BFB" w:rsidRPr="00F461D5" w:rsidRDefault="005D57C0" w:rsidP="005A6082">
      <w:pPr>
        <w:spacing w:after="240" w:line="360" w:lineRule="auto"/>
        <w:jc w:val="both"/>
        <w:rPr>
          <w:rFonts w:eastAsia="Calibri" w:cs="Arial"/>
          <w:szCs w:val="24"/>
        </w:rPr>
      </w:pPr>
      <w:r w:rsidRPr="00F461D5">
        <w:rPr>
          <w:rFonts w:eastAsia="Calibri" w:cs="Arial"/>
          <w:szCs w:val="24"/>
        </w:rPr>
        <w:t xml:space="preserve">Kadınların rezervasyon ücretinin </w:t>
      </w:r>
      <w:r w:rsidR="00302FEF" w:rsidRPr="00F461D5">
        <w:rPr>
          <w:rFonts w:eastAsia="Calibri" w:cs="Arial"/>
          <w:szCs w:val="24"/>
        </w:rPr>
        <w:t xml:space="preserve">ortalamada </w:t>
      </w:r>
      <w:r w:rsidRPr="00F461D5">
        <w:rPr>
          <w:rFonts w:eastAsia="Calibri" w:cs="Arial"/>
          <w:szCs w:val="24"/>
        </w:rPr>
        <w:t>erkeklere kıyasla daha düşük olması</w:t>
      </w:r>
      <w:r w:rsidR="00302FEF" w:rsidRPr="00F461D5">
        <w:rPr>
          <w:rFonts w:eastAsia="Calibri" w:cs="Arial"/>
          <w:szCs w:val="24"/>
        </w:rPr>
        <w:t xml:space="preserve"> eğitim düzeyi bileşimlerinin erkeklerin lehine olmasından kaynaklanıyor olabilir. Ancak son bölümde ele alınan regresyon analizi </w:t>
      </w:r>
      <w:r w:rsidR="00714B87" w:rsidRPr="00F461D5">
        <w:rPr>
          <w:rFonts w:eastAsia="Calibri" w:cs="Arial"/>
          <w:szCs w:val="24"/>
        </w:rPr>
        <w:t xml:space="preserve">ile </w:t>
      </w:r>
      <w:r w:rsidR="00302FEF" w:rsidRPr="00F461D5">
        <w:rPr>
          <w:rFonts w:eastAsia="Calibri" w:cs="Arial"/>
          <w:szCs w:val="24"/>
        </w:rPr>
        <w:t>eğitim ve yaş düzeyleri</w:t>
      </w:r>
      <w:r w:rsidR="00714B87" w:rsidRPr="00F461D5">
        <w:rPr>
          <w:rFonts w:eastAsia="Calibri" w:cs="Arial"/>
          <w:szCs w:val="24"/>
        </w:rPr>
        <w:t>nden kaynaklanan farklılıklar o</w:t>
      </w:r>
      <w:r w:rsidR="00724C16" w:rsidRPr="00F461D5">
        <w:rPr>
          <w:rFonts w:eastAsia="Calibri" w:cs="Arial"/>
          <w:szCs w:val="24"/>
        </w:rPr>
        <w:t>rtadan kaldırılsa bile</w:t>
      </w:r>
      <w:r w:rsidR="00302FEF" w:rsidRPr="00F461D5">
        <w:rPr>
          <w:rFonts w:eastAsia="Calibri" w:cs="Arial"/>
          <w:szCs w:val="24"/>
        </w:rPr>
        <w:t xml:space="preserve"> kadınların erkeklere daha düşük rezervasyon ücreti belirledikleri görülmektedir. </w:t>
      </w:r>
      <w:r w:rsidR="00F67BD1" w:rsidRPr="00F461D5">
        <w:rPr>
          <w:rFonts w:eastAsia="Calibri" w:cs="Arial"/>
          <w:szCs w:val="24"/>
        </w:rPr>
        <w:t>Bu farklılı</w:t>
      </w:r>
      <w:r w:rsidR="0087072A" w:rsidRPr="00F461D5">
        <w:rPr>
          <w:rFonts w:eastAsia="Calibri" w:cs="Arial"/>
          <w:szCs w:val="24"/>
        </w:rPr>
        <w:t>ğın bir diğer nedeni</w:t>
      </w:r>
      <w:r w:rsidR="00F67BD1" w:rsidRPr="00F461D5">
        <w:rPr>
          <w:rFonts w:eastAsia="Calibri" w:cs="Arial"/>
          <w:szCs w:val="24"/>
        </w:rPr>
        <w:t xml:space="preserve"> </w:t>
      </w:r>
      <w:r w:rsidR="00E85B98" w:rsidRPr="00F461D5">
        <w:rPr>
          <w:rFonts w:eastAsia="Calibri" w:cs="Arial"/>
          <w:szCs w:val="24"/>
        </w:rPr>
        <w:t>i</w:t>
      </w:r>
      <w:r w:rsidR="00F67BD1" w:rsidRPr="00F461D5">
        <w:rPr>
          <w:rFonts w:eastAsia="Calibri" w:cs="Arial"/>
          <w:szCs w:val="24"/>
        </w:rPr>
        <w:t>ş</w:t>
      </w:r>
      <w:r w:rsidR="00302FEF" w:rsidRPr="00F461D5">
        <w:rPr>
          <w:rFonts w:eastAsia="Calibri" w:cs="Arial"/>
          <w:szCs w:val="24"/>
        </w:rPr>
        <w:t xml:space="preserve"> arayan </w:t>
      </w:r>
      <w:r w:rsidRPr="00F461D5">
        <w:rPr>
          <w:rFonts w:eastAsia="Calibri" w:cs="Arial"/>
          <w:szCs w:val="24"/>
        </w:rPr>
        <w:t xml:space="preserve">kadınların </w:t>
      </w:r>
      <w:r w:rsidR="0087072A" w:rsidRPr="00F461D5">
        <w:rPr>
          <w:rFonts w:eastAsia="Calibri" w:cs="Arial"/>
          <w:szCs w:val="24"/>
        </w:rPr>
        <w:t xml:space="preserve">genellikle </w:t>
      </w:r>
      <w:r w:rsidRPr="00F461D5">
        <w:rPr>
          <w:rFonts w:eastAsia="Calibri" w:cs="Arial"/>
          <w:szCs w:val="24"/>
        </w:rPr>
        <w:t xml:space="preserve">daha hafif, çalışma saatleri bakımından daha esnek ve ulaşım imkanları bakımından daha rahat </w:t>
      </w:r>
      <w:r w:rsidR="0087072A" w:rsidRPr="00F461D5">
        <w:rPr>
          <w:rFonts w:eastAsia="Calibri" w:cs="Arial"/>
          <w:szCs w:val="24"/>
        </w:rPr>
        <w:t xml:space="preserve">işleri tercih etmesinden </w:t>
      </w:r>
      <w:r w:rsidR="00F67BD1" w:rsidRPr="00F461D5">
        <w:rPr>
          <w:rFonts w:eastAsia="Calibri" w:cs="Arial"/>
          <w:szCs w:val="24"/>
        </w:rPr>
        <w:t>kaynaklanıyor olabilir. Nitekim, d</w:t>
      </w:r>
      <w:r w:rsidRPr="00F461D5">
        <w:rPr>
          <w:rFonts w:eastAsia="Calibri" w:cs="Arial"/>
          <w:szCs w:val="24"/>
        </w:rPr>
        <w:t>erinlemesine görüşmelerde gece çalıştıramadıkları veya uzak ulaşımı daha az uygun gördükleri için kadın çalışan yerine erkek çalışanları tercih ettiğini belirten firmalar olmuştur</w:t>
      </w:r>
      <w:r w:rsidRPr="00F461D5">
        <w:rPr>
          <w:rStyle w:val="FootnoteReference"/>
          <w:rFonts w:eastAsia="Calibri" w:cs="Arial"/>
          <w:szCs w:val="24"/>
        </w:rPr>
        <w:footnoteReference w:id="6"/>
      </w:r>
      <w:r w:rsidRPr="00F461D5">
        <w:rPr>
          <w:rFonts w:eastAsia="Calibri" w:cs="Arial"/>
          <w:szCs w:val="24"/>
        </w:rPr>
        <w:t xml:space="preserve">. Öte yandan bu bulgu erkeğin evin geçindirilmesiyle ilgili görevine dair genel toplumsal algıyla </w:t>
      </w:r>
      <w:r w:rsidR="00F67BD1" w:rsidRPr="00F461D5">
        <w:rPr>
          <w:rFonts w:eastAsia="Calibri" w:cs="Arial"/>
          <w:szCs w:val="24"/>
        </w:rPr>
        <w:t xml:space="preserve">da </w:t>
      </w:r>
      <w:r w:rsidRPr="00F461D5">
        <w:rPr>
          <w:rFonts w:eastAsia="Calibri" w:cs="Arial"/>
          <w:szCs w:val="24"/>
        </w:rPr>
        <w:t xml:space="preserve">açıklanabilir. Evin geçindirilmesinin kendi sorumluluğu olduğunu düşünen erkekler, bir işi kabul etmek için kadınlardan yüksek ücret talep ediyor olabilirler. Bir diğer </w:t>
      </w:r>
      <w:r w:rsidR="00F67BD1" w:rsidRPr="00F461D5">
        <w:rPr>
          <w:rFonts w:eastAsia="Calibri" w:cs="Arial"/>
          <w:szCs w:val="24"/>
        </w:rPr>
        <w:t xml:space="preserve">muhtemel etken </w:t>
      </w:r>
      <w:r w:rsidR="00441800" w:rsidRPr="00F461D5">
        <w:rPr>
          <w:rFonts w:eastAsia="Calibri" w:cs="Arial"/>
          <w:szCs w:val="24"/>
        </w:rPr>
        <w:t>de</w:t>
      </w:r>
      <w:r w:rsidRPr="00F461D5">
        <w:rPr>
          <w:rFonts w:eastAsia="Calibri" w:cs="Arial"/>
          <w:szCs w:val="24"/>
        </w:rPr>
        <w:t xml:space="preserve"> kadın işsizliğinin erkeklere kıyasla </w:t>
      </w:r>
      <w:r w:rsidR="00F67BD1" w:rsidRPr="00F461D5">
        <w:rPr>
          <w:rFonts w:eastAsia="Calibri" w:cs="Arial"/>
          <w:szCs w:val="24"/>
        </w:rPr>
        <w:lastRenderedPageBreak/>
        <w:t>da</w:t>
      </w:r>
      <w:r w:rsidRPr="00F461D5">
        <w:rPr>
          <w:rFonts w:eastAsia="Calibri" w:cs="Arial"/>
          <w:szCs w:val="24"/>
        </w:rPr>
        <w:t>ha yüksek olmasının sonucu iş bulmakta güçlük çeken kadınlar</w:t>
      </w:r>
      <w:r w:rsidR="00F67BD1" w:rsidRPr="00F461D5">
        <w:rPr>
          <w:rFonts w:eastAsia="Calibri" w:cs="Arial"/>
          <w:szCs w:val="24"/>
        </w:rPr>
        <w:t>ın</w:t>
      </w:r>
      <w:r w:rsidRPr="00F461D5">
        <w:rPr>
          <w:rFonts w:eastAsia="Calibri" w:cs="Arial"/>
          <w:szCs w:val="24"/>
        </w:rPr>
        <w:t xml:space="preserve"> daha düşük ücretlere r</w:t>
      </w:r>
      <w:r w:rsidR="00F67BD1" w:rsidRPr="00F461D5">
        <w:rPr>
          <w:rFonts w:eastAsia="Calibri" w:cs="Arial"/>
          <w:szCs w:val="24"/>
        </w:rPr>
        <w:t xml:space="preserve">ıza göstermeleri olabilir. </w:t>
      </w:r>
      <w:r w:rsidR="00C25637" w:rsidRPr="00F461D5">
        <w:t xml:space="preserve"> </w:t>
      </w:r>
    </w:p>
    <w:p w14:paraId="727D02DD" w14:textId="4B47F66D" w:rsidR="0081205C" w:rsidRPr="00F461D5" w:rsidRDefault="0047071C" w:rsidP="005A6082">
      <w:pPr>
        <w:spacing w:after="240" w:line="360" w:lineRule="auto"/>
        <w:jc w:val="both"/>
        <w:rPr>
          <w:rFonts w:eastAsia="Calibri" w:cs="Arial"/>
          <w:szCs w:val="24"/>
        </w:rPr>
      </w:pPr>
      <w:r w:rsidRPr="00F461D5">
        <w:rPr>
          <w:rFonts w:eastAsia="Calibri" w:cs="Arial"/>
          <w:szCs w:val="24"/>
        </w:rPr>
        <w:t>Ortalama ve medyan r</w:t>
      </w:r>
      <w:r w:rsidR="00F67BD1" w:rsidRPr="00F461D5">
        <w:rPr>
          <w:rFonts w:eastAsia="Calibri" w:cs="Arial"/>
          <w:szCs w:val="24"/>
        </w:rPr>
        <w:t xml:space="preserve">ezervasyon ücretlerinin eğitim düzeyi yükseldikçe arttığı gözlemlenmektedir. Bu beklenen bir sonuçtur. </w:t>
      </w:r>
      <w:r w:rsidRPr="00F461D5">
        <w:rPr>
          <w:rFonts w:eastAsia="Calibri" w:cs="Arial"/>
          <w:szCs w:val="24"/>
        </w:rPr>
        <w:t>Bununla birlikte lise üstü</w:t>
      </w:r>
      <w:r w:rsidR="00441800" w:rsidRPr="00F461D5">
        <w:rPr>
          <w:rFonts w:eastAsia="Calibri" w:cs="Arial"/>
          <w:szCs w:val="24"/>
        </w:rPr>
        <w:t xml:space="preserve"> (yüksek öğrenim)</w:t>
      </w:r>
      <w:r w:rsidRPr="00F461D5">
        <w:rPr>
          <w:rFonts w:eastAsia="Calibri" w:cs="Arial"/>
          <w:szCs w:val="24"/>
        </w:rPr>
        <w:t xml:space="preserve"> ile lise altı arasında fark</w:t>
      </w:r>
      <w:r w:rsidR="00205001" w:rsidRPr="00F461D5">
        <w:rPr>
          <w:rFonts w:eastAsia="Calibri" w:cs="Arial"/>
          <w:szCs w:val="24"/>
        </w:rPr>
        <w:t>ın</w:t>
      </w:r>
      <w:r w:rsidRPr="00F461D5">
        <w:rPr>
          <w:rFonts w:eastAsia="Calibri" w:cs="Arial"/>
          <w:szCs w:val="24"/>
        </w:rPr>
        <w:t xml:space="preserve"> </w:t>
      </w:r>
      <w:r w:rsidR="00205001" w:rsidRPr="00F461D5">
        <w:rPr>
          <w:rFonts w:eastAsia="Calibri" w:cs="Arial"/>
          <w:szCs w:val="24"/>
        </w:rPr>
        <w:t>oldukça mütevazı olduğu dikkat çekmektedir. 2022’de lise üstü ortalama rezervasyon ücreti lise altından sadece yüzde 20 daha yüksektir. 2021’de ise fark yüzde 10 ile sınırlıdır. Bu bulgu yüksek öğrenimin giderek daha düşük getiri sağlamakta olduğuna dair araştırma bulgularını teyit etmektedir.</w:t>
      </w:r>
      <w:r w:rsidR="0079074C" w:rsidRPr="00F461D5">
        <w:rPr>
          <w:rStyle w:val="FootnoteReference"/>
          <w:rFonts w:eastAsia="Calibri" w:cs="Arial"/>
          <w:szCs w:val="24"/>
        </w:rPr>
        <w:footnoteReference w:id="7"/>
      </w:r>
      <w:r w:rsidR="00205001" w:rsidRPr="00F461D5">
        <w:rPr>
          <w:rFonts w:eastAsia="Calibri" w:cs="Arial"/>
          <w:szCs w:val="24"/>
        </w:rPr>
        <w:t xml:space="preserve"> </w:t>
      </w:r>
      <w:r w:rsidR="00FB19B8" w:rsidRPr="00F461D5">
        <w:rPr>
          <w:rFonts w:eastAsia="Calibri" w:cs="Arial"/>
          <w:color w:val="FF0000"/>
          <w:szCs w:val="24"/>
        </w:rPr>
        <w:t xml:space="preserve"> </w:t>
      </w:r>
      <w:r w:rsidR="00FB19B8" w:rsidRPr="00F461D5">
        <w:rPr>
          <w:rFonts w:eastAsia="Calibri" w:cs="Arial"/>
          <w:szCs w:val="24"/>
        </w:rPr>
        <w:t>Son bir gözlem olarak</w:t>
      </w:r>
      <w:r w:rsidR="00205001" w:rsidRPr="00F461D5">
        <w:rPr>
          <w:rFonts w:eastAsia="Calibri" w:cs="Arial"/>
          <w:szCs w:val="24"/>
        </w:rPr>
        <w:t xml:space="preserve"> </w:t>
      </w:r>
      <w:r w:rsidR="00302FEF" w:rsidRPr="00F461D5">
        <w:rPr>
          <w:rFonts w:eastAsia="Calibri" w:cs="Arial"/>
          <w:szCs w:val="24"/>
        </w:rPr>
        <w:t xml:space="preserve">25-44 yaş </w:t>
      </w:r>
      <w:r w:rsidRPr="00F461D5">
        <w:rPr>
          <w:rFonts w:eastAsia="Calibri" w:cs="Arial"/>
          <w:szCs w:val="24"/>
        </w:rPr>
        <w:t>gurubundaki</w:t>
      </w:r>
      <w:r w:rsidR="00302FEF" w:rsidRPr="00F461D5">
        <w:rPr>
          <w:rFonts w:eastAsia="Calibri" w:cs="Arial"/>
          <w:szCs w:val="24"/>
        </w:rPr>
        <w:t xml:space="preserve"> işsizlerin genç işsizlere kıyasla </w:t>
      </w:r>
      <w:r w:rsidRPr="00F461D5">
        <w:rPr>
          <w:rFonts w:eastAsia="Calibri" w:cs="Arial"/>
          <w:szCs w:val="24"/>
        </w:rPr>
        <w:t xml:space="preserve">ortalamada </w:t>
      </w:r>
      <w:r w:rsidR="00FB19B8" w:rsidRPr="00F461D5">
        <w:rPr>
          <w:rFonts w:eastAsia="Calibri" w:cs="Arial"/>
          <w:szCs w:val="24"/>
        </w:rPr>
        <w:t xml:space="preserve">beklenebileceği gibi </w:t>
      </w:r>
      <w:r w:rsidRPr="00F461D5">
        <w:rPr>
          <w:rFonts w:eastAsia="Calibri" w:cs="Arial"/>
          <w:szCs w:val="24"/>
        </w:rPr>
        <w:t>daha</w:t>
      </w:r>
      <w:r w:rsidR="00302FEF" w:rsidRPr="00F461D5">
        <w:rPr>
          <w:rFonts w:eastAsia="Calibri" w:cs="Arial"/>
          <w:szCs w:val="24"/>
        </w:rPr>
        <w:t xml:space="preserve"> yüksek rezervasyon ücreti</w:t>
      </w:r>
      <w:r w:rsidRPr="00F461D5">
        <w:rPr>
          <w:rFonts w:eastAsia="Calibri" w:cs="Arial"/>
          <w:szCs w:val="24"/>
        </w:rPr>
        <w:t xml:space="preserve"> beyan ettikleri</w:t>
      </w:r>
      <w:r w:rsidR="00FB19B8" w:rsidRPr="00F461D5">
        <w:rPr>
          <w:rFonts w:eastAsia="Calibri" w:cs="Arial"/>
          <w:szCs w:val="24"/>
        </w:rPr>
        <w:t xml:space="preserve">ni not edelim. </w:t>
      </w:r>
    </w:p>
    <w:p w14:paraId="7FCB76DA" w14:textId="090185BB" w:rsidR="0081205C" w:rsidRPr="00F461D5" w:rsidRDefault="0081205C" w:rsidP="005A6082">
      <w:pPr>
        <w:spacing w:after="240" w:line="360" w:lineRule="auto"/>
        <w:jc w:val="both"/>
        <w:rPr>
          <w:rFonts w:eastAsia="Calibri" w:cs="Arial"/>
          <w:b/>
          <w:bCs/>
          <w:sz w:val="24"/>
          <w:szCs w:val="24"/>
        </w:rPr>
      </w:pPr>
      <w:r w:rsidRPr="00F461D5">
        <w:rPr>
          <w:rFonts w:eastAsia="Calibri" w:cs="Arial"/>
          <w:b/>
          <w:bCs/>
          <w:sz w:val="24"/>
          <w:szCs w:val="24"/>
        </w:rPr>
        <w:t>2021’den 2022’ye rezervasyon ücretlerinde çarpıcı gelişmeler</w:t>
      </w:r>
    </w:p>
    <w:p w14:paraId="1A741A86" w14:textId="2250E108" w:rsidR="0081205C" w:rsidRPr="00F461D5" w:rsidRDefault="0081205C" w:rsidP="005A6082">
      <w:pPr>
        <w:spacing w:after="240" w:line="360" w:lineRule="auto"/>
        <w:jc w:val="both"/>
        <w:rPr>
          <w:rFonts w:eastAsia="Calibri" w:cs="Arial"/>
        </w:rPr>
      </w:pPr>
      <w:r w:rsidRPr="00F461D5">
        <w:rPr>
          <w:rFonts w:eastAsia="Calibri" w:cs="Arial"/>
        </w:rPr>
        <w:t>Eylül 2021 anketinde beyan edilen rezervasyon ücretlerini Ekim 2022 fiyatlarıyla ifade ettiğimizi belirtmiştik. Kadın, erkek ve eğitim düzeyleri ayrımında rezervasyon ücretlerinin ortalamalar itibariyle değişimleri</w:t>
      </w:r>
      <w:r w:rsidR="001409CF" w:rsidRPr="00F461D5">
        <w:rPr>
          <w:rFonts w:eastAsia="Calibri" w:cs="Arial"/>
        </w:rPr>
        <w:t xml:space="preserve">ne bakıldığında (Tablo 1) oldukça çarpıcı gelişmeler dikkat çekmektedir. </w:t>
      </w:r>
      <w:r w:rsidR="002B57A8" w:rsidRPr="00F461D5">
        <w:rPr>
          <w:rFonts w:eastAsia="Calibri" w:cs="Arial"/>
        </w:rPr>
        <w:t>Eylül 2021’de e</w:t>
      </w:r>
      <w:r w:rsidR="001409CF" w:rsidRPr="00F461D5">
        <w:rPr>
          <w:rFonts w:eastAsia="Calibri" w:cs="Arial"/>
        </w:rPr>
        <w:t xml:space="preserve">rkeklerde 7.504 TL olan ortalama rezervasyon ücreti </w:t>
      </w:r>
      <w:r w:rsidR="002B57A8" w:rsidRPr="00F461D5">
        <w:rPr>
          <w:rFonts w:eastAsia="Calibri" w:cs="Arial"/>
        </w:rPr>
        <w:t xml:space="preserve">Ekim </w:t>
      </w:r>
      <w:r w:rsidR="001409CF" w:rsidRPr="00F461D5">
        <w:rPr>
          <w:rFonts w:eastAsia="Calibri" w:cs="Arial"/>
        </w:rPr>
        <w:t>2022’de 7.028 TL’ye gerile</w:t>
      </w:r>
      <w:r w:rsidR="002B57A8" w:rsidRPr="00F461D5">
        <w:rPr>
          <w:rFonts w:eastAsia="Calibri" w:cs="Arial"/>
        </w:rPr>
        <w:t xml:space="preserve">rken kadınlarda 6.208 TL’den 6.477 TL’ye yükselmiştir. </w:t>
      </w:r>
      <w:r w:rsidR="003D1488" w:rsidRPr="00F461D5">
        <w:rPr>
          <w:rFonts w:eastAsia="Calibri" w:cs="Arial"/>
        </w:rPr>
        <w:t>Eldedeki verilerin zenginliği bu zıt yönlü gelişmeyi</w:t>
      </w:r>
      <w:r w:rsidR="001409CF" w:rsidRPr="00F461D5">
        <w:rPr>
          <w:rFonts w:eastAsia="Calibri" w:cs="Arial"/>
        </w:rPr>
        <w:t xml:space="preserve"> </w:t>
      </w:r>
      <w:r w:rsidR="003D1488" w:rsidRPr="00F461D5">
        <w:rPr>
          <w:rFonts w:eastAsia="Calibri" w:cs="Arial"/>
        </w:rPr>
        <w:t xml:space="preserve">güvenilir bir şekilde açıklamak için yeterli değildir. </w:t>
      </w:r>
    </w:p>
    <w:p w14:paraId="09A8C9C3" w14:textId="3C9667D2" w:rsidR="00D83BFB" w:rsidRPr="00F461D5" w:rsidRDefault="00D83BFB" w:rsidP="003E578A">
      <w:pPr>
        <w:spacing w:after="120" w:line="360" w:lineRule="auto"/>
        <w:jc w:val="both"/>
        <w:rPr>
          <w:b/>
          <w:sz w:val="24"/>
        </w:rPr>
      </w:pPr>
      <w:r w:rsidRPr="00F461D5">
        <w:rPr>
          <w:b/>
          <w:sz w:val="24"/>
        </w:rPr>
        <w:t>Rezervasyon ücret</w:t>
      </w:r>
      <w:r w:rsidR="00FB19B8" w:rsidRPr="00F461D5">
        <w:rPr>
          <w:b/>
          <w:sz w:val="24"/>
        </w:rPr>
        <w:t>i hiyerarşisinde daralma</w:t>
      </w:r>
    </w:p>
    <w:p w14:paraId="3417EB3A" w14:textId="77777777" w:rsidR="002403D6" w:rsidRPr="00F461D5" w:rsidRDefault="006E628B" w:rsidP="003E578A">
      <w:pPr>
        <w:spacing w:after="120" w:line="360" w:lineRule="auto"/>
        <w:jc w:val="both"/>
        <w:rPr>
          <w:bCs/>
        </w:rPr>
      </w:pPr>
      <w:r w:rsidRPr="00F461D5">
        <w:rPr>
          <w:bCs/>
        </w:rPr>
        <w:t>Buraya kadar iş arayanların beyan ettikleri rezervasyon ücretlerinin cinsiyet, eğitim ve yaş düzeylerinde genel görünümünü ve 2021’den 2022’ye değişimleri ortalama ve medyan ücretler itibariyle ele aldık. Oysa rezervasyon ücretlerinin dikkate alınan ayrımlarda</w:t>
      </w:r>
      <w:r w:rsidR="002403D6" w:rsidRPr="00F461D5">
        <w:rPr>
          <w:bCs/>
        </w:rPr>
        <w:t>ki</w:t>
      </w:r>
      <w:r w:rsidRPr="00F461D5">
        <w:rPr>
          <w:bCs/>
        </w:rPr>
        <w:t xml:space="preserve"> dağılımlar</w:t>
      </w:r>
      <w:r w:rsidR="002403D6" w:rsidRPr="00F461D5">
        <w:rPr>
          <w:bCs/>
        </w:rPr>
        <w:t>ın</w:t>
      </w:r>
      <w:r w:rsidRPr="00F461D5">
        <w:rPr>
          <w:bCs/>
        </w:rPr>
        <w:t>a da bakılması gerekir. Tablo 2’de</w:t>
      </w:r>
      <w:r w:rsidR="004B35F5" w:rsidRPr="00F461D5">
        <w:rPr>
          <w:bCs/>
        </w:rPr>
        <w:t xml:space="preserve"> beyan edilen en düşük (min) ve en yüksek (max) ile en düşükten en yükseğe sıralamada yüzde 25’te (P25) ve yüzde 75’te (P75) yer alan rezervasyon ücretleri gösterilmiştir. Dikkat edilirse en yüksek ücretler tamamen </w:t>
      </w:r>
      <w:r w:rsidR="0068522C" w:rsidRPr="00F461D5">
        <w:rPr>
          <w:bCs/>
        </w:rPr>
        <w:t xml:space="preserve">“aykırı </w:t>
      </w:r>
      <w:r w:rsidR="00952806" w:rsidRPr="00F461D5">
        <w:rPr>
          <w:bCs/>
        </w:rPr>
        <w:t>gözlem</w:t>
      </w:r>
      <w:r w:rsidR="0068522C" w:rsidRPr="00F461D5">
        <w:rPr>
          <w:bCs/>
        </w:rPr>
        <w:t xml:space="preserve">” niteliğinde olduklarından </w:t>
      </w:r>
      <w:r w:rsidR="002403D6" w:rsidRPr="00F461D5">
        <w:rPr>
          <w:bCs/>
        </w:rPr>
        <w:t xml:space="preserve">bu ücretleri </w:t>
      </w:r>
      <w:r w:rsidR="0068522C" w:rsidRPr="00F461D5">
        <w:rPr>
          <w:bCs/>
        </w:rPr>
        <w:t xml:space="preserve">analize dahil etmediğimizi belirtmek isteriz. </w:t>
      </w:r>
    </w:p>
    <w:p w14:paraId="7119AEE4" w14:textId="275B7886" w:rsidR="006E628B" w:rsidRPr="00F461D5" w:rsidRDefault="002403D6" w:rsidP="002403D6">
      <w:pPr>
        <w:spacing w:after="240" w:line="360" w:lineRule="auto"/>
        <w:jc w:val="both"/>
      </w:pPr>
      <w:r w:rsidRPr="00F461D5">
        <w:t xml:space="preserve">2022 yılında tüm guruplarda en düşük rezervasyon ücretinin 2021 yılına kıyasla daha yüksek olması dikkat çekmektedir (Tablo 2).  Bu durumun arkasında yatan başlıca nedeni Eylül 2021-Ekim 2022 arasında enflasyonun hızlı bir şekilde yükselmesiyle iş arayanların asgari geçim seviyelerini, özellikle </w:t>
      </w:r>
      <w:r w:rsidRPr="00F461D5">
        <w:lastRenderedPageBreak/>
        <w:t xml:space="preserve">gıda ve kira fiyatlarındaki çok yüksek artışlar nedeniyle, önceki seneye kıyasla yükseltmiş olmalarıdır. Tüm P25 rezervasyon ücretlerinin de yükselmiş olması bu açıklamayı desteklemektedir. </w:t>
      </w:r>
      <w:r w:rsidR="0068522C" w:rsidRPr="00F461D5">
        <w:rPr>
          <w:bCs/>
        </w:rPr>
        <w:t xml:space="preserve"> </w:t>
      </w:r>
    </w:p>
    <w:p w14:paraId="3BEC0E44" w14:textId="188720FE" w:rsidR="000242F5" w:rsidRPr="00F461D5" w:rsidRDefault="000242F5" w:rsidP="000242F5">
      <w:pPr>
        <w:spacing w:after="0" w:line="360" w:lineRule="auto"/>
        <w:jc w:val="both"/>
        <w:rPr>
          <w:b/>
          <w:color w:val="FF0000"/>
        </w:rPr>
      </w:pPr>
      <w:bookmarkStart w:id="3" w:name="_Ref121760725"/>
      <w:bookmarkStart w:id="4" w:name="_Hlk131604045"/>
      <w:r w:rsidRPr="00F461D5">
        <w:rPr>
          <w:b/>
        </w:rPr>
        <w:t xml:space="preserve">Tablo </w:t>
      </w:r>
      <w:bookmarkEnd w:id="3"/>
      <w:r w:rsidR="001D5C00" w:rsidRPr="00F461D5">
        <w:rPr>
          <w:b/>
        </w:rPr>
        <w:t>2</w:t>
      </w:r>
      <w:r w:rsidRPr="00F461D5">
        <w:rPr>
          <w:b/>
        </w:rPr>
        <w:t>: Cinsiyet, eğitim düzeyi ve yaş ayrımında rezervasyon ücretleri</w:t>
      </w:r>
      <w:r w:rsidR="00F1236D" w:rsidRPr="00F461D5">
        <w:rPr>
          <w:b/>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37"/>
        <w:gridCol w:w="790"/>
        <w:gridCol w:w="992"/>
        <w:gridCol w:w="992"/>
        <w:gridCol w:w="851"/>
        <w:gridCol w:w="992"/>
        <w:gridCol w:w="1134"/>
        <w:gridCol w:w="850"/>
        <w:gridCol w:w="1134"/>
      </w:tblGrid>
      <w:tr w:rsidR="00917806" w:rsidRPr="00F461D5" w14:paraId="2D58EDA1" w14:textId="77777777" w:rsidTr="000B7778">
        <w:trPr>
          <w:trHeight w:val="220"/>
        </w:trPr>
        <w:tc>
          <w:tcPr>
            <w:tcW w:w="1337" w:type="dxa"/>
            <w:tcMar>
              <w:top w:w="0" w:type="dxa"/>
              <w:left w:w="108" w:type="dxa"/>
              <w:bottom w:w="0" w:type="dxa"/>
              <w:right w:w="108" w:type="dxa"/>
            </w:tcMar>
          </w:tcPr>
          <w:p w14:paraId="211171A3" w14:textId="77777777" w:rsidR="00917806" w:rsidRPr="00F461D5" w:rsidRDefault="00917806" w:rsidP="000B7778">
            <w:pPr>
              <w:spacing w:after="0"/>
              <w:rPr>
                <w:rFonts w:eastAsia="Calibri" w:cs="Arial"/>
              </w:rPr>
            </w:pPr>
          </w:p>
        </w:tc>
        <w:tc>
          <w:tcPr>
            <w:tcW w:w="3625" w:type="dxa"/>
            <w:gridSpan w:val="4"/>
          </w:tcPr>
          <w:p w14:paraId="35412DD7" w14:textId="1340DC63" w:rsidR="00917806" w:rsidRPr="00F461D5" w:rsidRDefault="003E29F9" w:rsidP="000B7778">
            <w:pPr>
              <w:spacing w:after="0"/>
              <w:jc w:val="center"/>
              <w:rPr>
                <w:rFonts w:eastAsia="Calibri" w:cs="Arial"/>
                <w:b/>
                <w:bCs/>
              </w:rPr>
            </w:pPr>
            <w:r w:rsidRPr="00F461D5">
              <w:rPr>
                <w:rFonts w:eastAsia="Calibri" w:cs="Arial"/>
                <w:b/>
                <w:bCs/>
              </w:rPr>
              <w:t xml:space="preserve">Ekim </w:t>
            </w:r>
            <w:r w:rsidR="00917806" w:rsidRPr="00F461D5">
              <w:rPr>
                <w:rFonts w:eastAsia="Calibri" w:cs="Arial"/>
                <w:b/>
                <w:bCs/>
              </w:rPr>
              <w:t>2022 (</w:t>
            </w:r>
            <w:r w:rsidRPr="00F461D5">
              <w:rPr>
                <w:rFonts w:eastAsia="Calibri" w:cs="Arial"/>
                <w:b/>
                <w:bCs/>
              </w:rPr>
              <w:t>cari</w:t>
            </w:r>
            <w:r w:rsidR="00917806" w:rsidRPr="00F461D5">
              <w:rPr>
                <w:rFonts w:eastAsia="Calibri" w:cs="Arial"/>
                <w:b/>
                <w:bCs/>
              </w:rPr>
              <w:t xml:space="preserve"> fiyatlarla)</w:t>
            </w:r>
          </w:p>
        </w:tc>
        <w:tc>
          <w:tcPr>
            <w:tcW w:w="4110" w:type="dxa"/>
            <w:gridSpan w:val="4"/>
          </w:tcPr>
          <w:p w14:paraId="208870B7" w14:textId="2E68ECCE" w:rsidR="00917806" w:rsidRPr="00F461D5" w:rsidRDefault="003E29F9" w:rsidP="000B7778">
            <w:pPr>
              <w:spacing w:after="0"/>
              <w:jc w:val="center"/>
              <w:rPr>
                <w:rFonts w:eastAsia="Calibri" w:cs="Arial"/>
                <w:b/>
                <w:bCs/>
              </w:rPr>
            </w:pPr>
            <w:r w:rsidRPr="00F461D5">
              <w:rPr>
                <w:rFonts w:eastAsia="Calibri" w:cs="Arial"/>
                <w:b/>
                <w:bCs/>
              </w:rPr>
              <w:t xml:space="preserve">Eylül </w:t>
            </w:r>
            <w:r w:rsidR="00917806" w:rsidRPr="00F461D5">
              <w:rPr>
                <w:rFonts w:eastAsia="Calibri" w:cs="Arial"/>
                <w:b/>
                <w:bCs/>
              </w:rPr>
              <w:t>2021 (</w:t>
            </w:r>
            <w:r w:rsidRPr="00F461D5">
              <w:rPr>
                <w:rFonts w:eastAsia="Calibri" w:cs="Arial"/>
                <w:b/>
                <w:bCs/>
              </w:rPr>
              <w:t xml:space="preserve">Ekim </w:t>
            </w:r>
            <w:r w:rsidR="00917806" w:rsidRPr="00F461D5">
              <w:rPr>
                <w:rFonts w:eastAsia="Calibri" w:cs="Arial"/>
                <w:b/>
                <w:bCs/>
              </w:rPr>
              <w:t>2022 fiyatlarıyla)</w:t>
            </w:r>
          </w:p>
        </w:tc>
      </w:tr>
      <w:tr w:rsidR="00917806" w:rsidRPr="00F461D5" w14:paraId="035BD3C3" w14:textId="77777777" w:rsidTr="000B7778">
        <w:trPr>
          <w:trHeight w:val="220"/>
        </w:trPr>
        <w:tc>
          <w:tcPr>
            <w:tcW w:w="1337" w:type="dxa"/>
            <w:tcMar>
              <w:top w:w="0" w:type="dxa"/>
              <w:left w:w="108" w:type="dxa"/>
              <w:bottom w:w="0" w:type="dxa"/>
              <w:right w:w="108" w:type="dxa"/>
            </w:tcMar>
            <w:vAlign w:val="center"/>
          </w:tcPr>
          <w:p w14:paraId="47A10876" w14:textId="77777777" w:rsidR="00917806" w:rsidRPr="00F461D5" w:rsidRDefault="00917806" w:rsidP="000B7778">
            <w:pPr>
              <w:spacing w:after="0"/>
              <w:jc w:val="center"/>
              <w:rPr>
                <w:rFonts w:eastAsia="Calibri" w:cs="Arial"/>
              </w:rPr>
            </w:pPr>
          </w:p>
        </w:tc>
        <w:tc>
          <w:tcPr>
            <w:tcW w:w="790" w:type="dxa"/>
            <w:vAlign w:val="center"/>
          </w:tcPr>
          <w:p w14:paraId="07CE81F2" w14:textId="77777777" w:rsidR="00917806" w:rsidRPr="00F461D5" w:rsidRDefault="00917806" w:rsidP="000B7778">
            <w:pPr>
              <w:spacing w:after="0"/>
              <w:jc w:val="center"/>
              <w:rPr>
                <w:rFonts w:eastAsia="Calibri" w:cs="Arial"/>
                <w:b/>
                <w:bCs/>
              </w:rPr>
            </w:pPr>
            <w:r w:rsidRPr="00F461D5">
              <w:rPr>
                <w:rFonts w:eastAsia="Calibri" w:cs="Arial"/>
                <w:b/>
                <w:bCs/>
              </w:rPr>
              <w:t>Min</w:t>
            </w:r>
          </w:p>
        </w:tc>
        <w:tc>
          <w:tcPr>
            <w:tcW w:w="992" w:type="dxa"/>
            <w:vAlign w:val="center"/>
          </w:tcPr>
          <w:p w14:paraId="185BC3AF" w14:textId="77777777" w:rsidR="00917806" w:rsidRPr="00F461D5" w:rsidRDefault="00917806" w:rsidP="000B7778">
            <w:pPr>
              <w:spacing w:after="0"/>
              <w:jc w:val="center"/>
              <w:rPr>
                <w:rFonts w:eastAsia="Calibri" w:cs="Arial"/>
                <w:b/>
                <w:bCs/>
              </w:rPr>
            </w:pPr>
            <w:r w:rsidRPr="00F461D5">
              <w:rPr>
                <w:rFonts w:eastAsia="Calibri" w:cs="Arial"/>
                <w:b/>
                <w:bCs/>
              </w:rPr>
              <w:t>Max</w:t>
            </w:r>
          </w:p>
        </w:tc>
        <w:tc>
          <w:tcPr>
            <w:tcW w:w="992" w:type="dxa"/>
            <w:vAlign w:val="center"/>
          </w:tcPr>
          <w:p w14:paraId="136ECED8" w14:textId="77777777" w:rsidR="00917806" w:rsidRPr="00F461D5" w:rsidRDefault="00917806" w:rsidP="000B7778">
            <w:pPr>
              <w:spacing w:after="0"/>
              <w:jc w:val="center"/>
              <w:rPr>
                <w:rFonts w:eastAsia="Calibri" w:cs="Arial"/>
                <w:b/>
                <w:bCs/>
              </w:rPr>
            </w:pPr>
            <w:r w:rsidRPr="00F461D5">
              <w:rPr>
                <w:rFonts w:eastAsia="Calibri" w:cs="Arial"/>
                <w:b/>
                <w:bCs/>
              </w:rPr>
              <w:t>P25</w:t>
            </w:r>
          </w:p>
        </w:tc>
        <w:tc>
          <w:tcPr>
            <w:tcW w:w="851" w:type="dxa"/>
            <w:vAlign w:val="center"/>
          </w:tcPr>
          <w:p w14:paraId="1D01E5C6" w14:textId="77777777" w:rsidR="00917806" w:rsidRPr="00F461D5" w:rsidRDefault="00917806" w:rsidP="000B7778">
            <w:pPr>
              <w:spacing w:after="0"/>
              <w:jc w:val="center"/>
              <w:rPr>
                <w:rFonts w:eastAsia="Calibri" w:cs="Arial"/>
                <w:b/>
                <w:bCs/>
              </w:rPr>
            </w:pPr>
            <w:r w:rsidRPr="00F461D5">
              <w:rPr>
                <w:rFonts w:eastAsia="Calibri" w:cs="Arial"/>
                <w:b/>
                <w:bCs/>
              </w:rPr>
              <w:t>P75</w:t>
            </w:r>
          </w:p>
        </w:tc>
        <w:tc>
          <w:tcPr>
            <w:tcW w:w="992" w:type="dxa"/>
            <w:vAlign w:val="center"/>
          </w:tcPr>
          <w:p w14:paraId="6CD8A455" w14:textId="77777777" w:rsidR="00917806" w:rsidRPr="00F461D5" w:rsidRDefault="00917806" w:rsidP="000B7778">
            <w:pPr>
              <w:spacing w:after="0"/>
              <w:jc w:val="center"/>
              <w:rPr>
                <w:rFonts w:eastAsia="Calibri" w:cs="Arial"/>
                <w:b/>
                <w:bCs/>
              </w:rPr>
            </w:pPr>
            <w:r w:rsidRPr="00F461D5">
              <w:rPr>
                <w:rFonts w:eastAsia="Calibri" w:cs="Arial"/>
                <w:b/>
                <w:bCs/>
              </w:rPr>
              <w:t>Min</w:t>
            </w:r>
          </w:p>
        </w:tc>
        <w:tc>
          <w:tcPr>
            <w:tcW w:w="1134" w:type="dxa"/>
            <w:vAlign w:val="center"/>
          </w:tcPr>
          <w:p w14:paraId="4E25550D" w14:textId="77777777" w:rsidR="00917806" w:rsidRPr="00F461D5" w:rsidRDefault="00917806" w:rsidP="000B7778">
            <w:pPr>
              <w:spacing w:after="0"/>
              <w:jc w:val="center"/>
              <w:rPr>
                <w:rFonts w:eastAsia="Calibri" w:cs="Arial"/>
                <w:b/>
                <w:bCs/>
              </w:rPr>
            </w:pPr>
            <w:r w:rsidRPr="00F461D5">
              <w:rPr>
                <w:rFonts w:eastAsia="Calibri" w:cs="Arial"/>
                <w:b/>
                <w:bCs/>
              </w:rPr>
              <w:t>Max</w:t>
            </w:r>
          </w:p>
        </w:tc>
        <w:tc>
          <w:tcPr>
            <w:tcW w:w="850" w:type="dxa"/>
            <w:vAlign w:val="center"/>
          </w:tcPr>
          <w:p w14:paraId="093CBD73" w14:textId="77777777" w:rsidR="00917806" w:rsidRPr="00F461D5" w:rsidRDefault="00917806" w:rsidP="000B7778">
            <w:pPr>
              <w:spacing w:after="0"/>
              <w:jc w:val="center"/>
              <w:rPr>
                <w:rFonts w:eastAsia="Calibri" w:cs="Arial"/>
                <w:b/>
                <w:bCs/>
              </w:rPr>
            </w:pPr>
            <w:r w:rsidRPr="00F461D5">
              <w:rPr>
                <w:rFonts w:eastAsia="Calibri" w:cs="Arial"/>
                <w:b/>
                <w:bCs/>
              </w:rPr>
              <w:t>P25</w:t>
            </w:r>
          </w:p>
        </w:tc>
        <w:tc>
          <w:tcPr>
            <w:tcW w:w="1134" w:type="dxa"/>
            <w:vAlign w:val="center"/>
          </w:tcPr>
          <w:p w14:paraId="7A3CA390" w14:textId="77777777" w:rsidR="00917806" w:rsidRPr="00F461D5" w:rsidRDefault="00917806" w:rsidP="000B7778">
            <w:pPr>
              <w:spacing w:after="0"/>
              <w:jc w:val="center"/>
              <w:rPr>
                <w:rFonts w:eastAsia="Calibri" w:cs="Arial"/>
                <w:b/>
                <w:bCs/>
              </w:rPr>
            </w:pPr>
            <w:r w:rsidRPr="00F461D5">
              <w:rPr>
                <w:rFonts w:eastAsia="Calibri" w:cs="Arial"/>
                <w:b/>
                <w:bCs/>
              </w:rPr>
              <w:t>P75</w:t>
            </w:r>
          </w:p>
        </w:tc>
      </w:tr>
      <w:tr w:rsidR="00917806" w:rsidRPr="00F461D5" w14:paraId="0DC41B35" w14:textId="77777777" w:rsidTr="000B7778">
        <w:trPr>
          <w:trHeight w:val="220"/>
        </w:trPr>
        <w:tc>
          <w:tcPr>
            <w:tcW w:w="1337" w:type="dxa"/>
            <w:tcMar>
              <w:top w:w="0" w:type="dxa"/>
              <w:left w:w="108" w:type="dxa"/>
              <w:bottom w:w="0" w:type="dxa"/>
              <w:right w:w="108" w:type="dxa"/>
            </w:tcMar>
          </w:tcPr>
          <w:p w14:paraId="74D78A79" w14:textId="77777777" w:rsidR="00917806" w:rsidRPr="00F461D5" w:rsidRDefault="00917806" w:rsidP="000B7778">
            <w:pPr>
              <w:spacing w:after="0"/>
              <w:rPr>
                <w:rFonts w:eastAsia="Calibri" w:cs="Arial"/>
                <w:b/>
              </w:rPr>
            </w:pPr>
            <w:r w:rsidRPr="00F461D5">
              <w:rPr>
                <w:rFonts w:eastAsia="Calibri" w:cs="Arial"/>
                <w:b/>
              </w:rPr>
              <w:t>Cinsiyet</w:t>
            </w:r>
          </w:p>
        </w:tc>
        <w:tc>
          <w:tcPr>
            <w:tcW w:w="790" w:type="dxa"/>
          </w:tcPr>
          <w:p w14:paraId="0BE82B5D" w14:textId="77777777" w:rsidR="00917806" w:rsidRPr="00F461D5" w:rsidRDefault="00917806" w:rsidP="000B7778">
            <w:pPr>
              <w:spacing w:after="0"/>
              <w:jc w:val="center"/>
              <w:rPr>
                <w:rFonts w:cs="Arial"/>
              </w:rPr>
            </w:pPr>
          </w:p>
        </w:tc>
        <w:tc>
          <w:tcPr>
            <w:tcW w:w="992" w:type="dxa"/>
          </w:tcPr>
          <w:p w14:paraId="64D4355F" w14:textId="77777777" w:rsidR="00917806" w:rsidRPr="00F461D5" w:rsidRDefault="00917806" w:rsidP="000B7778">
            <w:pPr>
              <w:spacing w:after="0"/>
              <w:jc w:val="center"/>
              <w:rPr>
                <w:rFonts w:cs="Arial"/>
              </w:rPr>
            </w:pPr>
          </w:p>
        </w:tc>
        <w:tc>
          <w:tcPr>
            <w:tcW w:w="992" w:type="dxa"/>
          </w:tcPr>
          <w:p w14:paraId="3C106C42" w14:textId="77777777" w:rsidR="00917806" w:rsidRPr="00F461D5" w:rsidRDefault="00917806" w:rsidP="000B7778">
            <w:pPr>
              <w:spacing w:after="0"/>
              <w:jc w:val="center"/>
              <w:rPr>
                <w:rFonts w:cs="Arial"/>
              </w:rPr>
            </w:pPr>
          </w:p>
        </w:tc>
        <w:tc>
          <w:tcPr>
            <w:tcW w:w="851" w:type="dxa"/>
          </w:tcPr>
          <w:p w14:paraId="5D15E549" w14:textId="77777777" w:rsidR="00917806" w:rsidRPr="00F461D5" w:rsidRDefault="00917806" w:rsidP="000B7778">
            <w:pPr>
              <w:spacing w:after="0"/>
              <w:jc w:val="center"/>
              <w:rPr>
                <w:rFonts w:cs="Arial"/>
              </w:rPr>
            </w:pPr>
          </w:p>
        </w:tc>
        <w:tc>
          <w:tcPr>
            <w:tcW w:w="992" w:type="dxa"/>
          </w:tcPr>
          <w:p w14:paraId="2C09FC09" w14:textId="77777777" w:rsidR="00917806" w:rsidRPr="00F461D5" w:rsidRDefault="00917806" w:rsidP="000B7778">
            <w:pPr>
              <w:spacing w:after="0"/>
              <w:jc w:val="center"/>
              <w:rPr>
                <w:rFonts w:cs="Arial"/>
              </w:rPr>
            </w:pPr>
          </w:p>
        </w:tc>
        <w:tc>
          <w:tcPr>
            <w:tcW w:w="1134" w:type="dxa"/>
          </w:tcPr>
          <w:p w14:paraId="1616A8EF" w14:textId="77777777" w:rsidR="00917806" w:rsidRPr="00F461D5" w:rsidRDefault="00917806" w:rsidP="000B7778">
            <w:pPr>
              <w:spacing w:after="0"/>
              <w:jc w:val="center"/>
              <w:rPr>
                <w:rFonts w:cs="Arial"/>
              </w:rPr>
            </w:pPr>
          </w:p>
        </w:tc>
        <w:tc>
          <w:tcPr>
            <w:tcW w:w="850" w:type="dxa"/>
          </w:tcPr>
          <w:p w14:paraId="7E5B8D1F" w14:textId="77777777" w:rsidR="00917806" w:rsidRPr="00F461D5" w:rsidRDefault="00917806" w:rsidP="000B7778">
            <w:pPr>
              <w:spacing w:after="0"/>
              <w:jc w:val="center"/>
              <w:rPr>
                <w:rFonts w:cs="Arial"/>
              </w:rPr>
            </w:pPr>
          </w:p>
        </w:tc>
        <w:tc>
          <w:tcPr>
            <w:tcW w:w="1134" w:type="dxa"/>
          </w:tcPr>
          <w:p w14:paraId="1941D639" w14:textId="77777777" w:rsidR="00917806" w:rsidRPr="00F461D5" w:rsidRDefault="00917806" w:rsidP="000B7778">
            <w:pPr>
              <w:spacing w:after="0"/>
              <w:jc w:val="center"/>
              <w:rPr>
                <w:rFonts w:cs="Arial"/>
              </w:rPr>
            </w:pPr>
          </w:p>
        </w:tc>
      </w:tr>
      <w:tr w:rsidR="00917806" w:rsidRPr="00F461D5" w14:paraId="47AA579A" w14:textId="77777777" w:rsidTr="000B7778">
        <w:trPr>
          <w:trHeight w:val="220"/>
        </w:trPr>
        <w:tc>
          <w:tcPr>
            <w:tcW w:w="1337" w:type="dxa"/>
            <w:tcMar>
              <w:top w:w="0" w:type="dxa"/>
              <w:left w:w="108" w:type="dxa"/>
              <w:bottom w:w="0" w:type="dxa"/>
              <w:right w:w="108" w:type="dxa"/>
            </w:tcMar>
            <w:hideMark/>
          </w:tcPr>
          <w:p w14:paraId="37547335" w14:textId="77777777" w:rsidR="00917806" w:rsidRPr="00F461D5" w:rsidRDefault="00917806" w:rsidP="000B7778">
            <w:pPr>
              <w:spacing w:after="0"/>
              <w:jc w:val="right"/>
              <w:rPr>
                <w:rFonts w:eastAsia="Calibri" w:cs="Arial"/>
                <w:b/>
              </w:rPr>
            </w:pPr>
            <w:r w:rsidRPr="00F461D5">
              <w:rPr>
                <w:rFonts w:eastAsia="Calibri" w:cs="Arial"/>
                <w:b/>
              </w:rPr>
              <w:t>Erkek</w:t>
            </w:r>
          </w:p>
        </w:tc>
        <w:tc>
          <w:tcPr>
            <w:tcW w:w="790" w:type="dxa"/>
          </w:tcPr>
          <w:p w14:paraId="3DD47F83" w14:textId="77777777" w:rsidR="00917806" w:rsidRPr="00F461D5" w:rsidRDefault="00917806" w:rsidP="000B7778">
            <w:pPr>
              <w:spacing w:after="0"/>
              <w:jc w:val="center"/>
              <w:rPr>
                <w:rFonts w:cs="Arial"/>
              </w:rPr>
            </w:pPr>
            <w:r w:rsidRPr="00F461D5">
              <w:rPr>
                <w:rFonts w:cs="Arial"/>
              </w:rPr>
              <w:t>3000</w:t>
            </w:r>
          </w:p>
        </w:tc>
        <w:tc>
          <w:tcPr>
            <w:tcW w:w="992" w:type="dxa"/>
          </w:tcPr>
          <w:p w14:paraId="1C2C9477" w14:textId="77777777" w:rsidR="00917806" w:rsidRPr="00F461D5" w:rsidRDefault="00917806" w:rsidP="000B7778">
            <w:pPr>
              <w:spacing w:after="0"/>
              <w:jc w:val="center"/>
              <w:rPr>
                <w:rFonts w:cs="Arial"/>
              </w:rPr>
            </w:pPr>
            <w:r w:rsidRPr="00F461D5">
              <w:rPr>
                <w:rFonts w:cs="Arial"/>
              </w:rPr>
              <w:t>15000</w:t>
            </w:r>
          </w:p>
        </w:tc>
        <w:tc>
          <w:tcPr>
            <w:tcW w:w="992" w:type="dxa"/>
          </w:tcPr>
          <w:p w14:paraId="754864D5" w14:textId="77777777" w:rsidR="00917806" w:rsidRPr="00F461D5" w:rsidRDefault="00917806" w:rsidP="000B7778">
            <w:pPr>
              <w:spacing w:after="0"/>
              <w:jc w:val="center"/>
              <w:rPr>
                <w:rFonts w:cs="Arial"/>
              </w:rPr>
            </w:pPr>
            <w:r w:rsidRPr="00F461D5">
              <w:rPr>
                <w:rFonts w:cs="Arial"/>
              </w:rPr>
              <w:t>6000</w:t>
            </w:r>
          </w:p>
        </w:tc>
        <w:tc>
          <w:tcPr>
            <w:tcW w:w="851" w:type="dxa"/>
          </w:tcPr>
          <w:p w14:paraId="755123C8" w14:textId="77777777" w:rsidR="00917806" w:rsidRPr="00F461D5" w:rsidRDefault="00917806" w:rsidP="000B7778">
            <w:pPr>
              <w:spacing w:after="0"/>
              <w:jc w:val="center"/>
              <w:rPr>
                <w:rFonts w:cs="Arial"/>
              </w:rPr>
            </w:pPr>
            <w:r w:rsidRPr="00F461D5">
              <w:rPr>
                <w:rFonts w:cs="Arial"/>
              </w:rPr>
              <w:t>7500</w:t>
            </w:r>
          </w:p>
        </w:tc>
        <w:tc>
          <w:tcPr>
            <w:tcW w:w="992" w:type="dxa"/>
          </w:tcPr>
          <w:p w14:paraId="44D698C8" w14:textId="77777777" w:rsidR="00917806" w:rsidRPr="00F461D5" w:rsidRDefault="00917806" w:rsidP="000B7778">
            <w:pPr>
              <w:spacing w:after="0"/>
              <w:jc w:val="center"/>
              <w:rPr>
                <w:rFonts w:cs="Arial"/>
              </w:rPr>
            </w:pPr>
            <w:r w:rsidRPr="00F461D5">
              <w:rPr>
                <w:rFonts w:cs="Arial"/>
              </w:rPr>
              <w:t>2850</w:t>
            </w:r>
          </w:p>
        </w:tc>
        <w:tc>
          <w:tcPr>
            <w:tcW w:w="1134" w:type="dxa"/>
          </w:tcPr>
          <w:p w14:paraId="77B0047F" w14:textId="77777777" w:rsidR="00917806" w:rsidRPr="00F461D5" w:rsidRDefault="00917806" w:rsidP="000B7778">
            <w:pPr>
              <w:spacing w:after="0"/>
              <w:jc w:val="center"/>
              <w:rPr>
                <w:rFonts w:cs="Arial"/>
              </w:rPr>
            </w:pPr>
            <w:r w:rsidRPr="00F461D5">
              <w:rPr>
                <w:rFonts w:cs="Arial"/>
              </w:rPr>
              <w:t>41800</w:t>
            </w:r>
          </w:p>
        </w:tc>
        <w:tc>
          <w:tcPr>
            <w:tcW w:w="850" w:type="dxa"/>
          </w:tcPr>
          <w:p w14:paraId="36A98628" w14:textId="77777777" w:rsidR="00917806" w:rsidRPr="00F461D5" w:rsidRDefault="00917806" w:rsidP="000B7778">
            <w:pPr>
              <w:spacing w:after="0"/>
              <w:jc w:val="center"/>
              <w:rPr>
                <w:rFonts w:cs="Arial"/>
              </w:rPr>
            </w:pPr>
            <w:r w:rsidRPr="00F461D5">
              <w:rPr>
                <w:rFonts w:cs="Arial"/>
              </w:rPr>
              <w:t>5699</w:t>
            </w:r>
          </w:p>
        </w:tc>
        <w:tc>
          <w:tcPr>
            <w:tcW w:w="1134" w:type="dxa"/>
          </w:tcPr>
          <w:p w14:paraId="208C767D" w14:textId="77777777" w:rsidR="00917806" w:rsidRPr="00F461D5" w:rsidRDefault="00917806" w:rsidP="000B7778">
            <w:pPr>
              <w:spacing w:after="0"/>
              <w:jc w:val="center"/>
              <w:rPr>
                <w:rFonts w:cs="Arial"/>
              </w:rPr>
            </w:pPr>
            <w:r w:rsidRPr="00F461D5">
              <w:rPr>
                <w:rFonts w:cs="Arial"/>
              </w:rPr>
              <w:t>8548</w:t>
            </w:r>
          </w:p>
        </w:tc>
      </w:tr>
      <w:tr w:rsidR="00917806" w:rsidRPr="00F461D5" w14:paraId="39EF1BD1" w14:textId="77777777" w:rsidTr="000B7778">
        <w:trPr>
          <w:trHeight w:val="239"/>
        </w:trPr>
        <w:tc>
          <w:tcPr>
            <w:tcW w:w="1337" w:type="dxa"/>
            <w:tcMar>
              <w:top w:w="0" w:type="dxa"/>
              <w:left w:w="108" w:type="dxa"/>
              <w:bottom w:w="0" w:type="dxa"/>
              <w:right w:w="108" w:type="dxa"/>
            </w:tcMar>
            <w:hideMark/>
          </w:tcPr>
          <w:p w14:paraId="6CEF7FA4" w14:textId="77777777" w:rsidR="00917806" w:rsidRPr="00F461D5" w:rsidRDefault="00917806" w:rsidP="000B7778">
            <w:pPr>
              <w:spacing w:after="0"/>
              <w:jc w:val="right"/>
              <w:rPr>
                <w:rFonts w:eastAsia="Calibri" w:cs="Arial"/>
                <w:b/>
              </w:rPr>
            </w:pPr>
            <w:r w:rsidRPr="00F461D5">
              <w:rPr>
                <w:rFonts w:eastAsia="Calibri" w:cs="Arial"/>
                <w:b/>
              </w:rPr>
              <w:t>Kadın</w:t>
            </w:r>
          </w:p>
        </w:tc>
        <w:tc>
          <w:tcPr>
            <w:tcW w:w="790" w:type="dxa"/>
          </w:tcPr>
          <w:p w14:paraId="3B00A878" w14:textId="77777777" w:rsidR="00917806" w:rsidRPr="00F461D5" w:rsidRDefault="00917806" w:rsidP="000B7778">
            <w:pPr>
              <w:spacing w:after="0"/>
              <w:jc w:val="center"/>
              <w:rPr>
                <w:rFonts w:cs="Arial"/>
              </w:rPr>
            </w:pPr>
            <w:r w:rsidRPr="00F461D5">
              <w:rPr>
                <w:rFonts w:cs="Arial"/>
              </w:rPr>
              <w:t>2800</w:t>
            </w:r>
          </w:p>
        </w:tc>
        <w:tc>
          <w:tcPr>
            <w:tcW w:w="992" w:type="dxa"/>
          </w:tcPr>
          <w:p w14:paraId="234BE108" w14:textId="77777777" w:rsidR="00917806" w:rsidRPr="00F461D5" w:rsidRDefault="00917806" w:rsidP="000B7778">
            <w:pPr>
              <w:spacing w:after="0"/>
              <w:jc w:val="center"/>
              <w:rPr>
                <w:rFonts w:cs="Arial"/>
              </w:rPr>
            </w:pPr>
            <w:r w:rsidRPr="00F461D5">
              <w:rPr>
                <w:rFonts w:cs="Arial"/>
              </w:rPr>
              <w:t>25000</w:t>
            </w:r>
          </w:p>
        </w:tc>
        <w:tc>
          <w:tcPr>
            <w:tcW w:w="992" w:type="dxa"/>
          </w:tcPr>
          <w:p w14:paraId="3104B6CA" w14:textId="77777777" w:rsidR="00917806" w:rsidRPr="00F461D5" w:rsidRDefault="00917806" w:rsidP="000B7778">
            <w:pPr>
              <w:spacing w:after="0"/>
              <w:jc w:val="center"/>
              <w:rPr>
                <w:rFonts w:cs="Arial"/>
              </w:rPr>
            </w:pPr>
            <w:r w:rsidRPr="00F461D5">
              <w:rPr>
                <w:rFonts w:cs="Arial"/>
              </w:rPr>
              <w:t>5500</w:t>
            </w:r>
          </w:p>
        </w:tc>
        <w:tc>
          <w:tcPr>
            <w:tcW w:w="851" w:type="dxa"/>
          </w:tcPr>
          <w:p w14:paraId="1CE536C8" w14:textId="77777777" w:rsidR="00917806" w:rsidRPr="00F461D5" w:rsidRDefault="00917806" w:rsidP="000B7778">
            <w:pPr>
              <w:spacing w:after="0"/>
              <w:jc w:val="center"/>
              <w:rPr>
                <w:rFonts w:cs="Arial"/>
              </w:rPr>
            </w:pPr>
            <w:r w:rsidRPr="00F461D5">
              <w:rPr>
                <w:rFonts w:cs="Arial"/>
              </w:rPr>
              <w:t>6500</w:t>
            </w:r>
          </w:p>
        </w:tc>
        <w:tc>
          <w:tcPr>
            <w:tcW w:w="992" w:type="dxa"/>
          </w:tcPr>
          <w:p w14:paraId="20735081" w14:textId="77777777" w:rsidR="00917806" w:rsidRPr="00F461D5" w:rsidRDefault="00917806" w:rsidP="000B7778">
            <w:pPr>
              <w:spacing w:after="0"/>
              <w:jc w:val="center"/>
              <w:rPr>
                <w:rFonts w:cs="Arial"/>
              </w:rPr>
            </w:pPr>
            <w:r w:rsidRPr="00F461D5">
              <w:rPr>
                <w:rFonts w:cs="Arial"/>
              </w:rPr>
              <w:t>1900</w:t>
            </w:r>
          </w:p>
        </w:tc>
        <w:tc>
          <w:tcPr>
            <w:tcW w:w="1134" w:type="dxa"/>
          </w:tcPr>
          <w:p w14:paraId="02E42109" w14:textId="77777777" w:rsidR="00917806" w:rsidRPr="00F461D5" w:rsidRDefault="00917806" w:rsidP="000B7778">
            <w:pPr>
              <w:spacing w:after="0"/>
              <w:jc w:val="center"/>
              <w:rPr>
                <w:rFonts w:cs="Arial"/>
              </w:rPr>
            </w:pPr>
            <w:r w:rsidRPr="00F461D5">
              <w:rPr>
                <w:rFonts w:cs="Arial"/>
              </w:rPr>
              <w:t>19000</w:t>
            </w:r>
          </w:p>
        </w:tc>
        <w:tc>
          <w:tcPr>
            <w:tcW w:w="850" w:type="dxa"/>
          </w:tcPr>
          <w:p w14:paraId="04D40448" w14:textId="77777777" w:rsidR="00917806" w:rsidRPr="00F461D5" w:rsidRDefault="00917806" w:rsidP="000B7778">
            <w:pPr>
              <w:spacing w:after="0"/>
              <w:jc w:val="center"/>
              <w:rPr>
                <w:rFonts w:cs="Arial"/>
              </w:rPr>
            </w:pPr>
            <w:r w:rsidRPr="00F461D5">
              <w:rPr>
                <w:rFonts w:cs="Arial"/>
              </w:rPr>
              <w:t>5414</w:t>
            </w:r>
          </w:p>
        </w:tc>
        <w:tc>
          <w:tcPr>
            <w:tcW w:w="1134" w:type="dxa"/>
          </w:tcPr>
          <w:p w14:paraId="54B4DF80" w14:textId="77777777" w:rsidR="00917806" w:rsidRPr="00F461D5" w:rsidRDefault="00917806" w:rsidP="000B7778">
            <w:pPr>
              <w:spacing w:after="0"/>
              <w:jc w:val="center"/>
              <w:rPr>
                <w:rFonts w:cs="Arial"/>
              </w:rPr>
            </w:pPr>
            <w:r w:rsidRPr="00F461D5">
              <w:rPr>
                <w:rFonts w:cs="Arial"/>
              </w:rPr>
              <w:t>6648</w:t>
            </w:r>
          </w:p>
        </w:tc>
      </w:tr>
      <w:tr w:rsidR="00917806" w:rsidRPr="00F461D5" w14:paraId="1802E387" w14:textId="77777777" w:rsidTr="000B7778">
        <w:trPr>
          <w:trHeight w:val="220"/>
        </w:trPr>
        <w:tc>
          <w:tcPr>
            <w:tcW w:w="1337" w:type="dxa"/>
            <w:tcMar>
              <w:top w:w="0" w:type="dxa"/>
              <w:left w:w="108" w:type="dxa"/>
              <w:bottom w:w="0" w:type="dxa"/>
              <w:right w:w="108" w:type="dxa"/>
            </w:tcMar>
          </w:tcPr>
          <w:p w14:paraId="250AE1D1" w14:textId="77777777" w:rsidR="00917806" w:rsidRPr="00F461D5" w:rsidRDefault="00917806" w:rsidP="000B7778">
            <w:pPr>
              <w:spacing w:after="0"/>
              <w:rPr>
                <w:rFonts w:eastAsia="Calibri" w:cs="Arial"/>
                <w:b/>
              </w:rPr>
            </w:pPr>
            <w:r w:rsidRPr="00F461D5">
              <w:rPr>
                <w:rFonts w:eastAsia="Calibri" w:cs="Arial"/>
                <w:b/>
              </w:rPr>
              <w:t>Eğitim</w:t>
            </w:r>
          </w:p>
        </w:tc>
        <w:tc>
          <w:tcPr>
            <w:tcW w:w="790" w:type="dxa"/>
          </w:tcPr>
          <w:p w14:paraId="2D85CDF1" w14:textId="77777777" w:rsidR="00917806" w:rsidRPr="00F461D5" w:rsidRDefault="00917806" w:rsidP="000B7778">
            <w:pPr>
              <w:spacing w:after="0"/>
              <w:jc w:val="center"/>
              <w:rPr>
                <w:rFonts w:cs="Arial"/>
              </w:rPr>
            </w:pPr>
          </w:p>
        </w:tc>
        <w:tc>
          <w:tcPr>
            <w:tcW w:w="992" w:type="dxa"/>
          </w:tcPr>
          <w:p w14:paraId="013A672E" w14:textId="77777777" w:rsidR="00917806" w:rsidRPr="00F461D5" w:rsidRDefault="00917806" w:rsidP="000B7778">
            <w:pPr>
              <w:spacing w:after="0"/>
              <w:jc w:val="center"/>
              <w:rPr>
                <w:rFonts w:cs="Arial"/>
              </w:rPr>
            </w:pPr>
          </w:p>
        </w:tc>
        <w:tc>
          <w:tcPr>
            <w:tcW w:w="992" w:type="dxa"/>
          </w:tcPr>
          <w:p w14:paraId="3894EDE8" w14:textId="77777777" w:rsidR="00917806" w:rsidRPr="00F461D5" w:rsidRDefault="00917806" w:rsidP="000B7778">
            <w:pPr>
              <w:spacing w:after="0"/>
              <w:jc w:val="center"/>
              <w:rPr>
                <w:rFonts w:cs="Arial"/>
              </w:rPr>
            </w:pPr>
          </w:p>
        </w:tc>
        <w:tc>
          <w:tcPr>
            <w:tcW w:w="851" w:type="dxa"/>
          </w:tcPr>
          <w:p w14:paraId="4477BED7" w14:textId="77777777" w:rsidR="00917806" w:rsidRPr="00F461D5" w:rsidRDefault="00917806" w:rsidP="000B7778">
            <w:pPr>
              <w:spacing w:after="0"/>
              <w:jc w:val="center"/>
              <w:rPr>
                <w:rFonts w:cs="Arial"/>
              </w:rPr>
            </w:pPr>
          </w:p>
        </w:tc>
        <w:tc>
          <w:tcPr>
            <w:tcW w:w="992" w:type="dxa"/>
          </w:tcPr>
          <w:p w14:paraId="40E11014" w14:textId="77777777" w:rsidR="00917806" w:rsidRPr="00F461D5" w:rsidRDefault="00917806" w:rsidP="000B7778">
            <w:pPr>
              <w:spacing w:after="0"/>
              <w:jc w:val="center"/>
              <w:rPr>
                <w:rFonts w:cs="Arial"/>
              </w:rPr>
            </w:pPr>
          </w:p>
        </w:tc>
        <w:tc>
          <w:tcPr>
            <w:tcW w:w="1134" w:type="dxa"/>
          </w:tcPr>
          <w:p w14:paraId="15329E2B" w14:textId="77777777" w:rsidR="00917806" w:rsidRPr="00F461D5" w:rsidRDefault="00917806" w:rsidP="000B7778">
            <w:pPr>
              <w:spacing w:after="0"/>
              <w:jc w:val="center"/>
              <w:rPr>
                <w:rFonts w:eastAsia="Calibri" w:cs="Arial"/>
              </w:rPr>
            </w:pPr>
          </w:p>
        </w:tc>
        <w:tc>
          <w:tcPr>
            <w:tcW w:w="850" w:type="dxa"/>
          </w:tcPr>
          <w:p w14:paraId="51EA955C" w14:textId="77777777" w:rsidR="00917806" w:rsidRPr="00F461D5" w:rsidRDefault="00917806" w:rsidP="000B7778">
            <w:pPr>
              <w:spacing w:after="0"/>
              <w:jc w:val="center"/>
              <w:rPr>
                <w:rFonts w:eastAsia="Calibri" w:cs="Arial"/>
              </w:rPr>
            </w:pPr>
          </w:p>
        </w:tc>
        <w:tc>
          <w:tcPr>
            <w:tcW w:w="1134" w:type="dxa"/>
          </w:tcPr>
          <w:p w14:paraId="2F70DE0A" w14:textId="77777777" w:rsidR="00917806" w:rsidRPr="00F461D5" w:rsidRDefault="00917806" w:rsidP="000B7778">
            <w:pPr>
              <w:spacing w:after="0"/>
              <w:jc w:val="center"/>
              <w:rPr>
                <w:rFonts w:eastAsia="Calibri" w:cs="Arial"/>
              </w:rPr>
            </w:pPr>
          </w:p>
        </w:tc>
      </w:tr>
      <w:tr w:rsidR="00917806" w:rsidRPr="00F461D5" w14:paraId="1F6AFEEB" w14:textId="77777777" w:rsidTr="000B7778">
        <w:trPr>
          <w:trHeight w:val="220"/>
        </w:trPr>
        <w:tc>
          <w:tcPr>
            <w:tcW w:w="1337" w:type="dxa"/>
            <w:tcMar>
              <w:top w:w="0" w:type="dxa"/>
              <w:left w:w="108" w:type="dxa"/>
              <w:bottom w:w="0" w:type="dxa"/>
              <w:right w:w="108" w:type="dxa"/>
            </w:tcMar>
            <w:hideMark/>
          </w:tcPr>
          <w:p w14:paraId="41DF66DE" w14:textId="77777777" w:rsidR="00917806" w:rsidRPr="00F461D5" w:rsidRDefault="00917806" w:rsidP="000B7778">
            <w:pPr>
              <w:spacing w:after="0"/>
              <w:jc w:val="right"/>
              <w:rPr>
                <w:rFonts w:eastAsia="Calibri" w:cs="Arial"/>
                <w:b/>
              </w:rPr>
            </w:pPr>
            <w:r w:rsidRPr="00F461D5">
              <w:rPr>
                <w:rFonts w:eastAsia="Calibri" w:cs="Arial"/>
                <w:b/>
              </w:rPr>
              <w:t>Lise altı</w:t>
            </w:r>
          </w:p>
        </w:tc>
        <w:tc>
          <w:tcPr>
            <w:tcW w:w="790" w:type="dxa"/>
          </w:tcPr>
          <w:p w14:paraId="327A2EA9" w14:textId="77777777" w:rsidR="00917806" w:rsidRPr="00F461D5" w:rsidRDefault="00917806" w:rsidP="000B7778">
            <w:pPr>
              <w:spacing w:after="0"/>
              <w:jc w:val="center"/>
              <w:rPr>
                <w:rFonts w:cs="Arial"/>
              </w:rPr>
            </w:pPr>
            <w:r w:rsidRPr="00F461D5">
              <w:rPr>
                <w:rFonts w:cs="Arial"/>
              </w:rPr>
              <w:t>2800</w:t>
            </w:r>
          </w:p>
        </w:tc>
        <w:tc>
          <w:tcPr>
            <w:tcW w:w="992" w:type="dxa"/>
          </w:tcPr>
          <w:p w14:paraId="145CE556" w14:textId="77777777" w:rsidR="00917806" w:rsidRPr="00F461D5" w:rsidRDefault="00917806" w:rsidP="000B7778">
            <w:pPr>
              <w:spacing w:after="0"/>
              <w:jc w:val="center"/>
              <w:rPr>
                <w:rFonts w:cs="Arial"/>
              </w:rPr>
            </w:pPr>
            <w:r w:rsidRPr="00F461D5">
              <w:rPr>
                <w:rFonts w:cs="Arial"/>
              </w:rPr>
              <w:t>14000</w:t>
            </w:r>
          </w:p>
        </w:tc>
        <w:tc>
          <w:tcPr>
            <w:tcW w:w="992" w:type="dxa"/>
          </w:tcPr>
          <w:p w14:paraId="4AD6C2D9" w14:textId="77777777" w:rsidR="00917806" w:rsidRPr="00F461D5" w:rsidRDefault="00917806" w:rsidP="000B7778">
            <w:pPr>
              <w:spacing w:after="0"/>
              <w:jc w:val="center"/>
              <w:rPr>
                <w:rFonts w:cs="Arial"/>
              </w:rPr>
            </w:pPr>
            <w:r w:rsidRPr="00F461D5">
              <w:rPr>
                <w:rFonts w:cs="Arial"/>
              </w:rPr>
              <w:t>6000</w:t>
            </w:r>
          </w:p>
        </w:tc>
        <w:tc>
          <w:tcPr>
            <w:tcW w:w="851" w:type="dxa"/>
          </w:tcPr>
          <w:p w14:paraId="2BFDD7EC" w14:textId="77777777" w:rsidR="00917806" w:rsidRPr="00F461D5" w:rsidRDefault="00917806" w:rsidP="000B7778">
            <w:pPr>
              <w:spacing w:after="0"/>
              <w:jc w:val="center"/>
              <w:rPr>
                <w:rFonts w:cs="Arial"/>
              </w:rPr>
            </w:pPr>
            <w:r w:rsidRPr="00F461D5">
              <w:rPr>
                <w:rFonts w:cs="Arial"/>
              </w:rPr>
              <w:t>6500</w:t>
            </w:r>
          </w:p>
        </w:tc>
        <w:tc>
          <w:tcPr>
            <w:tcW w:w="992" w:type="dxa"/>
          </w:tcPr>
          <w:p w14:paraId="44515173" w14:textId="77777777" w:rsidR="00917806" w:rsidRPr="00F461D5" w:rsidRDefault="00917806" w:rsidP="000B7778">
            <w:pPr>
              <w:spacing w:after="0"/>
              <w:jc w:val="center"/>
              <w:rPr>
                <w:rFonts w:cs="Arial"/>
              </w:rPr>
            </w:pPr>
            <w:r w:rsidRPr="00F461D5">
              <w:rPr>
                <w:rFonts w:cs="Arial"/>
              </w:rPr>
              <w:t>1900</w:t>
            </w:r>
          </w:p>
        </w:tc>
        <w:tc>
          <w:tcPr>
            <w:tcW w:w="1134" w:type="dxa"/>
          </w:tcPr>
          <w:p w14:paraId="7EAE8503" w14:textId="77777777" w:rsidR="00917806" w:rsidRPr="00F461D5" w:rsidRDefault="00917806" w:rsidP="000B7778">
            <w:pPr>
              <w:spacing w:after="0"/>
              <w:jc w:val="center"/>
              <w:rPr>
                <w:rFonts w:cs="Arial"/>
              </w:rPr>
            </w:pPr>
            <w:r w:rsidRPr="00F461D5">
              <w:rPr>
                <w:rFonts w:eastAsia="Calibri" w:cs="Arial"/>
              </w:rPr>
              <w:t>19000</w:t>
            </w:r>
          </w:p>
        </w:tc>
        <w:tc>
          <w:tcPr>
            <w:tcW w:w="850" w:type="dxa"/>
          </w:tcPr>
          <w:p w14:paraId="0831B4F0" w14:textId="77777777" w:rsidR="00917806" w:rsidRPr="00F461D5" w:rsidRDefault="00917806" w:rsidP="000B7778">
            <w:pPr>
              <w:spacing w:after="0"/>
              <w:jc w:val="center"/>
              <w:rPr>
                <w:rFonts w:cs="Arial"/>
              </w:rPr>
            </w:pPr>
            <w:r w:rsidRPr="00F461D5">
              <w:rPr>
                <w:rFonts w:cs="Arial"/>
              </w:rPr>
              <w:t>5414</w:t>
            </w:r>
          </w:p>
        </w:tc>
        <w:tc>
          <w:tcPr>
            <w:tcW w:w="1134" w:type="dxa"/>
          </w:tcPr>
          <w:p w14:paraId="75F6FD94" w14:textId="77777777" w:rsidR="00917806" w:rsidRPr="00F461D5" w:rsidRDefault="00917806" w:rsidP="000B7778">
            <w:pPr>
              <w:spacing w:after="0"/>
              <w:jc w:val="center"/>
              <w:rPr>
                <w:rFonts w:eastAsia="Calibri" w:cs="Arial"/>
              </w:rPr>
            </w:pPr>
            <w:r w:rsidRPr="00F461D5">
              <w:rPr>
                <w:rFonts w:eastAsia="Calibri" w:cs="Arial"/>
              </w:rPr>
              <w:t>7598</w:t>
            </w:r>
          </w:p>
        </w:tc>
      </w:tr>
      <w:tr w:rsidR="00917806" w:rsidRPr="00F461D5" w14:paraId="788ABCF0" w14:textId="77777777" w:rsidTr="000B7778">
        <w:trPr>
          <w:trHeight w:val="230"/>
        </w:trPr>
        <w:tc>
          <w:tcPr>
            <w:tcW w:w="1337" w:type="dxa"/>
            <w:tcMar>
              <w:top w:w="0" w:type="dxa"/>
              <w:left w:w="108" w:type="dxa"/>
              <w:bottom w:w="0" w:type="dxa"/>
              <w:right w:w="108" w:type="dxa"/>
            </w:tcMar>
            <w:hideMark/>
          </w:tcPr>
          <w:p w14:paraId="66C2436D" w14:textId="77777777" w:rsidR="00917806" w:rsidRPr="00F461D5" w:rsidRDefault="00917806" w:rsidP="000B7778">
            <w:pPr>
              <w:spacing w:after="0"/>
              <w:jc w:val="right"/>
              <w:rPr>
                <w:rFonts w:eastAsia="Calibri" w:cs="Arial"/>
                <w:b/>
              </w:rPr>
            </w:pPr>
            <w:r w:rsidRPr="00F461D5">
              <w:rPr>
                <w:rFonts w:eastAsia="Calibri" w:cs="Arial"/>
                <w:b/>
              </w:rPr>
              <w:t>Lise</w:t>
            </w:r>
          </w:p>
        </w:tc>
        <w:tc>
          <w:tcPr>
            <w:tcW w:w="790" w:type="dxa"/>
          </w:tcPr>
          <w:p w14:paraId="45A1A66E" w14:textId="77777777" w:rsidR="00917806" w:rsidRPr="00F461D5" w:rsidRDefault="00917806" w:rsidP="000B7778">
            <w:pPr>
              <w:spacing w:after="0"/>
              <w:jc w:val="center"/>
              <w:rPr>
                <w:rFonts w:cs="Arial"/>
              </w:rPr>
            </w:pPr>
            <w:r w:rsidRPr="00F461D5">
              <w:rPr>
                <w:rFonts w:cs="Arial"/>
              </w:rPr>
              <w:t>4000</w:t>
            </w:r>
          </w:p>
        </w:tc>
        <w:tc>
          <w:tcPr>
            <w:tcW w:w="992" w:type="dxa"/>
          </w:tcPr>
          <w:p w14:paraId="657AB123" w14:textId="77777777" w:rsidR="00917806" w:rsidRPr="00F461D5" w:rsidRDefault="00917806" w:rsidP="000B7778">
            <w:pPr>
              <w:spacing w:after="0"/>
              <w:jc w:val="center"/>
              <w:rPr>
                <w:rFonts w:cs="Arial"/>
              </w:rPr>
            </w:pPr>
            <w:r w:rsidRPr="00F461D5">
              <w:rPr>
                <w:rFonts w:cs="Arial"/>
              </w:rPr>
              <w:t>14000</w:t>
            </w:r>
          </w:p>
        </w:tc>
        <w:tc>
          <w:tcPr>
            <w:tcW w:w="992" w:type="dxa"/>
          </w:tcPr>
          <w:p w14:paraId="2EEA6A20" w14:textId="77777777" w:rsidR="00917806" w:rsidRPr="00F461D5" w:rsidRDefault="00917806" w:rsidP="000B7778">
            <w:pPr>
              <w:spacing w:after="0"/>
              <w:jc w:val="center"/>
              <w:rPr>
                <w:rFonts w:cs="Arial"/>
              </w:rPr>
            </w:pPr>
            <w:r w:rsidRPr="00F461D5">
              <w:rPr>
                <w:rFonts w:cs="Arial"/>
              </w:rPr>
              <w:t>5500</w:t>
            </w:r>
          </w:p>
        </w:tc>
        <w:tc>
          <w:tcPr>
            <w:tcW w:w="851" w:type="dxa"/>
          </w:tcPr>
          <w:p w14:paraId="71F6225E" w14:textId="77777777" w:rsidR="00917806" w:rsidRPr="00F461D5" w:rsidRDefault="00917806" w:rsidP="000B7778">
            <w:pPr>
              <w:spacing w:after="0"/>
              <w:jc w:val="center"/>
              <w:rPr>
                <w:rFonts w:cs="Arial"/>
              </w:rPr>
            </w:pPr>
            <w:r w:rsidRPr="00F461D5">
              <w:rPr>
                <w:rFonts w:cs="Arial"/>
              </w:rPr>
              <w:t>7375</w:t>
            </w:r>
          </w:p>
        </w:tc>
        <w:tc>
          <w:tcPr>
            <w:tcW w:w="992" w:type="dxa"/>
          </w:tcPr>
          <w:p w14:paraId="0A915AB3" w14:textId="77777777" w:rsidR="00917806" w:rsidRPr="00F461D5" w:rsidRDefault="00917806" w:rsidP="000B7778">
            <w:pPr>
              <w:spacing w:after="0"/>
              <w:jc w:val="center"/>
              <w:rPr>
                <w:rFonts w:cs="Arial"/>
              </w:rPr>
            </w:pPr>
            <w:r w:rsidRPr="00F461D5">
              <w:rPr>
                <w:rFonts w:cs="Arial"/>
              </w:rPr>
              <w:t>1900</w:t>
            </w:r>
          </w:p>
        </w:tc>
        <w:tc>
          <w:tcPr>
            <w:tcW w:w="1134" w:type="dxa"/>
          </w:tcPr>
          <w:p w14:paraId="055143E5" w14:textId="77777777" w:rsidR="00917806" w:rsidRPr="00F461D5" w:rsidRDefault="00917806" w:rsidP="000B7778">
            <w:pPr>
              <w:spacing w:after="0"/>
              <w:jc w:val="center"/>
              <w:rPr>
                <w:rFonts w:cs="Arial"/>
              </w:rPr>
            </w:pPr>
            <w:r w:rsidRPr="00F461D5">
              <w:rPr>
                <w:rFonts w:cs="Arial"/>
              </w:rPr>
              <w:t>17100</w:t>
            </w:r>
          </w:p>
        </w:tc>
        <w:tc>
          <w:tcPr>
            <w:tcW w:w="850" w:type="dxa"/>
          </w:tcPr>
          <w:p w14:paraId="19A66AE1" w14:textId="77777777" w:rsidR="00917806" w:rsidRPr="00F461D5" w:rsidRDefault="00917806" w:rsidP="000B7778">
            <w:pPr>
              <w:spacing w:after="0"/>
              <w:jc w:val="center"/>
              <w:rPr>
                <w:rFonts w:cs="Arial"/>
              </w:rPr>
            </w:pPr>
            <w:r w:rsidRPr="00F461D5">
              <w:rPr>
                <w:rFonts w:cs="Arial"/>
              </w:rPr>
              <w:t>5464</w:t>
            </w:r>
          </w:p>
        </w:tc>
        <w:tc>
          <w:tcPr>
            <w:tcW w:w="1134" w:type="dxa"/>
          </w:tcPr>
          <w:p w14:paraId="205F068B" w14:textId="77777777" w:rsidR="00917806" w:rsidRPr="00F461D5" w:rsidRDefault="00917806" w:rsidP="000B7778">
            <w:pPr>
              <w:spacing w:after="0"/>
              <w:jc w:val="center"/>
              <w:rPr>
                <w:rFonts w:cs="Arial"/>
              </w:rPr>
            </w:pPr>
            <w:r w:rsidRPr="00F461D5">
              <w:rPr>
                <w:rFonts w:cs="Arial"/>
              </w:rPr>
              <w:t>7598</w:t>
            </w:r>
          </w:p>
        </w:tc>
      </w:tr>
      <w:tr w:rsidR="00917806" w:rsidRPr="00F461D5" w14:paraId="2434F100" w14:textId="77777777" w:rsidTr="000B7778">
        <w:trPr>
          <w:trHeight w:val="230"/>
        </w:trPr>
        <w:tc>
          <w:tcPr>
            <w:tcW w:w="1337" w:type="dxa"/>
            <w:tcMar>
              <w:top w:w="0" w:type="dxa"/>
              <w:left w:w="108" w:type="dxa"/>
              <w:bottom w:w="0" w:type="dxa"/>
              <w:right w:w="108" w:type="dxa"/>
            </w:tcMar>
            <w:hideMark/>
          </w:tcPr>
          <w:p w14:paraId="7D7F3719" w14:textId="77777777" w:rsidR="00917806" w:rsidRPr="00F461D5" w:rsidRDefault="00917806" w:rsidP="000B7778">
            <w:pPr>
              <w:spacing w:after="0"/>
              <w:jc w:val="right"/>
              <w:rPr>
                <w:rFonts w:eastAsia="Calibri" w:cs="Arial"/>
                <w:b/>
              </w:rPr>
            </w:pPr>
            <w:r w:rsidRPr="00F461D5">
              <w:rPr>
                <w:rFonts w:eastAsia="Calibri" w:cs="Arial"/>
                <w:b/>
              </w:rPr>
              <w:t>Lise üstü</w:t>
            </w:r>
          </w:p>
        </w:tc>
        <w:tc>
          <w:tcPr>
            <w:tcW w:w="790" w:type="dxa"/>
          </w:tcPr>
          <w:p w14:paraId="1471BA4A" w14:textId="77777777" w:rsidR="00917806" w:rsidRPr="00F461D5" w:rsidRDefault="00917806" w:rsidP="000B7778">
            <w:pPr>
              <w:spacing w:after="0"/>
              <w:jc w:val="center"/>
              <w:rPr>
                <w:rFonts w:cs="Arial"/>
              </w:rPr>
            </w:pPr>
            <w:r w:rsidRPr="00F461D5">
              <w:rPr>
                <w:rFonts w:cs="Arial"/>
              </w:rPr>
              <w:t>4000</w:t>
            </w:r>
          </w:p>
        </w:tc>
        <w:tc>
          <w:tcPr>
            <w:tcW w:w="992" w:type="dxa"/>
          </w:tcPr>
          <w:p w14:paraId="6A045444" w14:textId="77777777" w:rsidR="00917806" w:rsidRPr="00F461D5" w:rsidRDefault="00917806" w:rsidP="000B7778">
            <w:pPr>
              <w:spacing w:after="0"/>
              <w:jc w:val="center"/>
              <w:rPr>
                <w:rFonts w:cs="Arial"/>
              </w:rPr>
            </w:pPr>
            <w:r w:rsidRPr="00F461D5">
              <w:rPr>
                <w:rFonts w:cs="Arial"/>
              </w:rPr>
              <w:t>25000</w:t>
            </w:r>
          </w:p>
        </w:tc>
        <w:tc>
          <w:tcPr>
            <w:tcW w:w="992" w:type="dxa"/>
          </w:tcPr>
          <w:p w14:paraId="43219510" w14:textId="77777777" w:rsidR="00917806" w:rsidRPr="00F461D5" w:rsidRDefault="00917806" w:rsidP="000B7778">
            <w:pPr>
              <w:spacing w:after="0"/>
              <w:jc w:val="center"/>
              <w:rPr>
                <w:rFonts w:cs="Arial"/>
              </w:rPr>
            </w:pPr>
            <w:r w:rsidRPr="00F461D5">
              <w:rPr>
                <w:rFonts w:cs="Arial"/>
              </w:rPr>
              <w:t>6000</w:t>
            </w:r>
          </w:p>
        </w:tc>
        <w:tc>
          <w:tcPr>
            <w:tcW w:w="851" w:type="dxa"/>
          </w:tcPr>
          <w:p w14:paraId="7A6050EA" w14:textId="77777777" w:rsidR="00917806" w:rsidRPr="00F461D5" w:rsidRDefault="00917806" w:rsidP="000B7778">
            <w:pPr>
              <w:spacing w:after="0"/>
              <w:jc w:val="center"/>
              <w:rPr>
                <w:rFonts w:cs="Arial"/>
              </w:rPr>
            </w:pPr>
            <w:r w:rsidRPr="00F461D5">
              <w:rPr>
                <w:rFonts w:cs="Arial"/>
              </w:rPr>
              <w:t>8500</w:t>
            </w:r>
          </w:p>
        </w:tc>
        <w:tc>
          <w:tcPr>
            <w:tcW w:w="992" w:type="dxa"/>
          </w:tcPr>
          <w:p w14:paraId="5C0D137F" w14:textId="77777777" w:rsidR="00917806" w:rsidRPr="00F461D5" w:rsidRDefault="00917806" w:rsidP="000B7778">
            <w:pPr>
              <w:spacing w:after="0"/>
              <w:jc w:val="center"/>
              <w:rPr>
                <w:rFonts w:cs="Arial"/>
              </w:rPr>
            </w:pPr>
            <w:r w:rsidRPr="00F461D5">
              <w:rPr>
                <w:rFonts w:cs="Arial"/>
              </w:rPr>
              <w:t>3800</w:t>
            </w:r>
          </w:p>
        </w:tc>
        <w:tc>
          <w:tcPr>
            <w:tcW w:w="1134" w:type="dxa"/>
          </w:tcPr>
          <w:p w14:paraId="7CB1DDF4" w14:textId="77777777" w:rsidR="00917806" w:rsidRPr="00F461D5" w:rsidRDefault="00917806" w:rsidP="000B7778">
            <w:pPr>
              <w:spacing w:after="0"/>
              <w:jc w:val="center"/>
              <w:rPr>
                <w:rFonts w:cs="Arial"/>
              </w:rPr>
            </w:pPr>
            <w:r w:rsidRPr="00F461D5">
              <w:rPr>
                <w:rFonts w:cs="Arial"/>
              </w:rPr>
              <w:t>41800</w:t>
            </w:r>
          </w:p>
        </w:tc>
        <w:tc>
          <w:tcPr>
            <w:tcW w:w="850" w:type="dxa"/>
          </w:tcPr>
          <w:p w14:paraId="4E9CCC48" w14:textId="77777777" w:rsidR="00917806" w:rsidRPr="00F461D5" w:rsidRDefault="00917806" w:rsidP="000B7778">
            <w:pPr>
              <w:spacing w:after="0"/>
              <w:jc w:val="center"/>
              <w:rPr>
                <w:rFonts w:cs="Arial"/>
              </w:rPr>
            </w:pPr>
            <w:r w:rsidRPr="00F461D5">
              <w:rPr>
                <w:rFonts w:cs="Arial"/>
              </w:rPr>
              <w:t>5699</w:t>
            </w:r>
          </w:p>
        </w:tc>
        <w:tc>
          <w:tcPr>
            <w:tcW w:w="1134" w:type="dxa"/>
          </w:tcPr>
          <w:p w14:paraId="7055BCB2" w14:textId="77777777" w:rsidR="00917806" w:rsidRPr="00F461D5" w:rsidRDefault="00917806" w:rsidP="000B7778">
            <w:pPr>
              <w:spacing w:after="0"/>
              <w:jc w:val="center"/>
              <w:rPr>
                <w:rFonts w:cs="Arial"/>
              </w:rPr>
            </w:pPr>
            <w:r w:rsidRPr="00F461D5">
              <w:rPr>
                <w:rFonts w:cs="Arial"/>
              </w:rPr>
              <w:t>7598</w:t>
            </w:r>
          </w:p>
        </w:tc>
      </w:tr>
      <w:tr w:rsidR="00917806" w:rsidRPr="00F461D5" w14:paraId="28102F33" w14:textId="77777777" w:rsidTr="000B7778">
        <w:trPr>
          <w:trHeight w:val="220"/>
        </w:trPr>
        <w:tc>
          <w:tcPr>
            <w:tcW w:w="1337" w:type="dxa"/>
            <w:tcMar>
              <w:top w:w="0" w:type="dxa"/>
              <w:left w:w="108" w:type="dxa"/>
              <w:bottom w:w="0" w:type="dxa"/>
              <w:right w:w="108" w:type="dxa"/>
            </w:tcMar>
          </w:tcPr>
          <w:p w14:paraId="1E0E5C0D" w14:textId="77777777" w:rsidR="00917806" w:rsidRPr="00F461D5" w:rsidRDefault="00917806" w:rsidP="000B7778">
            <w:pPr>
              <w:spacing w:after="0"/>
              <w:rPr>
                <w:rFonts w:eastAsia="Calibri" w:cs="Arial"/>
                <w:b/>
              </w:rPr>
            </w:pPr>
            <w:r w:rsidRPr="00F461D5">
              <w:rPr>
                <w:rFonts w:eastAsia="Calibri" w:cs="Arial"/>
                <w:b/>
              </w:rPr>
              <w:t>Yaş</w:t>
            </w:r>
          </w:p>
        </w:tc>
        <w:tc>
          <w:tcPr>
            <w:tcW w:w="790" w:type="dxa"/>
          </w:tcPr>
          <w:p w14:paraId="27EE2A67" w14:textId="77777777" w:rsidR="00917806" w:rsidRPr="00F461D5" w:rsidRDefault="00917806" w:rsidP="000B7778">
            <w:pPr>
              <w:spacing w:after="0"/>
              <w:jc w:val="center"/>
              <w:rPr>
                <w:rFonts w:cs="Arial"/>
              </w:rPr>
            </w:pPr>
          </w:p>
        </w:tc>
        <w:tc>
          <w:tcPr>
            <w:tcW w:w="992" w:type="dxa"/>
          </w:tcPr>
          <w:p w14:paraId="76DD766D" w14:textId="77777777" w:rsidR="00917806" w:rsidRPr="00F461D5" w:rsidRDefault="00917806" w:rsidP="000B7778">
            <w:pPr>
              <w:spacing w:after="0"/>
              <w:jc w:val="center"/>
              <w:rPr>
                <w:rFonts w:cs="Arial"/>
              </w:rPr>
            </w:pPr>
          </w:p>
        </w:tc>
        <w:tc>
          <w:tcPr>
            <w:tcW w:w="992" w:type="dxa"/>
          </w:tcPr>
          <w:p w14:paraId="2915189A" w14:textId="77777777" w:rsidR="00917806" w:rsidRPr="00F461D5" w:rsidRDefault="00917806" w:rsidP="000B7778">
            <w:pPr>
              <w:spacing w:after="0"/>
              <w:jc w:val="center"/>
              <w:rPr>
                <w:rFonts w:cs="Arial"/>
              </w:rPr>
            </w:pPr>
          </w:p>
        </w:tc>
        <w:tc>
          <w:tcPr>
            <w:tcW w:w="851" w:type="dxa"/>
          </w:tcPr>
          <w:p w14:paraId="295DA017" w14:textId="77777777" w:rsidR="00917806" w:rsidRPr="00F461D5" w:rsidRDefault="00917806" w:rsidP="000B7778">
            <w:pPr>
              <w:spacing w:after="0"/>
              <w:jc w:val="center"/>
              <w:rPr>
                <w:rFonts w:cs="Arial"/>
              </w:rPr>
            </w:pPr>
          </w:p>
        </w:tc>
        <w:tc>
          <w:tcPr>
            <w:tcW w:w="992" w:type="dxa"/>
          </w:tcPr>
          <w:p w14:paraId="07D36B86" w14:textId="77777777" w:rsidR="00917806" w:rsidRPr="00F461D5" w:rsidRDefault="00917806" w:rsidP="000B7778">
            <w:pPr>
              <w:spacing w:after="0"/>
              <w:jc w:val="center"/>
              <w:rPr>
                <w:rFonts w:cs="Arial"/>
              </w:rPr>
            </w:pPr>
          </w:p>
        </w:tc>
        <w:tc>
          <w:tcPr>
            <w:tcW w:w="1134" w:type="dxa"/>
          </w:tcPr>
          <w:p w14:paraId="54D0AD00" w14:textId="77777777" w:rsidR="00917806" w:rsidRPr="00F461D5" w:rsidRDefault="00917806" w:rsidP="000B7778">
            <w:pPr>
              <w:spacing w:after="0"/>
              <w:jc w:val="center"/>
              <w:rPr>
                <w:rFonts w:cs="Arial"/>
              </w:rPr>
            </w:pPr>
          </w:p>
        </w:tc>
        <w:tc>
          <w:tcPr>
            <w:tcW w:w="850" w:type="dxa"/>
          </w:tcPr>
          <w:p w14:paraId="6489B11D" w14:textId="77777777" w:rsidR="00917806" w:rsidRPr="00F461D5" w:rsidRDefault="00917806" w:rsidP="000B7778">
            <w:pPr>
              <w:spacing w:after="0"/>
              <w:jc w:val="center"/>
              <w:rPr>
                <w:rFonts w:cs="Arial"/>
              </w:rPr>
            </w:pPr>
          </w:p>
        </w:tc>
        <w:tc>
          <w:tcPr>
            <w:tcW w:w="1134" w:type="dxa"/>
          </w:tcPr>
          <w:p w14:paraId="115C96C1" w14:textId="77777777" w:rsidR="00917806" w:rsidRPr="00F461D5" w:rsidRDefault="00917806" w:rsidP="000B7778">
            <w:pPr>
              <w:spacing w:after="0"/>
              <w:jc w:val="center"/>
              <w:rPr>
                <w:rFonts w:cs="Arial"/>
              </w:rPr>
            </w:pPr>
          </w:p>
        </w:tc>
      </w:tr>
      <w:tr w:rsidR="00917806" w:rsidRPr="00F461D5" w14:paraId="113542DF" w14:textId="77777777" w:rsidTr="000B7778">
        <w:trPr>
          <w:trHeight w:val="220"/>
        </w:trPr>
        <w:tc>
          <w:tcPr>
            <w:tcW w:w="1337" w:type="dxa"/>
            <w:tcMar>
              <w:top w:w="0" w:type="dxa"/>
              <w:left w:w="108" w:type="dxa"/>
              <w:bottom w:w="0" w:type="dxa"/>
              <w:right w:w="108" w:type="dxa"/>
            </w:tcMar>
            <w:hideMark/>
          </w:tcPr>
          <w:p w14:paraId="0FEF7D24" w14:textId="77777777" w:rsidR="00917806" w:rsidRPr="00F461D5" w:rsidRDefault="00917806" w:rsidP="000B7778">
            <w:pPr>
              <w:spacing w:after="0"/>
              <w:jc w:val="right"/>
              <w:rPr>
                <w:rFonts w:eastAsia="Calibri" w:cs="Arial"/>
                <w:b/>
              </w:rPr>
            </w:pPr>
            <w:r w:rsidRPr="00F461D5">
              <w:rPr>
                <w:rFonts w:eastAsia="Calibri" w:cs="Arial"/>
                <w:b/>
              </w:rPr>
              <w:t>15-24</w:t>
            </w:r>
          </w:p>
        </w:tc>
        <w:tc>
          <w:tcPr>
            <w:tcW w:w="790" w:type="dxa"/>
          </w:tcPr>
          <w:p w14:paraId="71A077BC" w14:textId="77777777" w:rsidR="00917806" w:rsidRPr="00F461D5" w:rsidRDefault="00917806" w:rsidP="000B7778">
            <w:pPr>
              <w:spacing w:after="0"/>
              <w:jc w:val="center"/>
              <w:rPr>
                <w:rFonts w:cs="Arial"/>
              </w:rPr>
            </w:pPr>
            <w:r w:rsidRPr="00F461D5">
              <w:rPr>
                <w:rFonts w:cs="Arial"/>
              </w:rPr>
              <w:t>2800</w:t>
            </w:r>
          </w:p>
        </w:tc>
        <w:tc>
          <w:tcPr>
            <w:tcW w:w="992" w:type="dxa"/>
          </w:tcPr>
          <w:p w14:paraId="341E6733" w14:textId="77777777" w:rsidR="00917806" w:rsidRPr="00F461D5" w:rsidRDefault="00917806" w:rsidP="000B7778">
            <w:pPr>
              <w:spacing w:after="0"/>
              <w:jc w:val="center"/>
              <w:rPr>
                <w:rFonts w:cs="Arial"/>
              </w:rPr>
            </w:pPr>
            <w:r w:rsidRPr="00F461D5">
              <w:rPr>
                <w:rFonts w:cs="Arial"/>
              </w:rPr>
              <w:t>14000</w:t>
            </w:r>
          </w:p>
        </w:tc>
        <w:tc>
          <w:tcPr>
            <w:tcW w:w="992" w:type="dxa"/>
          </w:tcPr>
          <w:p w14:paraId="0D69EBC4" w14:textId="77777777" w:rsidR="00917806" w:rsidRPr="00F461D5" w:rsidRDefault="00917806" w:rsidP="000B7778">
            <w:pPr>
              <w:spacing w:after="0"/>
              <w:jc w:val="center"/>
              <w:rPr>
                <w:rFonts w:cs="Arial"/>
              </w:rPr>
            </w:pPr>
            <w:r w:rsidRPr="00F461D5">
              <w:rPr>
                <w:rFonts w:cs="Arial"/>
              </w:rPr>
              <w:t>5500</w:t>
            </w:r>
          </w:p>
        </w:tc>
        <w:tc>
          <w:tcPr>
            <w:tcW w:w="851" w:type="dxa"/>
          </w:tcPr>
          <w:p w14:paraId="338688AF" w14:textId="77777777" w:rsidR="00917806" w:rsidRPr="00F461D5" w:rsidRDefault="00917806" w:rsidP="000B7778">
            <w:pPr>
              <w:spacing w:after="0"/>
              <w:jc w:val="center"/>
              <w:rPr>
                <w:rFonts w:cs="Arial"/>
              </w:rPr>
            </w:pPr>
            <w:r w:rsidRPr="00F461D5">
              <w:rPr>
                <w:rFonts w:cs="Arial"/>
              </w:rPr>
              <w:t>6500</w:t>
            </w:r>
          </w:p>
        </w:tc>
        <w:tc>
          <w:tcPr>
            <w:tcW w:w="992" w:type="dxa"/>
          </w:tcPr>
          <w:p w14:paraId="4B366A2E" w14:textId="77777777" w:rsidR="00917806" w:rsidRPr="00F461D5" w:rsidRDefault="00917806" w:rsidP="000B7778">
            <w:pPr>
              <w:spacing w:after="0"/>
              <w:jc w:val="center"/>
              <w:rPr>
                <w:rFonts w:cs="Arial"/>
              </w:rPr>
            </w:pPr>
            <w:r w:rsidRPr="00F461D5">
              <w:rPr>
                <w:rFonts w:cs="Arial"/>
              </w:rPr>
              <w:t>1900</w:t>
            </w:r>
          </w:p>
        </w:tc>
        <w:tc>
          <w:tcPr>
            <w:tcW w:w="1134" w:type="dxa"/>
          </w:tcPr>
          <w:p w14:paraId="019440EE" w14:textId="77777777" w:rsidR="00917806" w:rsidRPr="00F461D5" w:rsidRDefault="00917806" w:rsidP="000B7778">
            <w:pPr>
              <w:spacing w:after="0"/>
              <w:jc w:val="center"/>
              <w:rPr>
                <w:rFonts w:cs="Arial"/>
              </w:rPr>
            </w:pPr>
            <w:r w:rsidRPr="00F461D5">
              <w:rPr>
                <w:rFonts w:cs="Arial"/>
              </w:rPr>
              <w:t>9500</w:t>
            </w:r>
          </w:p>
        </w:tc>
        <w:tc>
          <w:tcPr>
            <w:tcW w:w="850" w:type="dxa"/>
          </w:tcPr>
          <w:p w14:paraId="2F8B9240" w14:textId="77777777" w:rsidR="00917806" w:rsidRPr="00F461D5" w:rsidRDefault="00917806" w:rsidP="000B7778">
            <w:pPr>
              <w:spacing w:after="0"/>
              <w:jc w:val="center"/>
              <w:rPr>
                <w:rFonts w:cs="Arial"/>
              </w:rPr>
            </w:pPr>
            <w:r w:rsidRPr="00F461D5">
              <w:rPr>
                <w:rFonts w:cs="Arial"/>
              </w:rPr>
              <w:t>5368</w:t>
            </w:r>
          </w:p>
        </w:tc>
        <w:tc>
          <w:tcPr>
            <w:tcW w:w="1134" w:type="dxa"/>
          </w:tcPr>
          <w:p w14:paraId="1876660A" w14:textId="77777777" w:rsidR="00917806" w:rsidRPr="00F461D5" w:rsidRDefault="00917806" w:rsidP="000B7778">
            <w:pPr>
              <w:spacing w:after="0"/>
              <w:jc w:val="center"/>
              <w:rPr>
                <w:rFonts w:cs="Arial"/>
              </w:rPr>
            </w:pPr>
            <w:r w:rsidRPr="00F461D5">
              <w:rPr>
                <w:rFonts w:cs="Arial"/>
              </w:rPr>
              <w:t>6648</w:t>
            </w:r>
          </w:p>
        </w:tc>
      </w:tr>
      <w:tr w:rsidR="00917806" w:rsidRPr="00F461D5" w14:paraId="23A7156E" w14:textId="77777777" w:rsidTr="000B7778">
        <w:trPr>
          <w:trHeight w:val="230"/>
        </w:trPr>
        <w:tc>
          <w:tcPr>
            <w:tcW w:w="1337" w:type="dxa"/>
            <w:tcMar>
              <w:top w:w="0" w:type="dxa"/>
              <w:left w:w="108" w:type="dxa"/>
              <w:bottom w:w="0" w:type="dxa"/>
              <w:right w:w="108" w:type="dxa"/>
            </w:tcMar>
            <w:hideMark/>
          </w:tcPr>
          <w:p w14:paraId="43532DCE" w14:textId="77777777" w:rsidR="00917806" w:rsidRPr="00F461D5" w:rsidRDefault="00917806" w:rsidP="000B7778">
            <w:pPr>
              <w:spacing w:after="0"/>
              <w:jc w:val="right"/>
              <w:rPr>
                <w:rFonts w:eastAsia="Calibri" w:cs="Arial"/>
                <w:b/>
              </w:rPr>
            </w:pPr>
            <w:r w:rsidRPr="00F461D5">
              <w:rPr>
                <w:rFonts w:eastAsia="Calibri" w:cs="Arial"/>
                <w:b/>
              </w:rPr>
              <w:t>25-44</w:t>
            </w:r>
          </w:p>
        </w:tc>
        <w:tc>
          <w:tcPr>
            <w:tcW w:w="790" w:type="dxa"/>
          </w:tcPr>
          <w:p w14:paraId="69111049" w14:textId="77777777" w:rsidR="00917806" w:rsidRPr="00F461D5" w:rsidRDefault="00917806" w:rsidP="000B7778">
            <w:pPr>
              <w:spacing w:after="0"/>
              <w:jc w:val="center"/>
              <w:rPr>
                <w:rFonts w:cs="Arial"/>
              </w:rPr>
            </w:pPr>
            <w:r w:rsidRPr="00F461D5">
              <w:rPr>
                <w:rFonts w:cs="Arial"/>
              </w:rPr>
              <w:t>4000</w:t>
            </w:r>
          </w:p>
        </w:tc>
        <w:tc>
          <w:tcPr>
            <w:tcW w:w="992" w:type="dxa"/>
          </w:tcPr>
          <w:p w14:paraId="4EAABDF3" w14:textId="77777777" w:rsidR="00917806" w:rsidRPr="00F461D5" w:rsidRDefault="00917806" w:rsidP="000B7778">
            <w:pPr>
              <w:spacing w:after="0"/>
              <w:jc w:val="center"/>
              <w:rPr>
                <w:rFonts w:cs="Arial"/>
              </w:rPr>
            </w:pPr>
            <w:r w:rsidRPr="00F461D5">
              <w:rPr>
                <w:rFonts w:cs="Arial"/>
              </w:rPr>
              <w:t>15000</w:t>
            </w:r>
          </w:p>
        </w:tc>
        <w:tc>
          <w:tcPr>
            <w:tcW w:w="992" w:type="dxa"/>
          </w:tcPr>
          <w:p w14:paraId="0745EFAB" w14:textId="77777777" w:rsidR="00917806" w:rsidRPr="00F461D5" w:rsidRDefault="00917806" w:rsidP="000B7778">
            <w:pPr>
              <w:spacing w:after="0"/>
              <w:jc w:val="center"/>
              <w:rPr>
                <w:rFonts w:cs="Arial"/>
              </w:rPr>
            </w:pPr>
            <w:r w:rsidRPr="00F461D5">
              <w:rPr>
                <w:rFonts w:cs="Arial"/>
              </w:rPr>
              <w:t>6000</w:t>
            </w:r>
          </w:p>
        </w:tc>
        <w:tc>
          <w:tcPr>
            <w:tcW w:w="851" w:type="dxa"/>
          </w:tcPr>
          <w:p w14:paraId="2108252D" w14:textId="77777777" w:rsidR="00917806" w:rsidRPr="00F461D5" w:rsidRDefault="00917806" w:rsidP="000B7778">
            <w:pPr>
              <w:spacing w:after="0"/>
              <w:jc w:val="center"/>
              <w:rPr>
                <w:rFonts w:eastAsia="Calibri" w:cs="Arial"/>
              </w:rPr>
            </w:pPr>
            <w:r w:rsidRPr="00F461D5">
              <w:rPr>
                <w:rFonts w:eastAsia="Calibri" w:cs="Arial"/>
              </w:rPr>
              <w:t>7500</w:t>
            </w:r>
          </w:p>
        </w:tc>
        <w:tc>
          <w:tcPr>
            <w:tcW w:w="992" w:type="dxa"/>
          </w:tcPr>
          <w:p w14:paraId="5086EFB6" w14:textId="77777777" w:rsidR="00917806" w:rsidRPr="00F461D5" w:rsidRDefault="00917806" w:rsidP="000B7778">
            <w:pPr>
              <w:spacing w:after="0"/>
              <w:jc w:val="center"/>
              <w:rPr>
                <w:rFonts w:cs="Arial"/>
              </w:rPr>
            </w:pPr>
            <w:r w:rsidRPr="00F461D5">
              <w:rPr>
                <w:rFonts w:eastAsia="Calibri" w:cs="Arial"/>
              </w:rPr>
              <w:t>1900</w:t>
            </w:r>
          </w:p>
        </w:tc>
        <w:tc>
          <w:tcPr>
            <w:tcW w:w="1134" w:type="dxa"/>
          </w:tcPr>
          <w:p w14:paraId="63A6F414" w14:textId="77777777" w:rsidR="00917806" w:rsidRPr="00F461D5" w:rsidRDefault="00917806" w:rsidP="000B7778">
            <w:pPr>
              <w:spacing w:after="0"/>
              <w:jc w:val="center"/>
              <w:rPr>
                <w:rFonts w:cs="Arial"/>
              </w:rPr>
            </w:pPr>
            <w:r w:rsidRPr="00F461D5">
              <w:rPr>
                <w:rFonts w:cs="Arial"/>
              </w:rPr>
              <w:t>19000</w:t>
            </w:r>
          </w:p>
        </w:tc>
        <w:tc>
          <w:tcPr>
            <w:tcW w:w="850" w:type="dxa"/>
          </w:tcPr>
          <w:p w14:paraId="16EE90BD" w14:textId="77777777" w:rsidR="00917806" w:rsidRPr="00F461D5" w:rsidRDefault="00917806" w:rsidP="000B7778">
            <w:pPr>
              <w:spacing w:after="0"/>
              <w:jc w:val="center"/>
              <w:rPr>
                <w:rFonts w:cs="Arial"/>
              </w:rPr>
            </w:pPr>
            <w:r w:rsidRPr="00F461D5">
              <w:rPr>
                <w:rFonts w:cs="Arial"/>
              </w:rPr>
              <w:t>5699</w:t>
            </w:r>
          </w:p>
        </w:tc>
        <w:tc>
          <w:tcPr>
            <w:tcW w:w="1134" w:type="dxa"/>
          </w:tcPr>
          <w:p w14:paraId="59336499" w14:textId="77777777" w:rsidR="00917806" w:rsidRPr="00F461D5" w:rsidRDefault="00917806" w:rsidP="000B7778">
            <w:pPr>
              <w:spacing w:after="0"/>
              <w:jc w:val="center"/>
              <w:rPr>
                <w:rFonts w:cs="Arial"/>
              </w:rPr>
            </w:pPr>
            <w:r w:rsidRPr="00F461D5">
              <w:rPr>
                <w:rFonts w:cs="Arial"/>
              </w:rPr>
              <w:t>7598</w:t>
            </w:r>
          </w:p>
        </w:tc>
      </w:tr>
      <w:tr w:rsidR="00917806" w:rsidRPr="00F461D5" w14:paraId="57493DA4" w14:textId="77777777" w:rsidTr="000B7778">
        <w:trPr>
          <w:trHeight w:val="138"/>
        </w:trPr>
        <w:tc>
          <w:tcPr>
            <w:tcW w:w="1337" w:type="dxa"/>
            <w:tcMar>
              <w:top w:w="0" w:type="dxa"/>
              <w:left w:w="108" w:type="dxa"/>
              <w:bottom w:w="0" w:type="dxa"/>
              <w:right w:w="108" w:type="dxa"/>
            </w:tcMar>
            <w:hideMark/>
          </w:tcPr>
          <w:p w14:paraId="5BEDDA40" w14:textId="77777777" w:rsidR="00917806" w:rsidRPr="00F461D5" w:rsidRDefault="00917806" w:rsidP="000B7778">
            <w:pPr>
              <w:spacing w:after="0"/>
              <w:jc w:val="right"/>
              <w:rPr>
                <w:rFonts w:eastAsia="Calibri" w:cs="Arial"/>
                <w:b/>
              </w:rPr>
            </w:pPr>
            <w:r w:rsidRPr="00F461D5">
              <w:rPr>
                <w:rFonts w:eastAsia="Calibri" w:cs="Arial"/>
                <w:b/>
              </w:rPr>
              <w:t>45 ve üstü</w:t>
            </w:r>
          </w:p>
        </w:tc>
        <w:tc>
          <w:tcPr>
            <w:tcW w:w="790" w:type="dxa"/>
          </w:tcPr>
          <w:p w14:paraId="4EDAB96B" w14:textId="77777777" w:rsidR="00917806" w:rsidRPr="00F461D5" w:rsidRDefault="00917806" w:rsidP="000B7778">
            <w:pPr>
              <w:spacing w:after="0"/>
              <w:jc w:val="center"/>
              <w:rPr>
                <w:rFonts w:cs="Arial"/>
              </w:rPr>
            </w:pPr>
            <w:r w:rsidRPr="00F461D5">
              <w:rPr>
                <w:rFonts w:cs="Arial"/>
              </w:rPr>
              <w:t>3000</w:t>
            </w:r>
          </w:p>
        </w:tc>
        <w:tc>
          <w:tcPr>
            <w:tcW w:w="992" w:type="dxa"/>
          </w:tcPr>
          <w:p w14:paraId="3808147D" w14:textId="77777777" w:rsidR="00917806" w:rsidRPr="00F461D5" w:rsidRDefault="00917806" w:rsidP="000B7778">
            <w:pPr>
              <w:keepNext/>
              <w:spacing w:after="0"/>
              <w:jc w:val="center"/>
              <w:rPr>
                <w:rFonts w:cs="Arial"/>
              </w:rPr>
            </w:pPr>
            <w:r w:rsidRPr="00F461D5">
              <w:rPr>
                <w:rFonts w:cs="Arial"/>
              </w:rPr>
              <w:t>25000</w:t>
            </w:r>
          </w:p>
        </w:tc>
        <w:tc>
          <w:tcPr>
            <w:tcW w:w="992" w:type="dxa"/>
          </w:tcPr>
          <w:p w14:paraId="2906D85A" w14:textId="77777777" w:rsidR="00917806" w:rsidRPr="00F461D5" w:rsidRDefault="00917806" w:rsidP="000B7778">
            <w:pPr>
              <w:keepNext/>
              <w:spacing w:after="0"/>
              <w:jc w:val="center"/>
              <w:rPr>
                <w:rFonts w:cs="Arial"/>
              </w:rPr>
            </w:pPr>
            <w:r w:rsidRPr="00F461D5">
              <w:rPr>
                <w:rFonts w:cs="Arial"/>
              </w:rPr>
              <w:t>6000</w:t>
            </w:r>
          </w:p>
        </w:tc>
        <w:tc>
          <w:tcPr>
            <w:tcW w:w="851" w:type="dxa"/>
          </w:tcPr>
          <w:p w14:paraId="06A6BF7A" w14:textId="77777777" w:rsidR="00917806" w:rsidRPr="00F461D5" w:rsidRDefault="00917806" w:rsidP="000B7778">
            <w:pPr>
              <w:keepNext/>
              <w:spacing w:after="0"/>
              <w:jc w:val="center"/>
              <w:rPr>
                <w:rFonts w:cs="Arial"/>
              </w:rPr>
            </w:pPr>
            <w:r w:rsidRPr="00F461D5">
              <w:rPr>
                <w:rFonts w:cs="Arial"/>
              </w:rPr>
              <w:t>7000</w:t>
            </w:r>
          </w:p>
        </w:tc>
        <w:tc>
          <w:tcPr>
            <w:tcW w:w="992" w:type="dxa"/>
          </w:tcPr>
          <w:p w14:paraId="460C6970" w14:textId="77777777" w:rsidR="00917806" w:rsidRPr="00F461D5" w:rsidRDefault="00917806" w:rsidP="000B7778">
            <w:pPr>
              <w:keepNext/>
              <w:spacing w:after="0"/>
              <w:jc w:val="center"/>
              <w:rPr>
                <w:rFonts w:cs="Arial"/>
              </w:rPr>
            </w:pPr>
            <w:r w:rsidRPr="00F461D5">
              <w:rPr>
                <w:rFonts w:cs="Arial"/>
              </w:rPr>
              <w:t>1900</w:t>
            </w:r>
          </w:p>
        </w:tc>
        <w:tc>
          <w:tcPr>
            <w:tcW w:w="1134" w:type="dxa"/>
          </w:tcPr>
          <w:p w14:paraId="6535B76A" w14:textId="77777777" w:rsidR="00917806" w:rsidRPr="00F461D5" w:rsidRDefault="00917806" w:rsidP="000B7778">
            <w:pPr>
              <w:keepNext/>
              <w:spacing w:after="0"/>
              <w:jc w:val="center"/>
              <w:rPr>
                <w:rFonts w:cs="Arial"/>
              </w:rPr>
            </w:pPr>
            <w:r w:rsidRPr="00F461D5">
              <w:rPr>
                <w:rFonts w:cs="Arial"/>
              </w:rPr>
              <w:t>41800</w:t>
            </w:r>
          </w:p>
        </w:tc>
        <w:tc>
          <w:tcPr>
            <w:tcW w:w="850" w:type="dxa"/>
          </w:tcPr>
          <w:p w14:paraId="58CA5385" w14:textId="77777777" w:rsidR="00917806" w:rsidRPr="00F461D5" w:rsidRDefault="00917806" w:rsidP="000B7778">
            <w:pPr>
              <w:keepNext/>
              <w:spacing w:after="0"/>
              <w:jc w:val="center"/>
              <w:rPr>
                <w:rFonts w:cs="Arial"/>
              </w:rPr>
            </w:pPr>
            <w:r w:rsidRPr="00F461D5">
              <w:rPr>
                <w:rFonts w:cs="Arial"/>
              </w:rPr>
              <w:t>5414</w:t>
            </w:r>
          </w:p>
        </w:tc>
        <w:tc>
          <w:tcPr>
            <w:tcW w:w="1134" w:type="dxa"/>
          </w:tcPr>
          <w:p w14:paraId="64F2F260" w14:textId="77777777" w:rsidR="00917806" w:rsidRPr="00F461D5" w:rsidRDefault="00917806" w:rsidP="000B7778">
            <w:pPr>
              <w:keepNext/>
              <w:spacing w:after="0"/>
              <w:jc w:val="center"/>
              <w:rPr>
                <w:rFonts w:cs="Arial"/>
              </w:rPr>
            </w:pPr>
            <w:r w:rsidRPr="00F461D5">
              <w:rPr>
                <w:rFonts w:cs="Arial"/>
              </w:rPr>
              <w:t>7598</w:t>
            </w:r>
          </w:p>
        </w:tc>
      </w:tr>
    </w:tbl>
    <w:p w14:paraId="2ECDF48C" w14:textId="5A38C6E8" w:rsidR="000242F5" w:rsidRPr="00F461D5" w:rsidRDefault="000242F5" w:rsidP="000242F5">
      <w:pPr>
        <w:spacing w:before="60" w:after="360"/>
        <w:rPr>
          <w:rFonts w:eastAsia="Verdana" w:cs="Arial"/>
          <w:sz w:val="20"/>
          <w:szCs w:val="20"/>
          <w:lang w:eastAsia="tr-TR"/>
        </w:rPr>
      </w:pPr>
      <w:r w:rsidRPr="00F461D5">
        <w:rPr>
          <w:rFonts w:eastAsia="Verdana" w:cs="Arial"/>
          <w:sz w:val="20"/>
          <w:szCs w:val="20"/>
          <w:lang w:eastAsia="tr-TR"/>
        </w:rPr>
        <w:t>Kaynak: 2021 IPA, 2022 Remind Araştırma, Betam hesaplamaları</w:t>
      </w:r>
    </w:p>
    <w:bookmarkEnd w:id="4"/>
    <w:p w14:paraId="58F19842" w14:textId="7737112F" w:rsidR="00A545E8" w:rsidRPr="00F461D5" w:rsidRDefault="00A545E8" w:rsidP="00A56EF9">
      <w:pPr>
        <w:shd w:val="clear" w:color="auto" w:fill="FFFFFF"/>
        <w:spacing w:after="120" w:line="360" w:lineRule="auto"/>
        <w:jc w:val="both"/>
        <w:rPr>
          <w:rFonts w:ascii="Calibri" w:eastAsia="Times New Roman" w:hAnsi="Calibri" w:cs="Calibri"/>
          <w:color w:val="000000"/>
          <w:sz w:val="24"/>
          <w:szCs w:val="24"/>
          <w:lang w:eastAsia="tr-TR"/>
        </w:rPr>
      </w:pPr>
      <w:r w:rsidRPr="00F461D5">
        <w:t>P75 rezervasyon ücretlerinde ise durum bazı aykırılıklar göstermektedir. Kadınlarda ve yüksek öğrenimlilerde bu seviyedeki rezervasyon ücretleri en düşük ve P25 seviyesinde olduğu gibi 2021’den 2022’ye yükselmiştir. Buna karşılık erkekler ile lise altı ve lise eğitim guruplarında P75 seviyesindeki rezervasyon ücretlerinin azaldığı görülmektedir. Bu paradoksal gelişmeyi açıklamak kolay değildir. Ak</w:t>
      </w:r>
      <w:r w:rsidR="00D96BD4" w:rsidRPr="00F461D5">
        <w:t xml:space="preserve">la </w:t>
      </w:r>
      <w:r w:rsidRPr="00F461D5">
        <w:t>gelen muhtemel açıklama, dağılımın alt tarafında artan hayat pahalılığı rezervasyon ücretinin yükselmesine neden olurken dağılımın üst tarafında iş arayanların rezervasyon ücretlerini enflasyonla uyumlu olacak şekilde güncelleyememeleri</w:t>
      </w:r>
      <w:r w:rsidR="00A12BBA" w:rsidRPr="00F461D5">
        <w:t>, diğer ifadeyle parasal yanılgıya kapılmaları</w:t>
      </w:r>
      <w:r w:rsidRPr="00F461D5">
        <w:t xml:space="preserve"> olabilir.</w:t>
      </w:r>
      <w:r w:rsidR="00A12BBA" w:rsidRPr="00F461D5">
        <w:rPr>
          <w:rStyle w:val="FootnoteReference"/>
        </w:rPr>
        <w:footnoteReference w:id="8"/>
      </w:r>
      <w:r w:rsidRPr="00F461D5">
        <w:t xml:space="preserve"> </w:t>
      </w:r>
    </w:p>
    <w:p w14:paraId="046358BB" w14:textId="109A9A70" w:rsidR="00A172AA" w:rsidRPr="00F461D5" w:rsidRDefault="00A172AA" w:rsidP="00A172AA">
      <w:pPr>
        <w:spacing w:after="120" w:line="360" w:lineRule="auto"/>
        <w:jc w:val="both"/>
        <w:rPr>
          <w:b/>
          <w:sz w:val="24"/>
        </w:rPr>
      </w:pPr>
      <w:r w:rsidRPr="00F461D5">
        <w:rPr>
          <w:b/>
          <w:sz w:val="24"/>
        </w:rPr>
        <w:t>Rezervasyon ücretinin belirleyicileri</w:t>
      </w:r>
    </w:p>
    <w:p w14:paraId="6911C991" w14:textId="4839D647" w:rsidR="00735E95" w:rsidRPr="00F461D5" w:rsidRDefault="00566F71" w:rsidP="00735E95">
      <w:pPr>
        <w:spacing w:after="120" w:line="360" w:lineRule="auto"/>
        <w:jc w:val="both"/>
        <w:rPr>
          <w:rFonts w:eastAsia="Calibri" w:cs="Arial"/>
          <w:szCs w:val="24"/>
        </w:rPr>
      </w:pPr>
      <w:r w:rsidRPr="00F461D5">
        <w:rPr>
          <w:rFonts w:eastAsia="Calibri" w:cs="Arial"/>
          <w:szCs w:val="24"/>
        </w:rPr>
        <w:t xml:space="preserve">İş arayanların rezervasyon ücretini belirlemede hangi bireysel özelliklerin ve durumların anlamlı bir etkiye sahip olduğunu inceleyebilmek amacıyla </w:t>
      </w:r>
      <w:r w:rsidR="00135A12" w:rsidRPr="00F461D5">
        <w:rPr>
          <w:rFonts w:eastAsia="Calibri" w:cs="Arial"/>
          <w:szCs w:val="24"/>
        </w:rPr>
        <w:t xml:space="preserve">2021 ve </w:t>
      </w:r>
      <w:r w:rsidR="00AE1118" w:rsidRPr="00F461D5">
        <w:rPr>
          <w:rFonts w:eastAsia="Calibri" w:cs="Arial"/>
          <w:szCs w:val="24"/>
        </w:rPr>
        <w:t xml:space="preserve">2022 anket verileri </w:t>
      </w:r>
      <w:r w:rsidR="00E4737F" w:rsidRPr="00F461D5">
        <w:rPr>
          <w:rFonts w:eastAsia="Calibri" w:cs="Arial"/>
          <w:szCs w:val="24"/>
        </w:rPr>
        <w:t>birleştirilerek</w:t>
      </w:r>
      <w:r w:rsidR="00B40B6A" w:rsidRPr="00F461D5">
        <w:rPr>
          <w:rFonts w:eastAsia="Calibri" w:cs="Arial"/>
          <w:szCs w:val="24"/>
        </w:rPr>
        <w:t xml:space="preserve"> iki ayrı</w:t>
      </w:r>
      <w:r w:rsidR="00AE1118" w:rsidRPr="00F461D5">
        <w:rPr>
          <w:rFonts w:eastAsia="Calibri" w:cs="Arial"/>
          <w:szCs w:val="24"/>
        </w:rPr>
        <w:t xml:space="preserve"> </w:t>
      </w:r>
      <w:r w:rsidRPr="00F461D5">
        <w:rPr>
          <w:rFonts w:eastAsia="Calibri" w:cs="Arial"/>
          <w:szCs w:val="24"/>
        </w:rPr>
        <w:t>doğrusal regresyon modeli tahmin edilmiştir</w:t>
      </w:r>
      <w:r w:rsidRPr="00F461D5">
        <w:rPr>
          <w:rStyle w:val="FootnoteReference"/>
          <w:rFonts w:eastAsia="Calibri" w:cs="Arial"/>
          <w:szCs w:val="24"/>
        </w:rPr>
        <w:footnoteReference w:id="9"/>
      </w:r>
      <w:r w:rsidRPr="00F461D5">
        <w:rPr>
          <w:rFonts w:eastAsia="Calibri" w:cs="Arial"/>
          <w:szCs w:val="24"/>
        </w:rPr>
        <w:t>.</w:t>
      </w:r>
      <w:r w:rsidR="00C275E3" w:rsidRPr="00F461D5">
        <w:rPr>
          <w:rFonts w:eastAsia="Calibri" w:cs="Arial"/>
          <w:szCs w:val="24"/>
        </w:rPr>
        <w:t xml:space="preserve"> </w:t>
      </w:r>
      <w:r w:rsidR="00B40B6A" w:rsidRPr="00F461D5">
        <w:rPr>
          <w:rFonts w:eastAsia="Calibri" w:cs="Arial"/>
          <w:szCs w:val="24"/>
        </w:rPr>
        <w:t xml:space="preserve"> Bağımlı değişkenleri aynı olan modellerin ilkinde veri seti daha önce herhangi bir işte çalışmış olanlara indirgenirken (Model 1) diğerinde tüm örneklem için </w:t>
      </w:r>
      <w:r w:rsidR="00B40B6A" w:rsidRPr="00F461D5">
        <w:rPr>
          <w:rFonts w:eastAsia="Calibri" w:cs="Arial"/>
          <w:szCs w:val="24"/>
        </w:rPr>
        <w:lastRenderedPageBreak/>
        <w:t xml:space="preserve">tahmin yapılmıştır. </w:t>
      </w:r>
      <w:r w:rsidR="00C275E3" w:rsidRPr="00F461D5">
        <w:rPr>
          <w:rFonts w:eastAsia="Calibri" w:cs="Arial"/>
          <w:szCs w:val="24"/>
        </w:rPr>
        <w:t>Regresyon sonuçlarına göre</w:t>
      </w:r>
      <w:r w:rsidR="00277DAF" w:rsidRPr="00F461D5">
        <w:rPr>
          <w:rFonts w:eastAsia="Calibri" w:cs="Arial"/>
          <w:szCs w:val="24"/>
        </w:rPr>
        <w:t xml:space="preserve"> (Ek Tablo 1)</w:t>
      </w:r>
      <w:r w:rsidR="00C275E3" w:rsidRPr="00F461D5">
        <w:rPr>
          <w:rFonts w:eastAsia="Calibri" w:cs="Arial"/>
          <w:szCs w:val="24"/>
        </w:rPr>
        <w:t xml:space="preserve"> diğer her şey sabitken (</w:t>
      </w:r>
      <w:r w:rsidR="00C275E3" w:rsidRPr="00F461D5">
        <w:rPr>
          <w:rFonts w:eastAsia="Calibri" w:cs="Arial"/>
          <w:i/>
          <w:iCs/>
          <w:szCs w:val="24"/>
        </w:rPr>
        <w:t>ceteris paribus</w:t>
      </w:r>
      <w:r w:rsidR="00C275E3" w:rsidRPr="00F461D5">
        <w:rPr>
          <w:rFonts w:eastAsia="Calibri" w:cs="Arial"/>
          <w:szCs w:val="24"/>
        </w:rPr>
        <w:t>) kadınların rezervasyon ücretlerinin erkeğe kıyasla</w:t>
      </w:r>
      <w:r w:rsidR="00EA7332" w:rsidRPr="00F461D5">
        <w:rPr>
          <w:rFonts w:eastAsia="Calibri" w:cs="Arial"/>
          <w:szCs w:val="24"/>
        </w:rPr>
        <w:t xml:space="preserve"> her iki modelde de ortalama</w:t>
      </w:r>
      <w:r w:rsidR="00C275E3" w:rsidRPr="00F461D5">
        <w:rPr>
          <w:rFonts w:eastAsia="Calibri" w:cs="Arial"/>
          <w:szCs w:val="24"/>
        </w:rPr>
        <w:t xml:space="preserve"> yüzde </w:t>
      </w:r>
      <w:r w:rsidR="00EA7332" w:rsidRPr="00F461D5">
        <w:rPr>
          <w:rFonts w:eastAsia="Calibri" w:cs="Arial"/>
          <w:szCs w:val="24"/>
        </w:rPr>
        <w:t>17</w:t>
      </w:r>
      <w:r w:rsidR="00135A12" w:rsidRPr="00F461D5">
        <w:rPr>
          <w:rFonts w:eastAsia="Calibri" w:cs="Arial"/>
          <w:szCs w:val="24"/>
        </w:rPr>
        <w:t xml:space="preserve"> </w:t>
      </w:r>
      <w:r w:rsidR="00C275E3" w:rsidRPr="00F461D5">
        <w:rPr>
          <w:rFonts w:eastAsia="Calibri" w:cs="Arial"/>
          <w:szCs w:val="24"/>
        </w:rPr>
        <w:t xml:space="preserve">daha düşük olduğu görülmektedir. </w:t>
      </w:r>
      <w:r w:rsidR="00735E95" w:rsidRPr="00F461D5">
        <w:rPr>
          <w:rFonts w:eastAsia="Calibri" w:cs="Arial"/>
          <w:szCs w:val="24"/>
        </w:rPr>
        <w:t>Kadın ve erkek arasındaki birtakım farkların etkisi (kadınların iş tipi, işi kabul etme koşulu ve sektör seçimleri) modelde kontrol edilse bile re</w:t>
      </w:r>
      <w:r w:rsidR="003C54BE" w:rsidRPr="00F461D5">
        <w:rPr>
          <w:rFonts w:eastAsia="Calibri" w:cs="Arial"/>
          <w:szCs w:val="24"/>
        </w:rPr>
        <w:t>zer</w:t>
      </w:r>
      <w:r w:rsidR="00735E95" w:rsidRPr="00F461D5">
        <w:rPr>
          <w:rFonts w:eastAsia="Calibri" w:cs="Arial"/>
          <w:szCs w:val="24"/>
        </w:rPr>
        <w:t>vasyon ücretleri arasındaki bu anlamlı farkın gözlemlenemeyen ve dolayısıyla modele dahil edilmey</w:t>
      </w:r>
      <w:r w:rsidR="00B3284E" w:rsidRPr="00F461D5">
        <w:rPr>
          <w:rFonts w:eastAsia="Calibri" w:cs="Arial"/>
          <w:szCs w:val="24"/>
        </w:rPr>
        <w:t>en etkilerden de kaynaklandığı görülmektedir</w:t>
      </w:r>
      <w:r w:rsidR="00735E95" w:rsidRPr="00F461D5">
        <w:rPr>
          <w:rFonts w:eastAsia="Calibri" w:cs="Arial"/>
          <w:szCs w:val="24"/>
        </w:rPr>
        <w:t xml:space="preserve">. Bu gözlemlenemeyen etkilere örnek olarak akla ilk gelen erkeğin evin geçimi ile ilgili toplumsal algı sebebi ile hem daha çok çalışması hem de düşük ücret kabul etmeyişi olabilir. Diğer bir sebep ise kadınların ücret ayrımcılığına uğraması olabilir. </w:t>
      </w:r>
    </w:p>
    <w:p w14:paraId="2871EC10" w14:textId="4C813B0F" w:rsidR="00141672" w:rsidRPr="00F461D5" w:rsidRDefault="00343D98" w:rsidP="00141672">
      <w:pPr>
        <w:spacing w:after="120" w:line="360" w:lineRule="auto"/>
        <w:jc w:val="both"/>
        <w:rPr>
          <w:rFonts w:eastAsia="Calibri" w:cs="Arial"/>
          <w:szCs w:val="24"/>
        </w:rPr>
      </w:pPr>
      <w:r>
        <w:rPr>
          <w:rFonts w:eastAsia="Calibri" w:cs="Arial"/>
          <w:szCs w:val="24"/>
        </w:rPr>
        <w:t>Her iki modelin</w:t>
      </w:r>
      <w:r w:rsidR="00141672" w:rsidRPr="00F461D5">
        <w:rPr>
          <w:rFonts w:eastAsia="Calibri" w:cs="Arial"/>
          <w:szCs w:val="24"/>
        </w:rPr>
        <w:t xml:space="preserve"> sonuçlarına göre lise üstü eğitimlilerin rezervasy</w:t>
      </w:r>
      <w:r w:rsidR="00B3284E" w:rsidRPr="00F461D5">
        <w:rPr>
          <w:rFonts w:eastAsia="Calibri" w:cs="Arial"/>
          <w:szCs w:val="24"/>
        </w:rPr>
        <w:t>on ücreti lise altı grubuna kıyasla</w:t>
      </w:r>
      <w:r w:rsidR="00EA7332" w:rsidRPr="00F461D5">
        <w:rPr>
          <w:rFonts w:eastAsia="Calibri" w:cs="Arial"/>
          <w:szCs w:val="24"/>
        </w:rPr>
        <w:t xml:space="preserve"> </w:t>
      </w:r>
      <w:r w:rsidR="00E50E7A">
        <w:rPr>
          <w:rFonts w:eastAsia="Calibri" w:cs="Arial"/>
          <w:szCs w:val="24"/>
        </w:rPr>
        <w:t xml:space="preserve">hem </w:t>
      </w:r>
      <w:r w:rsidR="00EA7332" w:rsidRPr="00F461D5">
        <w:rPr>
          <w:rFonts w:eastAsia="Calibri" w:cs="Arial"/>
          <w:szCs w:val="24"/>
        </w:rPr>
        <w:t>yaklaşık</w:t>
      </w:r>
      <w:r w:rsidR="00141672" w:rsidRPr="00F461D5">
        <w:rPr>
          <w:rFonts w:eastAsia="Calibri" w:cs="Arial"/>
          <w:szCs w:val="24"/>
        </w:rPr>
        <w:t xml:space="preserve"> </w:t>
      </w:r>
      <w:r w:rsidR="00EA7332" w:rsidRPr="00F461D5">
        <w:rPr>
          <w:rFonts w:eastAsia="Calibri" w:cs="Arial"/>
          <w:szCs w:val="24"/>
        </w:rPr>
        <w:t>yüzde 16,5</w:t>
      </w:r>
      <w:r w:rsidR="00156900">
        <w:rPr>
          <w:rFonts w:eastAsia="Calibri" w:cs="Arial"/>
          <w:szCs w:val="24"/>
        </w:rPr>
        <w:t xml:space="preserve"> </w:t>
      </w:r>
      <w:r w:rsidR="00EA7332" w:rsidRPr="00F461D5">
        <w:rPr>
          <w:rFonts w:eastAsia="Calibri" w:cs="Arial"/>
          <w:szCs w:val="24"/>
        </w:rPr>
        <w:t>yüksek iken lise grubu yaklaşık yüzde 5 fazladır</w:t>
      </w:r>
      <w:r w:rsidR="00F07CF0" w:rsidRPr="00F461D5">
        <w:rPr>
          <w:rFonts w:eastAsia="Calibri" w:cs="Arial"/>
          <w:szCs w:val="24"/>
        </w:rPr>
        <w:t xml:space="preserve">. </w:t>
      </w:r>
      <w:r w:rsidR="0016098B" w:rsidRPr="00F461D5">
        <w:rPr>
          <w:rFonts w:eastAsia="Calibri" w:cs="Arial"/>
          <w:szCs w:val="24"/>
        </w:rPr>
        <w:t xml:space="preserve">Yaş gruplarında is </w:t>
      </w:r>
      <w:r w:rsidR="00141672" w:rsidRPr="00F461D5">
        <w:rPr>
          <w:rFonts w:eastAsia="Calibri" w:cs="Arial"/>
          <w:szCs w:val="24"/>
        </w:rPr>
        <w:t>15-24 yaş grubuna kıyasla 25-44 yaş grubundaki kişilerin rezervasyon ücretleri</w:t>
      </w:r>
      <w:r w:rsidR="00572E9B" w:rsidRPr="00F461D5">
        <w:rPr>
          <w:rFonts w:eastAsia="Calibri" w:cs="Arial"/>
          <w:szCs w:val="24"/>
        </w:rPr>
        <w:t xml:space="preserve"> Model 1 ve Model 2’de sırasıyla yüzde 17,5 ve yüzde 15 fazladır</w:t>
      </w:r>
      <w:r w:rsidR="00141672" w:rsidRPr="00F461D5">
        <w:rPr>
          <w:rFonts w:eastAsia="Calibri" w:cs="Arial"/>
          <w:szCs w:val="24"/>
        </w:rPr>
        <w:t>. 45 ve üzeri yaş grubunda ise bu oran</w:t>
      </w:r>
      <w:r w:rsidR="00572E9B" w:rsidRPr="00F461D5">
        <w:rPr>
          <w:rFonts w:eastAsia="Calibri" w:cs="Arial"/>
          <w:szCs w:val="24"/>
        </w:rPr>
        <w:t xml:space="preserve">lar sırasıyla yaklaşık </w:t>
      </w:r>
      <w:r w:rsidR="00141672" w:rsidRPr="00F461D5">
        <w:rPr>
          <w:rFonts w:eastAsia="Calibri" w:cs="Arial"/>
          <w:szCs w:val="24"/>
        </w:rPr>
        <w:t xml:space="preserve">yüzde </w:t>
      </w:r>
      <w:r w:rsidR="00572E9B" w:rsidRPr="00F461D5">
        <w:rPr>
          <w:rFonts w:eastAsia="Calibri" w:cs="Arial"/>
          <w:szCs w:val="24"/>
        </w:rPr>
        <w:t>16 ve yüzde 14’tür</w:t>
      </w:r>
      <w:r w:rsidR="00141672" w:rsidRPr="00F461D5">
        <w:rPr>
          <w:rFonts w:eastAsia="Calibri" w:cs="Arial"/>
          <w:szCs w:val="24"/>
        </w:rPr>
        <w:t>. Gençlere kıyasla iki yaş grubunda da rezervasyon ücreti istatistiki olarak anlamlı derecede yüksektir. Bu da deneyimin ücretleri etkilediği gibi rezervasyon ücretlerini de etkilediğini teyit etmektedir.</w:t>
      </w:r>
    </w:p>
    <w:p w14:paraId="07CA44C2" w14:textId="67086AC0" w:rsidR="004A469F" w:rsidRPr="00F461D5" w:rsidRDefault="00973185" w:rsidP="004A469F">
      <w:pPr>
        <w:spacing w:after="120" w:line="360" w:lineRule="auto"/>
        <w:jc w:val="both"/>
        <w:rPr>
          <w:rFonts w:eastAsia="Calibri" w:cs="Arial"/>
          <w:szCs w:val="24"/>
        </w:rPr>
      </w:pPr>
      <w:r w:rsidRPr="00F461D5">
        <w:rPr>
          <w:rFonts w:eastAsia="Calibri" w:cs="Arial"/>
          <w:szCs w:val="24"/>
        </w:rPr>
        <w:t>İlk defa iş arayanların rezervasyon ücretleri ise daha önce herhangi bir işte çalışmış olanlara kıyasla yüzde 3,2 daha yüksektir.</w:t>
      </w:r>
      <w:r w:rsidR="00F07CF0" w:rsidRPr="00F461D5">
        <w:rPr>
          <w:rFonts w:eastAsia="Calibri" w:cs="Arial"/>
          <w:szCs w:val="24"/>
        </w:rPr>
        <w:t xml:space="preserve"> Bu da ücret beklentilerinin iş tecrübesi olmayanlarda bir miktar daha yüksek olduğunu göstermektedir. </w:t>
      </w:r>
      <w:r w:rsidR="004A469F" w:rsidRPr="00F461D5">
        <w:rPr>
          <w:rFonts w:eastAsia="Calibri" w:cs="Arial"/>
          <w:szCs w:val="24"/>
        </w:rPr>
        <w:t xml:space="preserve">En son işinde ücretli çalışanların rezervasyon ücretleri ücretli olmayanlara kıyasla </w:t>
      </w:r>
      <w:r w:rsidR="009B0E2C" w:rsidRPr="00F461D5">
        <w:rPr>
          <w:rFonts w:eastAsia="Calibri" w:cs="Arial"/>
          <w:szCs w:val="24"/>
        </w:rPr>
        <w:t>ortalama</w:t>
      </w:r>
      <w:r w:rsidR="004A469F" w:rsidRPr="00F461D5">
        <w:rPr>
          <w:rFonts w:eastAsia="Calibri" w:cs="Arial"/>
          <w:szCs w:val="24"/>
        </w:rPr>
        <w:t xml:space="preserve"> yüzde </w:t>
      </w:r>
      <w:r w:rsidR="00572E9B" w:rsidRPr="00F461D5">
        <w:rPr>
          <w:rFonts w:eastAsia="Calibri" w:cs="Arial"/>
          <w:szCs w:val="24"/>
        </w:rPr>
        <w:t>12,3</w:t>
      </w:r>
      <w:r w:rsidR="00D9375F" w:rsidRPr="00F461D5">
        <w:rPr>
          <w:rFonts w:eastAsia="Calibri" w:cs="Arial"/>
          <w:szCs w:val="24"/>
        </w:rPr>
        <w:t xml:space="preserve"> </w:t>
      </w:r>
      <w:r w:rsidR="004A469F" w:rsidRPr="00F461D5">
        <w:rPr>
          <w:rFonts w:eastAsia="Calibri" w:cs="Arial"/>
          <w:szCs w:val="24"/>
        </w:rPr>
        <w:t xml:space="preserve">daha düşüktür. </w:t>
      </w:r>
      <w:r w:rsidR="00572E9B" w:rsidRPr="00F461D5">
        <w:rPr>
          <w:rFonts w:eastAsia="Calibri" w:cs="Arial"/>
          <w:szCs w:val="24"/>
        </w:rPr>
        <w:t>Önceki işinde kayıt dış</w:t>
      </w:r>
      <w:r w:rsidR="00995DBF" w:rsidRPr="00F461D5">
        <w:rPr>
          <w:rFonts w:eastAsia="Calibri" w:cs="Arial"/>
          <w:szCs w:val="24"/>
        </w:rPr>
        <w:t>ı çalışanların rezervasyon ücretleri</w:t>
      </w:r>
      <w:r w:rsidR="00572E9B" w:rsidRPr="00F461D5">
        <w:rPr>
          <w:rFonts w:eastAsia="Calibri" w:cs="Arial"/>
          <w:szCs w:val="24"/>
        </w:rPr>
        <w:t xml:space="preserve"> is</w:t>
      </w:r>
      <w:r w:rsidR="00995DBF" w:rsidRPr="00F461D5">
        <w:rPr>
          <w:rFonts w:eastAsia="Calibri" w:cs="Arial"/>
          <w:szCs w:val="24"/>
        </w:rPr>
        <w:t>e</w:t>
      </w:r>
      <w:r w:rsidR="00572E9B" w:rsidRPr="00F461D5">
        <w:rPr>
          <w:rFonts w:eastAsia="Calibri" w:cs="Arial"/>
          <w:szCs w:val="24"/>
        </w:rPr>
        <w:t xml:space="preserve"> kayıtlı çalışanlara kıyasla </w:t>
      </w:r>
      <w:r w:rsidR="00995DBF" w:rsidRPr="00F461D5">
        <w:rPr>
          <w:rFonts w:eastAsia="Calibri" w:cs="Arial"/>
          <w:szCs w:val="24"/>
        </w:rPr>
        <w:t>yaklaşık yüzde 5</w:t>
      </w:r>
      <w:r w:rsidR="00572E9B" w:rsidRPr="00F461D5">
        <w:rPr>
          <w:rFonts w:eastAsia="Calibri" w:cs="Arial"/>
          <w:szCs w:val="24"/>
        </w:rPr>
        <w:t xml:space="preserve"> daha düşüktür.</w:t>
      </w:r>
      <w:r w:rsidRPr="00F461D5">
        <w:rPr>
          <w:rFonts w:eastAsia="Calibri" w:cs="Arial"/>
          <w:szCs w:val="24"/>
        </w:rPr>
        <w:t xml:space="preserve"> </w:t>
      </w:r>
      <w:r w:rsidR="00F07CF0" w:rsidRPr="00F461D5">
        <w:rPr>
          <w:rFonts w:eastAsia="Calibri" w:cs="Arial"/>
          <w:szCs w:val="24"/>
        </w:rPr>
        <w:t xml:space="preserve">Bu durum, daha önce kayıtlı çalışmış olanların doğrudan gözlemlenemeyen </w:t>
      </w:r>
      <w:r w:rsidR="00617B2B" w:rsidRPr="00F461D5">
        <w:rPr>
          <w:rFonts w:eastAsia="Calibri" w:cs="Arial"/>
          <w:szCs w:val="24"/>
        </w:rPr>
        <w:t>birtakım</w:t>
      </w:r>
      <w:r w:rsidR="00F07CF0" w:rsidRPr="00F461D5">
        <w:rPr>
          <w:rFonts w:eastAsia="Calibri" w:cs="Arial"/>
          <w:szCs w:val="24"/>
        </w:rPr>
        <w:t xml:space="preserve"> becerilere sahip olduğunu ima etme</w:t>
      </w:r>
      <w:r w:rsidR="00856A86" w:rsidRPr="00F461D5">
        <w:rPr>
          <w:rFonts w:eastAsia="Calibri" w:cs="Arial"/>
          <w:szCs w:val="24"/>
        </w:rPr>
        <w:t>kt</w:t>
      </w:r>
      <w:r w:rsidR="00F07CF0" w:rsidRPr="00F461D5">
        <w:rPr>
          <w:rFonts w:eastAsia="Calibri" w:cs="Arial"/>
          <w:szCs w:val="24"/>
        </w:rPr>
        <w:t xml:space="preserve">edir.   </w:t>
      </w:r>
      <w:r w:rsidRPr="00F461D5">
        <w:rPr>
          <w:rFonts w:eastAsia="Calibri" w:cs="Arial"/>
          <w:szCs w:val="24"/>
        </w:rPr>
        <w:t xml:space="preserve">İş ararken </w:t>
      </w:r>
      <w:r w:rsidR="00617B2B" w:rsidRPr="00F461D5">
        <w:rPr>
          <w:rFonts w:eastAsia="Calibri" w:cs="Arial"/>
          <w:szCs w:val="24"/>
        </w:rPr>
        <w:t>hiçbir</w:t>
      </w:r>
      <w:r w:rsidRPr="00F461D5">
        <w:rPr>
          <w:rFonts w:eastAsia="Calibri" w:cs="Arial"/>
          <w:szCs w:val="24"/>
        </w:rPr>
        <w:t xml:space="preserve"> koşulunun olmadığını belirtenlerin ortala rezervasyon ücretleri koşul beyan edenlere kıyasla </w:t>
      </w:r>
      <w:r w:rsidR="00856A86" w:rsidRPr="00F461D5">
        <w:rPr>
          <w:rFonts w:eastAsia="Calibri" w:cs="Arial"/>
          <w:szCs w:val="24"/>
        </w:rPr>
        <w:t>bekleneceği üzere her iki modelde de daha düşüktür. Bu fark s</w:t>
      </w:r>
      <w:r w:rsidRPr="00F461D5">
        <w:rPr>
          <w:rFonts w:eastAsia="Calibri" w:cs="Arial"/>
          <w:szCs w:val="24"/>
        </w:rPr>
        <w:t>ırasıyla yüzde 10 ve yüzde 7</w:t>
      </w:r>
      <w:r w:rsidR="00856A86" w:rsidRPr="00F461D5">
        <w:rPr>
          <w:rFonts w:eastAsia="Calibri" w:cs="Arial"/>
          <w:szCs w:val="24"/>
        </w:rPr>
        <w:t>’dir</w:t>
      </w:r>
      <w:r w:rsidRPr="00F461D5">
        <w:rPr>
          <w:rFonts w:eastAsia="Calibri" w:cs="Arial"/>
          <w:szCs w:val="24"/>
        </w:rPr>
        <w:t>. Tam zamanlı iş arayanların rezervasyon ücretleri ise böyle bir koşulu olmadığını belirtenlere kıyasla her ik</w:t>
      </w:r>
      <w:r w:rsidR="00F07CF0" w:rsidRPr="00F461D5">
        <w:rPr>
          <w:rFonts w:eastAsia="Calibri" w:cs="Arial"/>
          <w:szCs w:val="24"/>
        </w:rPr>
        <w:t>i</w:t>
      </w:r>
      <w:r w:rsidRPr="00F461D5">
        <w:rPr>
          <w:rFonts w:eastAsia="Calibri" w:cs="Arial"/>
          <w:szCs w:val="24"/>
        </w:rPr>
        <w:t xml:space="preserve"> modelde de anlamlı bir şekil</w:t>
      </w:r>
      <w:r w:rsidR="00D54AFB" w:rsidRPr="00F461D5">
        <w:rPr>
          <w:rFonts w:eastAsia="Calibri" w:cs="Arial"/>
          <w:szCs w:val="24"/>
        </w:rPr>
        <w:t>de yüksek iken</w:t>
      </w:r>
      <w:r w:rsidR="00F07CF0" w:rsidRPr="00F461D5">
        <w:rPr>
          <w:rFonts w:eastAsia="Calibri" w:cs="Arial"/>
          <w:szCs w:val="24"/>
        </w:rPr>
        <w:t xml:space="preserve"> </w:t>
      </w:r>
      <w:r w:rsidR="00D54AFB" w:rsidRPr="00F461D5">
        <w:rPr>
          <w:rFonts w:eastAsia="Calibri" w:cs="Arial"/>
          <w:szCs w:val="24"/>
        </w:rPr>
        <w:t>(Model 1 yüzde 3 ve</w:t>
      </w:r>
      <w:r w:rsidRPr="00F461D5">
        <w:rPr>
          <w:rFonts w:eastAsia="Calibri" w:cs="Arial"/>
          <w:szCs w:val="24"/>
        </w:rPr>
        <w:t xml:space="preserve"> Model 2 yüzde 6)</w:t>
      </w:r>
      <w:r w:rsidR="00D54AFB" w:rsidRPr="00F461D5">
        <w:rPr>
          <w:rFonts w:eastAsia="Calibri" w:cs="Arial"/>
          <w:szCs w:val="24"/>
        </w:rPr>
        <w:t xml:space="preserve"> en az asgari ücretten iş arayanların rezervasyon ücretleri ise böyle bir koşulu olmadığını belirtenlere kıyasla anlamlı bir şekilde daha azdır</w:t>
      </w:r>
      <w:r w:rsidR="00F07CF0" w:rsidRPr="00F461D5">
        <w:rPr>
          <w:rFonts w:eastAsia="Calibri" w:cs="Arial"/>
          <w:szCs w:val="24"/>
        </w:rPr>
        <w:t xml:space="preserve"> </w:t>
      </w:r>
      <w:r w:rsidR="00D54AFB" w:rsidRPr="00F461D5">
        <w:rPr>
          <w:rFonts w:eastAsia="Calibri" w:cs="Arial"/>
          <w:szCs w:val="24"/>
        </w:rPr>
        <w:t>(Model 1 yüzde 5 ve Model 3 yüzde 6)</w:t>
      </w:r>
      <w:r w:rsidR="00617B2B" w:rsidRPr="00F461D5">
        <w:rPr>
          <w:rFonts w:eastAsia="Calibri" w:cs="Arial"/>
          <w:szCs w:val="24"/>
        </w:rPr>
        <w:t>.</w:t>
      </w:r>
    </w:p>
    <w:p w14:paraId="58911673" w14:textId="3C015B8E" w:rsidR="000242F5" w:rsidRPr="00F461D5" w:rsidRDefault="001C7C7D" w:rsidP="001C7C7D">
      <w:pPr>
        <w:spacing w:after="120" w:line="360" w:lineRule="auto"/>
        <w:jc w:val="both"/>
        <w:rPr>
          <w:b/>
          <w:color w:val="FF0000"/>
          <w:sz w:val="24"/>
        </w:rPr>
      </w:pPr>
      <w:r w:rsidRPr="00F461D5">
        <w:rPr>
          <w:b/>
          <w:sz w:val="24"/>
        </w:rPr>
        <w:t>Sonuç</w:t>
      </w:r>
      <w:r w:rsidR="003C54BE" w:rsidRPr="00F461D5">
        <w:rPr>
          <w:b/>
          <w:sz w:val="24"/>
        </w:rPr>
        <w:t xml:space="preserve"> </w:t>
      </w:r>
    </w:p>
    <w:p w14:paraId="2A2C49DF" w14:textId="5C8AFAA0" w:rsidR="009601A6" w:rsidRPr="00F461D5" w:rsidRDefault="001C7C7D" w:rsidP="001F0DB9">
      <w:pPr>
        <w:spacing w:after="120" w:line="360" w:lineRule="auto"/>
        <w:jc w:val="both"/>
        <w:rPr>
          <w:rFonts w:eastAsia="Calibri" w:cs="Arial"/>
          <w:szCs w:val="24"/>
        </w:rPr>
      </w:pPr>
      <w:r w:rsidRPr="00F461D5">
        <w:rPr>
          <w:rFonts w:eastAsia="Calibri" w:cs="Arial"/>
          <w:szCs w:val="24"/>
        </w:rPr>
        <w:t>İşgücü anketinde iş arayanların hangi ücretin altında (rezervasyon ücreti) teklif edilen işi kabule razı olma</w:t>
      </w:r>
      <w:r w:rsidRPr="00F461D5">
        <w:rPr>
          <w:rFonts w:eastAsia="Calibri" w:cs="Arial"/>
          <w:szCs w:val="24"/>
        </w:rPr>
        <w:softHyphen/>
        <w:t xml:space="preserve">dıkları sorgulandığında, rezervasyon ücretleri yaş ve eğitim düzeyleri itibariyle geniş bir aralığa yayılmış olsalar da ortalama itibariyle Ekim 2022’de 5.500 TL olan asgari ücretin üzerinde oldukları görülmektedir. İşsiz kadınlarda rezervasyon ücreti ortalamada </w:t>
      </w:r>
      <w:r w:rsidR="00D337D2" w:rsidRPr="00F461D5">
        <w:rPr>
          <w:rFonts w:eastAsia="Calibri" w:cs="Arial"/>
          <w:szCs w:val="24"/>
        </w:rPr>
        <w:t xml:space="preserve">6343 </w:t>
      </w:r>
      <w:r w:rsidRPr="00F461D5">
        <w:rPr>
          <w:rFonts w:eastAsia="Calibri" w:cs="Arial"/>
          <w:szCs w:val="24"/>
        </w:rPr>
        <w:t xml:space="preserve">TL erkeklerde </w:t>
      </w:r>
      <w:r w:rsidR="00D337D2" w:rsidRPr="00F461D5">
        <w:rPr>
          <w:rFonts w:eastAsia="Calibri" w:cs="Arial"/>
          <w:szCs w:val="24"/>
        </w:rPr>
        <w:t xml:space="preserve">7266 </w:t>
      </w:r>
      <w:r w:rsidRPr="00F461D5">
        <w:rPr>
          <w:rFonts w:eastAsia="Calibri" w:cs="Arial"/>
          <w:szCs w:val="24"/>
        </w:rPr>
        <w:t>TL, lise altı eğitim düzeyine</w:t>
      </w:r>
      <w:r w:rsidR="00017915" w:rsidRPr="00F461D5">
        <w:rPr>
          <w:rFonts w:eastAsia="Calibri" w:cs="Arial"/>
          <w:szCs w:val="24"/>
        </w:rPr>
        <w:t xml:space="preserve"> sahip işsizlerde </w:t>
      </w:r>
      <w:r w:rsidR="00D337D2" w:rsidRPr="00F461D5">
        <w:rPr>
          <w:rFonts w:eastAsia="Calibri" w:cs="Arial"/>
          <w:szCs w:val="24"/>
        </w:rPr>
        <w:t xml:space="preserve">6552 </w:t>
      </w:r>
      <w:r w:rsidR="00017915" w:rsidRPr="00F461D5">
        <w:rPr>
          <w:rFonts w:eastAsia="Calibri" w:cs="Arial"/>
          <w:szCs w:val="24"/>
        </w:rPr>
        <w:t xml:space="preserve">TL, genç işsizlerde ise </w:t>
      </w:r>
      <w:r w:rsidR="00D337D2" w:rsidRPr="00F461D5">
        <w:rPr>
          <w:rFonts w:eastAsia="Calibri" w:cs="Arial"/>
          <w:szCs w:val="24"/>
        </w:rPr>
        <w:t xml:space="preserve">6152 </w:t>
      </w:r>
      <w:r w:rsidR="00017915" w:rsidRPr="00F461D5">
        <w:rPr>
          <w:rFonts w:eastAsia="Calibri" w:cs="Arial"/>
          <w:szCs w:val="24"/>
        </w:rPr>
        <w:t>TL çıkmıştır.</w:t>
      </w:r>
      <w:r w:rsidR="001F0DB9" w:rsidRPr="00F461D5">
        <w:rPr>
          <w:rFonts w:eastAsia="Calibri" w:cs="Arial"/>
          <w:szCs w:val="24"/>
        </w:rPr>
        <w:t xml:space="preserve"> </w:t>
      </w:r>
      <w:r w:rsidR="004A68D0" w:rsidRPr="00F461D5">
        <w:rPr>
          <w:rFonts w:eastAsia="Calibri" w:cs="Arial"/>
          <w:szCs w:val="24"/>
        </w:rPr>
        <w:t xml:space="preserve">İstanbul’da rezervasyon </w:t>
      </w:r>
      <w:r w:rsidR="004A68D0" w:rsidRPr="00F461D5">
        <w:rPr>
          <w:rFonts w:eastAsia="Calibri" w:cs="Arial"/>
          <w:szCs w:val="24"/>
        </w:rPr>
        <w:lastRenderedPageBreak/>
        <w:t xml:space="preserve">ücretlerinin çoğunlukla (Tablo 2) asgari ücretin dikkate değer ölçüde üzerinde olması bir yandan iş arama sürelerinin uzamasına neden olurken diğer yandan rekabet koşulları gibi nedenlerle rezervasyon ücretlerinin altında ücret teklif eden işletmelerinin istihdamlarını artırmalarını güçleştirmekte ve geciktirmektedir. </w:t>
      </w:r>
      <w:r w:rsidR="00605B5C" w:rsidRPr="00F461D5">
        <w:rPr>
          <w:rFonts w:eastAsia="Calibri" w:cs="Arial"/>
          <w:szCs w:val="24"/>
        </w:rPr>
        <w:t xml:space="preserve">İstanbul kadar olmasa da hayat pahalılığının yüksek olduğu diğer bölgelerde </w:t>
      </w:r>
      <w:r w:rsidR="00ED171F" w:rsidRPr="00F461D5">
        <w:rPr>
          <w:rFonts w:eastAsia="Calibri" w:cs="Arial"/>
          <w:szCs w:val="24"/>
        </w:rPr>
        <w:t xml:space="preserve">de aynı sorunların yaşandığı kuvvetle muhtemeldir ve araştırılması gerekir. </w:t>
      </w:r>
      <w:r w:rsidR="004A68D0" w:rsidRPr="00F461D5">
        <w:rPr>
          <w:rFonts w:eastAsia="Calibri" w:cs="Arial"/>
          <w:szCs w:val="24"/>
        </w:rPr>
        <w:t>Bu sorun</w:t>
      </w:r>
      <w:r w:rsidR="00ED171F" w:rsidRPr="00F461D5">
        <w:rPr>
          <w:rFonts w:eastAsia="Calibri" w:cs="Arial"/>
          <w:szCs w:val="24"/>
        </w:rPr>
        <w:t xml:space="preserve">ların </w:t>
      </w:r>
      <w:r w:rsidR="004A68D0" w:rsidRPr="00F461D5">
        <w:rPr>
          <w:rFonts w:eastAsia="Calibri" w:cs="Arial"/>
          <w:szCs w:val="24"/>
        </w:rPr>
        <w:t xml:space="preserve">üstesinden gelebilmek için ülke çapında tek asgari ücret politikasının tartışılması ve çözümler aranması elzemdir. </w:t>
      </w:r>
    </w:p>
    <w:p w14:paraId="252F8E11" w14:textId="3C140F8D" w:rsidR="002768C7" w:rsidRPr="00F461D5" w:rsidRDefault="001F0DB9" w:rsidP="001F0DB9">
      <w:pPr>
        <w:spacing w:after="120" w:line="360" w:lineRule="auto"/>
        <w:jc w:val="both"/>
        <w:rPr>
          <w:rFonts w:eastAsia="Calibri" w:cs="Arial"/>
          <w:szCs w:val="24"/>
        </w:rPr>
      </w:pPr>
      <w:r w:rsidRPr="00F461D5">
        <w:rPr>
          <w:rFonts w:eastAsia="Calibri" w:cs="Arial"/>
          <w:szCs w:val="24"/>
        </w:rPr>
        <w:t xml:space="preserve">Regresyon sonuçlarına göre ise kadınların rezervasyon ücretlerinin erkeğe kıyasla ortalama yüzde </w:t>
      </w:r>
      <w:r w:rsidR="0043519E" w:rsidRPr="00F461D5">
        <w:rPr>
          <w:rFonts w:eastAsia="Calibri" w:cs="Arial"/>
          <w:szCs w:val="24"/>
        </w:rPr>
        <w:t>17</w:t>
      </w:r>
      <w:r w:rsidR="00D337D2" w:rsidRPr="00F461D5">
        <w:rPr>
          <w:rFonts w:eastAsia="Calibri" w:cs="Arial"/>
          <w:szCs w:val="24"/>
        </w:rPr>
        <w:t xml:space="preserve"> </w:t>
      </w:r>
      <w:r w:rsidRPr="00F461D5">
        <w:rPr>
          <w:rFonts w:eastAsia="Calibri" w:cs="Arial"/>
          <w:szCs w:val="24"/>
        </w:rPr>
        <w:t xml:space="preserve">daha düşük, </w:t>
      </w:r>
      <w:r w:rsidR="0043519E" w:rsidRPr="00F461D5">
        <w:rPr>
          <w:rFonts w:eastAsia="Calibri" w:cs="Arial"/>
          <w:szCs w:val="24"/>
        </w:rPr>
        <w:t xml:space="preserve">lise ve </w:t>
      </w:r>
      <w:r w:rsidRPr="00F461D5">
        <w:rPr>
          <w:rFonts w:eastAsia="Calibri" w:cs="Arial"/>
          <w:szCs w:val="24"/>
        </w:rPr>
        <w:t>lise üstü eğitimlilerin rezervasyon ücretinin lise altına kıyasla</w:t>
      </w:r>
      <w:r w:rsidR="0043519E" w:rsidRPr="00F461D5">
        <w:rPr>
          <w:rFonts w:eastAsia="Calibri" w:cs="Arial"/>
          <w:szCs w:val="24"/>
        </w:rPr>
        <w:t xml:space="preserve"> sırasıyla yaklaşık yüzde 5 ve yüzde 16 daha</w:t>
      </w:r>
      <w:r w:rsidRPr="00F461D5">
        <w:rPr>
          <w:rFonts w:eastAsia="Calibri" w:cs="Arial"/>
          <w:szCs w:val="24"/>
        </w:rPr>
        <w:t xml:space="preserve"> fazladır.</w:t>
      </w:r>
      <w:r w:rsidR="009601A6" w:rsidRPr="00F461D5">
        <w:rPr>
          <w:rFonts w:eastAsia="Calibri" w:cs="Arial"/>
          <w:szCs w:val="24"/>
        </w:rPr>
        <w:t xml:space="preserve">  </w:t>
      </w:r>
      <w:r w:rsidRPr="00F461D5">
        <w:rPr>
          <w:rFonts w:eastAsia="Calibri" w:cs="Arial"/>
          <w:szCs w:val="24"/>
        </w:rPr>
        <w:t>Bulgulara göre 15-24 yaş grubuna kıyasla 25-44 yaş grubundaki kişilerin rezervasyon ücretleri</w:t>
      </w:r>
      <w:r w:rsidR="0043519E" w:rsidRPr="00F461D5">
        <w:rPr>
          <w:rFonts w:eastAsia="Calibri" w:cs="Arial"/>
          <w:szCs w:val="24"/>
        </w:rPr>
        <w:t xml:space="preserve"> Model 1 ve Model 2’de sırasıyla yüzde 17,5 ve yüzde 15</w:t>
      </w:r>
      <w:r w:rsidRPr="00F461D5">
        <w:rPr>
          <w:rFonts w:eastAsia="Calibri" w:cs="Arial"/>
          <w:szCs w:val="24"/>
        </w:rPr>
        <w:t xml:space="preserve"> daha fazladır. </w:t>
      </w:r>
      <w:r w:rsidR="0043519E" w:rsidRPr="00F461D5">
        <w:rPr>
          <w:rFonts w:eastAsia="Calibri" w:cs="Arial"/>
          <w:szCs w:val="24"/>
        </w:rPr>
        <w:t>45 yaş ve üstünde ise bu oranlar sırasıyla yaklaşık yüzde 16 ve yüzde 14’tür.</w:t>
      </w:r>
      <w:r w:rsidRPr="00F461D5">
        <w:rPr>
          <w:rFonts w:eastAsia="Calibri" w:cs="Arial"/>
          <w:szCs w:val="24"/>
        </w:rPr>
        <w:t xml:space="preserve"> Regresyon sonuçları</w:t>
      </w:r>
      <w:r w:rsidR="00EA3825">
        <w:rPr>
          <w:rFonts w:eastAsia="Calibri" w:cs="Arial"/>
          <w:szCs w:val="24"/>
        </w:rPr>
        <w:t>na göre</w:t>
      </w:r>
      <w:r w:rsidRPr="00F461D5">
        <w:rPr>
          <w:rFonts w:eastAsia="Calibri" w:cs="Arial"/>
          <w:szCs w:val="24"/>
        </w:rPr>
        <w:t xml:space="preserve"> işsizlik ödeneği alma durumunun ise rezervasyon ücretini</w:t>
      </w:r>
      <w:r w:rsidR="0043519E" w:rsidRPr="00F461D5">
        <w:rPr>
          <w:rFonts w:eastAsia="Calibri" w:cs="Arial"/>
          <w:szCs w:val="24"/>
        </w:rPr>
        <w:t xml:space="preserve"> belirmede herhangi bir etkisi yoktur</w:t>
      </w:r>
      <w:r w:rsidRPr="00F461D5">
        <w:rPr>
          <w:rFonts w:eastAsia="Calibri" w:cs="Arial"/>
          <w:szCs w:val="24"/>
        </w:rPr>
        <w:t xml:space="preserve">. En son işinde ücretli çalışanların rezervasyon ücretleri ücretli olmayanlara kıyasla yüzde </w:t>
      </w:r>
      <w:r w:rsidR="0043519E" w:rsidRPr="00F461D5">
        <w:rPr>
          <w:rFonts w:eastAsia="Calibri" w:cs="Arial"/>
          <w:szCs w:val="24"/>
        </w:rPr>
        <w:t>12,3</w:t>
      </w:r>
      <w:r w:rsidR="00083420" w:rsidRPr="00F461D5">
        <w:rPr>
          <w:rFonts w:eastAsia="Calibri" w:cs="Arial"/>
          <w:szCs w:val="24"/>
        </w:rPr>
        <w:t xml:space="preserve"> </w:t>
      </w:r>
      <w:r w:rsidRPr="00F461D5">
        <w:rPr>
          <w:rFonts w:eastAsia="Calibri" w:cs="Arial"/>
          <w:szCs w:val="24"/>
        </w:rPr>
        <w:t xml:space="preserve">daha düşüktür. </w:t>
      </w:r>
      <w:r w:rsidR="0043519E" w:rsidRPr="00F461D5">
        <w:rPr>
          <w:rFonts w:eastAsia="Calibri" w:cs="Arial"/>
          <w:szCs w:val="24"/>
        </w:rPr>
        <w:t xml:space="preserve">Önceki işlerinde kayıtlı olarak çalışanların </w:t>
      </w:r>
      <w:r w:rsidRPr="00F461D5">
        <w:rPr>
          <w:rFonts w:eastAsia="Calibri" w:cs="Arial"/>
          <w:szCs w:val="24"/>
        </w:rPr>
        <w:t>rezervasyon ücretleri</w:t>
      </w:r>
      <w:r w:rsidR="0043519E" w:rsidRPr="00F461D5">
        <w:rPr>
          <w:rFonts w:eastAsia="Calibri" w:cs="Arial"/>
          <w:szCs w:val="24"/>
        </w:rPr>
        <w:t xml:space="preserve"> kayıt dışı çalışanlara kıyasla yaklaşık yüzde 5 daha fazladır</w:t>
      </w:r>
      <w:r w:rsidRPr="00F461D5">
        <w:rPr>
          <w:rFonts w:eastAsia="Calibri" w:cs="Arial"/>
          <w:szCs w:val="24"/>
        </w:rPr>
        <w:t>.</w:t>
      </w:r>
      <w:r w:rsidR="00605B5C" w:rsidRPr="00F461D5">
        <w:rPr>
          <w:rFonts w:eastAsia="Calibri" w:cs="Arial"/>
          <w:szCs w:val="24"/>
        </w:rPr>
        <w:t xml:space="preserve"> Bu bulgular işgücü arzı ile işgücü talebi arasında ücret uyumsuzluğunun asgari ücretin ötesine uzandığına işaret etmekte ve daha derinlemesine</w:t>
      </w:r>
      <w:r w:rsidR="00ED171F" w:rsidRPr="00F461D5">
        <w:rPr>
          <w:rFonts w:eastAsia="Calibri" w:cs="Arial"/>
          <w:szCs w:val="24"/>
        </w:rPr>
        <w:t xml:space="preserve"> araştırılması gerektiği aşikardır. </w:t>
      </w:r>
    </w:p>
    <w:p w14:paraId="7E12D0A7" w14:textId="77777777" w:rsidR="002768C7" w:rsidRPr="00F461D5" w:rsidRDefault="002768C7">
      <w:pPr>
        <w:rPr>
          <w:rFonts w:eastAsia="Calibri" w:cs="Arial"/>
          <w:szCs w:val="24"/>
        </w:rPr>
      </w:pPr>
      <w:r w:rsidRPr="00F461D5">
        <w:rPr>
          <w:rFonts w:eastAsia="Calibri" w:cs="Arial"/>
          <w:szCs w:val="24"/>
        </w:rPr>
        <w:br w:type="page"/>
      </w:r>
    </w:p>
    <w:p w14:paraId="6F4C3289" w14:textId="2828771A" w:rsidR="002768C7" w:rsidRPr="00F461D5" w:rsidRDefault="00277DAF" w:rsidP="002768C7">
      <w:pPr>
        <w:spacing w:after="0" w:line="360" w:lineRule="auto"/>
        <w:jc w:val="both"/>
        <w:rPr>
          <w:b/>
        </w:rPr>
      </w:pPr>
      <w:r w:rsidRPr="00F461D5">
        <w:rPr>
          <w:b/>
        </w:rPr>
        <w:lastRenderedPageBreak/>
        <w:t>Ek Tablo 1</w:t>
      </w:r>
      <w:r w:rsidR="002768C7" w:rsidRPr="00F461D5">
        <w:rPr>
          <w:b/>
        </w:rPr>
        <w:t>: İşsizlerin rezervasyon ücretlerinin belirleyicileri: Regresyon sonuçları</w:t>
      </w:r>
    </w:p>
    <w:tbl>
      <w:tblPr>
        <w:tblW w:w="8729" w:type="dxa"/>
        <w:tblCellMar>
          <w:left w:w="70" w:type="dxa"/>
          <w:right w:w="70" w:type="dxa"/>
        </w:tblCellMar>
        <w:tblLook w:val="04A0" w:firstRow="1" w:lastRow="0" w:firstColumn="1" w:lastColumn="0" w:noHBand="0" w:noVBand="1"/>
      </w:tblPr>
      <w:tblGrid>
        <w:gridCol w:w="5525"/>
        <w:gridCol w:w="1602"/>
        <w:gridCol w:w="1602"/>
      </w:tblGrid>
      <w:tr w:rsidR="002768C7" w:rsidRPr="00F461D5" w14:paraId="18B8F4A8" w14:textId="77777777" w:rsidTr="002768C7">
        <w:trPr>
          <w:trHeight w:val="255"/>
        </w:trPr>
        <w:tc>
          <w:tcPr>
            <w:tcW w:w="5525" w:type="dxa"/>
            <w:tcBorders>
              <w:top w:val="single" w:sz="4" w:space="0" w:color="auto"/>
              <w:left w:val="nil"/>
              <w:bottom w:val="single" w:sz="4" w:space="0" w:color="auto"/>
              <w:right w:val="nil"/>
            </w:tcBorders>
            <w:shd w:val="clear" w:color="auto" w:fill="auto"/>
            <w:noWrap/>
            <w:vAlign w:val="bottom"/>
            <w:hideMark/>
          </w:tcPr>
          <w:p w14:paraId="62B4338B" w14:textId="77777777"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Değişkenler</w:t>
            </w:r>
          </w:p>
        </w:tc>
        <w:tc>
          <w:tcPr>
            <w:tcW w:w="1602" w:type="dxa"/>
            <w:tcBorders>
              <w:top w:val="single" w:sz="4" w:space="0" w:color="auto"/>
              <w:left w:val="nil"/>
              <w:bottom w:val="single" w:sz="4" w:space="0" w:color="auto"/>
              <w:right w:val="nil"/>
            </w:tcBorders>
            <w:shd w:val="clear" w:color="auto" w:fill="auto"/>
            <w:noWrap/>
            <w:vAlign w:val="bottom"/>
            <w:hideMark/>
          </w:tcPr>
          <w:p w14:paraId="362A44EC"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Model 1</w:t>
            </w:r>
          </w:p>
        </w:tc>
        <w:tc>
          <w:tcPr>
            <w:tcW w:w="1602" w:type="dxa"/>
            <w:tcBorders>
              <w:top w:val="single" w:sz="4" w:space="0" w:color="auto"/>
              <w:left w:val="nil"/>
              <w:bottom w:val="single" w:sz="4" w:space="0" w:color="auto"/>
              <w:right w:val="nil"/>
            </w:tcBorders>
            <w:shd w:val="clear" w:color="auto" w:fill="auto"/>
            <w:noWrap/>
            <w:vAlign w:val="bottom"/>
            <w:hideMark/>
          </w:tcPr>
          <w:p w14:paraId="0EA2DB05"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Model 2</w:t>
            </w:r>
          </w:p>
        </w:tc>
      </w:tr>
      <w:tr w:rsidR="002768C7" w:rsidRPr="00F461D5" w14:paraId="7FD23DC4" w14:textId="77777777" w:rsidTr="002768C7">
        <w:trPr>
          <w:trHeight w:val="255"/>
        </w:trPr>
        <w:tc>
          <w:tcPr>
            <w:tcW w:w="5525" w:type="dxa"/>
            <w:tcBorders>
              <w:top w:val="single" w:sz="4" w:space="0" w:color="auto"/>
              <w:left w:val="nil"/>
              <w:right w:val="nil"/>
            </w:tcBorders>
            <w:shd w:val="clear" w:color="auto" w:fill="auto"/>
            <w:noWrap/>
            <w:vAlign w:val="bottom"/>
            <w:hideMark/>
          </w:tcPr>
          <w:p w14:paraId="0A8EA075" w14:textId="77777777"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Cinsiyet (ref:erkek)</w:t>
            </w:r>
          </w:p>
        </w:tc>
        <w:tc>
          <w:tcPr>
            <w:tcW w:w="1602" w:type="dxa"/>
            <w:tcBorders>
              <w:top w:val="single" w:sz="4" w:space="0" w:color="auto"/>
              <w:left w:val="nil"/>
              <w:right w:val="nil"/>
            </w:tcBorders>
            <w:shd w:val="clear" w:color="auto" w:fill="auto"/>
            <w:noWrap/>
            <w:vAlign w:val="bottom"/>
            <w:hideMark/>
          </w:tcPr>
          <w:p w14:paraId="1CAE70AA"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 </w:t>
            </w:r>
          </w:p>
        </w:tc>
        <w:tc>
          <w:tcPr>
            <w:tcW w:w="1602" w:type="dxa"/>
            <w:tcBorders>
              <w:top w:val="single" w:sz="4" w:space="0" w:color="auto"/>
              <w:left w:val="nil"/>
              <w:right w:val="nil"/>
            </w:tcBorders>
            <w:shd w:val="clear" w:color="auto" w:fill="auto"/>
            <w:noWrap/>
            <w:vAlign w:val="bottom"/>
            <w:hideMark/>
          </w:tcPr>
          <w:p w14:paraId="6B24DA29"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 </w:t>
            </w:r>
          </w:p>
        </w:tc>
      </w:tr>
      <w:tr w:rsidR="002768C7" w:rsidRPr="00F461D5" w14:paraId="14EED87C" w14:textId="77777777" w:rsidTr="002768C7">
        <w:trPr>
          <w:trHeight w:val="255"/>
        </w:trPr>
        <w:tc>
          <w:tcPr>
            <w:tcW w:w="5525" w:type="dxa"/>
            <w:tcBorders>
              <w:top w:val="nil"/>
              <w:left w:val="nil"/>
              <w:bottom w:val="single" w:sz="4" w:space="0" w:color="auto"/>
              <w:right w:val="nil"/>
            </w:tcBorders>
            <w:shd w:val="clear" w:color="auto" w:fill="auto"/>
            <w:noWrap/>
            <w:vAlign w:val="bottom"/>
            <w:hideMark/>
          </w:tcPr>
          <w:p w14:paraId="3F98978B" w14:textId="77777777"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Kadın</w:t>
            </w:r>
          </w:p>
        </w:tc>
        <w:tc>
          <w:tcPr>
            <w:tcW w:w="1602" w:type="dxa"/>
            <w:tcBorders>
              <w:top w:val="nil"/>
              <w:left w:val="nil"/>
              <w:bottom w:val="single" w:sz="4" w:space="0" w:color="auto"/>
              <w:right w:val="nil"/>
            </w:tcBorders>
            <w:shd w:val="clear" w:color="auto" w:fill="auto"/>
            <w:noWrap/>
            <w:vAlign w:val="bottom"/>
            <w:hideMark/>
          </w:tcPr>
          <w:p w14:paraId="5BFA7567"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-0.171***</w:t>
            </w:r>
          </w:p>
        </w:tc>
        <w:tc>
          <w:tcPr>
            <w:tcW w:w="1602" w:type="dxa"/>
            <w:tcBorders>
              <w:top w:val="nil"/>
              <w:left w:val="nil"/>
              <w:bottom w:val="single" w:sz="4" w:space="0" w:color="auto"/>
              <w:right w:val="nil"/>
            </w:tcBorders>
            <w:shd w:val="clear" w:color="auto" w:fill="auto"/>
            <w:noWrap/>
            <w:vAlign w:val="bottom"/>
            <w:hideMark/>
          </w:tcPr>
          <w:p w14:paraId="3276DC51"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-0.170***</w:t>
            </w:r>
          </w:p>
        </w:tc>
      </w:tr>
      <w:tr w:rsidR="002768C7" w:rsidRPr="00F461D5" w14:paraId="34FEA88F" w14:textId="77777777" w:rsidTr="002768C7">
        <w:trPr>
          <w:trHeight w:val="255"/>
        </w:trPr>
        <w:tc>
          <w:tcPr>
            <w:tcW w:w="5525" w:type="dxa"/>
            <w:tcBorders>
              <w:top w:val="single" w:sz="4" w:space="0" w:color="auto"/>
              <w:left w:val="nil"/>
              <w:bottom w:val="nil"/>
              <w:right w:val="nil"/>
            </w:tcBorders>
            <w:shd w:val="clear" w:color="auto" w:fill="auto"/>
            <w:noWrap/>
            <w:vAlign w:val="bottom"/>
            <w:hideMark/>
          </w:tcPr>
          <w:p w14:paraId="29F3C458" w14:textId="77777777"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Yaş grubu (ref:15-24)</w:t>
            </w:r>
          </w:p>
        </w:tc>
        <w:tc>
          <w:tcPr>
            <w:tcW w:w="1602" w:type="dxa"/>
            <w:tcBorders>
              <w:top w:val="single" w:sz="4" w:space="0" w:color="auto"/>
              <w:left w:val="nil"/>
              <w:bottom w:val="nil"/>
              <w:right w:val="nil"/>
            </w:tcBorders>
            <w:shd w:val="clear" w:color="auto" w:fill="auto"/>
            <w:noWrap/>
            <w:vAlign w:val="bottom"/>
            <w:hideMark/>
          </w:tcPr>
          <w:p w14:paraId="07C03FC2" w14:textId="77777777" w:rsidR="002768C7" w:rsidRPr="00F461D5" w:rsidRDefault="002768C7" w:rsidP="002768C7">
            <w:pPr>
              <w:spacing w:after="60" w:line="240" w:lineRule="auto"/>
              <w:rPr>
                <w:rFonts w:ascii="Calibri" w:eastAsia="Times New Roman" w:hAnsi="Calibri" w:cs="Calibri"/>
                <w:sz w:val="20"/>
                <w:szCs w:val="20"/>
                <w:lang w:eastAsia="tr-TR"/>
              </w:rPr>
            </w:pPr>
          </w:p>
        </w:tc>
        <w:tc>
          <w:tcPr>
            <w:tcW w:w="1602" w:type="dxa"/>
            <w:tcBorders>
              <w:top w:val="single" w:sz="4" w:space="0" w:color="auto"/>
              <w:left w:val="nil"/>
              <w:bottom w:val="nil"/>
              <w:right w:val="nil"/>
            </w:tcBorders>
            <w:shd w:val="clear" w:color="auto" w:fill="auto"/>
            <w:noWrap/>
            <w:vAlign w:val="bottom"/>
            <w:hideMark/>
          </w:tcPr>
          <w:p w14:paraId="755ABC81" w14:textId="77777777" w:rsidR="002768C7" w:rsidRPr="00F461D5" w:rsidRDefault="002768C7" w:rsidP="002768C7">
            <w:pPr>
              <w:spacing w:after="60" w:line="240" w:lineRule="auto"/>
              <w:jc w:val="center"/>
              <w:rPr>
                <w:rFonts w:ascii="Times New Roman" w:eastAsia="Times New Roman" w:hAnsi="Times New Roman" w:cs="Times New Roman"/>
                <w:sz w:val="20"/>
                <w:szCs w:val="20"/>
                <w:lang w:eastAsia="tr-TR"/>
              </w:rPr>
            </w:pPr>
          </w:p>
        </w:tc>
      </w:tr>
      <w:tr w:rsidR="002768C7" w:rsidRPr="00F461D5" w14:paraId="33C415AF" w14:textId="77777777" w:rsidTr="002768C7">
        <w:trPr>
          <w:trHeight w:val="255"/>
        </w:trPr>
        <w:tc>
          <w:tcPr>
            <w:tcW w:w="5525" w:type="dxa"/>
            <w:tcBorders>
              <w:top w:val="nil"/>
              <w:left w:val="nil"/>
              <w:right w:val="nil"/>
            </w:tcBorders>
            <w:shd w:val="clear" w:color="auto" w:fill="auto"/>
            <w:noWrap/>
            <w:vAlign w:val="bottom"/>
            <w:hideMark/>
          </w:tcPr>
          <w:p w14:paraId="28954DFE" w14:textId="77777777"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25-44</w:t>
            </w:r>
          </w:p>
        </w:tc>
        <w:tc>
          <w:tcPr>
            <w:tcW w:w="1602" w:type="dxa"/>
            <w:tcBorders>
              <w:top w:val="nil"/>
              <w:left w:val="nil"/>
              <w:right w:val="nil"/>
            </w:tcBorders>
            <w:shd w:val="clear" w:color="auto" w:fill="auto"/>
            <w:noWrap/>
            <w:vAlign w:val="bottom"/>
            <w:hideMark/>
          </w:tcPr>
          <w:p w14:paraId="02DDCD2A"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0.175***</w:t>
            </w:r>
          </w:p>
        </w:tc>
        <w:tc>
          <w:tcPr>
            <w:tcW w:w="1602" w:type="dxa"/>
            <w:tcBorders>
              <w:top w:val="nil"/>
              <w:left w:val="nil"/>
              <w:right w:val="nil"/>
            </w:tcBorders>
            <w:shd w:val="clear" w:color="auto" w:fill="auto"/>
            <w:noWrap/>
            <w:vAlign w:val="bottom"/>
            <w:hideMark/>
          </w:tcPr>
          <w:p w14:paraId="1214671A"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0.150***</w:t>
            </w:r>
          </w:p>
        </w:tc>
      </w:tr>
      <w:tr w:rsidR="002768C7" w:rsidRPr="00F461D5" w14:paraId="6BDB0712" w14:textId="77777777" w:rsidTr="002768C7">
        <w:trPr>
          <w:trHeight w:val="255"/>
        </w:trPr>
        <w:tc>
          <w:tcPr>
            <w:tcW w:w="5525" w:type="dxa"/>
            <w:tcBorders>
              <w:top w:val="nil"/>
              <w:left w:val="nil"/>
              <w:bottom w:val="single" w:sz="4" w:space="0" w:color="auto"/>
              <w:right w:val="nil"/>
            </w:tcBorders>
            <w:shd w:val="clear" w:color="auto" w:fill="auto"/>
            <w:noWrap/>
            <w:vAlign w:val="bottom"/>
            <w:hideMark/>
          </w:tcPr>
          <w:p w14:paraId="04809EC3" w14:textId="77777777"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 xml:space="preserve"> 45+</w:t>
            </w:r>
          </w:p>
        </w:tc>
        <w:tc>
          <w:tcPr>
            <w:tcW w:w="1602" w:type="dxa"/>
            <w:tcBorders>
              <w:top w:val="nil"/>
              <w:left w:val="nil"/>
              <w:bottom w:val="single" w:sz="4" w:space="0" w:color="auto"/>
              <w:right w:val="nil"/>
            </w:tcBorders>
            <w:shd w:val="clear" w:color="auto" w:fill="auto"/>
            <w:noWrap/>
            <w:vAlign w:val="bottom"/>
            <w:hideMark/>
          </w:tcPr>
          <w:p w14:paraId="55575D8E"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0.158***</w:t>
            </w:r>
          </w:p>
        </w:tc>
        <w:tc>
          <w:tcPr>
            <w:tcW w:w="1602" w:type="dxa"/>
            <w:tcBorders>
              <w:top w:val="nil"/>
              <w:left w:val="nil"/>
              <w:bottom w:val="single" w:sz="4" w:space="0" w:color="auto"/>
              <w:right w:val="nil"/>
            </w:tcBorders>
            <w:shd w:val="clear" w:color="auto" w:fill="auto"/>
            <w:noWrap/>
            <w:vAlign w:val="bottom"/>
            <w:hideMark/>
          </w:tcPr>
          <w:p w14:paraId="13ACEBB4"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0.139***</w:t>
            </w:r>
          </w:p>
        </w:tc>
      </w:tr>
      <w:tr w:rsidR="002768C7" w:rsidRPr="00F461D5" w14:paraId="3F064D1B" w14:textId="77777777" w:rsidTr="002768C7">
        <w:trPr>
          <w:trHeight w:val="255"/>
        </w:trPr>
        <w:tc>
          <w:tcPr>
            <w:tcW w:w="5525" w:type="dxa"/>
            <w:tcBorders>
              <w:top w:val="single" w:sz="4" w:space="0" w:color="auto"/>
              <w:left w:val="nil"/>
              <w:bottom w:val="nil"/>
              <w:right w:val="nil"/>
            </w:tcBorders>
            <w:shd w:val="clear" w:color="auto" w:fill="auto"/>
            <w:noWrap/>
            <w:vAlign w:val="bottom"/>
            <w:hideMark/>
          </w:tcPr>
          <w:p w14:paraId="4CAB1D99" w14:textId="77777777"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Eğitim durumu (ref:lise altı)</w:t>
            </w:r>
          </w:p>
        </w:tc>
        <w:tc>
          <w:tcPr>
            <w:tcW w:w="1602" w:type="dxa"/>
            <w:tcBorders>
              <w:top w:val="single" w:sz="4" w:space="0" w:color="auto"/>
              <w:left w:val="nil"/>
              <w:bottom w:val="nil"/>
              <w:right w:val="nil"/>
            </w:tcBorders>
            <w:shd w:val="clear" w:color="auto" w:fill="auto"/>
            <w:noWrap/>
            <w:vAlign w:val="bottom"/>
            <w:hideMark/>
          </w:tcPr>
          <w:p w14:paraId="5B9B4B53" w14:textId="77777777" w:rsidR="002768C7" w:rsidRPr="00F461D5" w:rsidRDefault="002768C7" w:rsidP="002768C7">
            <w:pPr>
              <w:spacing w:after="60" w:line="240" w:lineRule="auto"/>
              <w:rPr>
                <w:rFonts w:ascii="Calibri" w:eastAsia="Times New Roman" w:hAnsi="Calibri" w:cs="Calibri"/>
                <w:sz w:val="20"/>
                <w:szCs w:val="20"/>
                <w:lang w:eastAsia="tr-TR"/>
              </w:rPr>
            </w:pPr>
          </w:p>
        </w:tc>
        <w:tc>
          <w:tcPr>
            <w:tcW w:w="1602" w:type="dxa"/>
            <w:tcBorders>
              <w:top w:val="single" w:sz="4" w:space="0" w:color="auto"/>
              <w:left w:val="nil"/>
              <w:bottom w:val="nil"/>
              <w:right w:val="nil"/>
            </w:tcBorders>
            <w:shd w:val="clear" w:color="auto" w:fill="auto"/>
            <w:noWrap/>
            <w:vAlign w:val="bottom"/>
            <w:hideMark/>
          </w:tcPr>
          <w:p w14:paraId="6FA599B3" w14:textId="77777777" w:rsidR="002768C7" w:rsidRPr="00F461D5" w:rsidRDefault="002768C7" w:rsidP="002768C7">
            <w:pPr>
              <w:spacing w:after="60" w:line="240" w:lineRule="auto"/>
              <w:jc w:val="center"/>
              <w:rPr>
                <w:rFonts w:ascii="Times New Roman" w:eastAsia="Times New Roman" w:hAnsi="Times New Roman" w:cs="Times New Roman"/>
                <w:sz w:val="20"/>
                <w:szCs w:val="20"/>
                <w:lang w:eastAsia="tr-TR"/>
              </w:rPr>
            </w:pPr>
          </w:p>
        </w:tc>
      </w:tr>
      <w:tr w:rsidR="002768C7" w:rsidRPr="00F461D5" w14:paraId="793AE87D" w14:textId="77777777" w:rsidTr="002768C7">
        <w:trPr>
          <w:trHeight w:val="255"/>
        </w:trPr>
        <w:tc>
          <w:tcPr>
            <w:tcW w:w="5525" w:type="dxa"/>
            <w:tcBorders>
              <w:top w:val="nil"/>
              <w:left w:val="nil"/>
              <w:right w:val="nil"/>
            </w:tcBorders>
            <w:shd w:val="clear" w:color="auto" w:fill="auto"/>
            <w:noWrap/>
            <w:vAlign w:val="bottom"/>
            <w:hideMark/>
          </w:tcPr>
          <w:p w14:paraId="6FC8DFFE" w14:textId="77777777"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Lise</w:t>
            </w:r>
          </w:p>
        </w:tc>
        <w:tc>
          <w:tcPr>
            <w:tcW w:w="1602" w:type="dxa"/>
            <w:tcBorders>
              <w:top w:val="nil"/>
              <w:left w:val="nil"/>
              <w:right w:val="nil"/>
            </w:tcBorders>
            <w:shd w:val="clear" w:color="auto" w:fill="auto"/>
            <w:noWrap/>
            <w:vAlign w:val="bottom"/>
            <w:hideMark/>
          </w:tcPr>
          <w:p w14:paraId="084615A7"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0.051***</w:t>
            </w:r>
          </w:p>
        </w:tc>
        <w:tc>
          <w:tcPr>
            <w:tcW w:w="1602" w:type="dxa"/>
            <w:tcBorders>
              <w:top w:val="nil"/>
              <w:left w:val="nil"/>
              <w:right w:val="nil"/>
            </w:tcBorders>
            <w:shd w:val="clear" w:color="auto" w:fill="auto"/>
            <w:noWrap/>
            <w:vAlign w:val="bottom"/>
            <w:hideMark/>
          </w:tcPr>
          <w:p w14:paraId="03B95D3F"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0.048***</w:t>
            </w:r>
          </w:p>
        </w:tc>
      </w:tr>
      <w:tr w:rsidR="002768C7" w:rsidRPr="00F461D5" w14:paraId="20803D88" w14:textId="77777777" w:rsidTr="002768C7">
        <w:trPr>
          <w:trHeight w:val="255"/>
        </w:trPr>
        <w:tc>
          <w:tcPr>
            <w:tcW w:w="5525" w:type="dxa"/>
            <w:tcBorders>
              <w:top w:val="nil"/>
              <w:left w:val="nil"/>
              <w:bottom w:val="single" w:sz="4" w:space="0" w:color="auto"/>
              <w:right w:val="nil"/>
            </w:tcBorders>
            <w:shd w:val="clear" w:color="auto" w:fill="auto"/>
            <w:noWrap/>
            <w:vAlign w:val="bottom"/>
            <w:hideMark/>
          </w:tcPr>
          <w:p w14:paraId="63F602DC" w14:textId="77777777"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Lise üstü</w:t>
            </w:r>
          </w:p>
        </w:tc>
        <w:tc>
          <w:tcPr>
            <w:tcW w:w="1602" w:type="dxa"/>
            <w:tcBorders>
              <w:top w:val="nil"/>
              <w:left w:val="nil"/>
              <w:bottom w:val="single" w:sz="4" w:space="0" w:color="auto"/>
              <w:right w:val="nil"/>
            </w:tcBorders>
            <w:shd w:val="clear" w:color="auto" w:fill="auto"/>
            <w:noWrap/>
            <w:vAlign w:val="bottom"/>
            <w:hideMark/>
          </w:tcPr>
          <w:p w14:paraId="6FD8B113"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0.165***</w:t>
            </w:r>
          </w:p>
        </w:tc>
        <w:tc>
          <w:tcPr>
            <w:tcW w:w="1602" w:type="dxa"/>
            <w:tcBorders>
              <w:top w:val="nil"/>
              <w:left w:val="nil"/>
              <w:bottom w:val="single" w:sz="4" w:space="0" w:color="auto"/>
              <w:right w:val="nil"/>
            </w:tcBorders>
            <w:shd w:val="clear" w:color="auto" w:fill="auto"/>
            <w:noWrap/>
            <w:vAlign w:val="bottom"/>
            <w:hideMark/>
          </w:tcPr>
          <w:p w14:paraId="670E091B"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0.164***</w:t>
            </w:r>
          </w:p>
        </w:tc>
      </w:tr>
      <w:tr w:rsidR="002768C7" w:rsidRPr="00F461D5" w14:paraId="1F344158" w14:textId="77777777" w:rsidTr="002768C7">
        <w:trPr>
          <w:trHeight w:val="255"/>
        </w:trPr>
        <w:tc>
          <w:tcPr>
            <w:tcW w:w="5525" w:type="dxa"/>
            <w:tcBorders>
              <w:top w:val="single" w:sz="4" w:space="0" w:color="auto"/>
              <w:left w:val="nil"/>
              <w:right w:val="nil"/>
            </w:tcBorders>
            <w:shd w:val="clear" w:color="auto" w:fill="auto"/>
            <w:noWrap/>
            <w:vAlign w:val="bottom"/>
          </w:tcPr>
          <w:p w14:paraId="3ED4E5E7" w14:textId="3D8495EF"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İlk kez iş arama duırumu(ref: daha önce çalıştı)</w:t>
            </w:r>
          </w:p>
        </w:tc>
        <w:tc>
          <w:tcPr>
            <w:tcW w:w="1602" w:type="dxa"/>
            <w:tcBorders>
              <w:top w:val="single" w:sz="4" w:space="0" w:color="auto"/>
              <w:left w:val="nil"/>
              <w:right w:val="nil"/>
            </w:tcBorders>
            <w:shd w:val="clear" w:color="auto" w:fill="auto"/>
            <w:noWrap/>
            <w:vAlign w:val="bottom"/>
          </w:tcPr>
          <w:p w14:paraId="0884B3A0"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p>
        </w:tc>
        <w:tc>
          <w:tcPr>
            <w:tcW w:w="1602" w:type="dxa"/>
            <w:tcBorders>
              <w:top w:val="single" w:sz="4" w:space="0" w:color="auto"/>
              <w:left w:val="nil"/>
              <w:right w:val="nil"/>
            </w:tcBorders>
            <w:shd w:val="clear" w:color="auto" w:fill="auto"/>
            <w:noWrap/>
            <w:vAlign w:val="bottom"/>
          </w:tcPr>
          <w:p w14:paraId="65EBB965"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p>
        </w:tc>
      </w:tr>
      <w:tr w:rsidR="002768C7" w:rsidRPr="00F461D5" w14:paraId="35383A25" w14:textId="77777777" w:rsidTr="002768C7">
        <w:trPr>
          <w:trHeight w:val="255"/>
        </w:trPr>
        <w:tc>
          <w:tcPr>
            <w:tcW w:w="5525" w:type="dxa"/>
            <w:tcBorders>
              <w:left w:val="nil"/>
              <w:bottom w:val="single" w:sz="4" w:space="0" w:color="auto"/>
              <w:right w:val="nil"/>
            </w:tcBorders>
            <w:shd w:val="clear" w:color="auto" w:fill="auto"/>
            <w:noWrap/>
            <w:vAlign w:val="bottom"/>
          </w:tcPr>
          <w:p w14:paraId="78697F22" w14:textId="2278CE5D"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ilk defa iş arıyor</w:t>
            </w:r>
          </w:p>
        </w:tc>
        <w:tc>
          <w:tcPr>
            <w:tcW w:w="1602" w:type="dxa"/>
            <w:tcBorders>
              <w:left w:val="nil"/>
              <w:bottom w:val="single" w:sz="4" w:space="0" w:color="auto"/>
              <w:right w:val="nil"/>
            </w:tcBorders>
            <w:shd w:val="clear" w:color="auto" w:fill="auto"/>
            <w:noWrap/>
            <w:vAlign w:val="bottom"/>
          </w:tcPr>
          <w:p w14:paraId="023F20CF"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p>
        </w:tc>
        <w:tc>
          <w:tcPr>
            <w:tcW w:w="1602" w:type="dxa"/>
            <w:tcBorders>
              <w:left w:val="nil"/>
              <w:bottom w:val="single" w:sz="4" w:space="0" w:color="auto"/>
              <w:right w:val="nil"/>
            </w:tcBorders>
            <w:shd w:val="clear" w:color="auto" w:fill="auto"/>
            <w:noWrap/>
            <w:vAlign w:val="bottom"/>
          </w:tcPr>
          <w:p w14:paraId="4ADA5694" w14:textId="0F9185C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0.032*</w:t>
            </w:r>
          </w:p>
        </w:tc>
      </w:tr>
      <w:tr w:rsidR="002768C7" w:rsidRPr="00F461D5" w14:paraId="7836CB13" w14:textId="77777777" w:rsidTr="002768C7">
        <w:trPr>
          <w:trHeight w:val="255"/>
        </w:trPr>
        <w:tc>
          <w:tcPr>
            <w:tcW w:w="5525" w:type="dxa"/>
            <w:tcBorders>
              <w:top w:val="single" w:sz="4" w:space="0" w:color="auto"/>
              <w:left w:val="nil"/>
              <w:bottom w:val="nil"/>
              <w:right w:val="nil"/>
            </w:tcBorders>
            <w:shd w:val="clear" w:color="auto" w:fill="auto"/>
            <w:noWrap/>
            <w:vAlign w:val="bottom"/>
            <w:hideMark/>
          </w:tcPr>
          <w:p w14:paraId="72C55362" w14:textId="77777777"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Önceki işteki sektör (ref:hizmetler)</w:t>
            </w:r>
          </w:p>
        </w:tc>
        <w:tc>
          <w:tcPr>
            <w:tcW w:w="1602" w:type="dxa"/>
            <w:tcBorders>
              <w:top w:val="single" w:sz="4" w:space="0" w:color="auto"/>
              <w:left w:val="nil"/>
              <w:bottom w:val="nil"/>
              <w:right w:val="nil"/>
            </w:tcBorders>
            <w:shd w:val="clear" w:color="auto" w:fill="auto"/>
            <w:noWrap/>
            <w:vAlign w:val="bottom"/>
            <w:hideMark/>
          </w:tcPr>
          <w:p w14:paraId="171CD3A9" w14:textId="77777777" w:rsidR="002768C7" w:rsidRPr="00F461D5" w:rsidRDefault="002768C7" w:rsidP="002768C7">
            <w:pPr>
              <w:spacing w:after="60" w:line="240" w:lineRule="auto"/>
              <w:rPr>
                <w:rFonts w:ascii="Calibri" w:eastAsia="Times New Roman" w:hAnsi="Calibri" w:cs="Calibri"/>
                <w:sz w:val="20"/>
                <w:szCs w:val="20"/>
                <w:lang w:eastAsia="tr-TR"/>
              </w:rPr>
            </w:pPr>
          </w:p>
        </w:tc>
        <w:tc>
          <w:tcPr>
            <w:tcW w:w="1602" w:type="dxa"/>
            <w:tcBorders>
              <w:top w:val="single" w:sz="4" w:space="0" w:color="auto"/>
              <w:left w:val="nil"/>
              <w:bottom w:val="nil"/>
              <w:right w:val="nil"/>
            </w:tcBorders>
            <w:shd w:val="clear" w:color="auto" w:fill="auto"/>
            <w:noWrap/>
            <w:vAlign w:val="bottom"/>
            <w:hideMark/>
          </w:tcPr>
          <w:p w14:paraId="47F0B404" w14:textId="77777777" w:rsidR="002768C7" w:rsidRPr="00F461D5" w:rsidRDefault="002768C7" w:rsidP="002768C7">
            <w:pPr>
              <w:spacing w:after="60" w:line="240" w:lineRule="auto"/>
              <w:jc w:val="center"/>
              <w:rPr>
                <w:rFonts w:ascii="Times New Roman" w:eastAsia="Times New Roman" w:hAnsi="Times New Roman" w:cs="Times New Roman"/>
                <w:sz w:val="20"/>
                <w:szCs w:val="20"/>
                <w:lang w:eastAsia="tr-TR"/>
              </w:rPr>
            </w:pPr>
          </w:p>
        </w:tc>
      </w:tr>
      <w:tr w:rsidR="002768C7" w:rsidRPr="00F461D5" w14:paraId="227688AD" w14:textId="77777777" w:rsidTr="002768C7">
        <w:trPr>
          <w:trHeight w:val="255"/>
        </w:trPr>
        <w:tc>
          <w:tcPr>
            <w:tcW w:w="5525" w:type="dxa"/>
            <w:tcBorders>
              <w:top w:val="nil"/>
              <w:left w:val="nil"/>
              <w:bottom w:val="nil"/>
              <w:right w:val="nil"/>
            </w:tcBorders>
            <w:shd w:val="clear" w:color="auto" w:fill="auto"/>
            <w:noWrap/>
            <w:vAlign w:val="bottom"/>
            <w:hideMark/>
          </w:tcPr>
          <w:p w14:paraId="69199EFF" w14:textId="77777777"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Tarım</w:t>
            </w:r>
          </w:p>
        </w:tc>
        <w:tc>
          <w:tcPr>
            <w:tcW w:w="1602" w:type="dxa"/>
            <w:tcBorders>
              <w:top w:val="nil"/>
              <w:left w:val="nil"/>
              <w:bottom w:val="nil"/>
              <w:right w:val="nil"/>
            </w:tcBorders>
            <w:shd w:val="clear" w:color="auto" w:fill="auto"/>
            <w:noWrap/>
            <w:vAlign w:val="bottom"/>
            <w:hideMark/>
          </w:tcPr>
          <w:p w14:paraId="16F589A9"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0.041</w:t>
            </w:r>
          </w:p>
        </w:tc>
        <w:tc>
          <w:tcPr>
            <w:tcW w:w="1602" w:type="dxa"/>
            <w:tcBorders>
              <w:top w:val="nil"/>
              <w:left w:val="nil"/>
              <w:bottom w:val="nil"/>
              <w:right w:val="nil"/>
            </w:tcBorders>
            <w:shd w:val="clear" w:color="auto" w:fill="auto"/>
            <w:noWrap/>
            <w:vAlign w:val="bottom"/>
            <w:hideMark/>
          </w:tcPr>
          <w:p w14:paraId="64AED6E2"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p>
        </w:tc>
      </w:tr>
      <w:tr w:rsidR="002768C7" w:rsidRPr="00F461D5" w14:paraId="3430E1B4" w14:textId="77777777" w:rsidTr="002768C7">
        <w:trPr>
          <w:trHeight w:val="255"/>
        </w:trPr>
        <w:tc>
          <w:tcPr>
            <w:tcW w:w="5525" w:type="dxa"/>
            <w:tcBorders>
              <w:top w:val="nil"/>
              <w:left w:val="nil"/>
              <w:right w:val="nil"/>
            </w:tcBorders>
            <w:shd w:val="clear" w:color="auto" w:fill="auto"/>
            <w:noWrap/>
            <w:vAlign w:val="bottom"/>
            <w:hideMark/>
          </w:tcPr>
          <w:p w14:paraId="38660FE4" w14:textId="77777777"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Sanayi</w:t>
            </w:r>
          </w:p>
        </w:tc>
        <w:tc>
          <w:tcPr>
            <w:tcW w:w="1602" w:type="dxa"/>
            <w:tcBorders>
              <w:top w:val="nil"/>
              <w:left w:val="nil"/>
              <w:right w:val="nil"/>
            </w:tcBorders>
            <w:shd w:val="clear" w:color="auto" w:fill="auto"/>
            <w:noWrap/>
            <w:vAlign w:val="bottom"/>
            <w:hideMark/>
          </w:tcPr>
          <w:p w14:paraId="3E7C7CC3"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0.021</w:t>
            </w:r>
          </w:p>
        </w:tc>
        <w:tc>
          <w:tcPr>
            <w:tcW w:w="1602" w:type="dxa"/>
            <w:tcBorders>
              <w:top w:val="nil"/>
              <w:left w:val="nil"/>
              <w:right w:val="nil"/>
            </w:tcBorders>
            <w:shd w:val="clear" w:color="auto" w:fill="auto"/>
            <w:noWrap/>
            <w:vAlign w:val="bottom"/>
            <w:hideMark/>
          </w:tcPr>
          <w:p w14:paraId="48CB2400"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p>
        </w:tc>
      </w:tr>
      <w:tr w:rsidR="002768C7" w:rsidRPr="00F461D5" w14:paraId="088FB274" w14:textId="77777777" w:rsidTr="002768C7">
        <w:trPr>
          <w:trHeight w:val="255"/>
        </w:trPr>
        <w:tc>
          <w:tcPr>
            <w:tcW w:w="5525" w:type="dxa"/>
            <w:tcBorders>
              <w:top w:val="nil"/>
              <w:left w:val="nil"/>
              <w:bottom w:val="single" w:sz="4" w:space="0" w:color="auto"/>
              <w:right w:val="nil"/>
            </w:tcBorders>
            <w:shd w:val="clear" w:color="auto" w:fill="auto"/>
            <w:noWrap/>
            <w:vAlign w:val="bottom"/>
            <w:hideMark/>
          </w:tcPr>
          <w:p w14:paraId="524F77BA" w14:textId="77777777"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İnşaat</w:t>
            </w:r>
          </w:p>
        </w:tc>
        <w:tc>
          <w:tcPr>
            <w:tcW w:w="1602" w:type="dxa"/>
            <w:tcBorders>
              <w:top w:val="nil"/>
              <w:left w:val="nil"/>
              <w:bottom w:val="single" w:sz="4" w:space="0" w:color="auto"/>
              <w:right w:val="nil"/>
            </w:tcBorders>
            <w:shd w:val="clear" w:color="auto" w:fill="auto"/>
            <w:noWrap/>
            <w:vAlign w:val="bottom"/>
            <w:hideMark/>
          </w:tcPr>
          <w:p w14:paraId="4DB10365"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0.063</w:t>
            </w:r>
          </w:p>
        </w:tc>
        <w:tc>
          <w:tcPr>
            <w:tcW w:w="1602" w:type="dxa"/>
            <w:tcBorders>
              <w:top w:val="nil"/>
              <w:left w:val="nil"/>
              <w:bottom w:val="single" w:sz="4" w:space="0" w:color="auto"/>
              <w:right w:val="nil"/>
            </w:tcBorders>
            <w:shd w:val="clear" w:color="auto" w:fill="auto"/>
            <w:noWrap/>
            <w:vAlign w:val="bottom"/>
            <w:hideMark/>
          </w:tcPr>
          <w:p w14:paraId="1ADC17F4"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p>
        </w:tc>
      </w:tr>
      <w:tr w:rsidR="002768C7" w:rsidRPr="00F461D5" w14:paraId="62C27031" w14:textId="77777777" w:rsidTr="002768C7">
        <w:trPr>
          <w:trHeight w:val="255"/>
        </w:trPr>
        <w:tc>
          <w:tcPr>
            <w:tcW w:w="5525" w:type="dxa"/>
            <w:tcBorders>
              <w:top w:val="single" w:sz="4" w:space="0" w:color="auto"/>
              <w:left w:val="nil"/>
              <w:right w:val="nil"/>
            </w:tcBorders>
            <w:shd w:val="clear" w:color="auto" w:fill="auto"/>
            <w:noWrap/>
            <w:vAlign w:val="bottom"/>
            <w:hideMark/>
          </w:tcPr>
          <w:p w14:paraId="0F4D52E0" w14:textId="77777777"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Önceki işteki çalışma şekli(ref:ücretli)</w:t>
            </w:r>
          </w:p>
        </w:tc>
        <w:tc>
          <w:tcPr>
            <w:tcW w:w="1602" w:type="dxa"/>
            <w:tcBorders>
              <w:top w:val="single" w:sz="4" w:space="0" w:color="auto"/>
              <w:left w:val="nil"/>
              <w:right w:val="nil"/>
            </w:tcBorders>
            <w:shd w:val="clear" w:color="auto" w:fill="auto"/>
            <w:noWrap/>
            <w:vAlign w:val="bottom"/>
            <w:hideMark/>
          </w:tcPr>
          <w:p w14:paraId="24710C01" w14:textId="77777777" w:rsidR="002768C7" w:rsidRPr="00F461D5" w:rsidRDefault="002768C7" w:rsidP="002768C7">
            <w:pPr>
              <w:spacing w:after="60" w:line="240" w:lineRule="auto"/>
              <w:rPr>
                <w:rFonts w:ascii="Calibri" w:eastAsia="Times New Roman" w:hAnsi="Calibri" w:cs="Calibri"/>
                <w:sz w:val="20"/>
                <w:szCs w:val="20"/>
                <w:lang w:eastAsia="tr-TR"/>
              </w:rPr>
            </w:pPr>
          </w:p>
        </w:tc>
        <w:tc>
          <w:tcPr>
            <w:tcW w:w="1602" w:type="dxa"/>
            <w:tcBorders>
              <w:top w:val="single" w:sz="4" w:space="0" w:color="auto"/>
              <w:left w:val="nil"/>
              <w:right w:val="nil"/>
            </w:tcBorders>
            <w:shd w:val="clear" w:color="auto" w:fill="auto"/>
            <w:noWrap/>
            <w:vAlign w:val="bottom"/>
            <w:hideMark/>
          </w:tcPr>
          <w:p w14:paraId="1FE657C9" w14:textId="77777777" w:rsidR="002768C7" w:rsidRPr="00F461D5" w:rsidRDefault="002768C7" w:rsidP="002768C7">
            <w:pPr>
              <w:spacing w:after="60" w:line="240" w:lineRule="auto"/>
              <w:jc w:val="center"/>
              <w:rPr>
                <w:rFonts w:ascii="Times New Roman" w:eastAsia="Times New Roman" w:hAnsi="Times New Roman" w:cs="Times New Roman"/>
                <w:sz w:val="20"/>
                <w:szCs w:val="20"/>
                <w:lang w:eastAsia="tr-TR"/>
              </w:rPr>
            </w:pPr>
          </w:p>
        </w:tc>
      </w:tr>
      <w:tr w:rsidR="002768C7" w:rsidRPr="00F461D5" w14:paraId="411C15AA" w14:textId="77777777" w:rsidTr="002768C7">
        <w:trPr>
          <w:trHeight w:val="255"/>
        </w:trPr>
        <w:tc>
          <w:tcPr>
            <w:tcW w:w="5525" w:type="dxa"/>
            <w:tcBorders>
              <w:top w:val="nil"/>
              <w:left w:val="nil"/>
              <w:bottom w:val="single" w:sz="4" w:space="0" w:color="auto"/>
              <w:right w:val="nil"/>
            </w:tcBorders>
            <w:shd w:val="clear" w:color="auto" w:fill="auto"/>
            <w:noWrap/>
            <w:vAlign w:val="bottom"/>
            <w:hideMark/>
          </w:tcPr>
          <w:p w14:paraId="5856EE27" w14:textId="77777777"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Ücretli değil</w:t>
            </w:r>
          </w:p>
        </w:tc>
        <w:tc>
          <w:tcPr>
            <w:tcW w:w="1602" w:type="dxa"/>
            <w:tcBorders>
              <w:top w:val="nil"/>
              <w:left w:val="nil"/>
              <w:bottom w:val="single" w:sz="4" w:space="0" w:color="auto"/>
              <w:right w:val="nil"/>
            </w:tcBorders>
            <w:shd w:val="clear" w:color="auto" w:fill="auto"/>
            <w:noWrap/>
            <w:vAlign w:val="bottom"/>
            <w:hideMark/>
          </w:tcPr>
          <w:p w14:paraId="19FB2CA8"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0.123***</w:t>
            </w:r>
          </w:p>
        </w:tc>
        <w:tc>
          <w:tcPr>
            <w:tcW w:w="1602" w:type="dxa"/>
            <w:tcBorders>
              <w:top w:val="nil"/>
              <w:left w:val="nil"/>
              <w:bottom w:val="single" w:sz="4" w:space="0" w:color="auto"/>
              <w:right w:val="nil"/>
            </w:tcBorders>
            <w:shd w:val="clear" w:color="auto" w:fill="auto"/>
            <w:noWrap/>
            <w:vAlign w:val="bottom"/>
            <w:hideMark/>
          </w:tcPr>
          <w:p w14:paraId="53ECDE61"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p>
        </w:tc>
      </w:tr>
      <w:tr w:rsidR="002768C7" w:rsidRPr="00F461D5" w14:paraId="75EEF9E3" w14:textId="77777777" w:rsidTr="002768C7">
        <w:trPr>
          <w:trHeight w:val="255"/>
        </w:trPr>
        <w:tc>
          <w:tcPr>
            <w:tcW w:w="5525" w:type="dxa"/>
            <w:tcBorders>
              <w:top w:val="single" w:sz="4" w:space="0" w:color="auto"/>
              <w:left w:val="nil"/>
              <w:right w:val="nil"/>
            </w:tcBorders>
            <w:shd w:val="clear" w:color="auto" w:fill="auto"/>
            <w:noWrap/>
            <w:vAlign w:val="bottom"/>
            <w:hideMark/>
          </w:tcPr>
          <w:p w14:paraId="6D780035" w14:textId="77777777"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Önceki işteki kayıtlılık durumu(kayıtlı)</w:t>
            </w:r>
          </w:p>
        </w:tc>
        <w:tc>
          <w:tcPr>
            <w:tcW w:w="1602" w:type="dxa"/>
            <w:tcBorders>
              <w:top w:val="single" w:sz="4" w:space="0" w:color="auto"/>
              <w:left w:val="nil"/>
              <w:right w:val="nil"/>
            </w:tcBorders>
            <w:shd w:val="clear" w:color="auto" w:fill="auto"/>
            <w:noWrap/>
            <w:vAlign w:val="bottom"/>
            <w:hideMark/>
          </w:tcPr>
          <w:p w14:paraId="2FACEF36" w14:textId="77777777" w:rsidR="002768C7" w:rsidRPr="00F461D5" w:rsidRDefault="002768C7" w:rsidP="002768C7">
            <w:pPr>
              <w:spacing w:after="60" w:line="240" w:lineRule="auto"/>
              <w:rPr>
                <w:rFonts w:ascii="Calibri" w:eastAsia="Times New Roman" w:hAnsi="Calibri" w:cs="Calibri"/>
                <w:sz w:val="20"/>
                <w:szCs w:val="20"/>
                <w:lang w:eastAsia="tr-TR"/>
              </w:rPr>
            </w:pPr>
          </w:p>
        </w:tc>
        <w:tc>
          <w:tcPr>
            <w:tcW w:w="1602" w:type="dxa"/>
            <w:tcBorders>
              <w:top w:val="single" w:sz="4" w:space="0" w:color="auto"/>
              <w:left w:val="nil"/>
              <w:right w:val="nil"/>
            </w:tcBorders>
            <w:shd w:val="clear" w:color="auto" w:fill="auto"/>
            <w:noWrap/>
            <w:vAlign w:val="bottom"/>
            <w:hideMark/>
          </w:tcPr>
          <w:p w14:paraId="1861AB22" w14:textId="77777777" w:rsidR="002768C7" w:rsidRPr="00F461D5" w:rsidRDefault="002768C7" w:rsidP="002768C7">
            <w:pPr>
              <w:spacing w:after="60" w:line="240" w:lineRule="auto"/>
              <w:jc w:val="center"/>
              <w:rPr>
                <w:rFonts w:ascii="Times New Roman" w:eastAsia="Times New Roman" w:hAnsi="Times New Roman" w:cs="Times New Roman"/>
                <w:sz w:val="20"/>
                <w:szCs w:val="20"/>
                <w:lang w:eastAsia="tr-TR"/>
              </w:rPr>
            </w:pPr>
          </w:p>
        </w:tc>
      </w:tr>
      <w:tr w:rsidR="002768C7" w:rsidRPr="00F461D5" w14:paraId="4FEFB4B4" w14:textId="77777777" w:rsidTr="002768C7">
        <w:trPr>
          <w:trHeight w:val="255"/>
        </w:trPr>
        <w:tc>
          <w:tcPr>
            <w:tcW w:w="5525" w:type="dxa"/>
            <w:tcBorders>
              <w:top w:val="nil"/>
              <w:left w:val="nil"/>
              <w:bottom w:val="single" w:sz="4" w:space="0" w:color="auto"/>
              <w:right w:val="nil"/>
            </w:tcBorders>
            <w:shd w:val="clear" w:color="auto" w:fill="auto"/>
            <w:noWrap/>
            <w:vAlign w:val="bottom"/>
            <w:hideMark/>
          </w:tcPr>
          <w:p w14:paraId="6BF55EB1" w14:textId="77777777"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Kayıtlı değil</w:t>
            </w:r>
          </w:p>
        </w:tc>
        <w:tc>
          <w:tcPr>
            <w:tcW w:w="1602" w:type="dxa"/>
            <w:tcBorders>
              <w:top w:val="nil"/>
              <w:left w:val="nil"/>
              <w:bottom w:val="single" w:sz="4" w:space="0" w:color="auto"/>
              <w:right w:val="nil"/>
            </w:tcBorders>
            <w:shd w:val="clear" w:color="auto" w:fill="auto"/>
            <w:noWrap/>
            <w:vAlign w:val="bottom"/>
            <w:hideMark/>
          </w:tcPr>
          <w:p w14:paraId="3F3E956D"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-0.045**</w:t>
            </w:r>
          </w:p>
        </w:tc>
        <w:tc>
          <w:tcPr>
            <w:tcW w:w="1602" w:type="dxa"/>
            <w:tcBorders>
              <w:top w:val="nil"/>
              <w:left w:val="nil"/>
              <w:bottom w:val="single" w:sz="4" w:space="0" w:color="auto"/>
              <w:right w:val="nil"/>
            </w:tcBorders>
            <w:shd w:val="clear" w:color="auto" w:fill="auto"/>
            <w:noWrap/>
            <w:vAlign w:val="bottom"/>
            <w:hideMark/>
          </w:tcPr>
          <w:p w14:paraId="5EF74A71"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p>
        </w:tc>
      </w:tr>
      <w:tr w:rsidR="002768C7" w:rsidRPr="00F461D5" w14:paraId="638EC440" w14:textId="77777777" w:rsidTr="002768C7">
        <w:trPr>
          <w:trHeight w:val="255"/>
        </w:trPr>
        <w:tc>
          <w:tcPr>
            <w:tcW w:w="5525" w:type="dxa"/>
            <w:tcBorders>
              <w:top w:val="single" w:sz="4" w:space="0" w:color="auto"/>
              <w:left w:val="nil"/>
              <w:bottom w:val="nil"/>
              <w:right w:val="nil"/>
            </w:tcBorders>
            <w:shd w:val="clear" w:color="auto" w:fill="auto"/>
            <w:noWrap/>
            <w:vAlign w:val="bottom"/>
            <w:hideMark/>
          </w:tcPr>
          <w:p w14:paraId="39F44D8F" w14:textId="77777777"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İşsizlik nedeni (ref:kendi isteğiyle işten ayrıldı)</w:t>
            </w:r>
          </w:p>
        </w:tc>
        <w:tc>
          <w:tcPr>
            <w:tcW w:w="1602" w:type="dxa"/>
            <w:tcBorders>
              <w:top w:val="single" w:sz="4" w:space="0" w:color="auto"/>
              <w:left w:val="nil"/>
              <w:bottom w:val="nil"/>
              <w:right w:val="nil"/>
            </w:tcBorders>
            <w:shd w:val="clear" w:color="auto" w:fill="auto"/>
            <w:noWrap/>
            <w:vAlign w:val="bottom"/>
            <w:hideMark/>
          </w:tcPr>
          <w:p w14:paraId="6C503D90" w14:textId="77777777" w:rsidR="002768C7" w:rsidRPr="00F461D5" w:rsidRDefault="002768C7" w:rsidP="002768C7">
            <w:pPr>
              <w:spacing w:after="60" w:line="240" w:lineRule="auto"/>
              <w:rPr>
                <w:rFonts w:ascii="Calibri" w:eastAsia="Times New Roman" w:hAnsi="Calibri" w:cs="Calibri"/>
                <w:sz w:val="20"/>
                <w:szCs w:val="20"/>
                <w:lang w:eastAsia="tr-TR"/>
              </w:rPr>
            </w:pPr>
          </w:p>
        </w:tc>
        <w:tc>
          <w:tcPr>
            <w:tcW w:w="1602" w:type="dxa"/>
            <w:tcBorders>
              <w:top w:val="single" w:sz="4" w:space="0" w:color="auto"/>
              <w:left w:val="nil"/>
              <w:bottom w:val="nil"/>
              <w:right w:val="nil"/>
            </w:tcBorders>
            <w:shd w:val="clear" w:color="auto" w:fill="auto"/>
            <w:noWrap/>
            <w:vAlign w:val="bottom"/>
            <w:hideMark/>
          </w:tcPr>
          <w:p w14:paraId="5D56BC9D" w14:textId="77777777" w:rsidR="002768C7" w:rsidRPr="00F461D5" w:rsidRDefault="002768C7" w:rsidP="002768C7">
            <w:pPr>
              <w:spacing w:after="60" w:line="240" w:lineRule="auto"/>
              <w:jc w:val="center"/>
              <w:rPr>
                <w:rFonts w:ascii="Times New Roman" w:eastAsia="Times New Roman" w:hAnsi="Times New Roman" w:cs="Times New Roman"/>
                <w:sz w:val="20"/>
                <w:szCs w:val="20"/>
                <w:lang w:eastAsia="tr-TR"/>
              </w:rPr>
            </w:pPr>
          </w:p>
        </w:tc>
      </w:tr>
      <w:tr w:rsidR="002768C7" w:rsidRPr="00F461D5" w14:paraId="6F66EC91" w14:textId="77777777" w:rsidTr="002768C7">
        <w:trPr>
          <w:trHeight w:val="255"/>
        </w:trPr>
        <w:tc>
          <w:tcPr>
            <w:tcW w:w="5525" w:type="dxa"/>
            <w:tcBorders>
              <w:top w:val="nil"/>
              <w:left w:val="nil"/>
              <w:bottom w:val="nil"/>
              <w:right w:val="nil"/>
            </w:tcBorders>
            <w:shd w:val="clear" w:color="auto" w:fill="auto"/>
            <w:noWrap/>
            <w:vAlign w:val="bottom"/>
            <w:hideMark/>
          </w:tcPr>
          <w:p w14:paraId="770BB6B2" w14:textId="77777777"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Geçici bir işte çalışıyordu / iş bitti</w:t>
            </w:r>
          </w:p>
        </w:tc>
        <w:tc>
          <w:tcPr>
            <w:tcW w:w="1602" w:type="dxa"/>
            <w:tcBorders>
              <w:top w:val="nil"/>
              <w:left w:val="nil"/>
              <w:bottom w:val="nil"/>
              <w:right w:val="nil"/>
            </w:tcBorders>
            <w:shd w:val="clear" w:color="auto" w:fill="auto"/>
            <w:noWrap/>
            <w:vAlign w:val="bottom"/>
            <w:hideMark/>
          </w:tcPr>
          <w:p w14:paraId="176CB6A3"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0.005</w:t>
            </w:r>
          </w:p>
        </w:tc>
        <w:tc>
          <w:tcPr>
            <w:tcW w:w="1602" w:type="dxa"/>
            <w:tcBorders>
              <w:top w:val="nil"/>
              <w:left w:val="nil"/>
              <w:bottom w:val="nil"/>
              <w:right w:val="nil"/>
            </w:tcBorders>
            <w:shd w:val="clear" w:color="auto" w:fill="auto"/>
            <w:noWrap/>
            <w:vAlign w:val="bottom"/>
            <w:hideMark/>
          </w:tcPr>
          <w:p w14:paraId="40A75B50"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p>
        </w:tc>
      </w:tr>
      <w:tr w:rsidR="002768C7" w:rsidRPr="00F461D5" w14:paraId="0E673B06" w14:textId="77777777" w:rsidTr="002768C7">
        <w:trPr>
          <w:trHeight w:val="255"/>
        </w:trPr>
        <w:tc>
          <w:tcPr>
            <w:tcW w:w="5525" w:type="dxa"/>
            <w:tcBorders>
              <w:top w:val="nil"/>
              <w:left w:val="nil"/>
              <w:bottom w:val="nil"/>
              <w:right w:val="nil"/>
            </w:tcBorders>
            <w:shd w:val="clear" w:color="auto" w:fill="auto"/>
            <w:noWrap/>
            <w:vAlign w:val="bottom"/>
            <w:hideMark/>
          </w:tcPr>
          <w:p w14:paraId="5A8E7514" w14:textId="77777777"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İşten çıkartıldı</w:t>
            </w:r>
          </w:p>
        </w:tc>
        <w:tc>
          <w:tcPr>
            <w:tcW w:w="1602" w:type="dxa"/>
            <w:tcBorders>
              <w:top w:val="nil"/>
              <w:left w:val="nil"/>
              <w:bottom w:val="nil"/>
              <w:right w:val="nil"/>
            </w:tcBorders>
            <w:shd w:val="clear" w:color="auto" w:fill="auto"/>
            <w:noWrap/>
            <w:vAlign w:val="bottom"/>
            <w:hideMark/>
          </w:tcPr>
          <w:p w14:paraId="262E6A97"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0.010</w:t>
            </w:r>
          </w:p>
        </w:tc>
        <w:tc>
          <w:tcPr>
            <w:tcW w:w="1602" w:type="dxa"/>
            <w:tcBorders>
              <w:top w:val="nil"/>
              <w:left w:val="nil"/>
              <w:bottom w:val="nil"/>
              <w:right w:val="nil"/>
            </w:tcBorders>
            <w:shd w:val="clear" w:color="auto" w:fill="auto"/>
            <w:noWrap/>
            <w:vAlign w:val="bottom"/>
            <w:hideMark/>
          </w:tcPr>
          <w:p w14:paraId="5DBBF307"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p>
        </w:tc>
      </w:tr>
      <w:tr w:rsidR="002768C7" w:rsidRPr="00F461D5" w14:paraId="296BE704" w14:textId="77777777" w:rsidTr="002768C7">
        <w:trPr>
          <w:trHeight w:val="255"/>
        </w:trPr>
        <w:tc>
          <w:tcPr>
            <w:tcW w:w="5525" w:type="dxa"/>
            <w:tcBorders>
              <w:top w:val="nil"/>
              <w:left w:val="nil"/>
              <w:bottom w:val="nil"/>
              <w:right w:val="nil"/>
            </w:tcBorders>
            <w:shd w:val="clear" w:color="auto" w:fill="auto"/>
            <w:noWrap/>
            <w:vAlign w:val="bottom"/>
            <w:hideMark/>
          </w:tcPr>
          <w:p w14:paraId="295002BD" w14:textId="77777777"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İşyerini kapattı / iflas etti</w:t>
            </w:r>
          </w:p>
        </w:tc>
        <w:tc>
          <w:tcPr>
            <w:tcW w:w="1602" w:type="dxa"/>
            <w:tcBorders>
              <w:top w:val="nil"/>
              <w:left w:val="nil"/>
              <w:bottom w:val="nil"/>
              <w:right w:val="nil"/>
            </w:tcBorders>
            <w:shd w:val="clear" w:color="auto" w:fill="auto"/>
            <w:noWrap/>
            <w:vAlign w:val="bottom"/>
            <w:hideMark/>
          </w:tcPr>
          <w:p w14:paraId="7D85D0EB"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-0.000</w:t>
            </w:r>
          </w:p>
        </w:tc>
        <w:tc>
          <w:tcPr>
            <w:tcW w:w="1602" w:type="dxa"/>
            <w:tcBorders>
              <w:top w:val="nil"/>
              <w:left w:val="nil"/>
              <w:bottom w:val="nil"/>
              <w:right w:val="nil"/>
            </w:tcBorders>
            <w:shd w:val="clear" w:color="auto" w:fill="auto"/>
            <w:noWrap/>
            <w:vAlign w:val="bottom"/>
            <w:hideMark/>
          </w:tcPr>
          <w:p w14:paraId="11ACB36C"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p>
        </w:tc>
      </w:tr>
      <w:tr w:rsidR="002768C7" w:rsidRPr="00F461D5" w14:paraId="0F980D01" w14:textId="77777777" w:rsidTr="002768C7">
        <w:trPr>
          <w:trHeight w:val="255"/>
        </w:trPr>
        <w:tc>
          <w:tcPr>
            <w:tcW w:w="5525" w:type="dxa"/>
            <w:tcBorders>
              <w:top w:val="nil"/>
              <w:left w:val="nil"/>
              <w:right w:val="nil"/>
            </w:tcBorders>
            <w:shd w:val="clear" w:color="auto" w:fill="auto"/>
            <w:noWrap/>
            <w:vAlign w:val="bottom"/>
            <w:hideMark/>
          </w:tcPr>
          <w:p w14:paraId="2B8A4172" w14:textId="77777777"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Ev işleriyle meşguldü</w:t>
            </w:r>
          </w:p>
        </w:tc>
        <w:tc>
          <w:tcPr>
            <w:tcW w:w="1602" w:type="dxa"/>
            <w:tcBorders>
              <w:top w:val="nil"/>
              <w:left w:val="nil"/>
              <w:right w:val="nil"/>
            </w:tcBorders>
            <w:shd w:val="clear" w:color="auto" w:fill="auto"/>
            <w:noWrap/>
            <w:vAlign w:val="bottom"/>
            <w:hideMark/>
          </w:tcPr>
          <w:p w14:paraId="71FD86B5"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0.005</w:t>
            </w:r>
          </w:p>
        </w:tc>
        <w:tc>
          <w:tcPr>
            <w:tcW w:w="1602" w:type="dxa"/>
            <w:tcBorders>
              <w:top w:val="nil"/>
              <w:left w:val="nil"/>
              <w:right w:val="nil"/>
            </w:tcBorders>
            <w:shd w:val="clear" w:color="auto" w:fill="auto"/>
            <w:noWrap/>
            <w:vAlign w:val="bottom"/>
            <w:hideMark/>
          </w:tcPr>
          <w:p w14:paraId="2625B4DB"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p>
        </w:tc>
      </w:tr>
      <w:tr w:rsidR="002768C7" w:rsidRPr="00F461D5" w14:paraId="654FFF29" w14:textId="77777777" w:rsidTr="002768C7">
        <w:trPr>
          <w:trHeight w:val="255"/>
        </w:trPr>
        <w:tc>
          <w:tcPr>
            <w:tcW w:w="5525" w:type="dxa"/>
            <w:tcBorders>
              <w:top w:val="nil"/>
              <w:left w:val="nil"/>
              <w:bottom w:val="single" w:sz="4" w:space="0" w:color="auto"/>
              <w:right w:val="nil"/>
            </w:tcBorders>
            <w:shd w:val="clear" w:color="auto" w:fill="auto"/>
            <w:noWrap/>
            <w:vAlign w:val="bottom"/>
            <w:hideMark/>
          </w:tcPr>
          <w:p w14:paraId="573791DD" w14:textId="77777777"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Diğer</w:t>
            </w:r>
          </w:p>
        </w:tc>
        <w:tc>
          <w:tcPr>
            <w:tcW w:w="1602" w:type="dxa"/>
            <w:tcBorders>
              <w:top w:val="nil"/>
              <w:left w:val="nil"/>
              <w:bottom w:val="single" w:sz="4" w:space="0" w:color="auto"/>
              <w:right w:val="nil"/>
            </w:tcBorders>
            <w:shd w:val="clear" w:color="auto" w:fill="auto"/>
            <w:noWrap/>
            <w:vAlign w:val="bottom"/>
            <w:hideMark/>
          </w:tcPr>
          <w:p w14:paraId="09E3B576"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0.001</w:t>
            </w:r>
          </w:p>
        </w:tc>
        <w:tc>
          <w:tcPr>
            <w:tcW w:w="1602" w:type="dxa"/>
            <w:tcBorders>
              <w:top w:val="nil"/>
              <w:left w:val="nil"/>
              <w:bottom w:val="single" w:sz="4" w:space="0" w:color="auto"/>
              <w:right w:val="nil"/>
            </w:tcBorders>
            <w:shd w:val="clear" w:color="auto" w:fill="auto"/>
            <w:noWrap/>
            <w:vAlign w:val="bottom"/>
            <w:hideMark/>
          </w:tcPr>
          <w:p w14:paraId="7FB5321A"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p>
        </w:tc>
      </w:tr>
      <w:tr w:rsidR="002768C7" w:rsidRPr="00F461D5" w14:paraId="35D01A3F" w14:textId="77777777" w:rsidTr="002768C7">
        <w:trPr>
          <w:trHeight w:val="255"/>
        </w:trPr>
        <w:tc>
          <w:tcPr>
            <w:tcW w:w="5525" w:type="dxa"/>
            <w:tcBorders>
              <w:top w:val="single" w:sz="4" w:space="0" w:color="auto"/>
              <w:left w:val="nil"/>
              <w:right w:val="nil"/>
            </w:tcBorders>
            <w:shd w:val="clear" w:color="auto" w:fill="auto"/>
            <w:noWrap/>
            <w:vAlign w:val="bottom"/>
            <w:hideMark/>
          </w:tcPr>
          <w:p w14:paraId="48FCC181" w14:textId="77777777"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İşsizlik ödeneği alma durumu (ref:almıyorum)</w:t>
            </w:r>
          </w:p>
        </w:tc>
        <w:tc>
          <w:tcPr>
            <w:tcW w:w="1602" w:type="dxa"/>
            <w:tcBorders>
              <w:top w:val="single" w:sz="4" w:space="0" w:color="auto"/>
              <w:left w:val="nil"/>
              <w:right w:val="nil"/>
            </w:tcBorders>
            <w:shd w:val="clear" w:color="auto" w:fill="auto"/>
            <w:noWrap/>
            <w:vAlign w:val="bottom"/>
            <w:hideMark/>
          </w:tcPr>
          <w:p w14:paraId="23984423" w14:textId="77777777" w:rsidR="002768C7" w:rsidRPr="00F461D5" w:rsidRDefault="002768C7" w:rsidP="002768C7">
            <w:pPr>
              <w:spacing w:after="60" w:line="240" w:lineRule="auto"/>
              <w:rPr>
                <w:rFonts w:ascii="Calibri" w:eastAsia="Times New Roman" w:hAnsi="Calibri" w:cs="Calibri"/>
                <w:sz w:val="20"/>
                <w:szCs w:val="20"/>
                <w:lang w:eastAsia="tr-TR"/>
              </w:rPr>
            </w:pPr>
          </w:p>
        </w:tc>
        <w:tc>
          <w:tcPr>
            <w:tcW w:w="1602" w:type="dxa"/>
            <w:tcBorders>
              <w:top w:val="single" w:sz="4" w:space="0" w:color="auto"/>
              <w:left w:val="nil"/>
              <w:right w:val="nil"/>
            </w:tcBorders>
            <w:shd w:val="clear" w:color="auto" w:fill="auto"/>
            <w:noWrap/>
            <w:vAlign w:val="bottom"/>
            <w:hideMark/>
          </w:tcPr>
          <w:p w14:paraId="237AB720" w14:textId="77777777" w:rsidR="002768C7" w:rsidRPr="00F461D5" w:rsidRDefault="002768C7" w:rsidP="002768C7">
            <w:pPr>
              <w:spacing w:after="60" w:line="240" w:lineRule="auto"/>
              <w:jc w:val="center"/>
              <w:rPr>
                <w:rFonts w:ascii="Times New Roman" w:eastAsia="Times New Roman" w:hAnsi="Times New Roman" w:cs="Times New Roman"/>
                <w:sz w:val="20"/>
                <w:szCs w:val="20"/>
                <w:lang w:eastAsia="tr-TR"/>
              </w:rPr>
            </w:pPr>
          </w:p>
        </w:tc>
      </w:tr>
      <w:tr w:rsidR="002768C7" w:rsidRPr="00F461D5" w14:paraId="1888DD3A" w14:textId="77777777" w:rsidTr="002768C7">
        <w:trPr>
          <w:trHeight w:val="255"/>
        </w:trPr>
        <w:tc>
          <w:tcPr>
            <w:tcW w:w="5525" w:type="dxa"/>
            <w:tcBorders>
              <w:top w:val="nil"/>
              <w:left w:val="nil"/>
              <w:bottom w:val="single" w:sz="4" w:space="0" w:color="auto"/>
              <w:right w:val="nil"/>
            </w:tcBorders>
            <w:shd w:val="clear" w:color="auto" w:fill="auto"/>
            <w:noWrap/>
            <w:vAlign w:val="bottom"/>
            <w:hideMark/>
          </w:tcPr>
          <w:p w14:paraId="0B8BB1A4" w14:textId="77777777"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Ödenek alıyorum</w:t>
            </w:r>
          </w:p>
        </w:tc>
        <w:tc>
          <w:tcPr>
            <w:tcW w:w="1602" w:type="dxa"/>
            <w:tcBorders>
              <w:top w:val="nil"/>
              <w:left w:val="nil"/>
              <w:bottom w:val="single" w:sz="4" w:space="0" w:color="auto"/>
              <w:right w:val="nil"/>
            </w:tcBorders>
            <w:shd w:val="clear" w:color="auto" w:fill="auto"/>
            <w:noWrap/>
            <w:vAlign w:val="bottom"/>
            <w:hideMark/>
          </w:tcPr>
          <w:p w14:paraId="092A9063"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0.045</w:t>
            </w:r>
          </w:p>
        </w:tc>
        <w:tc>
          <w:tcPr>
            <w:tcW w:w="1602" w:type="dxa"/>
            <w:tcBorders>
              <w:top w:val="nil"/>
              <w:left w:val="nil"/>
              <w:bottom w:val="single" w:sz="4" w:space="0" w:color="auto"/>
              <w:right w:val="nil"/>
            </w:tcBorders>
            <w:shd w:val="clear" w:color="auto" w:fill="auto"/>
            <w:noWrap/>
            <w:vAlign w:val="bottom"/>
            <w:hideMark/>
          </w:tcPr>
          <w:p w14:paraId="40F1D518"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p>
        </w:tc>
      </w:tr>
      <w:tr w:rsidR="002768C7" w:rsidRPr="00F461D5" w14:paraId="2D94160C" w14:textId="77777777" w:rsidTr="002768C7">
        <w:trPr>
          <w:trHeight w:val="255"/>
        </w:trPr>
        <w:tc>
          <w:tcPr>
            <w:tcW w:w="5525" w:type="dxa"/>
            <w:tcBorders>
              <w:top w:val="single" w:sz="4" w:space="0" w:color="auto"/>
              <w:left w:val="nil"/>
              <w:bottom w:val="nil"/>
              <w:right w:val="nil"/>
            </w:tcBorders>
            <w:shd w:val="clear" w:color="auto" w:fill="auto"/>
            <w:noWrap/>
            <w:vAlign w:val="bottom"/>
            <w:hideMark/>
          </w:tcPr>
          <w:p w14:paraId="559BB5F0" w14:textId="77777777"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İş kabul etme koşulları</w:t>
            </w:r>
          </w:p>
        </w:tc>
        <w:tc>
          <w:tcPr>
            <w:tcW w:w="1602" w:type="dxa"/>
            <w:tcBorders>
              <w:top w:val="single" w:sz="4" w:space="0" w:color="auto"/>
              <w:left w:val="nil"/>
              <w:bottom w:val="nil"/>
              <w:right w:val="nil"/>
            </w:tcBorders>
            <w:shd w:val="clear" w:color="auto" w:fill="auto"/>
            <w:noWrap/>
            <w:vAlign w:val="bottom"/>
            <w:hideMark/>
          </w:tcPr>
          <w:p w14:paraId="519F970C" w14:textId="77777777" w:rsidR="002768C7" w:rsidRPr="00F461D5" w:rsidRDefault="002768C7" w:rsidP="002768C7">
            <w:pPr>
              <w:spacing w:after="60" w:line="240" w:lineRule="auto"/>
              <w:rPr>
                <w:rFonts w:ascii="Calibri" w:eastAsia="Times New Roman" w:hAnsi="Calibri" w:cs="Calibri"/>
                <w:sz w:val="20"/>
                <w:szCs w:val="20"/>
                <w:lang w:eastAsia="tr-TR"/>
              </w:rPr>
            </w:pPr>
          </w:p>
        </w:tc>
        <w:tc>
          <w:tcPr>
            <w:tcW w:w="1602" w:type="dxa"/>
            <w:tcBorders>
              <w:top w:val="single" w:sz="4" w:space="0" w:color="auto"/>
              <w:left w:val="nil"/>
              <w:bottom w:val="nil"/>
              <w:right w:val="nil"/>
            </w:tcBorders>
            <w:shd w:val="clear" w:color="auto" w:fill="auto"/>
            <w:noWrap/>
            <w:vAlign w:val="bottom"/>
            <w:hideMark/>
          </w:tcPr>
          <w:p w14:paraId="72727F8C" w14:textId="77777777" w:rsidR="002768C7" w:rsidRPr="00F461D5" w:rsidRDefault="002768C7" w:rsidP="002768C7">
            <w:pPr>
              <w:spacing w:after="60" w:line="240" w:lineRule="auto"/>
              <w:jc w:val="center"/>
              <w:rPr>
                <w:rFonts w:ascii="Times New Roman" w:eastAsia="Times New Roman" w:hAnsi="Times New Roman" w:cs="Times New Roman"/>
                <w:sz w:val="20"/>
                <w:szCs w:val="20"/>
                <w:lang w:eastAsia="tr-TR"/>
              </w:rPr>
            </w:pPr>
          </w:p>
        </w:tc>
      </w:tr>
      <w:tr w:rsidR="002768C7" w:rsidRPr="00F461D5" w14:paraId="731F4546" w14:textId="77777777" w:rsidTr="002768C7">
        <w:trPr>
          <w:trHeight w:val="255"/>
        </w:trPr>
        <w:tc>
          <w:tcPr>
            <w:tcW w:w="5525" w:type="dxa"/>
            <w:tcBorders>
              <w:top w:val="nil"/>
              <w:left w:val="nil"/>
              <w:bottom w:val="nil"/>
              <w:right w:val="nil"/>
            </w:tcBorders>
            <w:shd w:val="clear" w:color="auto" w:fill="auto"/>
            <w:noWrap/>
            <w:vAlign w:val="bottom"/>
            <w:hideMark/>
          </w:tcPr>
          <w:p w14:paraId="251E8B53" w14:textId="77777777"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En az asgari ücretli olmalı (Ref: Şart değil)</w:t>
            </w:r>
          </w:p>
        </w:tc>
        <w:tc>
          <w:tcPr>
            <w:tcW w:w="1602" w:type="dxa"/>
            <w:tcBorders>
              <w:top w:val="nil"/>
              <w:left w:val="nil"/>
              <w:bottom w:val="nil"/>
              <w:right w:val="nil"/>
            </w:tcBorders>
            <w:shd w:val="clear" w:color="auto" w:fill="auto"/>
            <w:noWrap/>
            <w:vAlign w:val="bottom"/>
            <w:hideMark/>
          </w:tcPr>
          <w:p w14:paraId="1FD3B523"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-0.052***</w:t>
            </w:r>
          </w:p>
        </w:tc>
        <w:tc>
          <w:tcPr>
            <w:tcW w:w="1602" w:type="dxa"/>
            <w:tcBorders>
              <w:top w:val="nil"/>
              <w:left w:val="nil"/>
              <w:bottom w:val="nil"/>
              <w:right w:val="nil"/>
            </w:tcBorders>
            <w:shd w:val="clear" w:color="auto" w:fill="auto"/>
            <w:noWrap/>
            <w:vAlign w:val="bottom"/>
            <w:hideMark/>
          </w:tcPr>
          <w:p w14:paraId="17D8CC38"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-0.057***</w:t>
            </w:r>
          </w:p>
        </w:tc>
      </w:tr>
      <w:tr w:rsidR="002768C7" w:rsidRPr="00F461D5" w14:paraId="34918A03" w14:textId="77777777" w:rsidTr="002768C7">
        <w:trPr>
          <w:trHeight w:val="255"/>
        </w:trPr>
        <w:tc>
          <w:tcPr>
            <w:tcW w:w="5525" w:type="dxa"/>
            <w:tcBorders>
              <w:top w:val="nil"/>
              <w:left w:val="nil"/>
              <w:bottom w:val="nil"/>
              <w:right w:val="nil"/>
            </w:tcBorders>
            <w:shd w:val="clear" w:color="auto" w:fill="auto"/>
            <w:noWrap/>
            <w:vAlign w:val="bottom"/>
            <w:hideMark/>
          </w:tcPr>
          <w:p w14:paraId="11B192D5" w14:textId="77777777"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Tam zamanlı olmalı (Ref: Şart değil)</w:t>
            </w:r>
          </w:p>
        </w:tc>
        <w:tc>
          <w:tcPr>
            <w:tcW w:w="1602" w:type="dxa"/>
            <w:tcBorders>
              <w:top w:val="nil"/>
              <w:left w:val="nil"/>
              <w:bottom w:val="nil"/>
              <w:right w:val="nil"/>
            </w:tcBorders>
            <w:shd w:val="clear" w:color="auto" w:fill="auto"/>
            <w:noWrap/>
            <w:vAlign w:val="bottom"/>
            <w:hideMark/>
          </w:tcPr>
          <w:p w14:paraId="645AA75B"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0.029*</w:t>
            </w:r>
          </w:p>
        </w:tc>
        <w:tc>
          <w:tcPr>
            <w:tcW w:w="1602" w:type="dxa"/>
            <w:tcBorders>
              <w:top w:val="nil"/>
              <w:left w:val="nil"/>
              <w:bottom w:val="nil"/>
              <w:right w:val="nil"/>
            </w:tcBorders>
            <w:shd w:val="clear" w:color="auto" w:fill="auto"/>
            <w:noWrap/>
            <w:vAlign w:val="bottom"/>
            <w:hideMark/>
          </w:tcPr>
          <w:p w14:paraId="04D32DD2"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0.057***</w:t>
            </w:r>
          </w:p>
        </w:tc>
      </w:tr>
      <w:tr w:rsidR="002768C7" w:rsidRPr="00F461D5" w14:paraId="4207728B" w14:textId="77777777" w:rsidTr="002768C7">
        <w:trPr>
          <w:trHeight w:val="255"/>
        </w:trPr>
        <w:tc>
          <w:tcPr>
            <w:tcW w:w="5525" w:type="dxa"/>
            <w:tcBorders>
              <w:top w:val="nil"/>
              <w:left w:val="nil"/>
              <w:right w:val="nil"/>
            </w:tcBorders>
            <w:shd w:val="clear" w:color="auto" w:fill="auto"/>
            <w:noWrap/>
            <w:vAlign w:val="bottom"/>
            <w:hideMark/>
          </w:tcPr>
          <w:p w14:paraId="4E685BD2" w14:textId="77777777"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Evime yakın olmalı (Ref: Şart değil)</w:t>
            </w:r>
          </w:p>
        </w:tc>
        <w:tc>
          <w:tcPr>
            <w:tcW w:w="1602" w:type="dxa"/>
            <w:tcBorders>
              <w:top w:val="nil"/>
              <w:left w:val="nil"/>
              <w:right w:val="nil"/>
            </w:tcBorders>
            <w:shd w:val="clear" w:color="auto" w:fill="auto"/>
            <w:noWrap/>
            <w:vAlign w:val="bottom"/>
            <w:hideMark/>
          </w:tcPr>
          <w:p w14:paraId="1497731D"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-0.008</w:t>
            </w:r>
          </w:p>
        </w:tc>
        <w:tc>
          <w:tcPr>
            <w:tcW w:w="1602" w:type="dxa"/>
            <w:tcBorders>
              <w:top w:val="nil"/>
              <w:left w:val="nil"/>
              <w:right w:val="nil"/>
            </w:tcBorders>
            <w:shd w:val="clear" w:color="auto" w:fill="auto"/>
            <w:noWrap/>
            <w:vAlign w:val="bottom"/>
            <w:hideMark/>
          </w:tcPr>
          <w:p w14:paraId="1127E1A0"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-0.016</w:t>
            </w:r>
          </w:p>
        </w:tc>
      </w:tr>
      <w:tr w:rsidR="002768C7" w:rsidRPr="00F461D5" w14:paraId="531F7989" w14:textId="77777777" w:rsidTr="002768C7">
        <w:trPr>
          <w:trHeight w:val="255"/>
        </w:trPr>
        <w:tc>
          <w:tcPr>
            <w:tcW w:w="5525" w:type="dxa"/>
            <w:tcBorders>
              <w:top w:val="nil"/>
              <w:left w:val="nil"/>
              <w:bottom w:val="single" w:sz="4" w:space="0" w:color="auto"/>
              <w:right w:val="nil"/>
            </w:tcBorders>
            <w:shd w:val="clear" w:color="auto" w:fill="auto"/>
            <w:noWrap/>
            <w:vAlign w:val="bottom"/>
            <w:hideMark/>
          </w:tcPr>
          <w:p w14:paraId="32C219E9" w14:textId="77777777"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Hiçbir koşulum yok (Ref: Koşulum var)</w:t>
            </w:r>
          </w:p>
        </w:tc>
        <w:tc>
          <w:tcPr>
            <w:tcW w:w="1602" w:type="dxa"/>
            <w:tcBorders>
              <w:top w:val="nil"/>
              <w:left w:val="nil"/>
              <w:bottom w:val="single" w:sz="4" w:space="0" w:color="auto"/>
              <w:right w:val="nil"/>
            </w:tcBorders>
            <w:shd w:val="clear" w:color="auto" w:fill="auto"/>
            <w:noWrap/>
            <w:vAlign w:val="bottom"/>
            <w:hideMark/>
          </w:tcPr>
          <w:p w14:paraId="5B68CA32"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-0.098***</w:t>
            </w:r>
          </w:p>
        </w:tc>
        <w:tc>
          <w:tcPr>
            <w:tcW w:w="1602" w:type="dxa"/>
            <w:tcBorders>
              <w:top w:val="nil"/>
              <w:left w:val="nil"/>
              <w:bottom w:val="single" w:sz="4" w:space="0" w:color="auto"/>
              <w:right w:val="nil"/>
            </w:tcBorders>
            <w:shd w:val="clear" w:color="auto" w:fill="auto"/>
            <w:noWrap/>
            <w:vAlign w:val="bottom"/>
            <w:hideMark/>
          </w:tcPr>
          <w:p w14:paraId="5E21D61A"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-0.072***</w:t>
            </w:r>
          </w:p>
        </w:tc>
      </w:tr>
      <w:tr w:rsidR="002768C7" w:rsidRPr="00F461D5" w14:paraId="02AAC5B8" w14:textId="77777777" w:rsidTr="002768C7">
        <w:trPr>
          <w:trHeight w:val="255"/>
        </w:trPr>
        <w:tc>
          <w:tcPr>
            <w:tcW w:w="5525" w:type="dxa"/>
            <w:tcBorders>
              <w:top w:val="single" w:sz="4" w:space="0" w:color="auto"/>
              <w:left w:val="nil"/>
              <w:right w:val="nil"/>
            </w:tcBorders>
            <w:shd w:val="clear" w:color="auto" w:fill="auto"/>
            <w:noWrap/>
            <w:vAlign w:val="bottom"/>
            <w:hideMark/>
          </w:tcPr>
          <w:p w14:paraId="798671A8" w14:textId="77777777"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Anket yılı(ref: 2021)</w:t>
            </w:r>
          </w:p>
        </w:tc>
        <w:tc>
          <w:tcPr>
            <w:tcW w:w="1602" w:type="dxa"/>
            <w:tcBorders>
              <w:top w:val="single" w:sz="4" w:space="0" w:color="auto"/>
              <w:left w:val="nil"/>
              <w:right w:val="nil"/>
            </w:tcBorders>
            <w:shd w:val="clear" w:color="auto" w:fill="auto"/>
            <w:noWrap/>
            <w:vAlign w:val="bottom"/>
            <w:hideMark/>
          </w:tcPr>
          <w:p w14:paraId="35C321A8" w14:textId="77777777" w:rsidR="002768C7" w:rsidRPr="00F461D5" w:rsidRDefault="002768C7" w:rsidP="002768C7">
            <w:pPr>
              <w:spacing w:after="60" w:line="240" w:lineRule="auto"/>
              <w:rPr>
                <w:rFonts w:ascii="Calibri" w:eastAsia="Times New Roman" w:hAnsi="Calibri" w:cs="Calibri"/>
                <w:sz w:val="20"/>
                <w:szCs w:val="20"/>
                <w:lang w:eastAsia="tr-TR"/>
              </w:rPr>
            </w:pPr>
          </w:p>
        </w:tc>
        <w:tc>
          <w:tcPr>
            <w:tcW w:w="1602" w:type="dxa"/>
            <w:tcBorders>
              <w:top w:val="single" w:sz="4" w:space="0" w:color="auto"/>
              <w:left w:val="nil"/>
              <w:right w:val="nil"/>
            </w:tcBorders>
            <w:shd w:val="clear" w:color="auto" w:fill="auto"/>
            <w:noWrap/>
            <w:vAlign w:val="bottom"/>
            <w:hideMark/>
          </w:tcPr>
          <w:p w14:paraId="19EF0BF7" w14:textId="77777777" w:rsidR="002768C7" w:rsidRPr="00F461D5" w:rsidRDefault="002768C7" w:rsidP="002768C7">
            <w:pPr>
              <w:spacing w:after="60" w:line="240" w:lineRule="auto"/>
              <w:jc w:val="center"/>
              <w:rPr>
                <w:rFonts w:ascii="Times New Roman" w:eastAsia="Times New Roman" w:hAnsi="Times New Roman" w:cs="Times New Roman"/>
                <w:sz w:val="20"/>
                <w:szCs w:val="20"/>
                <w:lang w:eastAsia="tr-TR"/>
              </w:rPr>
            </w:pPr>
          </w:p>
        </w:tc>
      </w:tr>
      <w:tr w:rsidR="002768C7" w:rsidRPr="00F461D5" w14:paraId="35A5E085" w14:textId="77777777" w:rsidTr="002768C7">
        <w:trPr>
          <w:trHeight w:val="255"/>
        </w:trPr>
        <w:tc>
          <w:tcPr>
            <w:tcW w:w="5525" w:type="dxa"/>
            <w:tcBorders>
              <w:top w:val="nil"/>
              <w:left w:val="nil"/>
              <w:bottom w:val="single" w:sz="4" w:space="0" w:color="auto"/>
              <w:right w:val="nil"/>
            </w:tcBorders>
            <w:shd w:val="clear" w:color="auto" w:fill="auto"/>
            <w:noWrap/>
            <w:vAlign w:val="bottom"/>
            <w:hideMark/>
          </w:tcPr>
          <w:p w14:paraId="6C6FE627" w14:textId="77777777" w:rsidR="002768C7" w:rsidRPr="00F461D5" w:rsidRDefault="002768C7" w:rsidP="002768C7">
            <w:pPr>
              <w:spacing w:after="60" w:line="240" w:lineRule="auto"/>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2022 yılı</w:t>
            </w:r>
          </w:p>
        </w:tc>
        <w:tc>
          <w:tcPr>
            <w:tcW w:w="1602" w:type="dxa"/>
            <w:tcBorders>
              <w:top w:val="nil"/>
              <w:left w:val="nil"/>
              <w:bottom w:val="single" w:sz="4" w:space="0" w:color="auto"/>
              <w:right w:val="nil"/>
            </w:tcBorders>
            <w:shd w:val="clear" w:color="auto" w:fill="auto"/>
            <w:noWrap/>
            <w:vAlign w:val="bottom"/>
            <w:hideMark/>
          </w:tcPr>
          <w:p w14:paraId="1BDD5CDC"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0.632***</w:t>
            </w:r>
          </w:p>
        </w:tc>
        <w:tc>
          <w:tcPr>
            <w:tcW w:w="1602" w:type="dxa"/>
            <w:tcBorders>
              <w:top w:val="nil"/>
              <w:left w:val="nil"/>
              <w:bottom w:val="single" w:sz="4" w:space="0" w:color="auto"/>
              <w:right w:val="nil"/>
            </w:tcBorders>
            <w:shd w:val="clear" w:color="auto" w:fill="auto"/>
            <w:noWrap/>
            <w:vAlign w:val="bottom"/>
            <w:hideMark/>
          </w:tcPr>
          <w:p w14:paraId="164023B0"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0.658***</w:t>
            </w:r>
          </w:p>
        </w:tc>
      </w:tr>
      <w:tr w:rsidR="002768C7" w:rsidRPr="00F461D5" w14:paraId="36B76317" w14:textId="77777777" w:rsidTr="002768C7">
        <w:trPr>
          <w:trHeight w:val="301"/>
        </w:trPr>
        <w:tc>
          <w:tcPr>
            <w:tcW w:w="5525" w:type="dxa"/>
            <w:tcBorders>
              <w:top w:val="single" w:sz="4" w:space="0" w:color="auto"/>
              <w:left w:val="nil"/>
              <w:bottom w:val="nil"/>
              <w:right w:val="nil"/>
            </w:tcBorders>
            <w:shd w:val="clear" w:color="auto" w:fill="auto"/>
            <w:noWrap/>
            <w:vAlign w:val="bottom"/>
            <w:hideMark/>
          </w:tcPr>
          <w:p w14:paraId="37A31008" w14:textId="77777777" w:rsidR="002768C7" w:rsidRPr="00F461D5" w:rsidRDefault="002768C7" w:rsidP="002768C7">
            <w:pPr>
              <w:spacing w:after="60" w:line="240" w:lineRule="auto"/>
              <w:rPr>
                <w:rFonts w:ascii="Calibri" w:eastAsia="Times New Roman" w:hAnsi="Calibri" w:cs="Calibri"/>
                <w:lang w:eastAsia="tr-TR"/>
              </w:rPr>
            </w:pPr>
            <w:r w:rsidRPr="00F461D5">
              <w:rPr>
                <w:rFonts w:ascii="Calibri" w:eastAsia="Times New Roman" w:hAnsi="Calibri" w:cs="Calibri"/>
                <w:lang w:eastAsia="tr-TR"/>
              </w:rPr>
              <w:t>Gözlem sayısı</w:t>
            </w:r>
          </w:p>
        </w:tc>
        <w:tc>
          <w:tcPr>
            <w:tcW w:w="1602" w:type="dxa"/>
            <w:tcBorders>
              <w:top w:val="single" w:sz="4" w:space="0" w:color="auto"/>
              <w:left w:val="nil"/>
              <w:bottom w:val="nil"/>
              <w:right w:val="nil"/>
            </w:tcBorders>
            <w:shd w:val="clear" w:color="auto" w:fill="auto"/>
            <w:noWrap/>
            <w:vAlign w:val="bottom"/>
            <w:hideMark/>
          </w:tcPr>
          <w:p w14:paraId="05AAC1DA"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1,025</w:t>
            </w:r>
          </w:p>
        </w:tc>
        <w:tc>
          <w:tcPr>
            <w:tcW w:w="1602" w:type="dxa"/>
            <w:tcBorders>
              <w:top w:val="single" w:sz="4" w:space="0" w:color="auto"/>
              <w:left w:val="nil"/>
              <w:bottom w:val="nil"/>
              <w:right w:val="nil"/>
            </w:tcBorders>
            <w:shd w:val="clear" w:color="auto" w:fill="auto"/>
            <w:noWrap/>
            <w:vAlign w:val="bottom"/>
            <w:hideMark/>
          </w:tcPr>
          <w:p w14:paraId="02DB6B7E"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1,439</w:t>
            </w:r>
          </w:p>
        </w:tc>
      </w:tr>
      <w:tr w:rsidR="002768C7" w:rsidRPr="00F461D5" w14:paraId="14704BE2" w14:textId="77777777" w:rsidTr="002768C7">
        <w:trPr>
          <w:trHeight w:val="346"/>
        </w:trPr>
        <w:tc>
          <w:tcPr>
            <w:tcW w:w="5525" w:type="dxa"/>
            <w:tcBorders>
              <w:top w:val="nil"/>
              <w:left w:val="nil"/>
              <w:bottom w:val="single" w:sz="4" w:space="0" w:color="auto"/>
              <w:right w:val="nil"/>
            </w:tcBorders>
            <w:shd w:val="clear" w:color="auto" w:fill="auto"/>
            <w:noWrap/>
            <w:vAlign w:val="bottom"/>
            <w:hideMark/>
          </w:tcPr>
          <w:p w14:paraId="34614A8A" w14:textId="77777777" w:rsidR="002768C7" w:rsidRPr="00F461D5" w:rsidRDefault="002768C7" w:rsidP="002768C7">
            <w:pPr>
              <w:spacing w:after="60" w:line="240" w:lineRule="auto"/>
              <w:rPr>
                <w:rFonts w:ascii="Calibri" w:eastAsia="Times New Roman" w:hAnsi="Calibri" w:cs="Calibri"/>
                <w:lang w:eastAsia="tr-TR"/>
              </w:rPr>
            </w:pPr>
            <w:r w:rsidRPr="00F461D5">
              <w:rPr>
                <w:rFonts w:ascii="Calibri" w:eastAsia="Times New Roman" w:hAnsi="Calibri" w:cs="Calibri"/>
                <w:lang w:eastAsia="tr-TR"/>
              </w:rPr>
              <w:t>R</w:t>
            </w:r>
            <w:r w:rsidRPr="00F461D5">
              <w:rPr>
                <w:rFonts w:ascii="Calibri" w:eastAsia="Times New Roman" w:hAnsi="Calibri" w:cs="Calibri"/>
                <w:vertAlign w:val="superscript"/>
                <w:lang w:eastAsia="tr-TR"/>
              </w:rPr>
              <w:t>2</w:t>
            </w:r>
          </w:p>
        </w:tc>
        <w:tc>
          <w:tcPr>
            <w:tcW w:w="1602" w:type="dxa"/>
            <w:tcBorders>
              <w:top w:val="nil"/>
              <w:left w:val="nil"/>
              <w:bottom w:val="single" w:sz="4" w:space="0" w:color="auto"/>
              <w:right w:val="nil"/>
            </w:tcBorders>
            <w:shd w:val="clear" w:color="auto" w:fill="auto"/>
            <w:noWrap/>
            <w:vAlign w:val="bottom"/>
            <w:hideMark/>
          </w:tcPr>
          <w:p w14:paraId="1375712B"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0.543</w:t>
            </w:r>
          </w:p>
        </w:tc>
        <w:tc>
          <w:tcPr>
            <w:tcW w:w="1602" w:type="dxa"/>
            <w:tcBorders>
              <w:top w:val="nil"/>
              <w:left w:val="nil"/>
              <w:bottom w:val="single" w:sz="4" w:space="0" w:color="auto"/>
              <w:right w:val="nil"/>
            </w:tcBorders>
            <w:shd w:val="clear" w:color="auto" w:fill="auto"/>
            <w:noWrap/>
            <w:vAlign w:val="bottom"/>
            <w:hideMark/>
          </w:tcPr>
          <w:p w14:paraId="1B833AB7" w14:textId="77777777" w:rsidR="002768C7" w:rsidRPr="00F461D5" w:rsidRDefault="002768C7" w:rsidP="002768C7">
            <w:pPr>
              <w:spacing w:after="60" w:line="240" w:lineRule="auto"/>
              <w:jc w:val="center"/>
              <w:rPr>
                <w:rFonts w:ascii="Calibri" w:eastAsia="Times New Roman" w:hAnsi="Calibri" w:cs="Calibri"/>
                <w:sz w:val="20"/>
                <w:szCs w:val="20"/>
                <w:lang w:eastAsia="tr-TR"/>
              </w:rPr>
            </w:pPr>
            <w:r w:rsidRPr="00F461D5">
              <w:rPr>
                <w:rFonts w:ascii="Calibri" w:eastAsia="Times New Roman" w:hAnsi="Calibri" w:cs="Calibri"/>
                <w:sz w:val="20"/>
                <w:szCs w:val="20"/>
                <w:lang w:eastAsia="tr-TR"/>
              </w:rPr>
              <w:t>0.569</w:t>
            </w:r>
          </w:p>
        </w:tc>
      </w:tr>
    </w:tbl>
    <w:p w14:paraId="297EC2BD" w14:textId="77777777" w:rsidR="002768C7" w:rsidRPr="004A567F" w:rsidRDefault="002768C7" w:rsidP="002768C7">
      <w:pPr>
        <w:spacing w:before="60" w:after="0" w:line="240" w:lineRule="auto"/>
        <w:rPr>
          <w:rFonts w:eastAsia="Times New Roman" w:cs="Arial"/>
          <w:sz w:val="18"/>
          <w:lang w:eastAsia="en-GB"/>
        </w:rPr>
      </w:pPr>
      <w:r w:rsidRPr="00F461D5">
        <w:rPr>
          <w:rFonts w:eastAsia="Times New Roman" w:cs="Arial"/>
          <w:i/>
          <w:sz w:val="18"/>
          <w:lang w:eastAsia="en-GB"/>
        </w:rPr>
        <w:t>Not:</w:t>
      </w:r>
      <w:r w:rsidRPr="00F461D5">
        <w:rPr>
          <w:rFonts w:eastAsia="Times New Roman" w:cs="Arial"/>
          <w:sz w:val="18"/>
          <w:lang w:eastAsia="en-GB"/>
        </w:rPr>
        <w:t xml:space="preserve"> Standart hatalar ilçe düzeyinde kümelenmiştir. ***, **, *, sırasıyla, ilgili değişkenin %1, %5, %10 düzeyinde istatistiki olarak anlamlı olduğunu belirtmektedir.</w:t>
      </w:r>
    </w:p>
    <w:p w14:paraId="1153B70E" w14:textId="0F2FB0EA" w:rsidR="00017915" w:rsidRPr="001C7C7D" w:rsidRDefault="00017915" w:rsidP="001F0DB9">
      <w:pPr>
        <w:spacing w:after="120" w:line="360" w:lineRule="auto"/>
        <w:jc w:val="both"/>
        <w:rPr>
          <w:rFonts w:eastAsia="Calibri" w:cs="Arial"/>
          <w:szCs w:val="24"/>
        </w:rPr>
      </w:pPr>
    </w:p>
    <w:sectPr w:rsidR="00017915" w:rsidRPr="001C7C7D" w:rsidSect="0033332E">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87363" w14:textId="77777777" w:rsidR="00D453BF" w:rsidRDefault="00D453BF" w:rsidP="009B1060">
      <w:pPr>
        <w:spacing w:after="0" w:line="240" w:lineRule="auto"/>
      </w:pPr>
      <w:r>
        <w:separator/>
      </w:r>
    </w:p>
  </w:endnote>
  <w:endnote w:type="continuationSeparator" w:id="0">
    <w:p w14:paraId="67C798DA" w14:textId="77777777" w:rsidR="00D453BF" w:rsidRDefault="00D453BF" w:rsidP="009B1060">
      <w:pPr>
        <w:spacing w:after="0" w:line="240" w:lineRule="auto"/>
      </w:pPr>
      <w:r>
        <w:continuationSeparator/>
      </w:r>
    </w:p>
  </w:endnote>
  <w:endnote w:type="continuationNotice" w:id="1">
    <w:p w14:paraId="7E9C6D66" w14:textId="77777777" w:rsidR="00D453BF" w:rsidRDefault="00D453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748289"/>
      <w:docPartObj>
        <w:docPartGallery w:val="Page Numbers (Bottom of Page)"/>
        <w:docPartUnique/>
      </w:docPartObj>
    </w:sdtPr>
    <w:sdtEndPr/>
    <w:sdtContent>
      <w:p w14:paraId="5F5901F1" w14:textId="0C1B5A29" w:rsidR="004A469F" w:rsidRDefault="004A469F">
        <w:pPr>
          <w:pStyle w:val="Footer"/>
          <w:jc w:val="right"/>
        </w:pPr>
        <w:r>
          <w:fldChar w:fldCharType="begin"/>
        </w:r>
        <w:r>
          <w:instrText>PAGE   \* MERGEFORMAT</w:instrText>
        </w:r>
        <w:r>
          <w:fldChar w:fldCharType="separate"/>
        </w:r>
        <w:r w:rsidR="005579B2">
          <w:rPr>
            <w:noProof/>
          </w:rPr>
          <w:t>8</w:t>
        </w:r>
        <w:r>
          <w:fldChar w:fldCharType="end"/>
        </w:r>
      </w:p>
    </w:sdtContent>
  </w:sdt>
  <w:p w14:paraId="2DEE271B" w14:textId="77777777" w:rsidR="004A469F" w:rsidRDefault="004A46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124F8" w14:textId="77777777" w:rsidR="00D453BF" w:rsidRDefault="00D453BF" w:rsidP="009B1060">
      <w:pPr>
        <w:spacing w:after="0" w:line="240" w:lineRule="auto"/>
      </w:pPr>
      <w:r>
        <w:separator/>
      </w:r>
    </w:p>
  </w:footnote>
  <w:footnote w:type="continuationSeparator" w:id="0">
    <w:p w14:paraId="354BE3D7" w14:textId="77777777" w:rsidR="00D453BF" w:rsidRDefault="00D453BF" w:rsidP="009B1060">
      <w:pPr>
        <w:spacing w:after="0" w:line="240" w:lineRule="auto"/>
      </w:pPr>
      <w:r>
        <w:continuationSeparator/>
      </w:r>
    </w:p>
  </w:footnote>
  <w:footnote w:type="continuationNotice" w:id="1">
    <w:p w14:paraId="6371298E" w14:textId="77777777" w:rsidR="00D453BF" w:rsidRDefault="00D453BF">
      <w:pPr>
        <w:spacing w:after="0" w:line="240" w:lineRule="auto"/>
      </w:pPr>
    </w:p>
  </w:footnote>
  <w:footnote w:id="2">
    <w:p w14:paraId="33599201" w14:textId="77777777" w:rsidR="004A469F" w:rsidRPr="000F5BF0" w:rsidRDefault="004A469F" w:rsidP="00A63074">
      <w:pPr>
        <w:pStyle w:val="FootnoteText"/>
        <w:rPr>
          <w:rFonts w:cs="Arial"/>
          <w:sz w:val="16"/>
        </w:rPr>
      </w:pPr>
      <w:r w:rsidRPr="000F5BF0">
        <w:rPr>
          <w:rStyle w:val="FootnoteReference"/>
          <w:rFonts w:cs="Arial"/>
          <w:b/>
          <w:bCs/>
          <w:sz w:val="16"/>
        </w:rPr>
        <w:t>*</w:t>
      </w:r>
      <w:r w:rsidRPr="000F5BF0">
        <w:rPr>
          <w:rFonts w:cs="Arial"/>
          <w:sz w:val="16"/>
        </w:rPr>
        <w:t xml:space="preserve"> </w:t>
      </w:r>
      <w:r w:rsidRPr="000F5BF0">
        <w:rPr>
          <w:rFonts w:cs="Arial"/>
          <w:sz w:val="18"/>
          <w:szCs w:val="18"/>
        </w:rPr>
        <w:t xml:space="preserve">Prof. Dr. Seyfettin Gürsel, Betam, Direktör, </w:t>
      </w:r>
      <w:hyperlink r:id="rId1" w:history="1">
        <w:r w:rsidRPr="000F5BF0">
          <w:rPr>
            <w:rStyle w:val="Hyperlink"/>
            <w:rFonts w:cs="Arial"/>
            <w:sz w:val="18"/>
            <w:szCs w:val="18"/>
          </w:rPr>
          <w:t>seyfettin.gursel@eas.bau.edu.tr</w:t>
        </w:r>
      </w:hyperlink>
    </w:p>
  </w:footnote>
  <w:footnote w:id="3">
    <w:p w14:paraId="0E42FED1" w14:textId="277F5E4C" w:rsidR="004A469F" w:rsidRPr="000F5BF0" w:rsidRDefault="004A469F" w:rsidP="00A63074">
      <w:pPr>
        <w:pStyle w:val="FootnoteText"/>
        <w:rPr>
          <w:rFonts w:cs="Arial"/>
          <w:sz w:val="16"/>
        </w:rPr>
      </w:pPr>
      <w:r w:rsidRPr="000F5BF0">
        <w:rPr>
          <w:rStyle w:val="FootnoteReference"/>
          <w:rFonts w:cs="Arial"/>
          <w:b/>
          <w:bCs/>
          <w:sz w:val="16"/>
        </w:rPr>
        <w:t>**</w:t>
      </w:r>
      <w:r w:rsidRPr="000F5BF0">
        <w:t xml:space="preserve"> </w:t>
      </w:r>
      <w:r w:rsidRPr="000F5BF0">
        <w:rPr>
          <w:rFonts w:cs="Arial"/>
          <w:sz w:val="18"/>
          <w:szCs w:val="18"/>
        </w:rPr>
        <w:t xml:space="preserve">Prof. Dr. </w:t>
      </w:r>
      <w:r>
        <w:rPr>
          <w:rFonts w:cs="Arial"/>
          <w:sz w:val="18"/>
          <w:szCs w:val="18"/>
        </w:rPr>
        <w:t>Ozan Bakış</w:t>
      </w:r>
      <w:r w:rsidRPr="000F5BF0">
        <w:rPr>
          <w:sz w:val="18"/>
        </w:rPr>
        <w:t xml:space="preserve">, </w:t>
      </w:r>
      <w:r w:rsidRPr="000F5BF0">
        <w:rPr>
          <w:bCs/>
          <w:sz w:val="18"/>
        </w:rPr>
        <w:t>Betam</w:t>
      </w:r>
      <w:r w:rsidRPr="000F5BF0">
        <w:rPr>
          <w:sz w:val="18"/>
        </w:rPr>
        <w:t xml:space="preserve">, </w:t>
      </w:r>
      <w:r>
        <w:rPr>
          <w:sz w:val="18"/>
        </w:rPr>
        <w:t>Direktör Yardımcısı</w:t>
      </w:r>
      <w:r w:rsidRPr="000F5BF0">
        <w:rPr>
          <w:sz w:val="18"/>
        </w:rPr>
        <w:t>,</w:t>
      </w:r>
      <w:r w:rsidRPr="000F5BF0">
        <w:rPr>
          <w:sz w:val="18"/>
          <w:szCs w:val="24"/>
        </w:rPr>
        <w:t xml:space="preserve"> </w:t>
      </w:r>
      <w:hyperlink r:id="rId2" w:history="1">
        <w:r w:rsidRPr="00A43447">
          <w:rPr>
            <w:rStyle w:val="Hyperlink"/>
            <w:sz w:val="18"/>
            <w:szCs w:val="24"/>
          </w:rPr>
          <w:t>ozan.bakis@eas.bau.edu.tr</w:t>
        </w:r>
      </w:hyperlink>
      <w:r>
        <w:rPr>
          <w:sz w:val="18"/>
          <w:szCs w:val="24"/>
        </w:rPr>
        <w:t xml:space="preserve"> </w:t>
      </w:r>
    </w:p>
  </w:footnote>
  <w:footnote w:id="4">
    <w:p w14:paraId="3B365238" w14:textId="29700B20" w:rsidR="004A469F" w:rsidRPr="000F5BF0" w:rsidRDefault="004A469F" w:rsidP="00A63074">
      <w:pPr>
        <w:pStyle w:val="FootnoteText"/>
        <w:rPr>
          <w:rFonts w:cs="Arial"/>
          <w:sz w:val="14"/>
        </w:rPr>
      </w:pPr>
      <w:r w:rsidRPr="000F5BF0">
        <w:rPr>
          <w:rStyle w:val="FootnoteReference"/>
          <w:rFonts w:cs="Arial"/>
          <w:b/>
          <w:bCs/>
          <w:sz w:val="16"/>
        </w:rPr>
        <w:t>***</w:t>
      </w:r>
      <w:r w:rsidRPr="000F5BF0">
        <w:rPr>
          <w:rFonts w:cs="Arial"/>
        </w:rPr>
        <w:t xml:space="preserve"> </w:t>
      </w:r>
      <w:r>
        <w:rPr>
          <w:rFonts w:cs="Arial"/>
          <w:sz w:val="18"/>
        </w:rPr>
        <w:t>Hamza Mutluay</w:t>
      </w:r>
      <w:r w:rsidRPr="000F5BF0">
        <w:rPr>
          <w:rFonts w:cs="Arial"/>
          <w:sz w:val="18"/>
        </w:rPr>
        <w:t xml:space="preserve">, Betam, </w:t>
      </w:r>
      <w:r>
        <w:rPr>
          <w:sz w:val="18"/>
        </w:rPr>
        <w:t>Araştırma Görevlisi</w:t>
      </w:r>
      <w:r w:rsidRPr="000F5BF0">
        <w:rPr>
          <w:rFonts w:cs="Arial"/>
          <w:sz w:val="18"/>
        </w:rPr>
        <w:t>,</w:t>
      </w:r>
      <w:r>
        <w:rPr>
          <w:rFonts w:cs="Arial"/>
          <w:sz w:val="18"/>
        </w:rPr>
        <w:t xml:space="preserve"> </w:t>
      </w:r>
      <w:hyperlink r:id="rId3" w:history="1">
        <w:r w:rsidR="00F61B15" w:rsidRPr="00AA3CD6">
          <w:rPr>
            <w:rStyle w:val="Hyperlink"/>
            <w:rFonts w:cs="Arial"/>
            <w:sz w:val="18"/>
          </w:rPr>
          <w:t>hamza.mutluay@eas.bau.edu.tr</w:t>
        </w:r>
      </w:hyperlink>
      <w:r w:rsidR="00F61B15">
        <w:rPr>
          <w:rFonts w:cs="Arial"/>
          <w:sz w:val="18"/>
        </w:rPr>
        <w:t xml:space="preserve"> </w:t>
      </w:r>
    </w:p>
    <w:p w14:paraId="2DFD1453" w14:textId="77777777" w:rsidR="004A469F" w:rsidRPr="00EF1A81" w:rsidRDefault="004A469F" w:rsidP="00A63074">
      <w:pPr>
        <w:pStyle w:val="FootnoteText"/>
        <w:spacing w:after="120"/>
        <w:rPr>
          <w:rFonts w:cs="Arial"/>
          <w:sz w:val="16"/>
        </w:rPr>
      </w:pPr>
      <w:r>
        <w:rPr>
          <w:rFonts w:cs="Arial"/>
          <w:sz w:val="16"/>
        </w:rPr>
        <w:t xml:space="preserve"> </w:t>
      </w:r>
    </w:p>
  </w:footnote>
  <w:footnote w:id="5">
    <w:p w14:paraId="62413AD1" w14:textId="77777777" w:rsidR="005579B2" w:rsidRDefault="005579B2" w:rsidP="005579B2">
      <w:pPr>
        <w:pStyle w:val="xgmail-msofootnotetext"/>
        <w:shd w:val="clear" w:color="auto" w:fill="FFFFFF"/>
        <w:spacing w:before="0" w:beforeAutospacing="0" w:after="0" w:afterAutospacing="0"/>
        <w:textAlignment w:val="baseline"/>
        <w:rPr>
          <w:rFonts w:ascii="Calibri" w:hAnsi="Calibri" w:cs="Calibri"/>
          <w:color w:val="242424"/>
          <w:sz w:val="20"/>
          <w:szCs w:val="20"/>
        </w:rPr>
      </w:pPr>
      <w:r>
        <w:rPr>
          <w:rStyle w:val="FootnoteReference"/>
        </w:rPr>
        <w:footnoteRef/>
      </w:r>
      <w:r>
        <w:t xml:space="preserve"> </w:t>
      </w:r>
      <w:hyperlink r:id="rId4" w:tgtFrame="_blank" w:history="1">
        <w:r>
          <w:rPr>
            <w:rStyle w:val="Hyperlink"/>
            <w:rFonts w:ascii="Calibri" w:hAnsi="Calibri" w:cs="Calibri"/>
            <w:sz w:val="20"/>
            <w:szCs w:val="20"/>
            <w:bdr w:val="none" w:sz="0" w:space="0" w:color="auto" w:frame="1"/>
          </w:rPr>
          <w:t>https://betam.bahcesehir.edu.tr/2022/03/istanbul-isgucu-piyasasi-yapisal-ozellikler-ve-sorunlar/</w:t>
        </w:r>
      </w:hyperlink>
    </w:p>
    <w:p w14:paraId="7B7A592F" w14:textId="77777777" w:rsidR="005579B2" w:rsidRDefault="005579B2" w:rsidP="005579B2">
      <w:pPr>
        <w:shd w:val="clear" w:color="auto" w:fill="FFFFFF"/>
        <w:textAlignment w:val="baseline"/>
        <w:rPr>
          <w:rFonts w:ascii="Segoe UI" w:hAnsi="Segoe UI" w:cs="Segoe UI"/>
          <w:color w:val="242424"/>
          <w:sz w:val="23"/>
          <w:szCs w:val="23"/>
        </w:rPr>
      </w:pPr>
      <w:hyperlink r:id="rId5" w:tgtFrame="_blank" w:history="1">
        <w:r>
          <w:rPr>
            <w:rStyle w:val="Hyperlink"/>
            <w:rFonts w:ascii="Calibri" w:hAnsi="Calibri" w:cs="Calibri"/>
            <w:sz w:val="20"/>
            <w:szCs w:val="20"/>
            <w:bdr w:val="none" w:sz="0" w:space="0" w:color="auto" w:frame="1"/>
          </w:rPr>
          <w:t>https://betam.bahcesehir.edu.tr/2023/02/istanbul-isgucu-piyasasi-2022/</w:t>
        </w:r>
      </w:hyperlink>
      <w:r>
        <w:rPr>
          <w:rFonts w:ascii="Segoe UI" w:hAnsi="Segoe UI" w:cs="Segoe UI"/>
          <w:color w:val="242424"/>
          <w:sz w:val="23"/>
          <w:szCs w:val="23"/>
        </w:rPr>
        <w:t> </w:t>
      </w:r>
    </w:p>
    <w:p w14:paraId="273C4631" w14:textId="763E4537" w:rsidR="005579B2" w:rsidRDefault="005579B2">
      <w:pPr>
        <w:pStyle w:val="FootnoteText"/>
      </w:pPr>
    </w:p>
  </w:footnote>
  <w:footnote w:id="6">
    <w:p w14:paraId="0C534352" w14:textId="77777777" w:rsidR="005D57C0" w:rsidRDefault="005D57C0" w:rsidP="005D57C0">
      <w:pPr>
        <w:spacing w:after="0" w:line="240" w:lineRule="auto"/>
        <w:jc w:val="both"/>
        <w:rPr>
          <w:rFonts w:eastAsia="Calibri" w:cs="Arial"/>
          <w:sz w:val="20"/>
          <w:szCs w:val="24"/>
        </w:rPr>
      </w:pPr>
      <w:r>
        <w:rPr>
          <w:rStyle w:val="FootnoteReference"/>
        </w:rPr>
        <w:footnoteRef/>
      </w:r>
      <w:r>
        <w:t xml:space="preserve"> </w:t>
      </w:r>
      <w:r w:rsidRPr="00CD6FDA">
        <w:rPr>
          <w:rFonts w:eastAsia="Calibri" w:cs="Arial"/>
          <w:i/>
          <w:sz w:val="20"/>
          <w:szCs w:val="24"/>
        </w:rPr>
        <w:t>DG  41, imalat sektörü, %43,5 kadın çalışan oranı:</w:t>
      </w:r>
      <w:r>
        <w:rPr>
          <w:rFonts w:eastAsia="Calibri" w:cs="Arial"/>
          <w:sz w:val="20"/>
          <w:szCs w:val="24"/>
        </w:rPr>
        <w:t xml:space="preserve"> </w:t>
      </w:r>
      <w:r w:rsidRPr="00865D6E">
        <w:rPr>
          <w:rFonts w:eastAsia="Calibri" w:cs="Arial"/>
          <w:i/>
          <w:sz w:val="20"/>
          <w:szCs w:val="24"/>
        </w:rPr>
        <w:t>Yani verimlilik açısından fark gözlemlemiyoruz ama çalışma saatlerine uyum açısından kadınların gece vardiyası konusu sıkıntı oluyor. Ondan dolayı işten ayrılmalar da bize bildirdikleri geri bildirimlerde gece vardiyasından dolayı işten ayrılan kadın personeller oluyor.</w:t>
      </w:r>
      <w:r w:rsidRPr="00F73A69">
        <w:rPr>
          <w:rFonts w:eastAsia="Calibri" w:cs="Arial"/>
          <w:sz w:val="20"/>
          <w:szCs w:val="24"/>
        </w:rPr>
        <w:t xml:space="preserve"> </w:t>
      </w:r>
    </w:p>
    <w:p w14:paraId="714A66D8" w14:textId="77777777" w:rsidR="005D57C0" w:rsidRDefault="005D57C0" w:rsidP="005D57C0">
      <w:pPr>
        <w:spacing w:after="0" w:line="240" w:lineRule="auto"/>
        <w:jc w:val="both"/>
        <w:rPr>
          <w:rFonts w:eastAsia="Calibri" w:cs="Arial"/>
          <w:sz w:val="20"/>
          <w:szCs w:val="24"/>
        </w:rPr>
      </w:pPr>
    </w:p>
    <w:p w14:paraId="4E58664D" w14:textId="77777777" w:rsidR="005D57C0" w:rsidRPr="00F73A69" w:rsidRDefault="005D57C0" w:rsidP="005D57C0">
      <w:pPr>
        <w:spacing w:after="0" w:line="240" w:lineRule="auto"/>
        <w:jc w:val="both"/>
        <w:rPr>
          <w:rFonts w:eastAsia="Calibri" w:cs="Arial"/>
          <w:sz w:val="20"/>
          <w:szCs w:val="24"/>
        </w:rPr>
      </w:pPr>
      <w:r w:rsidRPr="00CD6FDA">
        <w:rPr>
          <w:rFonts w:eastAsia="Calibri" w:cs="Arial"/>
          <w:i/>
          <w:sz w:val="20"/>
          <w:szCs w:val="24"/>
        </w:rPr>
        <w:t>DG 40, konaklama ve yiyecek sektörü, %8,3 kadın çalışan oranı:</w:t>
      </w:r>
      <w:r>
        <w:rPr>
          <w:rFonts w:eastAsia="Calibri" w:cs="Arial"/>
          <w:sz w:val="20"/>
          <w:szCs w:val="24"/>
        </w:rPr>
        <w:t xml:space="preserve"> </w:t>
      </w:r>
      <w:r w:rsidRPr="00865D6E">
        <w:rPr>
          <w:rFonts w:eastAsia="Calibri" w:cs="Arial"/>
          <w:i/>
          <w:sz w:val="20"/>
          <w:szCs w:val="24"/>
        </w:rPr>
        <w:t xml:space="preserve">Bir diğer sorun mesafeler uzak ve İstanbul’da ulaşım zor. Uzak yerlerde oturanlar burada (bu lokasyonda) işi kabul etmiyor. Geliş gidiş 1,5 saat. Tercih etmiyorlar. </w:t>
      </w:r>
    </w:p>
    <w:p w14:paraId="30597F4D" w14:textId="77777777" w:rsidR="005D57C0" w:rsidRPr="00F73A69" w:rsidRDefault="005D57C0" w:rsidP="005D57C0">
      <w:pPr>
        <w:spacing w:after="0" w:line="240" w:lineRule="auto"/>
        <w:jc w:val="both"/>
        <w:rPr>
          <w:rFonts w:eastAsia="Calibri" w:cs="Arial"/>
          <w:sz w:val="20"/>
          <w:szCs w:val="24"/>
        </w:rPr>
      </w:pPr>
    </w:p>
    <w:p w14:paraId="747572F4" w14:textId="77777777" w:rsidR="005D57C0" w:rsidRDefault="005D57C0" w:rsidP="005D57C0">
      <w:pPr>
        <w:pStyle w:val="FootnoteText"/>
      </w:pPr>
    </w:p>
  </w:footnote>
  <w:footnote w:id="7">
    <w:p w14:paraId="62B14021" w14:textId="46B74975" w:rsidR="0079074C" w:rsidRDefault="0079074C">
      <w:pPr>
        <w:pStyle w:val="FootnoteText"/>
      </w:pPr>
      <w:r>
        <w:rPr>
          <w:rStyle w:val="FootnoteReference"/>
        </w:rPr>
        <w:footnoteRef/>
      </w:r>
      <w:r>
        <w:t xml:space="preserve"> OECD Türkiye 2023 raporunda yüksek öğrenim mezunlarında ücretlerin lise altı eğitim seviyesine kıyasla düzenli olarak azaldığı gösteriliyor (Fig. 2.26B, “Relative earnings by gender and educational attainment, 25-64 years old, 2015-2019).</w:t>
      </w:r>
    </w:p>
  </w:footnote>
  <w:footnote w:id="8">
    <w:p w14:paraId="699B04C9" w14:textId="5C3091D6" w:rsidR="00A12BBA" w:rsidRDefault="00A12BBA" w:rsidP="0041580C">
      <w:pPr>
        <w:pStyle w:val="FootnoteText"/>
        <w:spacing w:after="60"/>
      </w:pPr>
      <w:r>
        <w:rPr>
          <w:rStyle w:val="FootnoteReference"/>
        </w:rPr>
        <w:footnoteRef/>
      </w:r>
      <w:r>
        <w:rPr>
          <w:rFonts w:ascii="Calibri" w:eastAsia="Calibri" w:hAnsi="Calibri" w:cs="Times New Roman"/>
          <w:color w:val="000000"/>
        </w:rPr>
        <w:t xml:space="preserve"> </w:t>
      </w:r>
      <w:r w:rsidRPr="00A12BBA">
        <w:rPr>
          <w:rFonts w:ascii="Calibri" w:eastAsia="Calibri" w:hAnsi="Calibri" w:cs="Times New Roman"/>
          <w:color w:val="000000"/>
        </w:rPr>
        <w:t>İktisat yazınında bu</w:t>
      </w:r>
      <w:r>
        <w:rPr>
          <w:rFonts w:ascii="Calibri" w:eastAsia="Calibri" w:hAnsi="Calibri" w:cs="Times New Roman"/>
          <w:color w:val="000000"/>
        </w:rPr>
        <w:t xml:space="preserve"> olguya</w:t>
      </w:r>
      <w:r w:rsidRPr="00A12BBA">
        <w:rPr>
          <w:rFonts w:ascii="Calibri" w:eastAsia="Calibri" w:hAnsi="Calibri" w:cs="Times New Roman"/>
          <w:color w:val="000000"/>
        </w:rPr>
        <w:t xml:space="preserve"> para yanılsaması (</w:t>
      </w:r>
      <w:r w:rsidRPr="001A4D51">
        <w:rPr>
          <w:rFonts w:ascii="Calibri" w:eastAsia="Calibri" w:hAnsi="Calibri" w:cs="Times New Roman"/>
          <w:i/>
          <w:iCs/>
          <w:color w:val="000000"/>
        </w:rPr>
        <w:t>money illusion</w:t>
      </w:r>
      <w:r w:rsidRPr="00A12BBA">
        <w:rPr>
          <w:rFonts w:ascii="Calibri" w:eastAsia="Calibri" w:hAnsi="Calibri" w:cs="Times New Roman"/>
          <w:color w:val="000000"/>
        </w:rPr>
        <w:t>)</w:t>
      </w:r>
      <w:r>
        <w:rPr>
          <w:rFonts w:ascii="Calibri" w:eastAsia="Calibri" w:hAnsi="Calibri" w:cs="Times New Roman"/>
          <w:color w:val="000000"/>
        </w:rPr>
        <w:t xml:space="preserve"> </w:t>
      </w:r>
      <w:r w:rsidRPr="00A12BBA">
        <w:rPr>
          <w:rFonts w:ascii="Calibri" w:eastAsia="Calibri" w:hAnsi="Calibri" w:cs="Times New Roman"/>
          <w:color w:val="000000"/>
        </w:rPr>
        <w:t>denmektedir. Para yanılsamasındaki temel fikir insanların beklenen enflasyon için geçmiş dönemin enflasyon oranlarını baz alarak gerçekleşen enflasyonu olduğundan daha düşük tahmin etmeleridir. Elbette bu durum ancak enflasyon oranının sürekli artması ile mümkün olacağı için çok uzun dönemde devam etmesi beklenmez. Fakat incelediğimiz dönem için bu açıklama makul kabul edilebilir.</w:t>
      </w:r>
    </w:p>
  </w:footnote>
  <w:footnote w:id="9">
    <w:p w14:paraId="0C60D595" w14:textId="7B994848" w:rsidR="004A469F" w:rsidRDefault="004A469F" w:rsidP="00566F71">
      <w:pPr>
        <w:pStyle w:val="FootnoteText"/>
        <w:jc w:val="both"/>
      </w:pPr>
      <w:r>
        <w:rPr>
          <w:rStyle w:val="FootnoteReference"/>
        </w:rPr>
        <w:footnoteRef/>
      </w:r>
      <w:r>
        <w:t xml:space="preserve"> </w:t>
      </w:r>
      <w:r w:rsidRPr="00566F71">
        <w:rPr>
          <w:rFonts w:eastAsia="Calibri" w:cs="Arial"/>
          <w:szCs w:val="24"/>
        </w:rPr>
        <w:t>Regresyon m</w:t>
      </w:r>
      <w:r w:rsidR="00B66478">
        <w:rPr>
          <w:rFonts w:eastAsia="Calibri" w:cs="Arial"/>
          <w:szCs w:val="24"/>
        </w:rPr>
        <w:t>o</w:t>
      </w:r>
      <w:r w:rsidRPr="00566F71">
        <w:rPr>
          <w:rFonts w:eastAsia="Calibri" w:cs="Arial"/>
          <w:szCs w:val="24"/>
        </w:rPr>
        <w:t>d</w:t>
      </w:r>
      <w:r w:rsidR="00AE1118">
        <w:rPr>
          <w:rFonts w:eastAsia="Calibri" w:cs="Arial"/>
          <w:szCs w:val="24"/>
        </w:rPr>
        <w:t>e</w:t>
      </w:r>
      <w:r w:rsidRPr="00566F71">
        <w:rPr>
          <w:rFonts w:eastAsia="Calibri" w:cs="Arial"/>
          <w:szCs w:val="24"/>
        </w:rPr>
        <w:t xml:space="preserve">lindeki açıklayıcı değişkenler sırasıyla </w:t>
      </w:r>
      <w:r w:rsidRPr="00C230E4">
        <w:rPr>
          <w:rFonts w:eastAsia="Calibri" w:cs="Arial"/>
          <w:szCs w:val="24"/>
        </w:rPr>
        <w:t>kadınlar için bir kukla değişken, yaş ve eğitim kategorileri, iş kabul etme koşulları ve kişilerin geçmişteki işgücü durumlarıdır (istihdam edilen sektör, SGK’ya kayıtlılık durumu, çalışma şekli, işsizlik ödeneği alma durumu, işsiz kalma nedeni).</w:t>
      </w:r>
      <w:r>
        <w:rPr>
          <w:rFonts w:eastAsia="Calibri" w:cs="Arial"/>
          <w:szCs w:val="24"/>
        </w:rPr>
        <w:t xml:space="preserve"> Bağımlı değişken ise </w:t>
      </w:r>
      <w:r w:rsidRPr="00C230E4">
        <w:rPr>
          <w:rFonts w:eastAsia="Calibri" w:cs="Arial"/>
          <w:szCs w:val="24"/>
        </w:rPr>
        <w:t>rezervasyon ücretlerinin doğal logaritması</w:t>
      </w:r>
      <w:r>
        <w:rPr>
          <w:rFonts w:eastAsia="Calibri" w:cs="Arial"/>
          <w:szCs w:val="24"/>
        </w:rPr>
        <w:t>dır</w:t>
      </w:r>
      <w:r w:rsidR="0035198E">
        <w:rPr>
          <w:rFonts w:eastAsia="Calibri" w:cs="Arial"/>
          <w:szCs w:val="24"/>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40448" w14:textId="63F23E0F" w:rsidR="004A469F" w:rsidRDefault="004A469F" w:rsidP="001F26BB">
    <w:pPr>
      <w:pStyle w:val="Header"/>
    </w:pPr>
    <w:r>
      <w:rPr>
        <w:noProof/>
        <w:lang w:eastAsia="tr-TR"/>
      </w:rPr>
      <mc:AlternateContent>
        <mc:Choice Requires="wps">
          <w:drawing>
            <wp:anchor distT="45720" distB="45720" distL="114300" distR="114300" simplePos="0" relativeHeight="251658241" behindDoc="0" locked="0" layoutInCell="1" allowOverlap="1" wp14:anchorId="51502B44" wp14:editId="34188694">
              <wp:simplePos x="0" y="0"/>
              <wp:positionH relativeFrom="column">
                <wp:posOffset>1596961</wp:posOffset>
              </wp:positionH>
              <wp:positionV relativeFrom="paragraph">
                <wp:posOffset>-50474</wp:posOffset>
              </wp:positionV>
              <wp:extent cx="3879850" cy="46101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461010"/>
                      </a:xfrm>
                      <a:prstGeom prst="rect">
                        <a:avLst/>
                      </a:prstGeom>
                      <a:noFill/>
                      <a:ln w="9525">
                        <a:noFill/>
                        <a:miter lim="800000"/>
                        <a:headEnd/>
                        <a:tailEnd/>
                      </a:ln>
                    </wps:spPr>
                    <wps:txbx>
                      <w:txbxContent>
                        <w:p w14:paraId="10616BB8" w14:textId="4941F781" w:rsidR="004A469F" w:rsidRPr="00567425" w:rsidRDefault="004A469F" w:rsidP="00567425">
                          <w:pPr>
                            <w:jc w:val="center"/>
                            <w:rPr>
                              <w:sz w:val="40"/>
                              <w:szCs w:val="40"/>
                            </w:rPr>
                          </w:pPr>
                          <w:r w:rsidRPr="00567425">
                            <w:rPr>
                              <w:sz w:val="40"/>
                              <w:szCs w:val="40"/>
                            </w:rPr>
                            <w:t>Araştırma Notu 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02B44" id="_x0000_t202" coordsize="21600,21600" o:spt="202" path="m,l,21600r21600,l21600,xe">
              <v:stroke joinstyle="miter"/>
              <v:path gradientshapeok="t" o:connecttype="rect"/>
            </v:shapetype>
            <v:shape id="Text Box 20" o:spid="_x0000_s1028" type="#_x0000_t202" style="position:absolute;margin-left:125.75pt;margin-top:-3.95pt;width:305.5pt;height:36.3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" filled="f" stroked="f">
              <v:textbox>
                <w:txbxContent>
                  <w:p w14:paraId="10616BB8" w14:textId="4941F781" w:rsidR="004A469F" w:rsidRPr="00567425" w:rsidRDefault="004A469F" w:rsidP="00567425">
                    <w:pPr>
                      <w:jc w:val="center"/>
                      <w:rPr>
                        <w:sz w:val="40"/>
                        <w:szCs w:val="40"/>
                      </w:rPr>
                    </w:pPr>
                    <w:r w:rsidRPr="00567425">
                      <w:rPr>
                        <w:sz w:val="40"/>
                        <w:szCs w:val="40"/>
                      </w:rPr>
                      <w:t>Araştırma Notu 22/</w:t>
                    </w:r>
                  </w:p>
                </w:txbxContent>
              </v:textbox>
              <w10:wrap type="square"/>
            </v:shape>
          </w:pict>
        </mc:Fallback>
      </mc:AlternateContent>
    </w:r>
    <w:r>
      <w:rPr>
        <w:noProof/>
        <w:lang w:eastAsia="tr-TR"/>
      </w:rPr>
      <mc:AlternateContent>
        <mc:Choice Requires="wps">
          <w:drawing>
            <wp:anchor distT="45720" distB="45720" distL="114300" distR="114300" simplePos="0" relativeHeight="251658242" behindDoc="0" locked="0" layoutInCell="1" allowOverlap="1" wp14:anchorId="11D78D4F" wp14:editId="1A57DD13">
              <wp:simplePos x="0" y="0"/>
              <wp:positionH relativeFrom="column">
                <wp:posOffset>4847590</wp:posOffset>
              </wp:positionH>
              <wp:positionV relativeFrom="paragraph">
                <wp:posOffset>541655</wp:posOffset>
              </wp:positionV>
              <wp:extent cx="1677670" cy="299085"/>
              <wp:effectExtent l="0" t="0" r="0" b="571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99085"/>
                      </a:xfrm>
                      <a:prstGeom prst="rect">
                        <a:avLst/>
                      </a:prstGeom>
                      <a:noFill/>
                      <a:ln w="9525">
                        <a:noFill/>
                        <a:miter lim="800000"/>
                        <a:headEnd/>
                        <a:tailEnd/>
                      </a:ln>
                    </wps:spPr>
                    <wps:txbx>
                      <w:txbxContent>
                        <w:p w14:paraId="37A739BF" w14:textId="1755D963" w:rsidR="004A469F" w:rsidRPr="008104BB" w:rsidRDefault="004A469F" w:rsidP="008104BB">
                          <w:pPr>
                            <w:jc w:val="right"/>
                            <w:rPr>
                              <w:color w:val="FFFFFF" w:themeColor="background1"/>
                            </w:rPr>
                          </w:pPr>
                          <w:r w:rsidRPr="008104BB">
                            <w:rPr>
                              <w:color w:val="FFFFFF" w:themeColor="background1"/>
                            </w:rPr>
                            <w:t>Temmuz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78D4F" id="Text Box 21" o:spid="_x0000_s1029" type="#_x0000_t202" style="position:absolute;margin-left:381.7pt;margin-top:42.65pt;width:132.1pt;height:23.5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" filled="f" stroked="f">
              <v:textbox>
                <w:txbxContent>
                  <w:p w14:paraId="37A739BF" w14:textId="1755D963" w:rsidR="004A469F" w:rsidRPr="008104BB" w:rsidRDefault="004A469F" w:rsidP="008104BB">
                    <w:pPr>
                      <w:jc w:val="right"/>
                      <w:rPr>
                        <w:color w:val="FFFFFF" w:themeColor="background1"/>
                      </w:rPr>
                    </w:pPr>
                    <w:r w:rsidRPr="008104BB">
                      <w:rPr>
                        <w:color w:val="FFFFFF" w:themeColor="background1"/>
                      </w:rPr>
                      <w:t>Temmuz 2022</w:t>
                    </w:r>
                  </w:p>
                </w:txbxContent>
              </v:textbox>
              <w10:wrap type="square"/>
            </v:shape>
          </w:pict>
        </mc:Fallback>
      </mc:AlternateContent>
    </w:r>
    <w:r w:rsidRPr="009B4428">
      <w:rPr>
        <w:noProof/>
        <w:lang w:eastAsia="tr-TR"/>
      </w:rPr>
      <w:drawing>
        <wp:anchor distT="0" distB="0" distL="114300" distR="114300" simplePos="0" relativeHeight="251658240" behindDoc="1" locked="0" layoutInCell="1" allowOverlap="1" wp14:anchorId="26FC0C90" wp14:editId="157DE522">
          <wp:simplePos x="0" y="0"/>
          <wp:positionH relativeFrom="page">
            <wp:posOffset>13335</wp:posOffset>
          </wp:positionH>
          <wp:positionV relativeFrom="paragraph">
            <wp:posOffset>-449059</wp:posOffset>
          </wp:positionV>
          <wp:extent cx="7547212" cy="1343025"/>
          <wp:effectExtent l="0" t="0" r="0" b="0"/>
          <wp:wrapNone/>
          <wp:docPr id="19" name="Picture 19"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1" cstate="print"/>
                  <a:srcRect/>
                  <a:stretch>
                    <a:fillRect/>
                  </a:stretch>
                </pic:blipFill>
                <pic:spPr bwMode="auto">
                  <a:xfrm>
                    <a:off x="0" y="0"/>
                    <a:ext cx="7547212" cy="1343025"/>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D65D3"/>
    <w:multiLevelType w:val="hybridMultilevel"/>
    <w:tmpl w:val="2CFAE594"/>
    <w:lvl w:ilvl="0" w:tplc="B9C64F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06600F"/>
    <w:multiLevelType w:val="hybridMultilevel"/>
    <w:tmpl w:val="728E1806"/>
    <w:lvl w:ilvl="0" w:tplc="5DA28AB4">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CE4BFB"/>
    <w:multiLevelType w:val="hybridMultilevel"/>
    <w:tmpl w:val="EAD0E8D8"/>
    <w:lvl w:ilvl="0" w:tplc="3BEE8368">
      <w:start w:val="1"/>
      <w:numFmt w:val="lowerRoman"/>
      <w:pStyle w:val="Heading3"/>
      <w:lvlText w:val="%1."/>
      <w:lvlJc w:val="right"/>
      <w:pPr>
        <w:ind w:left="194" w:hanging="360"/>
      </w:pPr>
    </w:lvl>
    <w:lvl w:ilvl="1" w:tplc="08090019" w:tentative="1">
      <w:start w:val="1"/>
      <w:numFmt w:val="lowerLetter"/>
      <w:lvlText w:val="%2."/>
      <w:lvlJc w:val="left"/>
      <w:pPr>
        <w:ind w:left="914" w:hanging="360"/>
      </w:pPr>
    </w:lvl>
    <w:lvl w:ilvl="2" w:tplc="0809001B">
      <w:start w:val="1"/>
      <w:numFmt w:val="lowerRoman"/>
      <w:pStyle w:val="Heading4"/>
      <w:lvlText w:val="%3."/>
      <w:lvlJc w:val="right"/>
      <w:pPr>
        <w:ind w:left="1634" w:hanging="180"/>
      </w:pPr>
    </w:lvl>
    <w:lvl w:ilvl="3" w:tplc="0809000F" w:tentative="1">
      <w:start w:val="1"/>
      <w:numFmt w:val="decimal"/>
      <w:lvlText w:val="%4."/>
      <w:lvlJc w:val="left"/>
      <w:pPr>
        <w:ind w:left="2354" w:hanging="360"/>
      </w:pPr>
    </w:lvl>
    <w:lvl w:ilvl="4" w:tplc="08090019" w:tentative="1">
      <w:start w:val="1"/>
      <w:numFmt w:val="lowerLetter"/>
      <w:lvlText w:val="%5."/>
      <w:lvlJc w:val="left"/>
      <w:pPr>
        <w:ind w:left="3074" w:hanging="360"/>
      </w:pPr>
    </w:lvl>
    <w:lvl w:ilvl="5" w:tplc="0809001B" w:tentative="1">
      <w:start w:val="1"/>
      <w:numFmt w:val="lowerRoman"/>
      <w:lvlText w:val="%6."/>
      <w:lvlJc w:val="right"/>
      <w:pPr>
        <w:ind w:left="3794" w:hanging="180"/>
      </w:pPr>
    </w:lvl>
    <w:lvl w:ilvl="6" w:tplc="0809000F" w:tentative="1">
      <w:start w:val="1"/>
      <w:numFmt w:val="decimal"/>
      <w:lvlText w:val="%7."/>
      <w:lvlJc w:val="left"/>
      <w:pPr>
        <w:ind w:left="4514" w:hanging="360"/>
      </w:pPr>
    </w:lvl>
    <w:lvl w:ilvl="7" w:tplc="08090019" w:tentative="1">
      <w:start w:val="1"/>
      <w:numFmt w:val="lowerLetter"/>
      <w:lvlText w:val="%8."/>
      <w:lvlJc w:val="left"/>
      <w:pPr>
        <w:ind w:left="5234" w:hanging="360"/>
      </w:pPr>
    </w:lvl>
    <w:lvl w:ilvl="8" w:tplc="0809001B" w:tentative="1">
      <w:start w:val="1"/>
      <w:numFmt w:val="lowerRoman"/>
      <w:lvlText w:val="%9."/>
      <w:lvlJc w:val="right"/>
      <w:pPr>
        <w:ind w:left="5954" w:hanging="180"/>
      </w:pPr>
    </w:lvl>
  </w:abstractNum>
  <w:abstractNum w:abstractNumId="3" w15:restartNumberingAfterBreak="0">
    <w:nsid w:val="776D6D50"/>
    <w:multiLevelType w:val="hybridMultilevel"/>
    <w:tmpl w:val="BC989F60"/>
    <w:lvl w:ilvl="0" w:tplc="CA62BE3C">
      <w:start w:val="201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C6"/>
    <w:rsid w:val="00002295"/>
    <w:rsid w:val="000058F9"/>
    <w:rsid w:val="000115A6"/>
    <w:rsid w:val="000132D3"/>
    <w:rsid w:val="00017915"/>
    <w:rsid w:val="00020037"/>
    <w:rsid w:val="000240E8"/>
    <w:rsid w:val="000242F5"/>
    <w:rsid w:val="000256EF"/>
    <w:rsid w:val="000305DE"/>
    <w:rsid w:val="00041B9D"/>
    <w:rsid w:val="00046471"/>
    <w:rsid w:val="000526B1"/>
    <w:rsid w:val="00054546"/>
    <w:rsid w:val="0005487E"/>
    <w:rsid w:val="000606E5"/>
    <w:rsid w:val="00063F70"/>
    <w:rsid w:val="000764E3"/>
    <w:rsid w:val="00083420"/>
    <w:rsid w:val="00083764"/>
    <w:rsid w:val="00090296"/>
    <w:rsid w:val="00091939"/>
    <w:rsid w:val="00091E4F"/>
    <w:rsid w:val="00097D90"/>
    <w:rsid w:val="000A435A"/>
    <w:rsid w:val="000A507F"/>
    <w:rsid w:val="000B0C70"/>
    <w:rsid w:val="000B1842"/>
    <w:rsid w:val="000C15AB"/>
    <w:rsid w:val="000D505C"/>
    <w:rsid w:val="000D60E2"/>
    <w:rsid w:val="000D7BF5"/>
    <w:rsid w:val="000F0757"/>
    <w:rsid w:val="000F2D96"/>
    <w:rsid w:val="000F3221"/>
    <w:rsid w:val="000F7912"/>
    <w:rsid w:val="001008E8"/>
    <w:rsid w:val="00104352"/>
    <w:rsid w:val="00104E0C"/>
    <w:rsid w:val="00110ED4"/>
    <w:rsid w:val="00111A08"/>
    <w:rsid w:val="001179B4"/>
    <w:rsid w:val="00126036"/>
    <w:rsid w:val="00126DCD"/>
    <w:rsid w:val="00135A12"/>
    <w:rsid w:val="001376E1"/>
    <w:rsid w:val="001409CF"/>
    <w:rsid w:val="00141672"/>
    <w:rsid w:val="001467FF"/>
    <w:rsid w:val="00156900"/>
    <w:rsid w:val="0016098B"/>
    <w:rsid w:val="00161187"/>
    <w:rsid w:val="00165B5E"/>
    <w:rsid w:val="001675DC"/>
    <w:rsid w:val="00172B8D"/>
    <w:rsid w:val="00172CF1"/>
    <w:rsid w:val="00173A2B"/>
    <w:rsid w:val="001803D0"/>
    <w:rsid w:val="00183771"/>
    <w:rsid w:val="001837DB"/>
    <w:rsid w:val="00185AB7"/>
    <w:rsid w:val="00195279"/>
    <w:rsid w:val="00195543"/>
    <w:rsid w:val="001A1A36"/>
    <w:rsid w:val="001A3B9C"/>
    <w:rsid w:val="001A4D51"/>
    <w:rsid w:val="001A6332"/>
    <w:rsid w:val="001A6F17"/>
    <w:rsid w:val="001B2E89"/>
    <w:rsid w:val="001B72CB"/>
    <w:rsid w:val="001C221F"/>
    <w:rsid w:val="001C27A3"/>
    <w:rsid w:val="001C3480"/>
    <w:rsid w:val="001C530D"/>
    <w:rsid w:val="001C763A"/>
    <w:rsid w:val="001C7C7D"/>
    <w:rsid w:val="001D5204"/>
    <w:rsid w:val="001D5C00"/>
    <w:rsid w:val="001D7E49"/>
    <w:rsid w:val="001E5E0B"/>
    <w:rsid w:val="001E73D8"/>
    <w:rsid w:val="001F0DB9"/>
    <w:rsid w:val="001F26BB"/>
    <w:rsid w:val="001F7EA2"/>
    <w:rsid w:val="00205001"/>
    <w:rsid w:val="00212046"/>
    <w:rsid w:val="0022683C"/>
    <w:rsid w:val="002403D6"/>
    <w:rsid w:val="00262BCD"/>
    <w:rsid w:val="00262D3B"/>
    <w:rsid w:val="0026536F"/>
    <w:rsid w:val="002659CD"/>
    <w:rsid w:val="002714DB"/>
    <w:rsid w:val="002768C7"/>
    <w:rsid w:val="00277DAF"/>
    <w:rsid w:val="00283C96"/>
    <w:rsid w:val="0028787E"/>
    <w:rsid w:val="00291F05"/>
    <w:rsid w:val="00291F8B"/>
    <w:rsid w:val="00295C7C"/>
    <w:rsid w:val="002A4AD7"/>
    <w:rsid w:val="002B0BFA"/>
    <w:rsid w:val="002B2E0E"/>
    <w:rsid w:val="002B3C49"/>
    <w:rsid w:val="002B57A8"/>
    <w:rsid w:val="002B7A6D"/>
    <w:rsid w:val="002D3ED9"/>
    <w:rsid w:val="002D6B15"/>
    <w:rsid w:val="002E2839"/>
    <w:rsid w:val="002E3172"/>
    <w:rsid w:val="002E39B7"/>
    <w:rsid w:val="002E484F"/>
    <w:rsid w:val="002E485B"/>
    <w:rsid w:val="002E67AA"/>
    <w:rsid w:val="002F2BE2"/>
    <w:rsid w:val="00302FEF"/>
    <w:rsid w:val="0030332E"/>
    <w:rsid w:val="0030456B"/>
    <w:rsid w:val="00316715"/>
    <w:rsid w:val="00320570"/>
    <w:rsid w:val="003242ED"/>
    <w:rsid w:val="003250B8"/>
    <w:rsid w:val="003251F0"/>
    <w:rsid w:val="00326CBB"/>
    <w:rsid w:val="0033332E"/>
    <w:rsid w:val="00336348"/>
    <w:rsid w:val="00341C70"/>
    <w:rsid w:val="00343D98"/>
    <w:rsid w:val="0035198E"/>
    <w:rsid w:val="003533B9"/>
    <w:rsid w:val="0036006C"/>
    <w:rsid w:val="00362AE7"/>
    <w:rsid w:val="00367838"/>
    <w:rsid w:val="00371D13"/>
    <w:rsid w:val="00372D7A"/>
    <w:rsid w:val="00373A16"/>
    <w:rsid w:val="00381947"/>
    <w:rsid w:val="00392D69"/>
    <w:rsid w:val="003A4229"/>
    <w:rsid w:val="003A50DB"/>
    <w:rsid w:val="003B1151"/>
    <w:rsid w:val="003C41C7"/>
    <w:rsid w:val="003C54BE"/>
    <w:rsid w:val="003C7FCF"/>
    <w:rsid w:val="003D1181"/>
    <w:rsid w:val="003D1488"/>
    <w:rsid w:val="003D3113"/>
    <w:rsid w:val="003D3AD0"/>
    <w:rsid w:val="003E29F9"/>
    <w:rsid w:val="003E578A"/>
    <w:rsid w:val="003F20C1"/>
    <w:rsid w:val="003F73C9"/>
    <w:rsid w:val="00400000"/>
    <w:rsid w:val="004002EA"/>
    <w:rsid w:val="00401950"/>
    <w:rsid w:val="00404CCE"/>
    <w:rsid w:val="0040687D"/>
    <w:rsid w:val="004075EF"/>
    <w:rsid w:val="0041468D"/>
    <w:rsid w:val="0041580C"/>
    <w:rsid w:val="00416530"/>
    <w:rsid w:val="00420174"/>
    <w:rsid w:val="00420EF0"/>
    <w:rsid w:val="004219CB"/>
    <w:rsid w:val="004308DC"/>
    <w:rsid w:val="0043519E"/>
    <w:rsid w:val="00441800"/>
    <w:rsid w:val="004432F0"/>
    <w:rsid w:val="004440BD"/>
    <w:rsid w:val="00446D11"/>
    <w:rsid w:val="004538ED"/>
    <w:rsid w:val="00455356"/>
    <w:rsid w:val="004634BA"/>
    <w:rsid w:val="00464A11"/>
    <w:rsid w:val="0047071C"/>
    <w:rsid w:val="00471CE9"/>
    <w:rsid w:val="00475EA8"/>
    <w:rsid w:val="0049085F"/>
    <w:rsid w:val="004A0FE5"/>
    <w:rsid w:val="004A14FD"/>
    <w:rsid w:val="004A299F"/>
    <w:rsid w:val="004A406C"/>
    <w:rsid w:val="004A469F"/>
    <w:rsid w:val="004A567F"/>
    <w:rsid w:val="004A68D0"/>
    <w:rsid w:val="004B128D"/>
    <w:rsid w:val="004B15CB"/>
    <w:rsid w:val="004B35F5"/>
    <w:rsid w:val="004C2440"/>
    <w:rsid w:val="004D0AF3"/>
    <w:rsid w:val="004F030E"/>
    <w:rsid w:val="004F2901"/>
    <w:rsid w:val="004F4450"/>
    <w:rsid w:val="004F6D00"/>
    <w:rsid w:val="004F73AE"/>
    <w:rsid w:val="00501C3A"/>
    <w:rsid w:val="005072FB"/>
    <w:rsid w:val="00510DC1"/>
    <w:rsid w:val="00511846"/>
    <w:rsid w:val="00515484"/>
    <w:rsid w:val="00524793"/>
    <w:rsid w:val="0053756F"/>
    <w:rsid w:val="0054090C"/>
    <w:rsid w:val="00540B72"/>
    <w:rsid w:val="00542D95"/>
    <w:rsid w:val="005443C6"/>
    <w:rsid w:val="00550AD0"/>
    <w:rsid w:val="00551E0D"/>
    <w:rsid w:val="00556A90"/>
    <w:rsid w:val="005579B2"/>
    <w:rsid w:val="00563A4E"/>
    <w:rsid w:val="00564244"/>
    <w:rsid w:val="00565099"/>
    <w:rsid w:val="00566F71"/>
    <w:rsid w:val="00567425"/>
    <w:rsid w:val="00572E9B"/>
    <w:rsid w:val="0057585C"/>
    <w:rsid w:val="0057788D"/>
    <w:rsid w:val="00577B52"/>
    <w:rsid w:val="00590235"/>
    <w:rsid w:val="00591D97"/>
    <w:rsid w:val="0059227E"/>
    <w:rsid w:val="00593AC1"/>
    <w:rsid w:val="0059668A"/>
    <w:rsid w:val="005975B3"/>
    <w:rsid w:val="005A6082"/>
    <w:rsid w:val="005A6B63"/>
    <w:rsid w:val="005B4637"/>
    <w:rsid w:val="005C0DDC"/>
    <w:rsid w:val="005C56FB"/>
    <w:rsid w:val="005C5F1A"/>
    <w:rsid w:val="005C72D6"/>
    <w:rsid w:val="005D57C0"/>
    <w:rsid w:val="005E1BF2"/>
    <w:rsid w:val="005E2E4A"/>
    <w:rsid w:val="005E7398"/>
    <w:rsid w:val="005F13C2"/>
    <w:rsid w:val="00601C4B"/>
    <w:rsid w:val="00605B5C"/>
    <w:rsid w:val="00610929"/>
    <w:rsid w:val="00617B2B"/>
    <w:rsid w:val="0062238F"/>
    <w:rsid w:val="00627779"/>
    <w:rsid w:val="00636344"/>
    <w:rsid w:val="00641FDF"/>
    <w:rsid w:val="00643E41"/>
    <w:rsid w:val="00644AEC"/>
    <w:rsid w:val="00645E52"/>
    <w:rsid w:val="00650293"/>
    <w:rsid w:val="006520CB"/>
    <w:rsid w:val="00655098"/>
    <w:rsid w:val="00671FF7"/>
    <w:rsid w:val="0067424C"/>
    <w:rsid w:val="006778AC"/>
    <w:rsid w:val="00680113"/>
    <w:rsid w:val="00680FA3"/>
    <w:rsid w:val="0068371D"/>
    <w:rsid w:val="00683D4B"/>
    <w:rsid w:val="0068522C"/>
    <w:rsid w:val="0068693D"/>
    <w:rsid w:val="00687564"/>
    <w:rsid w:val="00695B57"/>
    <w:rsid w:val="00696798"/>
    <w:rsid w:val="006A43D4"/>
    <w:rsid w:val="006A453B"/>
    <w:rsid w:val="006A6B96"/>
    <w:rsid w:val="006B27BA"/>
    <w:rsid w:val="006B2FD4"/>
    <w:rsid w:val="006C27FC"/>
    <w:rsid w:val="006C5141"/>
    <w:rsid w:val="006C562A"/>
    <w:rsid w:val="006C7D24"/>
    <w:rsid w:val="006D057F"/>
    <w:rsid w:val="006D34ED"/>
    <w:rsid w:val="006E089D"/>
    <w:rsid w:val="006E2F11"/>
    <w:rsid w:val="006E48ED"/>
    <w:rsid w:val="006E628B"/>
    <w:rsid w:val="006E7922"/>
    <w:rsid w:val="006F3EDA"/>
    <w:rsid w:val="006F7EA9"/>
    <w:rsid w:val="007002BE"/>
    <w:rsid w:val="0070435B"/>
    <w:rsid w:val="00706924"/>
    <w:rsid w:val="00707514"/>
    <w:rsid w:val="00712AC6"/>
    <w:rsid w:val="00714B87"/>
    <w:rsid w:val="00714DA5"/>
    <w:rsid w:val="00716280"/>
    <w:rsid w:val="00724C16"/>
    <w:rsid w:val="007323FE"/>
    <w:rsid w:val="00735E95"/>
    <w:rsid w:val="007379D6"/>
    <w:rsid w:val="00742EC9"/>
    <w:rsid w:val="00746785"/>
    <w:rsid w:val="00746878"/>
    <w:rsid w:val="007509C0"/>
    <w:rsid w:val="00751D12"/>
    <w:rsid w:val="00752D21"/>
    <w:rsid w:val="00754D6E"/>
    <w:rsid w:val="00756611"/>
    <w:rsid w:val="00760748"/>
    <w:rsid w:val="007613FA"/>
    <w:rsid w:val="00761447"/>
    <w:rsid w:val="00763679"/>
    <w:rsid w:val="007648C1"/>
    <w:rsid w:val="00771639"/>
    <w:rsid w:val="0078299E"/>
    <w:rsid w:val="00786D7C"/>
    <w:rsid w:val="0078755A"/>
    <w:rsid w:val="00787908"/>
    <w:rsid w:val="0079074C"/>
    <w:rsid w:val="00792404"/>
    <w:rsid w:val="007A1496"/>
    <w:rsid w:val="007A308C"/>
    <w:rsid w:val="007A4EE0"/>
    <w:rsid w:val="007A532A"/>
    <w:rsid w:val="007B2862"/>
    <w:rsid w:val="007B299A"/>
    <w:rsid w:val="007B5EB4"/>
    <w:rsid w:val="007C7A39"/>
    <w:rsid w:val="007E00E4"/>
    <w:rsid w:val="007E2F7A"/>
    <w:rsid w:val="007E5C47"/>
    <w:rsid w:val="007F232E"/>
    <w:rsid w:val="008007E3"/>
    <w:rsid w:val="00810332"/>
    <w:rsid w:val="008104BB"/>
    <w:rsid w:val="0081205C"/>
    <w:rsid w:val="0081596A"/>
    <w:rsid w:val="00817303"/>
    <w:rsid w:val="00817B4A"/>
    <w:rsid w:val="008317C7"/>
    <w:rsid w:val="008418FE"/>
    <w:rsid w:val="00843BE9"/>
    <w:rsid w:val="00845ADC"/>
    <w:rsid w:val="008470EE"/>
    <w:rsid w:val="00856A86"/>
    <w:rsid w:val="00862F0E"/>
    <w:rsid w:val="00865D6E"/>
    <w:rsid w:val="00867E0D"/>
    <w:rsid w:val="0087072A"/>
    <w:rsid w:val="008716DB"/>
    <w:rsid w:val="008727C3"/>
    <w:rsid w:val="00876FFA"/>
    <w:rsid w:val="00881F5A"/>
    <w:rsid w:val="00884001"/>
    <w:rsid w:val="008861F9"/>
    <w:rsid w:val="00887903"/>
    <w:rsid w:val="00891DDE"/>
    <w:rsid w:val="00892D1D"/>
    <w:rsid w:val="00896961"/>
    <w:rsid w:val="008A1421"/>
    <w:rsid w:val="008A175B"/>
    <w:rsid w:val="008A2D7C"/>
    <w:rsid w:val="008A2DA9"/>
    <w:rsid w:val="008A552A"/>
    <w:rsid w:val="008A6FB6"/>
    <w:rsid w:val="008B1242"/>
    <w:rsid w:val="008B7849"/>
    <w:rsid w:val="008C0A1D"/>
    <w:rsid w:val="008C1CA0"/>
    <w:rsid w:val="008C3D6D"/>
    <w:rsid w:val="008C7783"/>
    <w:rsid w:val="008D0264"/>
    <w:rsid w:val="008D183A"/>
    <w:rsid w:val="008D4E2E"/>
    <w:rsid w:val="008E3261"/>
    <w:rsid w:val="009017B5"/>
    <w:rsid w:val="009024E9"/>
    <w:rsid w:val="00904E91"/>
    <w:rsid w:val="00911505"/>
    <w:rsid w:val="009128F3"/>
    <w:rsid w:val="00917806"/>
    <w:rsid w:val="00926A71"/>
    <w:rsid w:val="00926BCC"/>
    <w:rsid w:val="009306C8"/>
    <w:rsid w:val="00932B01"/>
    <w:rsid w:val="009349ED"/>
    <w:rsid w:val="0093724D"/>
    <w:rsid w:val="00940801"/>
    <w:rsid w:val="0094314F"/>
    <w:rsid w:val="009452C9"/>
    <w:rsid w:val="00945E91"/>
    <w:rsid w:val="00950842"/>
    <w:rsid w:val="00950C70"/>
    <w:rsid w:val="00951E9E"/>
    <w:rsid w:val="00952806"/>
    <w:rsid w:val="00953922"/>
    <w:rsid w:val="00955BB7"/>
    <w:rsid w:val="009601A6"/>
    <w:rsid w:val="009649AD"/>
    <w:rsid w:val="009701E7"/>
    <w:rsid w:val="00973185"/>
    <w:rsid w:val="00974F96"/>
    <w:rsid w:val="009829E0"/>
    <w:rsid w:val="00985395"/>
    <w:rsid w:val="00986708"/>
    <w:rsid w:val="00995DBF"/>
    <w:rsid w:val="009967B4"/>
    <w:rsid w:val="00996D19"/>
    <w:rsid w:val="009B064C"/>
    <w:rsid w:val="009B0E2C"/>
    <w:rsid w:val="009B1060"/>
    <w:rsid w:val="009B1632"/>
    <w:rsid w:val="009B5F95"/>
    <w:rsid w:val="009C38BC"/>
    <w:rsid w:val="009C7A09"/>
    <w:rsid w:val="009D5496"/>
    <w:rsid w:val="009D54F8"/>
    <w:rsid w:val="009D630D"/>
    <w:rsid w:val="009E5003"/>
    <w:rsid w:val="009F01AC"/>
    <w:rsid w:val="009F2C8C"/>
    <w:rsid w:val="009F580A"/>
    <w:rsid w:val="00A01C10"/>
    <w:rsid w:val="00A020B9"/>
    <w:rsid w:val="00A04353"/>
    <w:rsid w:val="00A12BBA"/>
    <w:rsid w:val="00A1339B"/>
    <w:rsid w:val="00A13672"/>
    <w:rsid w:val="00A13B27"/>
    <w:rsid w:val="00A142BE"/>
    <w:rsid w:val="00A172AA"/>
    <w:rsid w:val="00A2162E"/>
    <w:rsid w:val="00A22DDD"/>
    <w:rsid w:val="00A27CCD"/>
    <w:rsid w:val="00A315D2"/>
    <w:rsid w:val="00A33D71"/>
    <w:rsid w:val="00A35D3E"/>
    <w:rsid w:val="00A37537"/>
    <w:rsid w:val="00A42FFC"/>
    <w:rsid w:val="00A44A8E"/>
    <w:rsid w:val="00A47085"/>
    <w:rsid w:val="00A5023D"/>
    <w:rsid w:val="00A507B0"/>
    <w:rsid w:val="00A5402B"/>
    <w:rsid w:val="00A545E8"/>
    <w:rsid w:val="00A56EF9"/>
    <w:rsid w:val="00A61812"/>
    <w:rsid w:val="00A63074"/>
    <w:rsid w:val="00A63488"/>
    <w:rsid w:val="00A661EC"/>
    <w:rsid w:val="00A7376D"/>
    <w:rsid w:val="00A77ACE"/>
    <w:rsid w:val="00A802EE"/>
    <w:rsid w:val="00A82E39"/>
    <w:rsid w:val="00A87D8B"/>
    <w:rsid w:val="00A97816"/>
    <w:rsid w:val="00AA1B06"/>
    <w:rsid w:val="00AA4149"/>
    <w:rsid w:val="00AA46DB"/>
    <w:rsid w:val="00AA5104"/>
    <w:rsid w:val="00AB2978"/>
    <w:rsid w:val="00AB6C40"/>
    <w:rsid w:val="00AC1BC0"/>
    <w:rsid w:val="00AC516A"/>
    <w:rsid w:val="00AC5AAB"/>
    <w:rsid w:val="00AC78A9"/>
    <w:rsid w:val="00AD25DC"/>
    <w:rsid w:val="00AE1118"/>
    <w:rsid w:val="00AE64B9"/>
    <w:rsid w:val="00AF2050"/>
    <w:rsid w:val="00B03C49"/>
    <w:rsid w:val="00B045FD"/>
    <w:rsid w:val="00B04BC9"/>
    <w:rsid w:val="00B04D8D"/>
    <w:rsid w:val="00B061D0"/>
    <w:rsid w:val="00B06C57"/>
    <w:rsid w:val="00B13458"/>
    <w:rsid w:val="00B221B4"/>
    <w:rsid w:val="00B325A4"/>
    <w:rsid w:val="00B3284E"/>
    <w:rsid w:val="00B36B12"/>
    <w:rsid w:val="00B40B6A"/>
    <w:rsid w:val="00B44141"/>
    <w:rsid w:val="00B47CAA"/>
    <w:rsid w:val="00B54B20"/>
    <w:rsid w:val="00B652AC"/>
    <w:rsid w:val="00B65E1C"/>
    <w:rsid w:val="00B66478"/>
    <w:rsid w:val="00B667F0"/>
    <w:rsid w:val="00B707A5"/>
    <w:rsid w:val="00B804FE"/>
    <w:rsid w:val="00B85A09"/>
    <w:rsid w:val="00B903B3"/>
    <w:rsid w:val="00B96B30"/>
    <w:rsid w:val="00BA0200"/>
    <w:rsid w:val="00BB1CA2"/>
    <w:rsid w:val="00BB539C"/>
    <w:rsid w:val="00BB588B"/>
    <w:rsid w:val="00BC3E65"/>
    <w:rsid w:val="00BC49CB"/>
    <w:rsid w:val="00BD036B"/>
    <w:rsid w:val="00BD41EF"/>
    <w:rsid w:val="00BD5139"/>
    <w:rsid w:val="00BE2A68"/>
    <w:rsid w:val="00C105AA"/>
    <w:rsid w:val="00C12408"/>
    <w:rsid w:val="00C228E4"/>
    <w:rsid w:val="00C25637"/>
    <w:rsid w:val="00C275E3"/>
    <w:rsid w:val="00C31A60"/>
    <w:rsid w:val="00C320C3"/>
    <w:rsid w:val="00C342EE"/>
    <w:rsid w:val="00C362AD"/>
    <w:rsid w:val="00C368CD"/>
    <w:rsid w:val="00C37BAA"/>
    <w:rsid w:val="00C414EA"/>
    <w:rsid w:val="00C4354E"/>
    <w:rsid w:val="00C4664D"/>
    <w:rsid w:val="00C466A5"/>
    <w:rsid w:val="00C46A70"/>
    <w:rsid w:val="00C515B6"/>
    <w:rsid w:val="00C634BC"/>
    <w:rsid w:val="00C6441A"/>
    <w:rsid w:val="00C65DA7"/>
    <w:rsid w:val="00C747AD"/>
    <w:rsid w:val="00C74AAA"/>
    <w:rsid w:val="00C76D0B"/>
    <w:rsid w:val="00C80D90"/>
    <w:rsid w:val="00C840F4"/>
    <w:rsid w:val="00C90345"/>
    <w:rsid w:val="00C94269"/>
    <w:rsid w:val="00C94D08"/>
    <w:rsid w:val="00C9560D"/>
    <w:rsid w:val="00CA2436"/>
    <w:rsid w:val="00CA4295"/>
    <w:rsid w:val="00CA4C84"/>
    <w:rsid w:val="00CA577F"/>
    <w:rsid w:val="00CB0E73"/>
    <w:rsid w:val="00CC6068"/>
    <w:rsid w:val="00CC6EA2"/>
    <w:rsid w:val="00CD1CB9"/>
    <w:rsid w:val="00CD6FDA"/>
    <w:rsid w:val="00CE0301"/>
    <w:rsid w:val="00CE113B"/>
    <w:rsid w:val="00CF3EA5"/>
    <w:rsid w:val="00CF4FC6"/>
    <w:rsid w:val="00CF58F6"/>
    <w:rsid w:val="00D22FB1"/>
    <w:rsid w:val="00D26BB3"/>
    <w:rsid w:val="00D306BD"/>
    <w:rsid w:val="00D31F60"/>
    <w:rsid w:val="00D337D2"/>
    <w:rsid w:val="00D35162"/>
    <w:rsid w:val="00D453BF"/>
    <w:rsid w:val="00D54410"/>
    <w:rsid w:val="00D54AFB"/>
    <w:rsid w:val="00D56872"/>
    <w:rsid w:val="00D6086A"/>
    <w:rsid w:val="00D640DF"/>
    <w:rsid w:val="00D66E1B"/>
    <w:rsid w:val="00D74106"/>
    <w:rsid w:val="00D83BFB"/>
    <w:rsid w:val="00D9375F"/>
    <w:rsid w:val="00D93CEB"/>
    <w:rsid w:val="00D95AE9"/>
    <w:rsid w:val="00D964DF"/>
    <w:rsid w:val="00D96BD4"/>
    <w:rsid w:val="00D970DD"/>
    <w:rsid w:val="00DA3B58"/>
    <w:rsid w:val="00DA6251"/>
    <w:rsid w:val="00DA7581"/>
    <w:rsid w:val="00DA78EF"/>
    <w:rsid w:val="00DB0688"/>
    <w:rsid w:val="00DB291D"/>
    <w:rsid w:val="00DC6049"/>
    <w:rsid w:val="00DE04B7"/>
    <w:rsid w:val="00DE6CC6"/>
    <w:rsid w:val="00DE7734"/>
    <w:rsid w:val="00E01478"/>
    <w:rsid w:val="00E026A5"/>
    <w:rsid w:val="00E07A9C"/>
    <w:rsid w:val="00E129AB"/>
    <w:rsid w:val="00E15934"/>
    <w:rsid w:val="00E171B7"/>
    <w:rsid w:val="00E17434"/>
    <w:rsid w:val="00E26AF6"/>
    <w:rsid w:val="00E35A47"/>
    <w:rsid w:val="00E419C7"/>
    <w:rsid w:val="00E44CC9"/>
    <w:rsid w:val="00E4737F"/>
    <w:rsid w:val="00E508D3"/>
    <w:rsid w:val="00E50E7A"/>
    <w:rsid w:val="00E52FF9"/>
    <w:rsid w:val="00E562F7"/>
    <w:rsid w:val="00E5770F"/>
    <w:rsid w:val="00E610A3"/>
    <w:rsid w:val="00E62DFB"/>
    <w:rsid w:val="00E64631"/>
    <w:rsid w:val="00E6544F"/>
    <w:rsid w:val="00E67D89"/>
    <w:rsid w:val="00E85B98"/>
    <w:rsid w:val="00E94358"/>
    <w:rsid w:val="00E96162"/>
    <w:rsid w:val="00E9727E"/>
    <w:rsid w:val="00EA3546"/>
    <w:rsid w:val="00EA3825"/>
    <w:rsid w:val="00EA4C58"/>
    <w:rsid w:val="00EA6E28"/>
    <w:rsid w:val="00EA7332"/>
    <w:rsid w:val="00EB0F30"/>
    <w:rsid w:val="00EB66B9"/>
    <w:rsid w:val="00EC2D52"/>
    <w:rsid w:val="00EC4CFB"/>
    <w:rsid w:val="00EC6308"/>
    <w:rsid w:val="00ED052C"/>
    <w:rsid w:val="00ED171F"/>
    <w:rsid w:val="00EE48DA"/>
    <w:rsid w:val="00EE53C5"/>
    <w:rsid w:val="00EF53B8"/>
    <w:rsid w:val="00F04D7C"/>
    <w:rsid w:val="00F07B81"/>
    <w:rsid w:val="00F07CF0"/>
    <w:rsid w:val="00F11745"/>
    <w:rsid w:val="00F1233B"/>
    <w:rsid w:val="00F1236D"/>
    <w:rsid w:val="00F13E1E"/>
    <w:rsid w:val="00F16CE4"/>
    <w:rsid w:val="00F16D29"/>
    <w:rsid w:val="00F23571"/>
    <w:rsid w:val="00F25AE2"/>
    <w:rsid w:val="00F3446C"/>
    <w:rsid w:val="00F35067"/>
    <w:rsid w:val="00F36279"/>
    <w:rsid w:val="00F439C1"/>
    <w:rsid w:val="00F44773"/>
    <w:rsid w:val="00F4568A"/>
    <w:rsid w:val="00F461D5"/>
    <w:rsid w:val="00F546A2"/>
    <w:rsid w:val="00F61B15"/>
    <w:rsid w:val="00F6643D"/>
    <w:rsid w:val="00F67BD1"/>
    <w:rsid w:val="00F73E42"/>
    <w:rsid w:val="00F8095E"/>
    <w:rsid w:val="00F841E1"/>
    <w:rsid w:val="00F90E4A"/>
    <w:rsid w:val="00FA7580"/>
    <w:rsid w:val="00FB0D46"/>
    <w:rsid w:val="00FB19B8"/>
    <w:rsid w:val="00FB5E6C"/>
    <w:rsid w:val="00FB6F82"/>
    <w:rsid w:val="00FC030B"/>
    <w:rsid w:val="00FD02F9"/>
    <w:rsid w:val="00FD4025"/>
    <w:rsid w:val="00FD5EA6"/>
    <w:rsid w:val="00FE0ABA"/>
    <w:rsid w:val="00FE5113"/>
    <w:rsid w:val="00FE6B8C"/>
    <w:rsid w:val="00FF07B4"/>
    <w:rsid w:val="00FF36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5DF48"/>
  <w15:docId w15:val="{0364E0A7-8D20-2F4B-8B8A-16E577A0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E57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3E578A"/>
    <w:pPr>
      <w:numPr>
        <w:numId w:val="4"/>
      </w:numPr>
      <w:spacing w:line="480" w:lineRule="auto"/>
      <w:outlineLvl w:val="2"/>
    </w:pPr>
    <w:rPr>
      <w:rFonts w:ascii="Arial" w:hAnsi="Arial"/>
      <w:b/>
      <w:color w:val="000000" w:themeColor="text1"/>
      <w:sz w:val="24"/>
      <w:szCs w:val="24"/>
    </w:rPr>
  </w:style>
  <w:style w:type="paragraph" w:styleId="Heading4">
    <w:name w:val="heading 4"/>
    <w:basedOn w:val="Heading3"/>
    <w:next w:val="Normal"/>
    <w:link w:val="Heading4Char"/>
    <w:uiPriority w:val="9"/>
    <w:unhideWhenUsed/>
    <w:qFormat/>
    <w:rsid w:val="003E578A"/>
    <w:pPr>
      <w:numPr>
        <w:ilvl w:val="2"/>
      </w:numPr>
      <w:outlineLvl w:val="3"/>
    </w:pPr>
    <w:rPr>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478"/>
    <w:pPr>
      <w:ind w:left="720"/>
      <w:contextualSpacing/>
    </w:pPr>
  </w:style>
  <w:style w:type="character" w:styleId="CommentReference">
    <w:name w:val="annotation reference"/>
    <w:basedOn w:val="DefaultParagraphFont"/>
    <w:uiPriority w:val="99"/>
    <w:semiHidden/>
    <w:unhideWhenUsed/>
    <w:rsid w:val="00C228E4"/>
    <w:rPr>
      <w:sz w:val="16"/>
      <w:szCs w:val="16"/>
    </w:rPr>
  </w:style>
  <w:style w:type="paragraph" w:styleId="CommentText">
    <w:name w:val="annotation text"/>
    <w:basedOn w:val="Normal"/>
    <w:link w:val="CommentTextChar"/>
    <w:uiPriority w:val="99"/>
    <w:semiHidden/>
    <w:unhideWhenUsed/>
    <w:rsid w:val="00C228E4"/>
    <w:pPr>
      <w:spacing w:line="240" w:lineRule="auto"/>
    </w:pPr>
    <w:rPr>
      <w:sz w:val="20"/>
      <w:szCs w:val="20"/>
    </w:rPr>
  </w:style>
  <w:style w:type="character" w:customStyle="1" w:styleId="CommentTextChar">
    <w:name w:val="Comment Text Char"/>
    <w:basedOn w:val="DefaultParagraphFont"/>
    <w:link w:val="CommentText"/>
    <w:uiPriority w:val="99"/>
    <w:semiHidden/>
    <w:rsid w:val="00C228E4"/>
    <w:rPr>
      <w:sz w:val="20"/>
      <w:szCs w:val="20"/>
    </w:rPr>
  </w:style>
  <w:style w:type="paragraph" w:styleId="CommentSubject">
    <w:name w:val="annotation subject"/>
    <w:basedOn w:val="CommentText"/>
    <w:next w:val="CommentText"/>
    <w:link w:val="CommentSubjectChar"/>
    <w:uiPriority w:val="99"/>
    <w:semiHidden/>
    <w:unhideWhenUsed/>
    <w:rsid w:val="00C228E4"/>
    <w:rPr>
      <w:b/>
      <w:bCs/>
    </w:rPr>
  </w:style>
  <w:style w:type="character" w:customStyle="1" w:styleId="CommentSubjectChar">
    <w:name w:val="Comment Subject Char"/>
    <w:basedOn w:val="CommentTextChar"/>
    <w:link w:val="CommentSubject"/>
    <w:uiPriority w:val="99"/>
    <w:semiHidden/>
    <w:rsid w:val="00C228E4"/>
    <w:rPr>
      <w:b/>
      <w:bCs/>
      <w:sz w:val="20"/>
      <w:szCs w:val="20"/>
    </w:rPr>
  </w:style>
  <w:style w:type="paragraph" w:styleId="BalloonText">
    <w:name w:val="Balloon Text"/>
    <w:basedOn w:val="Normal"/>
    <w:link w:val="BalloonTextChar"/>
    <w:uiPriority w:val="99"/>
    <w:semiHidden/>
    <w:unhideWhenUsed/>
    <w:rsid w:val="00C22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8E4"/>
    <w:rPr>
      <w:rFonts w:ascii="Segoe UI" w:hAnsi="Segoe UI" w:cs="Segoe UI"/>
      <w:sz w:val="18"/>
      <w:szCs w:val="18"/>
    </w:rPr>
  </w:style>
  <w:style w:type="character" w:styleId="PlaceholderText">
    <w:name w:val="Placeholder Text"/>
    <w:basedOn w:val="DefaultParagraphFont"/>
    <w:uiPriority w:val="99"/>
    <w:semiHidden/>
    <w:rsid w:val="001837DB"/>
    <w:rPr>
      <w:color w:val="808080"/>
    </w:rPr>
  </w:style>
  <w:style w:type="paragraph" w:styleId="Header">
    <w:name w:val="header"/>
    <w:basedOn w:val="Normal"/>
    <w:link w:val="HeaderChar"/>
    <w:uiPriority w:val="99"/>
    <w:unhideWhenUsed/>
    <w:rsid w:val="009B10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1060"/>
  </w:style>
  <w:style w:type="paragraph" w:styleId="Footer">
    <w:name w:val="footer"/>
    <w:basedOn w:val="Normal"/>
    <w:link w:val="FooterChar"/>
    <w:uiPriority w:val="99"/>
    <w:unhideWhenUsed/>
    <w:rsid w:val="009B10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1060"/>
  </w:style>
  <w:style w:type="paragraph" w:styleId="FootnoteText">
    <w:name w:val="footnote text"/>
    <w:basedOn w:val="Normal"/>
    <w:link w:val="FootnoteTextChar"/>
    <w:uiPriority w:val="99"/>
    <w:semiHidden/>
    <w:unhideWhenUsed/>
    <w:rsid w:val="00C362AD"/>
    <w:pPr>
      <w:spacing w:after="0" w:line="240" w:lineRule="auto"/>
    </w:pPr>
    <w:rPr>
      <w:sz w:val="20"/>
      <w:szCs w:val="20"/>
    </w:rPr>
  </w:style>
  <w:style w:type="character" w:customStyle="1" w:styleId="FootnoteTextChar">
    <w:name w:val="Footnote Text Char"/>
    <w:basedOn w:val="DefaultParagraphFont"/>
    <w:link w:val="FootnoteText"/>
    <w:uiPriority w:val="99"/>
    <w:rsid w:val="00C362AD"/>
    <w:rPr>
      <w:sz w:val="20"/>
      <w:szCs w:val="20"/>
    </w:rPr>
  </w:style>
  <w:style w:type="character" w:styleId="FootnoteReference">
    <w:name w:val="footnote reference"/>
    <w:basedOn w:val="DefaultParagraphFont"/>
    <w:uiPriority w:val="99"/>
    <w:semiHidden/>
    <w:unhideWhenUsed/>
    <w:rsid w:val="00C362AD"/>
    <w:rPr>
      <w:vertAlign w:val="superscript"/>
    </w:rPr>
  </w:style>
  <w:style w:type="character" w:styleId="Hyperlink">
    <w:name w:val="Hyperlink"/>
    <w:basedOn w:val="DefaultParagraphFont"/>
    <w:uiPriority w:val="99"/>
    <w:unhideWhenUsed/>
    <w:rsid w:val="00A63074"/>
    <w:rPr>
      <w:color w:val="0563C1" w:themeColor="hyperlink"/>
      <w:u w:val="single"/>
    </w:rPr>
  </w:style>
  <w:style w:type="character" w:styleId="FollowedHyperlink">
    <w:name w:val="FollowedHyperlink"/>
    <w:basedOn w:val="DefaultParagraphFont"/>
    <w:uiPriority w:val="99"/>
    <w:semiHidden/>
    <w:unhideWhenUsed/>
    <w:rsid w:val="000F2D96"/>
    <w:rPr>
      <w:color w:val="954F72" w:themeColor="followedHyperlink"/>
      <w:u w:val="single"/>
    </w:rPr>
  </w:style>
  <w:style w:type="character" w:customStyle="1" w:styleId="zmlenmeyenBahsetme1">
    <w:name w:val="Çözümlenmeyen Bahsetme1"/>
    <w:basedOn w:val="DefaultParagraphFont"/>
    <w:uiPriority w:val="99"/>
    <w:semiHidden/>
    <w:unhideWhenUsed/>
    <w:rsid w:val="000F2D96"/>
    <w:rPr>
      <w:color w:val="605E5C"/>
      <w:shd w:val="clear" w:color="auto" w:fill="E1DFDD"/>
    </w:rPr>
  </w:style>
  <w:style w:type="paragraph" w:customStyle="1" w:styleId="Default">
    <w:name w:val="Default"/>
    <w:rsid w:val="00D83BF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nhideWhenUsed/>
    <w:qFormat/>
    <w:rsid w:val="000242F5"/>
    <w:pPr>
      <w:spacing w:after="200" w:line="240" w:lineRule="auto"/>
      <w:jc w:val="both"/>
    </w:pPr>
    <w:rPr>
      <w:rFonts w:ascii="Arial" w:hAnsi="Arial"/>
      <w:i/>
      <w:iCs/>
      <w:color w:val="44546A" w:themeColor="text2"/>
      <w:sz w:val="18"/>
      <w:szCs w:val="18"/>
      <w:lang w:val="en-GB"/>
    </w:rPr>
  </w:style>
  <w:style w:type="character" w:customStyle="1" w:styleId="CaptionChar">
    <w:name w:val="Caption Char"/>
    <w:basedOn w:val="DefaultParagraphFont"/>
    <w:link w:val="Caption"/>
    <w:rsid w:val="000242F5"/>
    <w:rPr>
      <w:rFonts w:ascii="Arial" w:hAnsi="Arial"/>
      <w:i/>
      <w:iCs/>
      <w:color w:val="44546A" w:themeColor="text2"/>
      <w:sz w:val="18"/>
      <w:szCs w:val="18"/>
      <w:lang w:val="en-GB"/>
    </w:rPr>
  </w:style>
  <w:style w:type="character" w:customStyle="1" w:styleId="Heading3Char">
    <w:name w:val="Heading 3 Char"/>
    <w:basedOn w:val="DefaultParagraphFont"/>
    <w:link w:val="Heading3"/>
    <w:uiPriority w:val="9"/>
    <w:rsid w:val="003E578A"/>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3E578A"/>
    <w:rPr>
      <w:rFonts w:ascii="Arial" w:eastAsiaTheme="majorEastAsia" w:hAnsi="Arial" w:cstheme="majorBidi"/>
      <w:b/>
      <w:iCs/>
      <w:color w:val="000000" w:themeColor="text1"/>
      <w:szCs w:val="24"/>
    </w:rPr>
  </w:style>
  <w:style w:type="character" w:customStyle="1" w:styleId="Heading2Char">
    <w:name w:val="Heading 2 Char"/>
    <w:basedOn w:val="DefaultParagraphFont"/>
    <w:link w:val="Heading2"/>
    <w:uiPriority w:val="9"/>
    <w:semiHidden/>
    <w:rsid w:val="003E578A"/>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EE48D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E4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gmail-msofootnotetext">
    <w:name w:val="x_gmail-msofootnotetext"/>
    <w:basedOn w:val="Normal"/>
    <w:rsid w:val="005579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3587">
      <w:bodyDiv w:val="1"/>
      <w:marLeft w:val="0"/>
      <w:marRight w:val="0"/>
      <w:marTop w:val="0"/>
      <w:marBottom w:val="0"/>
      <w:divBdr>
        <w:top w:val="none" w:sz="0" w:space="0" w:color="auto"/>
        <w:left w:val="none" w:sz="0" w:space="0" w:color="auto"/>
        <w:bottom w:val="none" w:sz="0" w:space="0" w:color="auto"/>
        <w:right w:val="none" w:sz="0" w:space="0" w:color="auto"/>
      </w:divBdr>
    </w:div>
    <w:div w:id="361711736">
      <w:bodyDiv w:val="1"/>
      <w:marLeft w:val="0"/>
      <w:marRight w:val="0"/>
      <w:marTop w:val="0"/>
      <w:marBottom w:val="0"/>
      <w:divBdr>
        <w:top w:val="none" w:sz="0" w:space="0" w:color="auto"/>
        <w:left w:val="none" w:sz="0" w:space="0" w:color="auto"/>
        <w:bottom w:val="none" w:sz="0" w:space="0" w:color="auto"/>
        <w:right w:val="none" w:sz="0" w:space="0" w:color="auto"/>
      </w:divBdr>
    </w:div>
    <w:div w:id="379672453">
      <w:bodyDiv w:val="1"/>
      <w:marLeft w:val="0"/>
      <w:marRight w:val="0"/>
      <w:marTop w:val="0"/>
      <w:marBottom w:val="0"/>
      <w:divBdr>
        <w:top w:val="none" w:sz="0" w:space="0" w:color="auto"/>
        <w:left w:val="none" w:sz="0" w:space="0" w:color="auto"/>
        <w:bottom w:val="none" w:sz="0" w:space="0" w:color="auto"/>
        <w:right w:val="none" w:sz="0" w:space="0" w:color="auto"/>
      </w:divBdr>
    </w:div>
    <w:div w:id="737751461">
      <w:bodyDiv w:val="1"/>
      <w:marLeft w:val="0"/>
      <w:marRight w:val="0"/>
      <w:marTop w:val="0"/>
      <w:marBottom w:val="0"/>
      <w:divBdr>
        <w:top w:val="none" w:sz="0" w:space="0" w:color="auto"/>
        <w:left w:val="none" w:sz="0" w:space="0" w:color="auto"/>
        <w:bottom w:val="none" w:sz="0" w:space="0" w:color="auto"/>
        <w:right w:val="none" w:sz="0" w:space="0" w:color="auto"/>
      </w:divBdr>
    </w:div>
    <w:div w:id="1015115539">
      <w:bodyDiv w:val="1"/>
      <w:marLeft w:val="0"/>
      <w:marRight w:val="0"/>
      <w:marTop w:val="0"/>
      <w:marBottom w:val="0"/>
      <w:divBdr>
        <w:top w:val="none" w:sz="0" w:space="0" w:color="auto"/>
        <w:left w:val="none" w:sz="0" w:space="0" w:color="auto"/>
        <w:bottom w:val="none" w:sz="0" w:space="0" w:color="auto"/>
        <w:right w:val="none" w:sz="0" w:space="0" w:color="auto"/>
      </w:divBdr>
    </w:div>
    <w:div w:id="1094865319">
      <w:bodyDiv w:val="1"/>
      <w:marLeft w:val="0"/>
      <w:marRight w:val="0"/>
      <w:marTop w:val="0"/>
      <w:marBottom w:val="0"/>
      <w:divBdr>
        <w:top w:val="none" w:sz="0" w:space="0" w:color="auto"/>
        <w:left w:val="none" w:sz="0" w:space="0" w:color="auto"/>
        <w:bottom w:val="none" w:sz="0" w:space="0" w:color="auto"/>
        <w:right w:val="none" w:sz="0" w:space="0" w:color="auto"/>
      </w:divBdr>
    </w:div>
    <w:div w:id="1406879719">
      <w:bodyDiv w:val="1"/>
      <w:marLeft w:val="0"/>
      <w:marRight w:val="0"/>
      <w:marTop w:val="0"/>
      <w:marBottom w:val="0"/>
      <w:divBdr>
        <w:top w:val="none" w:sz="0" w:space="0" w:color="auto"/>
        <w:left w:val="none" w:sz="0" w:space="0" w:color="auto"/>
        <w:bottom w:val="none" w:sz="0" w:space="0" w:color="auto"/>
        <w:right w:val="none" w:sz="0" w:space="0" w:color="auto"/>
      </w:divBdr>
    </w:div>
    <w:div w:id="1492867107">
      <w:bodyDiv w:val="1"/>
      <w:marLeft w:val="0"/>
      <w:marRight w:val="0"/>
      <w:marTop w:val="0"/>
      <w:marBottom w:val="0"/>
      <w:divBdr>
        <w:top w:val="none" w:sz="0" w:space="0" w:color="auto"/>
        <w:left w:val="none" w:sz="0" w:space="0" w:color="auto"/>
        <w:bottom w:val="none" w:sz="0" w:space="0" w:color="auto"/>
        <w:right w:val="none" w:sz="0" w:space="0" w:color="auto"/>
      </w:divBdr>
    </w:div>
    <w:div w:id="1619413039">
      <w:bodyDiv w:val="1"/>
      <w:marLeft w:val="0"/>
      <w:marRight w:val="0"/>
      <w:marTop w:val="0"/>
      <w:marBottom w:val="0"/>
      <w:divBdr>
        <w:top w:val="none" w:sz="0" w:space="0" w:color="auto"/>
        <w:left w:val="none" w:sz="0" w:space="0" w:color="auto"/>
        <w:bottom w:val="none" w:sz="0" w:space="0" w:color="auto"/>
        <w:right w:val="none" w:sz="0" w:space="0" w:color="auto"/>
      </w:divBdr>
    </w:div>
    <w:div w:id="1678075804">
      <w:bodyDiv w:val="1"/>
      <w:marLeft w:val="0"/>
      <w:marRight w:val="0"/>
      <w:marTop w:val="0"/>
      <w:marBottom w:val="0"/>
      <w:divBdr>
        <w:top w:val="none" w:sz="0" w:space="0" w:color="auto"/>
        <w:left w:val="none" w:sz="0" w:space="0" w:color="auto"/>
        <w:bottom w:val="none" w:sz="0" w:space="0" w:color="auto"/>
        <w:right w:val="none" w:sz="0" w:space="0" w:color="auto"/>
      </w:divBdr>
      <w:divsChild>
        <w:div w:id="2031905011">
          <w:marLeft w:val="0"/>
          <w:marRight w:val="0"/>
          <w:marTop w:val="0"/>
          <w:marBottom w:val="0"/>
          <w:divBdr>
            <w:top w:val="none" w:sz="0" w:space="0" w:color="auto"/>
            <w:left w:val="none" w:sz="0" w:space="0" w:color="auto"/>
            <w:bottom w:val="none" w:sz="0" w:space="0" w:color="auto"/>
            <w:right w:val="none" w:sz="0" w:space="0" w:color="auto"/>
          </w:divBdr>
          <w:divsChild>
            <w:div w:id="1604531934">
              <w:marLeft w:val="0"/>
              <w:marRight w:val="0"/>
              <w:marTop w:val="0"/>
              <w:marBottom w:val="0"/>
              <w:divBdr>
                <w:top w:val="none" w:sz="0" w:space="0" w:color="auto"/>
                <w:left w:val="none" w:sz="0" w:space="0" w:color="auto"/>
                <w:bottom w:val="none" w:sz="0" w:space="0" w:color="auto"/>
                <w:right w:val="none" w:sz="0" w:space="0" w:color="auto"/>
              </w:divBdr>
            </w:div>
          </w:divsChild>
        </w:div>
        <w:div w:id="1483962582">
          <w:marLeft w:val="0"/>
          <w:marRight w:val="0"/>
          <w:marTop w:val="0"/>
          <w:marBottom w:val="0"/>
          <w:divBdr>
            <w:top w:val="none" w:sz="0" w:space="0" w:color="auto"/>
            <w:left w:val="none" w:sz="0" w:space="0" w:color="auto"/>
            <w:bottom w:val="none" w:sz="0" w:space="0" w:color="auto"/>
            <w:right w:val="none" w:sz="0" w:space="0" w:color="auto"/>
          </w:divBdr>
        </w:div>
      </w:divsChild>
    </w:div>
    <w:div w:id="1793593771">
      <w:bodyDiv w:val="1"/>
      <w:marLeft w:val="0"/>
      <w:marRight w:val="0"/>
      <w:marTop w:val="0"/>
      <w:marBottom w:val="0"/>
      <w:divBdr>
        <w:top w:val="none" w:sz="0" w:space="0" w:color="auto"/>
        <w:left w:val="none" w:sz="0" w:space="0" w:color="auto"/>
        <w:bottom w:val="none" w:sz="0" w:space="0" w:color="auto"/>
        <w:right w:val="none" w:sz="0" w:space="0" w:color="auto"/>
      </w:divBdr>
    </w:div>
    <w:div w:id="1825394253">
      <w:bodyDiv w:val="1"/>
      <w:marLeft w:val="0"/>
      <w:marRight w:val="0"/>
      <w:marTop w:val="0"/>
      <w:marBottom w:val="0"/>
      <w:divBdr>
        <w:top w:val="none" w:sz="0" w:space="0" w:color="auto"/>
        <w:left w:val="none" w:sz="0" w:space="0" w:color="auto"/>
        <w:bottom w:val="none" w:sz="0" w:space="0" w:color="auto"/>
        <w:right w:val="none" w:sz="0" w:space="0" w:color="auto"/>
      </w:divBdr>
    </w:div>
    <w:div w:id="2021003484">
      <w:bodyDiv w:val="1"/>
      <w:marLeft w:val="0"/>
      <w:marRight w:val="0"/>
      <w:marTop w:val="0"/>
      <w:marBottom w:val="0"/>
      <w:divBdr>
        <w:top w:val="none" w:sz="0" w:space="0" w:color="auto"/>
        <w:left w:val="none" w:sz="0" w:space="0" w:color="auto"/>
        <w:bottom w:val="none" w:sz="0" w:space="0" w:color="auto"/>
        <w:right w:val="none" w:sz="0" w:space="0" w:color="auto"/>
      </w:divBdr>
    </w:div>
    <w:div w:id="208510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hamza.mutluay@eas.bau.edu.tr" TargetMode="External"/><Relationship Id="rId2" Type="http://schemas.openxmlformats.org/officeDocument/2006/relationships/hyperlink" Target="mailto:ozan.bakis@eas.bau.edu.tr" TargetMode="External"/><Relationship Id="rId1" Type="http://schemas.openxmlformats.org/officeDocument/2006/relationships/hyperlink" Target="mailto:seyfettin.gursel@eas.bau.edu.tr" TargetMode="External"/><Relationship Id="rId5" Type="http://schemas.openxmlformats.org/officeDocument/2006/relationships/hyperlink" Target="https://betam.bahcesehir.edu.tr/2023/02/istanbul-isgucu-piyasasi-2022/" TargetMode="External"/><Relationship Id="rId4" Type="http://schemas.openxmlformats.org/officeDocument/2006/relationships/hyperlink" Target="https://betam.bahcesehir.edu.tr/2022/03/istanbul-isgucu-piyasasi-yapisal-ozellikler-ve-sorunl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8768F-EDD3-4EF2-AC00-B777E8DF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2628</Words>
  <Characters>14984</Characters>
  <Application>Microsoft Office Word</Application>
  <DocSecurity>0</DocSecurity>
  <Lines>124</Lines>
  <Paragraphs>35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merve.akgul</dc:creator>
  <cp:lastModifiedBy>merve.akgul</cp:lastModifiedBy>
  <cp:revision>25</cp:revision>
  <cp:lastPrinted>2022-09-07T06:53:00Z</cp:lastPrinted>
  <dcterms:created xsi:type="dcterms:W3CDTF">2023-04-20T07:14:00Z</dcterms:created>
  <dcterms:modified xsi:type="dcterms:W3CDTF">2023-04-24T09:30:00Z</dcterms:modified>
</cp:coreProperties>
</file>