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7AB786" w14:textId="2032B6CE" w:rsidR="00667FE8" w:rsidRPr="002B102D" w:rsidRDefault="00CA76FE" w:rsidP="007C3CD9">
      <w:pPr>
        <w:pStyle w:val="Heading4"/>
        <w:spacing w:line="276" w:lineRule="auto"/>
        <w:rPr>
          <w:rFonts w:ascii="Arial" w:hAnsi="Arial" w:cs="Arial"/>
          <w:lang w:val="en-US"/>
        </w:rPr>
      </w:pPr>
      <w:r w:rsidRPr="002B102D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C273DC6" wp14:editId="6B061C1D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703482" w:rsidRPr="00F31F20" w:rsidRDefault="00703482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5EA11DBC" w:rsidR="00703482" w:rsidRPr="00F31F20" w:rsidRDefault="00703482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December</w:t>
                            </w: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14:paraId="517AB707" w14:textId="77777777" w:rsidR="00703482" w:rsidRPr="00526178" w:rsidRDefault="007034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" stroked="f">
                <v:fill opacity="0"/>
                <v:textbox inset="0,0,0,0">
                  <w:txbxContent>
                    <w:p w14:paraId="190F1B90" w14:textId="77777777" w:rsidR="00703482" w:rsidRPr="00F31F20" w:rsidRDefault="00703482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5EA11DBC" w:rsidR="00703482" w:rsidRPr="00F31F20" w:rsidRDefault="00703482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December</w:t>
                      </w: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14:paraId="517AB707" w14:textId="77777777" w:rsidR="00703482" w:rsidRPr="00526178" w:rsidRDefault="00703482"/>
                  </w:txbxContent>
                </v:textbox>
              </v:shape>
            </w:pict>
          </mc:Fallback>
        </mc:AlternateContent>
      </w:r>
      <w:r w:rsidR="00A3249B" w:rsidRPr="002B102D">
        <w:rPr>
          <w:noProof/>
          <w:lang w:eastAsia="tr-TR"/>
        </w:rPr>
        <w:drawing>
          <wp:anchor distT="0" distB="0" distL="114300" distR="114300" simplePos="0" relativeHeight="251654656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07D5138D" w14:textId="6CEB6D9A" w:rsidR="00667FE8" w:rsidRPr="002B102D" w:rsidRDefault="004632A5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2B102D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A1D4FF5" wp14:editId="0074C996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5A037" w14:textId="1864F9D9" w:rsidR="00703482" w:rsidRPr="00E55249" w:rsidRDefault="006A3CEB" w:rsidP="00BC6F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703482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December </w:t>
                            </w:r>
                            <w:r w:rsidR="00703482" w:rsidRPr="00E55249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4FF5" id="Text Box 4" o:spid="_x0000_s1027" type="#_x0000_t202" style="position:absolute;margin-left:474.75pt;margin-top:1pt;width:101.25pt;height:16.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" stroked="f">
                <v:fill opacity="0"/>
                <v:textbox inset="0,0,0,0">
                  <w:txbxContent>
                    <w:p w14:paraId="1A95A037" w14:textId="1864F9D9" w:rsidR="00703482" w:rsidRPr="00E55249" w:rsidRDefault="006A3CEB" w:rsidP="00BC6F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15</w:t>
                      </w:r>
                      <w:bookmarkStart w:id="1" w:name="_GoBack"/>
                      <w:bookmarkEnd w:id="1"/>
                      <w:r w:rsidR="00703482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December </w:t>
                      </w:r>
                      <w:r w:rsidR="00703482" w:rsidRPr="00E55249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5BAED0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B102D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B102D">
        <w:rPr>
          <w:rFonts w:ascii="Arial" w:hAnsi="Arial" w:cs="Arial"/>
          <w:b/>
          <w:bCs/>
          <w:lang w:val="en-US"/>
        </w:rPr>
        <w:tab/>
      </w:r>
    </w:p>
    <w:p w14:paraId="78FE8AE4" w14:textId="42421BFD" w:rsidR="00B03ED6" w:rsidRDefault="0057791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SHARP INCREASE IN FEMALE UNEMPLOYMENT RATE</w:t>
      </w:r>
    </w:p>
    <w:p w14:paraId="1B56AC8D" w14:textId="77777777" w:rsidR="0074445A" w:rsidRPr="002B102D" w:rsidRDefault="0074445A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0B34827B" w:rsidR="004A3731" w:rsidRPr="00C20CA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CA1">
        <w:rPr>
          <w:rFonts w:ascii="Arial" w:hAnsi="Arial" w:cs="Arial"/>
          <w:b/>
          <w:bCs/>
          <w:sz w:val="20"/>
          <w:szCs w:val="20"/>
        </w:rPr>
        <w:t>Seyfettin Gürsel</w:t>
      </w:r>
      <w:r w:rsidRPr="00C20CA1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20CA1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20CA1">
        <w:rPr>
          <w:rFonts w:ascii="Arial" w:hAnsi="Arial" w:cs="Arial"/>
          <w:b/>
          <w:bCs/>
          <w:sz w:val="20"/>
          <w:szCs w:val="20"/>
        </w:rPr>
        <w:t>Hamza Mutluay</w:t>
      </w:r>
      <w:r w:rsidRPr="00C20CA1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20CA1">
        <w:rPr>
          <w:rFonts w:ascii="Arial" w:hAnsi="Arial" w:cs="Arial"/>
          <w:b/>
          <w:bCs/>
          <w:sz w:val="20"/>
          <w:szCs w:val="20"/>
        </w:rPr>
        <w:t>,</w:t>
      </w:r>
      <w:bookmarkStart w:id="2" w:name="_Hlk66438502"/>
      <w:r w:rsidR="00CA76FE" w:rsidRPr="00C20CA1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20CA1">
        <w:rPr>
          <w:rFonts w:ascii="Arial" w:hAnsi="Arial" w:cs="Arial"/>
          <w:b/>
          <w:bCs/>
          <w:sz w:val="20"/>
          <w:szCs w:val="20"/>
        </w:rPr>
        <w:t>Mehmet Cem Şahin</w:t>
      </w:r>
      <w:r w:rsidRPr="00C20CA1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2"/>
    </w:p>
    <w:p w14:paraId="761539CF" w14:textId="77777777" w:rsidR="00BF75F8" w:rsidRPr="002B102D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B102D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B102D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B102D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27FCD2A" w14:textId="4C776936" w:rsidR="002B3BCA" w:rsidRPr="002B102D" w:rsidRDefault="002B3BCA" w:rsidP="002B3BCA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Since the number of </w:t>
      </w:r>
      <w:r w:rsidR="00577916">
        <w:rPr>
          <w:rFonts w:ascii="Arial" w:hAnsi="Arial" w:cs="Arial"/>
          <w:sz w:val="20"/>
          <w:szCs w:val="20"/>
          <w:lang w:val="en-US"/>
        </w:rPr>
        <w:t>un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employed persons </w:t>
      </w:r>
      <w:r w:rsidR="00577916">
        <w:rPr>
          <w:rFonts w:ascii="Arial" w:hAnsi="Arial" w:cs="Arial"/>
          <w:sz w:val="20"/>
          <w:szCs w:val="20"/>
          <w:lang w:val="en-US"/>
        </w:rPr>
        <w:t>increased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1B2F39">
        <w:rPr>
          <w:rFonts w:ascii="Arial" w:hAnsi="Arial" w:cs="Arial"/>
          <w:sz w:val="20"/>
          <w:szCs w:val="20"/>
          <w:lang w:val="en-US"/>
        </w:rPr>
        <w:t>5</w:t>
      </w:r>
      <w:r w:rsidR="00577916">
        <w:rPr>
          <w:rFonts w:ascii="Arial" w:hAnsi="Arial" w:cs="Arial"/>
          <w:sz w:val="20"/>
          <w:szCs w:val="20"/>
          <w:lang w:val="en-US"/>
        </w:rPr>
        <w:t>7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and the number of employed persons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577916">
        <w:rPr>
          <w:rFonts w:ascii="Arial" w:hAnsi="Arial" w:cs="Arial"/>
          <w:sz w:val="20"/>
          <w:szCs w:val="20"/>
          <w:lang w:val="en-US"/>
        </w:rPr>
        <w:t>increased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712047">
        <w:rPr>
          <w:rFonts w:ascii="Arial" w:hAnsi="Arial" w:cs="Arial"/>
          <w:sz w:val="20"/>
          <w:szCs w:val="20"/>
          <w:lang w:val="en-US"/>
        </w:rPr>
        <w:t>22</w:t>
      </w:r>
      <w:r w:rsidR="00577916">
        <w:rPr>
          <w:rFonts w:ascii="Arial" w:hAnsi="Arial" w:cs="Arial"/>
          <w:sz w:val="20"/>
          <w:szCs w:val="20"/>
          <w:lang w:val="en-US"/>
        </w:rPr>
        <w:t>9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712047">
        <w:rPr>
          <w:rFonts w:ascii="Arial" w:hAnsi="Arial" w:cs="Arial"/>
          <w:sz w:val="20"/>
          <w:szCs w:val="20"/>
          <w:lang w:val="en-US"/>
        </w:rPr>
        <w:t>, the labor force grew by 286 thousand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. As a result, the unemployment rate </w:t>
      </w:r>
      <w:r w:rsidR="0003390C">
        <w:rPr>
          <w:rFonts w:ascii="Arial" w:hAnsi="Arial" w:cs="Arial"/>
          <w:sz w:val="20"/>
          <w:szCs w:val="20"/>
          <w:lang w:val="en-US"/>
        </w:rPr>
        <w:t>in</w:t>
      </w:r>
      <w:r w:rsidR="0057101C" w:rsidRPr="002B102D">
        <w:rPr>
          <w:rFonts w:ascii="Arial" w:hAnsi="Arial" w:cs="Arial"/>
          <w:sz w:val="20"/>
          <w:szCs w:val="20"/>
          <w:lang w:val="en-US"/>
        </w:rPr>
        <w:t>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5E7366" w:rsidRPr="002B102D">
        <w:rPr>
          <w:rFonts w:ascii="Arial" w:hAnsi="Arial" w:cs="Arial"/>
          <w:sz w:val="20"/>
          <w:szCs w:val="20"/>
          <w:lang w:val="en-US"/>
        </w:rPr>
        <w:t xml:space="preserve">by </w:t>
      </w:r>
      <w:r w:rsidRPr="002B102D">
        <w:rPr>
          <w:rFonts w:ascii="Arial" w:hAnsi="Arial" w:cs="Arial"/>
          <w:sz w:val="20"/>
          <w:szCs w:val="20"/>
          <w:lang w:val="en-US"/>
        </w:rPr>
        <w:t>0.</w:t>
      </w:r>
      <w:r w:rsidR="00577916">
        <w:rPr>
          <w:rFonts w:ascii="Arial" w:hAnsi="Arial" w:cs="Arial"/>
          <w:sz w:val="20"/>
          <w:szCs w:val="20"/>
          <w:lang w:val="en-US"/>
        </w:rPr>
        <w:t>1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pp to 1</w:t>
      </w:r>
      <w:r w:rsidR="0057101C" w:rsidRPr="002B102D">
        <w:rPr>
          <w:rFonts w:ascii="Arial" w:hAnsi="Arial" w:cs="Arial"/>
          <w:sz w:val="20"/>
          <w:szCs w:val="20"/>
          <w:lang w:val="en-US"/>
        </w:rPr>
        <w:t>0.</w:t>
      </w:r>
      <w:r w:rsidR="00AC4119">
        <w:rPr>
          <w:rFonts w:ascii="Arial" w:hAnsi="Arial" w:cs="Arial"/>
          <w:sz w:val="20"/>
          <w:szCs w:val="20"/>
          <w:lang w:val="en-US"/>
        </w:rPr>
        <w:t>2</w:t>
      </w:r>
      <w:r w:rsidRPr="002B102D">
        <w:rPr>
          <w:rFonts w:ascii="Arial" w:hAnsi="Arial" w:cs="Arial"/>
          <w:sz w:val="20"/>
          <w:szCs w:val="20"/>
          <w:lang w:val="en-US"/>
        </w:rPr>
        <w:t>%</w:t>
      </w:r>
      <w:r w:rsidR="00577916">
        <w:rPr>
          <w:rFonts w:ascii="Arial" w:hAnsi="Arial" w:cs="Arial"/>
          <w:sz w:val="20"/>
          <w:szCs w:val="20"/>
          <w:lang w:val="en-US"/>
        </w:rPr>
        <w:t xml:space="preserve"> from September to October</w:t>
      </w:r>
      <w:r w:rsidR="005E7366" w:rsidRPr="002B102D">
        <w:rPr>
          <w:rFonts w:ascii="Arial" w:hAnsi="Arial" w:cs="Arial"/>
          <w:sz w:val="20"/>
          <w:szCs w:val="20"/>
          <w:lang w:val="en-US"/>
        </w:rPr>
        <w:t>.</w:t>
      </w:r>
    </w:p>
    <w:p w14:paraId="3BEEA212" w14:textId="04EA08BB" w:rsidR="002B3BCA" w:rsidRDefault="00601F3D" w:rsidP="002B3BCA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CA359B">
        <w:rPr>
          <w:rFonts w:ascii="Arial" w:hAnsi="Arial" w:cs="Arial"/>
          <w:sz w:val="20"/>
          <w:szCs w:val="20"/>
          <w:lang w:val="en-US"/>
        </w:rPr>
        <w:t>The s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easonally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adjusted female unemployment rate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5F4D87">
        <w:rPr>
          <w:rFonts w:ascii="Arial" w:hAnsi="Arial" w:cs="Arial"/>
          <w:sz w:val="20"/>
          <w:szCs w:val="20"/>
          <w:lang w:val="en-US"/>
        </w:rPr>
        <w:t>increased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by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482407">
        <w:rPr>
          <w:rFonts w:ascii="Arial" w:hAnsi="Arial" w:cs="Arial"/>
          <w:sz w:val="20"/>
          <w:szCs w:val="20"/>
          <w:lang w:val="en-US"/>
        </w:rPr>
        <w:t>0.</w:t>
      </w:r>
      <w:r w:rsidR="00577916">
        <w:rPr>
          <w:rFonts w:ascii="Arial" w:hAnsi="Arial" w:cs="Arial"/>
          <w:sz w:val="20"/>
          <w:szCs w:val="20"/>
          <w:lang w:val="en-US"/>
        </w:rPr>
        <w:t>5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1</w:t>
      </w:r>
      <w:r w:rsidR="00577916">
        <w:rPr>
          <w:rFonts w:ascii="Arial" w:hAnsi="Arial" w:cs="Arial"/>
          <w:sz w:val="20"/>
          <w:szCs w:val="20"/>
          <w:lang w:val="en-US"/>
        </w:rPr>
        <w:t>3</w:t>
      </w:r>
      <w:r w:rsidR="00DD4B63" w:rsidRPr="002B102D">
        <w:rPr>
          <w:rFonts w:ascii="Arial" w:hAnsi="Arial" w:cs="Arial"/>
          <w:sz w:val="20"/>
          <w:szCs w:val="20"/>
          <w:lang w:val="en-US"/>
        </w:rPr>
        <w:t>.</w:t>
      </w:r>
      <w:r w:rsidR="00577916">
        <w:rPr>
          <w:rFonts w:ascii="Arial" w:hAnsi="Arial" w:cs="Arial"/>
          <w:sz w:val="20"/>
          <w:szCs w:val="20"/>
          <w:lang w:val="en-US"/>
        </w:rPr>
        <w:t>3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</w:t>
      </w:r>
      <w:r w:rsidR="002009FA">
        <w:rPr>
          <w:rFonts w:ascii="Arial" w:hAnsi="Arial" w:cs="Arial"/>
          <w:sz w:val="20"/>
          <w:szCs w:val="20"/>
          <w:lang w:val="en-US"/>
        </w:rPr>
        <w:t>,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as female employment </w:t>
      </w:r>
      <w:r w:rsidR="005F4D87">
        <w:rPr>
          <w:rFonts w:ascii="Arial" w:hAnsi="Arial" w:cs="Arial"/>
          <w:sz w:val="20"/>
          <w:szCs w:val="20"/>
          <w:lang w:val="en-US"/>
        </w:rPr>
        <w:t xml:space="preserve">and unemployment rose by </w:t>
      </w:r>
      <w:r w:rsidR="00577916">
        <w:rPr>
          <w:rFonts w:ascii="Arial" w:hAnsi="Arial" w:cs="Arial"/>
          <w:sz w:val="20"/>
          <w:szCs w:val="20"/>
          <w:lang w:val="en-US"/>
        </w:rPr>
        <w:t>81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and </w:t>
      </w:r>
      <w:r w:rsidR="00577916">
        <w:rPr>
          <w:rFonts w:ascii="Arial" w:hAnsi="Arial" w:cs="Arial"/>
          <w:sz w:val="20"/>
          <w:szCs w:val="20"/>
          <w:lang w:val="en-US"/>
        </w:rPr>
        <w:t>72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thousand, respectively. </w:t>
      </w:r>
      <w:r w:rsidR="00405602">
        <w:rPr>
          <w:rFonts w:ascii="Arial" w:hAnsi="Arial" w:cs="Arial"/>
          <w:sz w:val="20"/>
          <w:szCs w:val="20"/>
          <w:lang w:val="en-US"/>
        </w:rPr>
        <w:t>As for male</w:t>
      </w:r>
      <w:r w:rsidR="003A14F7">
        <w:rPr>
          <w:rFonts w:ascii="Arial" w:hAnsi="Arial" w:cs="Arial"/>
          <w:sz w:val="20"/>
          <w:szCs w:val="20"/>
          <w:lang w:val="en-US"/>
        </w:rPr>
        <w:t>s</w:t>
      </w:r>
      <w:r w:rsidR="002B3BCA" w:rsidRPr="002B102D">
        <w:rPr>
          <w:rFonts w:ascii="Arial" w:hAnsi="Arial" w:cs="Arial"/>
          <w:sz w:val="20"/>
          <w:szCs w:val="20"/>
          <w:lang w:val="en-US"/>
        </w:rPr>
        <w:t>,</w:t>
      </w:r>
      <w:r w:rsidR="00D512D6" w:rsidRPr="00D512D6">
        <w:t xml:space="preserve"> </w:t>
      </w:r>
      <w:r w:rsidR="004525D3">
        <w:t xml:space="preserve">the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seasonally adjusted </w:t>
      </w:r>
      <w:r w:rsidR="005D35CA">
        <w:rPr>
          <w:rFonts w:ascii="Arial" w:hAnsi="Arial" w:cs="Arial"/>
          <w:sz w:val="20"/>
          <w:szCs w:val="20"/>
          <w:lang w:val="en-US"/>
        </w:rPr>
        <w:t xml:space="preserve">unemployment rate </w:t>
      </w:r>
      <w:r w:rsidR="00577916">
        <w:rPr>
          <w:rFonts w:ascii="Arial" w:hAnsi="Arial" w:cs="Arial"/>
          <w:sz w:val="20"/>
          <w:szCs w:val="20"/>
          <w:lang w:val="en-US"/>
        </w:rPr>
        <w:t>decreased</w:t>
      </w:r>
      <w:r w:rsidR="003A14F7">
        <w:rPr>
          <w:rFonts w:ascii="Arial" w:hAnsi="Arial" w:cs="Arial"/>
          <w:sz w:val="20"/>
          <w:szCs w:val="20"/>
          <w:lang w:val="en-US"/>
        </w:rPr>
        <w:t xml:space="preserve">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by 0.</w:t>
      </w:r>
      <w:r w:rsidR="00577916">
        <w:rPr>
          <w:rFonts w:ascii="Arial" w:hAnsi="Arial" w:cs="Arial"/>
          <w:sz w:val="20"/>
          <w:szCs w:val="20"/>
          <w:lang w:val="en-US"/>
        </w:rPr>
        <w:t>1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7F7BCE" w:rsidRPr="002B102D">
        <w:rPr>
          <w:rFonts w:ascii="Arial" w:hAnsi="Arial" w:cs="Arial"/>
          <w:sz w:val="20"/>
          <w:szCs w:val="20"/>
          <w:lang w:val="en-US"/>
        </w:rPr>
        <w:t>8.</w:t>
      </w:r>
      <w:r w:rsidR="00577916">
        <w:rPr>
          <w:rFonts w:ascii="Arial" w:hAnsi="Arial" w:cs="Arial"/>
          <w:sz w:val="20"/>
          <w:szCs w:val="20"/>
          <w:lang w:val="en-US"/>
        </w:rPr>
        <w:t>6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% following the </w:t>
      </w:r>
      <w:r w:rsidR="007F7BCE" w:rsidRPr="00CA359B">
        <w:rPr>
          <w:rFonts w:ascii="Arial" w:hAnsi="Arial" w:cs="Arial"/>
          <w:sz w:val="20"/>
          <w:szCs w:val="20"/>
          <w:lang w:val="en-US"/>
        </w:rPr>
        <w:t>decrease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in male </w:t>
      </w:r>
      <w:r w:rsidR="00577916">
        <w:rPr>
          <w:rFonts w:ascii="Arial" w:hAnsi="Arial" w:cs="Arial"/>
          <w:sz w:val="20"/>
          <w:szCs w:val="20"/>
          <w:lang w:val="en-US"/>
        </w:rPr>
        <w:t>un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employment by </w:t>
      </w:r>
      <w:r w:rsidR="00577916">
        <w:rPr>
          <w:rFonts w:ascii="Arial" w:hAnsi="Arial" w:cs="Arial"/>
          <w:sz w:val="20"/>
          <w:szCs w:val="20"/>
          <w:lang w:val="en-US"/>
        </w:rPr>
        <w:t>16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thousand and the </w:t>
      </w:r>
      <w:r w:rsidR="005D35CA">
        <w:rPr>
          <w:rFonts w:ascii="Arial" w:hAnsi="Arial" w:cs="Arial"/>
          <w:sz w:val="20"/>
          <w:szCs w:val="20"/>
          <w:lang w:val="en-US"/>
        </w:rPr>
        <w:t>increase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in the number of employed by </w:t>
      </w:r>
      <w:r w:rsidR="00577916">
        <w:rPr>
          <w:rFonts w:ascii="Arial" w:hAnsi="Arial" w:cs="Arial"/>
          <w:sz w:val="20"/>
          <w:szCs w:val="20"/>
          <w:lang w:val="en-US"/>
        </w:rPr>
        <w:t>148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thousand. </w:t>
      </w:r>
      <w:r w:rsidR="00C85B5C">
        <w:rPr>
          <w:rFonts w:ascii="Arial" w:hAnsi="Arial" w:cs="Arial"/>
          <w:sz w:val="20"/>
          <w:szCs w:val="20"/>
          <w:lang w:val="en-US"/>
        </w:rPr>
        <w:t>T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he </w:t>
      </w:r>
      <w:r w:rsidR="00D014A0">
        <w:rPr>
          <w:rFonts w:ascii="Arial" w:hAnsi="Arial" w:cs="Arial"/>
          <w:sz w:val="20"/>
          <w:szCs w:val="20"/>
          <w:lang w:val="en-US"/>
        </w:rPr>
        <w:t>female and m</w:t>
      </w:r>
      <w:r w:rsidR="00386C6F" w:rsidRPr="00CA359B">
        <w:rPr>
          <w:rFonts w:ascii="Arial" w:hAnsi="Arial" w:cs="Arial"/>
          <w:sz w:val="20"/>
          <w:szCs w:val="20"/>
          <w:lang w:val="en-US"/>
        </w:rPr>
        <w:t xml:space="preserve">ale labor force </w:t>
      </w:r>
      <w:r w:rsidR="00D014A0">
        <w:rPr>
          <w:rFonts w:ascii="Arial" w:hAnsi="Arial" w:cs="Arial"/>
          <w:sz w:val="20"/>
          <w:szCs w:val="20"/>
          <w:lang w:val="en-US"/>
        </w:rPr>
        <w:t>increased</w:t>
      </w:r>
      <w:r w:rsidR="00386C6F" w:rsidRPr="00CA359B">
        <w:rPr>
          <w:rFonts w:ascii="Arial" w:hAnsi="Arial" w:cs="Arial"/>
          <w:sz w:val="20"/>
          <w:szCs w:val="20"/>
          <w:lang w:val="en-US"/>
        </w:rPr>
        <w:t xml:space="preserve"> by </w:t>
      </w:r>
      <w:r w:rsidR="00577916">
        <w:rPr>
          <w:rFonts w:ascii="Arial" w:hAnsi="Arial" w:cs="Arial"/>
          <w:sz w:val="20"/>
          <w:szCs w:val="20"/>
          <w:lang w:val="en-US"/>
        </w:rPr>
        <w:t>154</w:t>
      </w:r>
      <w:r w:rsidR="00D014A0">
        <w:rPr>
          <w:rFonts w:ascii="Arial" w:hAnsi="Arial" w:cs="Arial"/>
          <w:sz w:val="20"/>
          <w:szCs w:val="20"/>
          <w:lang w:val="en-US"/>
        </w:rPr>
        <w:t xml:space="preserve"> and </w:t>
      </w:r>
      <w:r w:rsidR="00577916">
        <w:rPr>
          <w:rFonts w:ascii="Arial" w:hAnsi="Arial" w:cs="Arial"/>
          <w:sz w:val="20"/>
          <w:szCs w:val="20"/>
          <w:lang w:val="en-US"/>
        </w:rPr>
        <w:t>133</w:t>
      </w:r>
      <w:r w:rsidR="00D014A0">
        <w:rPr>
          <w:rFonts w:ascii="Arial" w:hAnsi="Arial" w:cs="Arial"/>
          <w:sz w:val="20"/>
          <w:szCs w:val="20"/>
          <w:lang w:val="en-US"/>
        </w:rPr>
        <w:t xml:space="preserve"> thousand, respectively. 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Following these developments, the gender gap in the unemployment rates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of females and males </w:t>
      </w:r>
      <w:r w:rsidR="00C85B5C">
        <w:rPr>
          <w:rFonts w:ascii="Arial" w:hAnsi="Arial" w:cs="Arial"/>
          <w:sz w:val="20"/>
          <w:szCs w:val="20"/>
          <w:lang w:val="en-US"/>
        </w:rPr>
        <w:t>rose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386C6F">
        <w:rPr>
          <w:rFonts w:ascii="Arial" w:hAnsi="Arial" w:cs="Arial"/>
          <w:sz w:val="20"/>
          <w:szCs w:val="20"/>
          <w:lang w:val="en-US"/>
        </w:rPr>
        <w:t>by 0.</w:t>
      </w:r>
      <w:r w:rsidR="00577916">
        <w:rPr>
          <w:rFonts w:ascii="Arial" w:hAnsi="Arial" w:cs="Arial"/>
          <w:sz w:val="20"/>
          <w:szCs w:val="20"/>
          <w:lang w:val="en-US"/>
        </w:rPr>
        <w:t>6</w:t>
      </w:r>
      <w:r w:rsidR="00386C6F">
        <w:rPr>
          <w:rFonts w:ascii="Arial" w:hAnsi="Arial" w:cs="Arial"/>
          <w:sz w:val="20"/>
          <w:szCs w:val="20"/>
          <w:lang w:val="en-US"/>
        </w:rPr>
        <w:t xml:space="preserve"> pp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to </w:t>
      </w:r>
      <w:r w:rsidR="00386C6F">
        <w:rPr>
          <w:rFonts w:ascii="Arial" w:hAnsi="Arial" w:cs="Arial"/>
          <w:sz w:val="20"/>
          <w:szCs w:val="20"/>
          <w:lang w:val="en-US"/>
        </w:rPr>
        <w:t>4.</w:t>
      </w:r>
      <w:r w:rsidR="00577916">
        <w:rPr>
          <w:rFonts w:ascii="Arial" w:hAnsi="Arial" w:cs="Arial"/>
          <w:sz w:val="20"/>
          <w:szCs w:val="20"/>
          <w:lang w:val="en-US"/>
        </w:rPr>
        <w:t>7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%.</w:t>
      </w:r>
    </w:p>
    <w:p w14:paraId="20FD3375" w14:textId="77777777" w:rsidR="00C44E66" w:rsidRPr="002B102D" w:rsidRDefault="00C44E66" w:rsidP="002B3BCA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457F27E1" w14:textId="34061479" w:rsidR="00AB48F0" w:rsidRPr="002B102D" w:rsidRDefault="00170F19" w:rsidP="00DE246B">
      <w:pPr>
        <w:pStyle w:val="Heading1"/>
        <w:spacing w:line="276" w:lineRule="auto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 xml:space="preserve">The </w:t>
      </w:r>
      <w:r w:rsidR="00A04A64">
        <w:rPr>
          <w:rFonts w:cs="Calibri"/>
          <w:sz w:val="22"/>
          <w:szCs w:val="22"/>
          <w:lang w:val="en-US"/>
        </w:rPr>
        <w:t>rise in the employment and labor force</w:t>
      </w:r>
    </w:p>
    <w:p w14:paraId="4405F9FE" w14:textId="150D46B0" w:rsidR="004866AC" w:rsidRPr="002B102D" w:rsidRDefault="00666E98" w:rsidP="00AB48F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666E98">
        <w:rPr>
          <w:rFonts w:ascii="Arial" w:hAnsi="Arial" w:cs="Arial"/>
          <w:sz w:val="20"/>
          <w:szCs w:val="20"/>
          <w:lang w:val="en-US"/>
        </w:rPr>
        <w:t xml:space="preserve">According to the monthly seasonally adjusted data, the number of employed persons </w:t>
      </w:r>
      <w:r w:rsidR="006E282F">
        <w:rPr>
          <w:rFonts w:ascii="Arial" w:hAnsi="Arial" w:cs="Arial"/>
          <w:sz w:val="20"/>
          <w:szCs w:val="20"/>
          <w:lang w:val="en-US"/>
        </w:rPr>
        <w:t>was up</w:t>
      </w:r>
      <w:r w:rsidR="00A04A64">
        <w:rPr>
          <w:rFonts w:ascii="Arial" w:hAnsi="Arial" w:cs="Arial"/>
          <w:sz w:val="20"/>
          <w:szCs w:val="20"/>
          <w:lang w:val="en-US"/>
        </w:rPr>
        <w:t xml:space="preserve"> 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by </w:t>
      </w:r>
      <w:r w:rsidR="00A04A64">
        <w:rPr>
          <w:rFonts w:ascii="Arial" w:hAnsi="Arial" w:cs="Arial"/>
          <w:sz w:val="20"/>
          <w:szCs w:val="20"/>
          <w:lang w:val="en-US"/>
        </w:rPr>
        <w:t>229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 MoM to 3</w:t>
      </w:r>
      <w:r w:rsidR="00A04A64">
        <w:rPr>
          <w:rFonts w:ascii="Arial" w:hAnsi="Arial" w:cs="Arial"/>
          <w:sz w:val="20"/>
          <w:szCs w:val="20"/>
          <w:lang w:val="en-US"/>
        </w:rPr>
        <w:t>1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A04A64">
        <w:rPr>
          <w:rFonts w:ascii="Arial" w:hAnsi="Arial" w:cs="Arial"/>
          <w:sz w:val="20"/>
          <w:szCs w:val="20"/>
          <w:lang w:val="en-US"/>
        </w:rPr>
        <w:t>220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thousand, and the number of unemployed persons </w:t>
      </w:r>
      <w:r w:rsidR="00A04A64">
        <w:rPr>
          <w:rFonts w:ascii="Arial" w:hAnsi="Arial" w:cs="Arial"/>
          <w:sz w:val="20"/>
          <w:szCs w:val="20"/>
          <w:lang w:val="en-US"/>
        </w:rPr>
        <w:t>grew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by </w:t>
      </w:r>
      <w:r w:rsidR="00A04A64">
        <w:rPr>
          <w:rFonts w:ascii="Arial" w:hAnsi="Arial" w:cs="Arial"/>
          <w:sz w:val="20"/>
          <w:szCs w:val="20"/>
          <w:lang w:val="en-US"/>
        </w:rPr>
        <w:t>57</w:t>
      </w:r>
      <w:r w:rsidR="006E282F">
        <w:rPr>
          <w:rFonts w:ascii="Arial" w:hAnsi="Arial" w:cs="Arial"/>
          <w:sz w:val="20"/>
          <w:szCs w:val="20"/>
          <w:lang w:val="en-US"/>
        </w:rPr>
        <w:t xml:space="preserve"> 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thousand to 3 million </w:t>
      </w:r>
      <w:r w:rsidR="00A04A64">
        <w:rPr>
          <w:rFonts w:ascii="Arial" w:hAnsi="Arial" w:cs="Arial"/>
          <w:sz w:val="20"/>
          <w:szCs w:val="20"/>
          <w:lang w:val="en-US"/>
        </w:rPr>
        <w:t>534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B246B2">
        <w:rPr>
          <w:rFonts w:ascii="Arial" w:hAnsi="Arial" w:cs="Arial"/>
          <w:sz w:val="20"/>
          <w:szCs w:val="20"/>
          <w:lang w:val="en-US"/>
        </w:rPr>
        <w:t xml:space="preserve">. </w:t>
      </w:r>
      <w:r w:rsidR="00A160E6" w:rsidRPr="002B102D">
        <w:rPr>
          <w:rFonts w:ascii="Arial" w:hAnsi="Arial" w:cs="Arial"/>
          <w:sz w:val="20"/>
          <w:szCs w:val="20"/>
          <w:lang w:val="en-US"/>
        </w:rPr>
        <w:t>Therefore,</w:t>
      </w:r>
      <w:r w:rsidR="00932CD6" w:rsidRPr="002B102D">
        <w:rPr>
          <w:rFonts w:ascii="Arial" w:hAnsi="Arial" w:cs="Arial"/>
          <w:sz w:val="20"/>
          <w:szCs w:val="20"/>
          <w:lang w:val="en-US"/>
        </w:rPr>
        <w:t xml:space="preserve"> the</w:t>
      </w:r>
      <w:r w:rsidR="00B261FA" w:rsidRPr="002B102D">
        <w:rPr>
          <w:rFonts w:ascii="Arial" w:hAnsi="Arial" w:cs="Arial"/>
          <w:sz w:val="20"/>
          <w:szCs w:val="20"/>
          <w:lang w:val="en-US"/>
        </w:rPr>
        <w:t xml:space="preserve"> total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labor force </w:t>
      </w:r>
      <w:r w:rsidR="00CB3C33">
        <w:rPr>
          <w:rFonts w:ascii="Arial" w:hAnsi="Arial" w:cs="Arial"/>
          <w:sz w:val="20"/>
          <w:szCs w:val="20"/>
          <w:lang w:val="en-US"/>
        </w:rPr>
        <w:t xml:space="preserve">increased by </w:t>
      </w:r>
      <w:r w:rsidR="00A04A64">
        <w:rPr>
          <w:rFonts w:ascii="Arial" w:hAnsi="Arial" w:cs="Arial"/>
          <w:sz w:val="20"/>
          <w:szCs w:val="20"/>
          <w:lang w:val="en-US"/>
        </w:rPr>
        <w:t>287</w:t>
      </w:r>
      <w:r w:rsidR="00CB3C33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to 3</w:t>
      </w:r>
      <w:r w:rsidR="007073EB" w:rsidRPr="002B102D">
        <w:rPr>
          <w:rFonts w:ascii="Arial" w:hAnsi="Arial" w:cs="Arial"/>
          <w:sz w:val="20"/>
          <w:szCs w:val="20"/>
          <w:lang w:val="en-US"/>
        </w:rPr>
        <w:t>4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A04A64">
        <w:rPr>
          <w:rFonts w:ascii="Arial" w:hAnsi="Arial" w:cs="Arial"/>
          <w:sz w:val="20"/>
          <w:szCs w:val="20"/>
          <w:lang w:val="en-US"/>
        </w:rPr>
        <w:t>734</w:t>
      </w:r>
      <w:r w:rsidR="00B96960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thousand (Figure 1, Table 1). </w:t>
      </w:r>
      <w:r w:rsidR="0038459B" w:rsidRPr="002B102D">
        <w:rPr>
          <w:rFonts w:ascii="Arial" w:hAnsi="Arial" w:cs="Arial"/>
          <w:sz w:val="20"/>
          <w:szCs w:val="20"/>
          <w:lang w:val="en-US"/>
        </w:rPr>
        <w:t>From</w:t>
      </w:r>
      <w:r w:rsidR="00712047">
        <w:rPr>
          <w:rFonts w:ascii="Arial" w:hAnsi="Arial" w:cs="Arial"/>
          <w:sz w:val="20"/>
          <w:szCs w:val="20"/>
          <w:lang w:val="en-US"/>
        </w:rPr>
        <w:t xml:space="preserve"> </w:t>
      </w:r>
      <w:r w:rsidR="00CB3C33">
        <w:rPr>
          <w:rFonts w:ascii="Arial" w:hAnsi="Arial" w:cs="Arial"/>
          <w:sz w:val="20"/>
          <w:szCs w:val="20"/>
          <w:lang w:val="en-US"/>
        </w:rPr>
        <w:t>September</w:t>
      </w:r>
      <w:r w:rsidR="00A04A64">
        <w:rPr>
          <w:rFonts w:ascii="Arial" w:hAnsi="Arial" w:cs="Arial"/>
          <w:sz w:val="20"/>
          <w:szCs w:val="20"/>
          <w:lang w:val="en-US"/>
        </w:rPr>
        <w:t xml:space="preserve"> to October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, the unemployment rate </w:t>
      </w:r>
      <w:r w:rsidR="00EE5459">
        <w:rPr>
          <w:rFonts w:ascii="Arial" w:hAnsi="Arial" w:cs="Arial"/>
          <w:sz w:val="20"/>
          <w:szCs w:val="20"/>
          <w:lang w:val="en-US"/>
        </w:rPr>
        <w:t>rose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by 0.</w:t>
      </w:r>
      <w:r w:rsidR="00A04A64">
        <w:rPr>
          <w:rFonts w:ascii="Arial" w:hAnsi="Arial" w:cs="Arial"/>
          <w:sz w:val="20"/>
          <w:szCs w:val="20"/>
          <w:lang w:val="en-US"/>
        </w:rPr>
        <w:t>1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pp to 10.</w:t>
      </w:r>
      <w:r w:rsidR="00A04A64">
        <w:rPr>
          <w:rFonts w:ascii="Arial" w:hAnsi="Arial" w:cs="Arial"/>
          <w:sz w:val="20"/>
          <w:szCs w:val="20"/>
          <w:lang w:val="en-US"/>
        </w:rPr>
        <w:t>2</w:t>
      </w:r>
      <w:r w:rsidR="0038459B" w:rsidRPr="002B102D">
        <w:rPr>
          <w:rFonts w:ascii="Arial" w:hAnsi="Arial" w:cs="Arial"/>
          <w:sz w:val="20"/>
          <w:szCs w:val="20"/>
          <w:lang w:val="en-US"/>
        </w:rPr>
        <w:t>%</w:t>
      </w:r>
      <w:r w:rsidR="00777E7F">
        <w:rPr>
          <w:rFonts w:ascii="Arial" w:hAnsi="Arial" w:cs="Arial"/>
          <w:sz w:val="20"/>
          <w:szCs w:val="20"/>
          <w:lang w:val="en-US"/>
        </w:rPr>
        <w:t>.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E083A6A" w14:textId="1A711E97" w:rsidR="00C96208" w:rsidRPr="002B102D" w:rsidRDefault="00C96208" w:rsidP="00DE246B">
      <w:pPr>
        <w:pStyle w:val="Caption"/>
        <w:keepNext/>
        <w:ind w:left="107"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1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labor force, employment, and unemployment</w:t>
      </w:r>
    </w:p>
    <w:p w14:paraId="1380B379" w14:textId="556ABEF9" w:rsidR="005E139A" w:rsidRPr="002B102D" w:rsidRDefault="00013A37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tr-TR"/>
        </w:rPr>
        <w:drawing>
          <wp:inline distT="0" distB="0" distL="0" distR="0" wp14:anchorId="7B2D47F8" wp14:editId="1572C9E4">
            <wp:extent cx="6184393" cy="2687871"/>
            <wp:effectExtent l="0" t="0" r="698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2926C640" w:rsidR="00191C06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bookmarkStart w:id="3" w:name="_Hlk79581063"/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4F905FD6" w14:textId="041F7B0A" w:rsidR="00C44E66" w:rsidRDefault="00C44E66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46BFE841" w14:textId="5C1836C6" w:rsidR="00C44E66" w:rsidRDefault="00C44E66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bookmarkEnd w:id="3"/>
    <w:p w14:paraId="0E02D389" w14:textId="66F9D6C6" w:rsidR="004F67C7" w:rsidRPr="002B102D" w:rsidRDefault="004F67C7" w:rsidP="003C52A5">
      <w:pPr>
        <w:pStyle w:val="Heading1"/>
        <w:spacing w:after="240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2B102D">
        <w:rPr>
          <w:rFonts w:cs="Calibri"/>
          <w:sz w:val="22"/>
          <w:szCs w:val="22"/>
          <w:lang w:val="en-US"/>
        </w:rPr>
        <w:lastRenderedPageBreak/>
        <w:t xml:space="preserve">Developments in the alternative unemployment rates </w:t>
      </w:r>
    </w:p>
    <w:p w14:paraId="0D4A0305" w14:textId="77777777" w:rsidR="00987C86" w:rsidRPr="00987C86" w:rsidRDefault="00987C86" w:rsidP="00987C86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987C86">
        <w:rPr>
          <w:rFonts w:ascii="Arial" w:hAnsi="Arial" w:cs="Arial"/>
          <w:sz w:val="20"/>
          <w:szCs w:val="20"/>
          <w:lang w:val="en-US"/>
        </w:rPr>
        <w:t>Box 1 reports the methods Turkstat used to calculate the alternative unemployment rates. These measures consider both the time-related underemployment (those who are employed for less than 40 hours a week but would like to increase their working hours but fail to do so) and the potential labor force (the individuals who are neither employed nor looking for a job but wish to work).</w:t>
      </w:r>
    </w:p>
    <w:p w14:paraId="64C3CEE1" w14:textId="75417313" w:rsidR="00593BF9" w:rsidRPr="002B102D" w:rsidRDefault="00987C86" w:rsidP="00987C86">
      <w:pPr>
        <w:pStyle w:val="BodyText"/>
        <w:spacing w:before="121" w:line="276" w:lineRule="auto"/>
        <w:ind w:left="107" w:right="409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987C86">
        <w:rPr>
          <w:rFonts w:ascii="Arial" w:hAnsi="Arial" w:cs="Arial"/>
          <w:sz w:val="20"/>
          <w:szCs w:val="20"/>
          <w:lang w:val="en-US"/>
        </w:rPr>
        <w:t>According to the seasonally adjusted data, the general unemployment rate increased by 0.</w:t>
      </w:r>
      <w:r w:rsidR="00180ED6">
        <w:rPr>
          <w:rFonts w:ascii="Arial" w:hAnsi="Arial" w:cs="Arial"/>
          <w:sz w:val="20"/>
          <w:szCs w:val="20"/>
          <w:lang w:val="en-US"/>
        </w:rPr>
        <w:t>1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pp to 10.</w:t>
      </w:r>
      <w:r w:rsidR="00180ED6">
        <w:rPr>
          <w:rFonts w:ascii="Arial" w:hAnsi="Arial" w:cs="Arial"/>
          <w:sz w:val="20"/>
          <w:szCs w:val="20"/>
          <w:lang w:val="en-US"/>
        </w:rPr>
        <w:t>2</w:t>
      </w:r>
      <w:r w:rsidRPr="00987C86">
        <w:rPr>
          <w:rFonts w:ascii="Arial" w:hAnsi="Arial" w:cs="Arial"/>
          <w:sz w:val="20"/>
          <w:szCs w:val="20"/>
          <w:lang w:val="en-US"/>
        </w:rPr>
        <w:t>% from September</w:t>
      </w:r>
      <w:r w:rsidR="00180ED6">
        <w:rPr>
          <w:rFonts w:ascii="Arial" w:hAnsi="Arial" w:cs="Arial"/>
          <w:sz w:val="20"/>
          <w:szCs w:val="20"/>
          <w:lang w:val="en-US"/>
        </w:rPr>
        <w:t xml:space="preserve"> to October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 </w:t>
      </w:r>
      <w:r w:rsidR="005D1DCD">
        <w:rPr>
          <w:rFonts w:ascii="Arial" w:hAnsi="Arial" w:cs="Arial"/>
          <w:sz w:val="20"/>
          <w:szCs w:val="20"/>
          <w:lang w:val="en-US"/>
        </w:rPr>
        <w:t>T</w:t>
      </w:r>
      <w:r w:rsidR="00550C97" w:rsidRPr="00550C97">
        <w:rPr>
          <w:rFonts w:ascii="Arial" w:hAnsi="Arial" w:cs="Arial"/>
          <w:sz w:val="20"/>
          <w:szCs w:val="20"/>
          <w:lang w:val="en-US"/>
        </w:rPr>
        <w:t>he level of the potential labor force went down through the increases in the labor force and employment</w:t>
      </w:r>
      <w:r w:rsidR="005D1DCD">
        <w:rPr>
          <w:rFonts w:ascii="Arial" w:hAnsi="Arial" w:cs="Arial"/>
          <w:sz w:val="20"/>
          <w:szCs w:val="20"/>
          <w:lang w:val="en-US"/>
        </w:rPr>
        <w:t xml:space="preserve">. As a result, 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the combined rate of unemployment and the potential labor force </w:t>
      </w:r>
      <w:r w:rsidR="005D1DCD">
        <w:rPr>
          <w:rFonts w:ascii="Arial" w:hAnsi="Arial" w:cs="Arial"/>
          <w:sz w:val="20"/>
          <w:szCs w:val="20"/>
          <w:lang w:val="en-US"/>
        </w:rPr>
        <w:t>fell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 by 0.</w:t>
      </w:r>
      <w:r w:rsidR="005D1DCD">
        <w:rPr>
          <w:rFonts w:ascii="Arial" w:hAnsi="Arial" w:cs="Arial"/>
          <w:sz w:val="20"/>
          <w:szCs w:val="20"/>
          <w:lang w:val="en-US"/>
        </w:rPr>
        <w:t>1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 pp to 16.</w:t>
      </w:r>
      <w:r w:rsidR="005D1DCD">
        <w:rPr>
          <w:rFonts w:ascii="Arial" w:hAnsi="Arial" w:cs="Arial"/>
          <w:sz w:val="20"/>
          <w:szCs w:val="20"/>
          <w:lang w:val="en-US"/>
        </w:rPr>
        <w:t>6</w:t>
      </w:r>
      <w:r w:rsidR="00550C97" w:rsidRPr="00550C97">
        <w:rPr>
          <w:rFonts w:ascii="Arial" w:hAnsi="Arial" w:cs="Arial"/>
          <w:sz w:val="20"/>
          <w:szCs w:val="20"/>
          <w:lang w:val="en-US"/>
        </w:rPr>
        <w:t>%</w:t>
      </w:r>
      <w:r w:rsidR="0019418D">
        <w:rPr>
          <w:rFonts w:ascii="Arial" w:hAnsi="Arial" w:cs="Arial"/>
          <w:sz w:val="20"/>
          <w:szCs w:val="20"/>
          <w:lang w:val="en-US"/>
        </w:rPr>
        <w:t xml:space="preserve">. </w:t>
      </w:r>
      <w:r w:rsidR="005D1DCD">
        <w:rPr>
          <w:rFonts w:ascii="Arial" w:hAnsi="Arial" w:cs="Arial"/>
          <w:sz w:val="20"/>
          <w:szCs w:val="20"/>
          <w:lang w:val="en-US"/>
        </w:rPr>
        <w:t>T</w:t>
      </w:r>
      <w:r w:rsidRPr="00987C86">
        <w:rPr>
          <w:rFonts w:ascii="Arial" w:hAnsi="Arial" w:cs="Arial"/>
          <w:sz w:val="20"/>
          <w:szCs w:val="20"/>
          <w:lang w:val="en-US"/>
        </w:rPr>
        <w:t>he combined rate of time-related underemployment and unemployment increased by 0.</w:t>
      </w:r>
      <w:r w:rsidR="005D1DCD">
        <w:rPr>
          <w:rFonts w:ascii="Arial" w:hAnsi="Arial" w:cs="Arial"/>
          <w:sz w:val="20"/>
          <w:szCs w:val="20"/>
          <w:lang w:val="en-US"/>
        </w:rPr>
        <w:t>2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pp and reached 14.</w:t>
      </w:r>
      <w:r w:rsidR="005D1DCD">
        <w:rPr>
          <w:rFonts w:ascii="Arial" w:hAnsi="Arial" w:cs="Arial"/>
          <w:sz w:val="20"/>
          <w:szCs w:val="20"/>
          <w:lang w:val="en-US"/>
        </w:rPr>
        <w:t>2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% in </w:t>
      </w:r>
      <w:r w:rsidR="005D1DCD">
        <w:rPr>
          <w:rFonts w:ascii="Arial" w:hAnsi="Arial" w:cs="Arial"/>
          <w:sz w:val="20"/>
          <w:szCs w:val="20"/>
          <w:lang w:val="en-US"/>
        </w:rPr>
        <w:t>October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 </w:t>
      </w:r>
      <w:r w:rsidR="004472E9">
        <w:rPr>
          <w:rFonts w:ascii="Arial" w:hAnsi="Arial" w:cs="Arial"/>
          <w:sz w:val="20"/>
          <w:szCs w:val="20"/>
          <w:lang w:val="en-US"/>
        </w:rPr>
        <w:t>After increasing 0</w:t>
      </w:r>
      <w:r w:rsidR="00CC6F28">
        <w:rPr>
          <w:rFonts w:ascii="Arial" w:hAnsi="Arial" w:cs="Arial"/>
          <w:sz w:val="20"/>
          <w:szCs w:val="20"/>
          <w:lang w:val="en-US"/>
        </w:rPr>
        <w:t xml:space="preserve">.4 pp. in September, 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“The composite measure of labor underutilization” which combines the two previous alternative unemployment metrics, </w:t>
      </w:r>
      <w:r w:rsidR="00EC1F94">
        <w:rPr>
          <w:rFonts w:ascii="Arial" w:hAnsi="Arial" w:cs="Arial"/>
          <w:sz w:val="20"/>
          <w:szCs w:val="20"/>
          <w:lang w:val="en-US"/>
        </w:rPr>
        <w:t>was</w:t>
      </w:r>
      <w:r w:rsidR="00CC6F28">
        <w:rPr>
          <w:rFonts w:ascii="Arial" w:hAnsi="Arial" w:cs="Arial"/>
          <w:sz w:val="20"/>
          <w:szCs w:val="20"/>
          <w:lang w:val="en-US"/>
        </w:rPr>
        <w:t xml:space="preserve"> unchanged at 20.3% in October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(Figure 2, Table 4).</w:t>
      </w:r>
    </w:p>
    <w:p w14:paraId="2E31740A" w14:textId="43398858" w:rsidR="00C96208" w:rsidRPr="002B102D" w:rsidRDefault="00C96208" w:rsidP="00AB48F0">
      <w:pPr>
        <w:pStyle w:val="Caption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2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Headline Unemployment Rate and Supplementary Indicators for Labor Force</w:t>
      </w:r>
    </w:p>
    <w:p w14:paraId="44B7DAA2" w14:textId="235E7D69" w:rsidR="00167A6F" w:rsidRPr="002B102D" w:rsidRDefault="00D249FD" w:rsidP="00167A6F">
      <w:pPr>
        <w:pStyle w:val="Caption"/>
        <w:keepNext/>
        <w:spacing w:after="120" w:line="276" w:lineRule="auto"/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7AFDFD2F" wp14:editId="7A3D496D">
            <wp:extent cx="6142508" cy="3188335"/>
            <wp:effectExtent l="0" t="0" r="10795" b="1206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B102D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1B4132CA" w14:textId="539D6B29" w:rsidR="00C10E6B" w:rsidRPr="002B102D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0325B7B6" w14:textId="77777777" w:rsidR="00132CAC" w:rsidRPr="002B102D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58A5B298" w:rsidR="002C4349" w:rsidRPr="002B102D" w:rsidRDefault="00531935" w:rsidP="00703482">
      <w:pPr>
        <w:pStyle w:val="Heading1"/>
        <w:spacing w:after="240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Record high unemployment rate for female</w:t>
      </w:r>
      <w:r w:rsidR="00FC1308">
        <w:rPr>
          <w:rFonts w:cs="Calibri"/>
          <w:sz w:val="22"/>
          <w:szCs w:val="22"/>
          <w:lang w:val="en-US"/>
        </w:rPr>
        <w:t xml:space="preserve"> </w:t>
      </w:r>
    </w:p>
    <w:p w14:paraId="4F96427C" w14:textId="7ED84F1D" w:rsidR="00FD6B5E" w:rsidRDefault="00006CD0" w:rsidP="0050009E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Figure </w:t>
      </w:r>
      <w:r w:rsidR="000739DC" w:rsidRPr="002B102D">
        <w:rPr>
          <w:rFonts w:ascii="Arial" w:hAnsi="Arial" w:cs="Arial"/>
          <w:sz w:val="20"/>
          <w:szCs w:val="20"/>
          <w:lang w:val="en-US"/>
        </w:rPr>
        <w:t>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shows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Pr="00CA359B">
        <w:rPr>
          <w:rFonts w:ascii="Arial" w:hAnsi="Arial" w:cs="Arial"/>
          <w:sz w:val="20"/>
          <w:szCs w:val="20"/>
          <w:lang w:val="en-US"/>
        </w:rPr>
        <w:t>seasonally adjusted unemployment rate for males and females.</w:t>
      </w:r>
      <w:r w:rsidR="00D249FD">
        <w:rPr>
          <w:rFonts w:ascii="Arial" w:hAnsi="Arial" w:cs="Arial"/>
          <w:sz w:val="20"/>
          <w:szCs w:val="20"/>
          <w:lang w:val="en-US"/>
        </w:rPr>
        <w:t xml:space="preserve"> T</w:t>
      </w:r>
      <w:r w:rsidR="007C47C3">
        <w:rPr>
          <w:rFonts w:ascii="Arial" w:hAnsi="Arial" w:cs="Arial"/>
          <w:sz w:val="20"/>
          <w:szCs w:val="20"/>
          <w:lang w:val="en-US"/>
        </w:rPr>
        <w:t xml:space="preserve">he level of female </w:t>
      </w:r>
      <w:r w:rsidR="00D31000">
        <w:rPr>
          <w:rFonts w:ascii="Arial" w:hAnsi="Arial" w:cs="Arial"/>
          <w:sz w:val="20"/>
          <w:szCs w:val="20"/>
          <w:lang w:val="en-US"/>
        </w:rPr>
        <w:t>employment</w:t>
      </w:r>
      <w:r w:rsidR="00D249FD">
        <w:rPr>
          <w:rFonts w:ascii="Arial" w:hAnsi="Arial" w:cs="Arial"/>
          <w:sz w:val="20"/>
          <w:szCs w:val="20"/>
          <w:lang w:val="en-US"/>
        </w:rPr>
        <w:t xml:space="preserve"> and unemployment</w:t>
      </w:r>
      <w:r w:rsidR="00D31000">
        <w:rPr>
          <w:rFonts w:ascii="Arial" w:hAnsi="Arial" w:cs="Arial"/>
          <w:sz w:val="20"/>
          <w:szCs w:val="20"/>
          <w:lang w:val="en-US"/>
        </w:rPr>
        <w:t xml:space="preserve"> </w:t>
      </w:r>
      <w:r w:rsidR="00B61960">
        <w:rPr>
          <w:rFonts w:ascii="Arial" w:hAnsi="Arial" w:cs="Arial"/>
          <w:sz w:val="20"/>
          <w:szCs w:val="20"/>
          <w:lang w:val="en-US"/>
        </w:rPr>
        <w:t xml:space="preserve">increased </w:t>
      </w:r>
      <w:r w:rsidR="00D249FD">
        <w:rPr>
          <w:rFonts w:ascii="Arial" w:hAnsi="Arial" w:cs="Arial"/>
          <w:sz w:val="20"/>
          <w:szCs w:val="20"/>
          <w:lang w:val="en-US"/>
        </w:rPr>
        <w:t>by 81</w:t>
      </w:r>
      <w:r w:rsidR="00B61960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D249FD">
        <w:rPr>
          <w:rFonts w:ascii="Arial" w:hAnsi="Arial" w:cs="Arial"/>
          <w:sz w:val="20"/>
          <w:szCs w:val="20"/>
          <w:lang w:val="en-US"/>
        </w:rPr>
        <w:t xml:space="preserve"> and 72 thousand</w:t>
      </w:r>
      <w:r w:rsidR="00171B6F">
        <w:rPr>
          <w:rFonts w:ascii="Arial" w:hAnsi="Arial" w:cs="Arial"/>
          <w:sz w:val="20"/>
          <w:szCs w:val="20"/>
          <w:lang w:val="en-US"/>
        </w:rPr>
        <w:t>, respectively</w:t>
      </w:r>
      <w:r w:rsidR="00B61960">
        <w:rPr>
          <w:rFonts w:ascii="Arial" w:hAnsi="Arial" w:cs="Arial"/>
          <w:sz w:val="20"/>
          <w:szCs w:val="20"/>
          <w:lang w:val="en-US"/>
        </w:rPr>
        <w:t>.</w:t>
      </w:r>
      <w:r w:rsidR="00171B6F">
        <w:rPr>
          <w:rFonts w:ascii="Arial" w:hAnsi="Arial" w:cs="Arial"/>
          <w:sz w:val="20"/>
          <w:szCs w:val="20"/>
          <w:lang w:val="en-US"/>
        </w:rPr>
        <w:t xml:space="preserve"> Therefore, female unemployment r</w:t>
      </w:r>
      <w:r w:rsidR="004472E9">
        <w:rPr>
          <w:rFonts w:ascii="Arial" w:hAnsi="Arial" w:cs="Arial"/>
          <w:sz w:val="20"/>
          <w:szCs w:val="20"/>
          <w:lang w:val="en-US"/>
        </w:rPr>
        <w:t>ate rose by 0.5 pp. to 13,3 in O</w:t>
      </w:r>
      <w:r w:rsidR="00171B6F">
        <w:rPr>
          <w:rFonts w:ascii="Arial" w:hAnsi="Arial" w:cs="Arial"/>
          <w:sz w:val="20"/>
          <w:szCs w:val="20"/>
          <w:lang w:val="en-US"/>
        </w:rPr>
        <w:t>ctober,</w:t>
      </w:r>
      <w:r w:rsidR="00B61960">
        <w:rPr>
          <w:rFonts w:ascii="Arial" w:hAnsi="Arial" w:cs="Arial"/>
          <w:sz w:val="20"/>
          <w:szCs w:val="20"/>
          <w:lang w:val="en-US"/>
        </w:rPr>
        <w:t xml:space="preserve"> </w:t>
      </w:r>
      <w:r w:rsidR="00171B6F">
        <w:rPr>
          <w:rFonts w:ascii="Arial" w:hAnsi="Arial" w:cs="Arial"/>
          <w:sz w:val="20"/>
          <w:szCs w:val="20"/>
          <w:lang w:val="en-US"/>
        </w:rPr>
        <w:t>with labor force growing faster than employment.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Male employment grew by 148 thousand, following a decrease of 60 thousand in September. At the same time, male unemployment fell by 16 thousand on a monthly</w:t>
      </w:r>
      <w:r w:rsidR="004472E9">
        <w:rPr>
          <w:rFonts w:ascii="Arial" w:hAnsi="Arial" w:cs="Arial"/>
          <w:sz w:val="20"/>
          <w:szCs w:val="20"/>
          <w:lang w:val="en-US"/>
        </w:rPr>
        <w:t xml:space="preserve"> basis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in October. As a result, the unemployment rate of male </w:t>
      </w:r>
      <w:r w:rsidR="00577E91">
        <w:rPr>
          <w:rFonts w:ascii="Arial" w:hAnsi="Arial" w:cs="Arial"/>
          <w:sz w:val="20"/>
          <w:szCs w:val="20"/>
          <w:lang w:val="en-US"/>
        </w:rPr>
        <w:t xml:space="preserve">declined 0.1 pp. to 8.6 in </w:t>
      </w:r>
      <w:r w:rsidR="005A584D">
        <w:rPr>
          <w:rFonts w:ascii="Arial" w:hAnsi="Arial" w:cs="Arial"/>
          <w:sz w:val="20"/>
          <w:szCs w:val="20"/>
          <w:lang w:val="en-US"/>
        </w:rPr>
        <w:t>October</w:t>
      </w:r>
      <w:r w:rsidR="005A584D" w:rsidRPr="00CA359B">
        <w:rPr>
          <w:rFonts w:ascii="Arial" w:hAnsi="Arial" w:cs="Arial"/>
          <w:sz w:val="20"/>
          <w:szCs w:val="20"/>
          <w:lang w:val="en-US"/>
        </w:rPr>
        <w:t xml:space="preserve"> (</w:t>
      </w:r>
      <w:r w:rsidR="004472E9">
        <w:rPr>
          <w:rFonts w:ascii="Arial" w:hAnsi="Arial" w:cs="Arial"/>
          <w:sz w:val="20"/>
          <w:szCs w:val="20"/>
          <w:lang w:val="en-US"/>
        </w:rPr>
        <w:t>Figure</w:t>
      </w:r>
      <w:r w:rsidR="00577E91" w:rsidRPr="00CA359B">
        <w:rPr>
          <w:rFonts w:ascii="Arial" w:hAnsi="Arial" w:cs="Arial"/>
          <w:sz w:val="20"/>
          <w:szCs w:val="20"/>
          <w:lang w:val="en-US"/>
        </w:rPr>
        <w:t xml:space="preserve"> 3).</w:t>
      </w:r>
    </w:p>
    <w:p w14:paraId="1A850E64" w14:textId="299A5DC5" w:rsidR="00C96208" w:rsidRPr="002B102D" w:rsidRDefault="00C96208" w:rsidP="00703482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lastRenderedPageBreak/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3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unemployment rate by gender (%)</w:t>
      </w:r>
    </w:p>
    <w:p w14:paraId="436D1C6D" w14:textId="542B3E4D" w:rsidR="001C6540" w:rsidRPr="002B102D" w:rsidRDefault="005A584D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noProof/>
          <w:lang w:eastAsia="tr-TR"/>
        </w:rPr>
        <w:drawing>
          <wp:inline distT="0" distB="0" distL="0" distR="0" wp14:anchorId="1A01E3F8" wp14:editId="67B54885">
            <wp:extent cx="6645275" cy="3046095"/>
            <wp:effectExtent l="0" t="0" r="3175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43540" w14:textId="245AEDBF" w:rsidR="005947AB" w:rsidRPr="00703482" w:rsidRDefault="002B5A9E" w:rsidP="005947AB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4" w:name="_Ref448480503"/>
      <w:r w:rsidRPr="00703482">
        <w:rPr>
          <w:rFonts w:ascii="Arial" w:hAnsi="Arial" w:cs="Arial"/>
          <w:sz w:val="20"/>
          <w:szCs w:val="20"/>
          <w:lang w:val="en-US"/>
        </w:rPr>
        <w:t>Source: Turkstat, Betam</w:t>
      </w:r>
      <w:bookmarkStart w:id="5" w:name="_Ref480193867"/>
    </w:p>
    <w:p w14:paraId="4F5F7261" w14:textId="77777777" w:rsidR="00771E0A" w:rsidRPr="002B102D" w:rsidRDefault="00771E0A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</w:p>
    <w:p w14:paraId="78F418CE" w14:textId="002A5A28" w:rsidR="00786402" w:rsidRPr="002B102D" w:rsidRDefault="00E14AE9" w:rsidP="00E14AE9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 a result of 81 thousand increase in employment,</w:t>
      </w:r>
      <w:r w:rsidR="00816552">
        <w:rPr>
          <w:rFonts w:ascii="Arial" w:hAnsi="Arial" w:cs="Arial"/>
          <w:sz w:val="20"/>
          <w:szCs w:val="20"/>
          <w:lang w:val="en-US"/>
        </w:rPr>
        <w:t xml:space="preserve"> female</w:t>
      </w:r>
      <w:r w:rsidR="00B8447B" w:rsidRPr="002B102D">
        <w:rPr>
          <w:rFonts w:ascii="Arial" w:hAnsi="Arial" w:cs="Arial"/>
          <w:sz w:val="20"/>
          <w:szCs w:val="20"/>
          <w:lang w:val="en-US"/>
        </w:rPr>
        <w:t xml:space="preserve"> employment rate</w:t>
      </w:r>
      <w:r>
        <w:rPr>
          <w:rFonts w:ascii="Arial" w:hAnsi="Arial" w:cs="Arial"/>
          <w:sz w:val="20"/>
          <w:szCs w:val="20"/>
          <w:lang w:val="en-US"/>
        </w:rPr>
        <w:t xml:space="preserve"> was up 0.2 pp. to 30.8%</w:t>
      </w:r>
      <w:r w:rsidR="00AF17C3">
        <w:rPr>
          <w:rFonts w:ascii="Arial" w:hAnsi="Arial" w:cs="Arial"/>
          <w:sz w:val="20"/>
          <w:szCs w:val="20"/>
          <w:lang w:val="en-US"/>
        </w:rPr>
        <w:t xml:space="preserve"> in October</w:t>
      </w:r>
      <w:r>
        <w:rPr>
          <w:rFonts w:ascii="Arial" w:hAnsi="Arial" w:cs="Arial"/>
          <w:sz w:val="20"/>
          <w:szCs w:val="20"/>
          <w:lang w:val="en-US"/>
        </w:rPr>
        <w:t>. As for male, the employment rate rose by 0.4 pp. to 65.6%, following a decrease of 0.3 pp. in September</w:t>
      </w:r>
      <w:r w:rsidR="00D825C8">
        <w:rPr>
          <w:rFonts w:ascii="Arial" w:hAnsi="Arial" w:cs="Arial"/>
          <w:sz w:val="20"/>
          <w:szCs w:val="20"/>
          <w:lang w:val="en-US"/>
        </w:rPr>
        <w:t xml:space="preserve"> </w:t>
      </w:r>
      <w:r w:rsidR="00B8447B" w:rsidRPr="00CA359B">
        <w:rPr>
          <w:rFonts w:ascii="Arial" w:hAnsi="Arial" w:cs="Arial"/>
          <w:sz w:val="20"/>
          <w:szCs w:val="20"/>
          <w:lang w:val="en-US"/>
        </w:rPr>
        <w:t>(Figure 4)</w:t>
      </w:r>
      <w:r w:rsidR="00786402" w:rsidRPr="00CA359B">
        <w:rPr>
          <w:rFonts w:ascii="Arial" w:hAnsi="Arial" w:cs="Arial"/>
          <w:sz w:val="20"/>
          <w:szCs w:val="20"/>
          <w:lang w:val="en-US"/>
        </w:rPr>
        <w:t>.</w:t>
      </w:r>
      <w:r w:rsidR="00766F17" w:rsidRPr="00CA359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3362E1" w14:textId="77777777" w:rsidR="00771E0A" w:rsidRPr="002B102D" w:rsidRDefault="00771E0A" w:rsidP="00465E4D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6917BF9A" w14:textId="5AFEB764" w:rsidR="00E4390B" w:rsidRPr="002B102D" w:rsidRDefault="00E4390B" w:rsidP="00703482">
      <w:pPr>
        <w:pStyle w:val="Caption"/>
        <w:keepNext/>
        <w:spacing w:after="120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Pr="002B102D">
        <w:rPr>
          <w:rFonts w:ascii="Arial" w:hAnsi="Arial" w:cs="Arial"/>
          <w:lang w:val="en-US"/>
        </w:rPr>
        <w:fldChar w:fldCharType="begin"/>
      </w:r>
      <w:r w:rsidRPr="002B102D">
        <w:rPr>
          <w:rFonts w:ascii="Arial" w:hAnsi="Arial" w:cs="Arial"/>
          <w:lang w:val="en-US"/>
        </w:rPr>
        <w:instrText xml:space="preserve"> SEQ Figure \* ARABIC </w:instrText>
      </w:r>
      <w:r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4</w:t>
      </w:r>
      <w:r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employment rate by gender (%)</w:t>
      </w:r>
    </w:p>
    <w:p w14:paraId="7C3ACF6A" w14:textId="0F4F28FE" w:rsidR="002E1933" w:rsidRPr="002B102D" w:rsidRDefault="00AF17C3" w:rsidP="002E1933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6AE44B4C" wp14:editId="75C0C846">
            <wp:extent cx="6645275" cy="2959100"/>
            <wp:effectExtent l="0" t="0" r="3175" b="1270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5070F0E6-15EE-45DA-A2C7-5AEE29B10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AFCC61" w14:textId="66ACC564" w:rsidR="000B4A70" w:rsidRPr="002B102D" w:rsidRDefault="002B5A9E" w:rsidP="007C3CD9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>Source: Turkstat, Betam</w:t>
      </w:r>
    </w:p>
    <w:bookmarkEnd w:id="4"/>
    <w:bookmarkEnd w:id="5"/>
    <w:p w14:paraId="505BB475" w14:textId="77777777" w:rsidR="000D1B1F" w:rsidRPr="002B102D" w:rsidRDefault="000D1B1F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</w:p>
    <w:p w14:paraId="11123E72" w14:textId="7EBAE516" w:rsidR="000D1B1F" w:rsidRPr="002B102D" w:rsidRDefault="000D1B1F">
      <w:pPr>
        <w:suppressAutoHyphens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br w:type="page"/>
      </w:r>
    </w:p>
    <w:p w14:paraId="62F371CE" w14:textId="77777777" w:rsidR="000D1B1F" w:rsidRPr="002B102D" w:rsidRDefault="000D1B1F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</w:p>
    <w:p w14:paraId="6FD4B20D" w14:textId="78CE6BB0" w:rsidR="00DA68C8" w:rsidRPr="00AD6B02" w:rsidRDefault="00DA68C8" w:rsidP="00DA68C8">
      <w:pPr>
        <w:pStyle w:val="Caption"/>
        <w:keepNext/>
        <w:rPr>
          <w:rFonts w:ascii="Arial" w:hAnsi="Arial" w:cs="Arial"/>
          <w:szCs w:val="22"/>
          <w:lang w:val="en-US"/>
        </w:rPr>
      </w:pPr>
      <w:r w:rsidRPr="00AD6B02">
        <w:rPr>
          <w:rFonts w:ascii="Arial" w:hAnsi="Arial" w:cs="Arial"/>
          <w:szCs w:val="22"/>
          <w:lang w:val="en-US"/>
        </w:rPr>
        <w:t xml:space="preserve">Table </w:t>
      </w:r>
      <w:r w:rsidRPr="00AD6B02">
        <w:rPr>
          <w:rFonts w:ascii="Arial" w:hAnsi="Arial" w:cs="Arial"/>
          <w:szCs w:val="22"/>
          <w:lang w:val="en-US"/>
        </w:rPr>
        <w:fldChar w:fldCharType="begin"/>
      </w:r>
      <w:r w:rsidRPr="00AD6B02">
        <w:rPr>
          <w:rFonts w:ascii="Arial" w:hAnsi="Arial" w:cs="Arial"/>
          <w:szCs w:val="22"/>
          <w:lang w:val="en-US"/>
        </w:rPr>
        <w:instrText xml:space="preserve"> SEQ Table \* ARABIC </w:instrText>
      </w:r>
      <w:r w:rsidRPr="00AD6B02">
        <w:rPr>
          <w:rFonts w:ascii="Arial" w:hAnsi="Arial" w:cs="Arial"/>
          <w:szCs w:val="22"/>
          <w:lang w:val="en-US"/>
        </w:rPr>
        <w:fldChar w:fldCharType="separate"/>
      </w:r>
      <w:r w:rsidR="00086CF7" w:rsidRPr="00AD6B02">
        <w:rPr>
          <w:rFonts w:ascii="Arial" w:hAnsi="Arial" w:cs="Arial"/>
          <w:noProof/>
          <w:szCs w:val="22"/>
          <w:lang w:val="en-US"/>
        </w:rPr>
        <w:t>1</w:t>
      </w:r>
      <w:r w:rsidRPr="00AD6B02">
        <w:rPr>
          <w:rFonts w:ascii="Arial" w:hAnsi="Arial" w:cs="Arial"/>
          <w:szCs w:val="22"/>
          <w:lang w:val="en-US"/>
        </w:rPr>
        <w:fldChar w:fldCharType="end"/>
      </w:r>
      <w:r w:rsidRPr="00AD6B02">
        <w:rPr>
          <w:rFonts w:ascii="Arial" w:hAnsi="Arial" w:cs="Arial"/>
          <w:szCs w:val="22"/>
          <w:lang w:val="en-US"/>
        </w:rPr>
        <w:t>: Seasonally adjusted labor force indicators (in thousands)</w:t>
      </w:r>
    </w:p>
    <w:tbl>
      <w:tblPr>
        <w:tblpPr w:leftFromText="141" w:rightFromText="141" w:vertAnchor="text" w:horzAnchor="margin" w:tblpX="108" w:tblpY="65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181"/>
        <w:gridCol w:w="1217"/>
        <w:gridCol w:w="1427"/>
        <w:gridCol w:w="1820"/>
        <w:gridCol w:w="1170"/>
        <w:gridCol w:w="1217"/>
        <w:gridCol w:w="1427"/>
      </w:tblGrid>
      <w:tr w:rsidR="00AD6B02" w:rsidRPr="00053508" w14:paraId="5C5EAB69" w14:textId="77777777" w:rsidTr="00AD6B02">
        <w:trPr>
          <w:trHeight w:val="35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0F7CFB8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DE8CB5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Labor Force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6CEA30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Employment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050065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Unemployment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9106BE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Unemployment Rate</w:t>
            </w:r>
          </w:p>
        </w:tc>
        <w:tc>
          <w:tcPr>
            <w:tcW w:w="3814" w:type="dxa"/>
            <w:gridSpan w:val="3"/>
            <w:shd w:val="clear" w:color="auto" w:fill="auto"/>
            <w:noWrap/>
            <w:vAlign w:val="center"/>
            <w:hideMark/>
          </w:tcPr>
          <w:p w14:paraId="360797F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Monthly changes</w:t>
            </w:r>
          </w:p>
        </w:tc>
      </w:tr>
      <w:tr w:rsidR="00AD6B02" w:rsidRPr="00053508" w14:paraId="44EDD4C5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6E2C791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Oct-19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50ED92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32430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5AD479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28060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3A156C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4370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F8C17F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7F631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Labor Force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E099B2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Employment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1924F0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Unemployment</w:t>
            </w:r>
          </w:p>
        </w:tc>
      </w:tr>
      <w:tr w:rsidR="00AD6B02" w:rsidRPr="00053508" w14:paraId="628F2A13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308699F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Nov-19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4C8F3B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32582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C3AB68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28265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3794D5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4317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F988C1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13.2%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445DB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BCC619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AC8C08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-53</w:t>
            </w:r>
          </w:p>
        </w:tc>
      </w:tr>
      <w:tr w:rsidR="00AD6B02" w:rsidRPr="00053508" w14:paraId="00AF9F93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94E00BB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Dec-19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07EDA0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32565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D7E2A9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28200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C3393C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4365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1B82AD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13.4%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50E1E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6F8678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-65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2A7F6B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48</w:t>
            </w:r>
          </w:p>
        </w:tc>
      </w:tr>
      <w:tr w:rsidR="00AD6B02" w:rsidRPr="00053508" w14:paraId="052D5647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C89718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FD4BEB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31787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FA67E7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27611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14EE71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4176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05006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13.1%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EC4F9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-778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9B6699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-589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5FC900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-189</w:t>
            </w:r>
          </w:p>
        </w:tc>
      </w:tr>
      <w:tr w:rsidR="00AD6B02" w:rsidRPr="00053508" w14:paraId="22A51094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7538217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9B26AD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31609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CB9CD0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27621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EFBDA0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3989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EE8909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12.6%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FEE9D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-178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05D847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EAECAC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-187</w:t>
            </w:r>
          </w:p>
        </w:tc>
      </w:tr>
      <w:tr w:rsidR="00AD6B02" w:rsidRPr="00053508" w14:paraId="7716827C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179B5AA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53B019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30370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3B7E41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26450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0B69DC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3920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8CF971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12.9%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E3FEE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-1239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BB6006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-1171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03AB3F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-69</w:t>
            </w:r>
          </w:p>
        </w:tc>
      </w:tr>
      <w:tr w:rsidR="00AD6B02" w:rsidRPr="00053508" w14:paraId="249499F2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598D000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2705AB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29268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B5488E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25331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514D3C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3937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B0CFBE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29278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-1102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1DF73D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-1119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46BBF3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</w:t>
            </w:r>
          </w:p>
        </w:tc>
      </w:tr>
      <w:tr w:rsidR="00AD6B02" w:rsidRPr="00053508" w14:paraId="7058353C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3E2AC6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9FC12C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29849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6693AC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25862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E00C00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3987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DD2CCC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13.4%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0746E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581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138374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531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4AD887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50</w:t>
            </w:r>
          </w:p>
        </w:tc>
      </w:tr>
      <w:tr w:rsidR="00AD6B02" w:rsidRPr="00053508" w14:paraId="3C0527D9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2FF3078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2F30DD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30594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166A4F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26475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9D3302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4120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EB509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8067F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745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C21027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613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96753C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133</w:t>
            </w:r>
          </w:p>
        </w:tc>
      </w:tr>
      <w:tr w:rsidR="00AD6B02" w:rsidRPr="00053508" w14:paraId="3B92753B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CD678AA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ADFDA8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30511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8CEBBB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26193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E052DE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4318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BFEF5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14.2%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94E657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-83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F97D6F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-282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F1F372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198</w:t>
            </w:r>
          </w:p>
        </w:tc>
      </w:tr>
      <w:tr w:rsidR="00AD6B02" w:rsidRPr="00053508" w14:paraId="4C342735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CA83185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B80BA6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30876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47B90E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26910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373C4F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3967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B571A4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12.8%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990A7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365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534235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C3BC65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-351</w:t>
            </w:r>
          </w:p>
        </w:tc>
      </w:tr>
      <w:tr w:rsidR="00AD6B02" w:rsidRPr="00053508" w14:paraId="47FD23CD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7D0F9FE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71341A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31034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8CB000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27097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ECD14B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3937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C9F7F5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12.7%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E56A4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529E8E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3D89C9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-30</w:t>
            </w:r>
          </w:p>
        </w:tc>
      </w:tr>
      <w:tr w:rsidR="00AD6B02" w:rsidRPr="00053508" w14:paraId="218CDD02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5535779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94F9B4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31124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E055A0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27047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E5B60A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4077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297199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13.1%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9BCAD0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647188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-50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085A16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140</w:t>
            </w:r>
          </w:p>
        </w:tc>
      </w:tr>
      <w:tr w:rsidR="00AD6B02" w:rsidRPr="00053508" w14:paraId="255ED9B4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407563E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884569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31265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7F99FD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27186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E754B1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4078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4CF777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13.0%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27870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573274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DB78B1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AD6B02" w:rsidRPr="00053508" w14:paraId="1CF7CBB7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2D28FA7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2DDDB8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31008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43B861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27032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A92DA3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3976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ECB72D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12.8%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E014E4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-257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326335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-154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B8CA08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-102</w:t>
            </w:r>
          </w:p>
        </w:tc>
      </w:tr>
      <w:tr w:rsidR="00AD6B02" w:rsidRPr="00053508" w14:paraId="52C63007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94EEF70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444923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31472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5AA7C2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27496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86AEAF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3976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8C5FCE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12.6%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83C93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464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0CC002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464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D2EAD9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</w:tr>
      <w:tr w:rsidR="00AD6B02" w:rsidRPr="00053508" w14:paraId="2E1CB04C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82D62E6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037C9A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31785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740CD9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27577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C1ACD6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4208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B45C15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13.2%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168B1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1E3719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D8A4F9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232</w:t>
            </w:r>
          </w:p>
        </w:tc>
      </w:tr>
      <w:tr w:rsidR="00AD6B02" w:rsidRPr="00053508" w14:paraId="62403F52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DA415EC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AE9CF0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32434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6B9418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28280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C12972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4153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03E84B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12.8%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766BE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649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F1717E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3FD94B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-55</w:t>
            </w:r>
          </w:p>
        </w:tc>
      </w:tr>
      <w:tr w:rsidR="00AD6B02" w:rsidRPr="00053508" w14:paraId="473BED1B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5CA283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774E63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32597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AB0ED4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28202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08C7F9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4395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907647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A56A2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3E5C32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-78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07D052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242</w:t>
            </w:r>
          </w:p>
        </w:tc>
      </w:tr>
      <w:tr w:rsidR="00AD6B02" w:rsidRPr="00053508" w14:paraId="7EEDDDFA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103FE45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13E989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32435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971F9C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28211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48753D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4224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A7C96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13.0%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E54E4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-162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0F9C56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917BE5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-171</w:t>
            </w:r>
          </w:p>
        </w:tc>
      </w:tr>
      <w:tr w:rsidR="00AD6B02" w:rsidRPr="00053508" w14:paraId="2A2E048C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669BFE0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1F2B83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32275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790CBA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28751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8E2753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3524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2B71F2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10.9%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3253F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-160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3CCD57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540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4263E3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-700</w:t>
            </w:r>
          </w:p>
        </w:tc>
      </w:tr>
      <w:tr w:rsidR="00AD6B02" w:rsidRPr="00053508" w14:paraId="4DBF2427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27141A8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DF098D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32614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224E6B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28862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CB30C0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3752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BE1992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11.5%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BD258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B55033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768E25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228</w:t>
            </w:r>
          </w:p>
        </w:tc>
      </w:tr>
      <w:tr w:rsidR="00AD6B02" w:rsidRPr="00053508" w14:paraId="48D672A6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8DAC72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C162A7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32887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967B2C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28988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A435CA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3899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4762D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11.9%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EA8A87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75340C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FE82B6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147</w:t>
            </w:r>
          </w:p>
        </w:tc>
      </w:tr>
      <w:tr w:rsidR="00AD6B02" w:rsidRPr="00053508" w14:paraId="559E2EFC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5F92EC8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3849EC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33250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CAFB6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29462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31B551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3788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A9D2A4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11.4%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6CB3F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74135C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474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BB97A8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-111</w:t>
            </w:r>
          </w:p>
        </w:tc>
      </w:tr>
      <w:tr w:rsidR="00AD6B02" w:rsidRPr="00053508" w14:paraId="7240E65E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07D5E40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4959BE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33238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A8A16C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29529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E97A1E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3709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A2C340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11.2%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D4C11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900735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154836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-79</w:t>
            </w:r>
          </w:p>
        </w:tc>
      </w:tr>
      <w:tr w:rsidR="00AD6B02" w:rsidRPr="00053508" w14:paraId="4911C3B3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ED2A4F3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20EE16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33476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FEA388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29725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787ACD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3751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AFFBD6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11.2%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1202D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E02E31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FCDE68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42</w:t>
            </w:r>
          </w:p>
        </w:tc>
      </w:tr>
      <w:tr w:rsidR="00AD6B02" w:rsidRPr="00053508" w14:paraId="2BE24D93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98D913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708564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33740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5E39CB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29973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800030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3768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38108C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11.2%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3A569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19B85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248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2C21D1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</w:t>
            </w:r>
          </w:p>
        </w:tc>
      </w:tr>
      <w:tr w:rsidR="00AD6B02" w:rsidRPr="00053508" w14:paraId="73106998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3C6DAEB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EC92D0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33658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6D1669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29885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A58C0A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3773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9E2FFA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11.2%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75E29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-82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98179B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-88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7264AC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</w:tr>
      <w:tr w:rsidR="00AD6B02" w:rsidRPr="00053508" w14:paraId="70EF14AD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7AFE53A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1F9C96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33588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6B0140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29994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BFD902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3594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98F53A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10.7%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88E55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-70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0D312D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C87CDC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-179</w:t>
            </w:r>
          </w:p>
        </w:tc>
      </w:tr>
      <w:tr w:rsidR="00AD6B02" w:rsidRPr="00053508" w14:paraId="5E01B675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EF91D9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5F0331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33710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AE4FD6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30003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DD94E0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3707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49329A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11.0%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B1AD9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75DE72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879A6D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113</w:t>
            </w:r>
          </w:p>
        </w:tc>
      </w:tr>
      <w:tr w:rsidR="00AD6B02" w:rsidRPr="00053508" w14:paraId="72F2AEF0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2C17D20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3E9E73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34233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F5780A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30483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AF01B9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3750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85FC9F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11.0%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D4260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523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EC2D85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480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3F1811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</w:t>
            </w:r>
          </w:p>
        </w:tc>
      </w:tr>
      <w:tr w:rsidR="00AD6B02" w:rsidRPr="00053508" w14:paraId="4D877194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32E2DFD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DA7260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34513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06B336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30827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B9F2A3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3685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23643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10.7%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C92D2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CD55B4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01C6CD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-65</w:t>
            </w:r>
          </w:p>
        </w:tc>
      </w:tr>
      <w:tr w:rsidR="00AD6B02" w:rsidRPr="00053508" w14:paraId="34BE01A9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01D2AEF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A04E97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34338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97C6CF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30775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56E170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3564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B77323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10.4%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CDBE9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16A96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-52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66DFE3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-121</w:t>
            </w:r>
          </w:p>
        </w:tc>
      </w:tr>
      <w:tr w:rsidR="00AD6B02" w:rsidRPr="00053508" w14:paraId="4F51239D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527207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DED7B3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34113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A9DC75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30659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1F67D2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3454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82BFB6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10.1%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57E3F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-225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8D1AD9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-116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EFD1D1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-110</w:t>
            </w:r>
          </w:p>
        </w:tc>
      </w:tr>
      <w:tr w:rsidR="00AD6B02" w:rsidRPr="00053508" w14:paraId="4FD1052A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6D02369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9EB6A2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34377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7535EE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31019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46CF23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3358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2947B6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9.8%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4ECEF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B66F4E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360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7CE48F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-96</w:t>
            </w:r>
          </w:p>
        </w:tc>
      </w:tr>
      <w:tr w:rsidR="00AD6B02" w:rsidRPr="00053508" w14:paraId="69C931B7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0BFFE4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08A40A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34447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2DF519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30971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C49B83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3477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32C06C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10.1%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0D6F2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D6E7AC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-48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269A41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119</w:t>
            </w:r>
          </w:p>
        </w:tc>
      </w:tr>
      <w:tr w:rsidR="00AD6B02" w:rsidRPr="00053508" w14:paraId="70BD59B4" w14:textId="77777777" w:rsidTr="00AD6B02">
        <w:trPr>
          <w:trHeight w:val="30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6852321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CA1872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34734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BCB892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31200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A5AC6F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3534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790959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10.2%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C7150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07F55B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008E81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57</w:t>
            </w:r>
          </w:p>
        </w:tc>
      </w:tr>
    </w:tbl>
    <w:p w14:paraId="311C7924" w14:textId="77777777" w:rsidR="00DA68C8" w:rsidRPr="00AD6B02" w:rsidRDefault="00DA68C8" w:rsidP="00AD6B02">
      <w:pPr>
        <w:spacing w:before="120" w:line="276" w:lineRule="auto"/>
        <w:rPr>
          <w:rFonts w:ascii="Arial" w:hAnsi="Arial" w:cs="Arial"/>
          <w:bCs/>
          <w:sz w:val="18"/>
          <w:szCs w:val="18"/>
          <w:lang w:val="en-US"/>
        </w:rPr>
      </w:pPr>
      <w:r w:rsidRPr="00AD6B02">
        <w:rPr>
          <w:rFonts w:ascii="Arial" w:hAnsi="Arial" w:cs="Arial"/>
          <w:bCs/>
          <w:sz w:val="18"/>
          <w:szCs w:val="18"/>
          <w:lang w:val="en-US"/>
        </w:rPr>
        <w:t>Source: Turkstat, Betam</w:t>
      </w:r>
    </w:p>
    <w:p w14:paraId="70A15363" w14:textId="77777777" w:rsidR="001C6540" w:rsidRPr="002B102D" w:rsidRDefault="001C6540" w:rsidP="007C3CD9">
      <w:pPr>
        <w:spacing w:line="276" w:lineRule="auto"/>
        <w:rPr>
          <w:color w:val="FF0000"/>
          <w:sz w:val="20"/>
          <w:szCs w:val="20"/>
          <w:lang w:val="en-US"/>
        </w:rPr>
      </w:pPr>
    </w:p>
    <w:p w14:paraId="7808F7C5" w14:textId="77777777" w:rsidR="00704BBB" w:rsidRPr="002B102D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6" w:name="_Ref374950055"/>
    </w:p>
    <w:p w14:paraId="0BC3C5C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br w:type="page"/>
      </w:r>
    </w:p>
    <w:bookmarkEnd w:id="6"/>
    <w:p w14:paraId="6359727C" w14:textId="22064284" w:rsidR="006E6B65" w:rsidRPr="00AD6B02" w:rsidRDefault="006E6B65" w:rsidP="006E6B65">
      <w:pPr>
        <w:pStyle w:val="Caption"/>
        <w:keepNext/>
        <w:rPr>
          <w:rFonts w:ascii="Arial" w:hAnsi="Arial" w:cs="Arial"/>
          <w:sz w:val="22"/>
          <w:szCs w:val="22"/>
          <w:lang w:val="en-US"/>
        </w:rPr>
      </w:pPr>
      <w:r w:rsidRPr="00AD6B02">
        <w:rPr>
          <w:rFonts w:ascii="Arial" w:hAnsi="Arial" w:cs="Arial"/>
          <w:szCs w:val="22"/>
          <w:lang w:val="en-US"/>
        </w:rPr>
        <w:lastRenderedPageBreak/>
        <w:t xml:space="preserve">Table </w:t>
      </w:r>
      <w:r w:rsidRPr="00AD6B02">
        <w:rPr>
          <w:rFonts w:ascii="Arial" w:hAnsi="Arial" w:cs="Arial"/>
          <w:szCs w:val="22"/>
          <w:lang w:val="en-US"/>
        </w:rPr>
        <w:fldChar w:fldCharType="begin"/>
      </w:r>
      <w:r w:rsidRPr="00AD6B02">
        <w:rPr>
          <w:rFonts w:ascii="Arial" w:hAnsi="Arial" w:cs="Arial"/>
          <w:szCs w:val="22"/>
          <w:lang w:val="en-US"/>
        </w:rPr>
        <w:instrText xml:space="preserve"> SEQ Table \* ARABIC </w:instrText>
      </w:r>
      <w:r w:rsidRPr="00AD6B02">
        <w:rPr>
          <w:rFonts w:ascii="Arial" w:hAnsi="Arial" w:cs="Arial"/>
          <w:szCs w:val="22"/>
          <w:lang w:val="en-US"/>
        </w:rPr>
        <w:fldChar w:fldCharType="separate"/>
      </w:r>
      <w:r w:rsidR="00086CF7" w:rsidRPr="00AD6B02">
        <w:rPr>
          <w:rFonts w:ascii="Arial" w:hAnsi="Arial" w:cs="Arial"/>
          <w:noProof/>
          <w:szCs w:val="22"/>
          <w:lang w:val="en-US"/>
        </w:rPr>
        <w:t>2</w:t>
      </w:r>
      <w:r w:rsidRPr="00AD6B02">
        <w:rPr>
          <w:rFonts w:ascii="Arial" w:hAnsi="Arial" w:cs="Arial"/>
          <w:szCs w:val="22"/>
          <w:lang w:val="en-US"/>
        </w:rPr>
        <w:fldChar w:fldCharType="end"/>
      </w:r>
      <w:r w:rsidRPr="00AD6B02">
        <w:rPr>
          <w:rFonts w:ascii="Arial" w:hAnsi="Arial" w:cs="Arial"/>
          <w:szCs w:val="22"/>
          <w:lang w:val="en-US"/>
        </w:rPr>
        <w:t>: Unemployment, alternative unemployment rates (%) levels (in thousand)</w:t>
      </w:r>
    </w:p>
    <w:tbl>
      <w:tblPr>
        <w:tblpPr w:leftFromText="141" w:rightFromText="141" w:vertAnchor="text" w:horzAnchor="margin" w:tblpX="108" w:tblpY="87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6"/>
        <w:gridCol w:w="1222"/>
        <w:gridCol w:w="1304"/>
        <w:gridCol w:w="1306"/>
        <w:gridCol w:w="1296"/>
        <w:gridCol w:w="1071"/>
        <w:gridCol w:w="1683"/>
        <w:gridCol w:w="1030"/>
      </w:tblGrid>
      <w:tr w:rsidR="00AD6B02" w:rsidRPr="00AD6B02" w14:paraId="79EDEFCA" w14:textId="77777777" w:rsidTr="00AD6B02">
        <w:trPr>
          <w:trHeight w:val="1542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DAA0513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E918A1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  <w:t>Unemployment Rate (%)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06C36B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  <w:t>Persons in Unemployment (in thousands)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27B6BC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  <w:t>Combined Rate of Time-Related Underemployment and Unemployment (%)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53E1DFB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  <w:t>Time-Related Underemployed (in thousands)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4F90E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  <w:t>Combined Rate of Unemployment and Potential Labor Force (%)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567795B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  <w:t>Potential Labor Force (in thousands)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B82BA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  <w:t>Composite Measure of Labor Underutilization (%)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686EB3A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D0D0D"/>
                <w:sz w:val="18"/>
                <w:szCs w:val="18"/>
                <w:lang w:val="en-US" w:eastAsia="en-US"/>
              </w:rPr>
              <w:t>Total</w:t>
            </w:r>
          </w:p>
        </w:tc>
      </w:tr>
      <w:tr w:rsidR="00AD6B02" w:rsidRPr="00AD6B02" w14:paraId="4B7536DA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8152373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Oct-19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DFDD16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D5792C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4370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3A753E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14.4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54BB7A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4D1C54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8B254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1748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B226D8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2D1F37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6418</w:t>
            </w:r>
          </w:p>
        </w:tc>
      </w:tr>
      <w:tr w:rsidR="00AD6B02" w:rsidRPr="00AD6B02" w14:paraId="30D65A39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AC62C40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Nov-19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9C890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3420CC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4317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7F1782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14.3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59B30A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A76C1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EB536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1637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60EB591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FC62DC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6296</w:t>
            </w:r>
          </w:p>
        </w:tc>
      </w:tr>
      <w:tr w:rsidR="00AD6B02" w:rsidRPr="00AD6B02" w14:paraId="105F9CC7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A50020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Dec-19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A6A2DF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67246C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4365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91134C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14.5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42287E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BC4084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7D519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1658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64B025F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4AD1DD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6380</w:t>
            </w:r>
          </w:p>
        </w:tc>
      </w:tr>
      <w:tr w:rsidR="00AD6B02" w:rsidRPr="00AD6B02" w14:paraId="4763EC3A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F0E2A93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D8430A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34B5C0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4176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1708F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15.7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7C0701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C999D5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36E5A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2343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311534F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59D1CB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7333</w:t>
            </w:r>
          </w:p>
        </w:tc>
      </w:tr>
      <w:tr w:rsidR="00AD6B02" w:rsidRPr="00AD6B02" w14:paraId="2B0AA12B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F6A530C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D00D55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406411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3989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EFC670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4083BD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AECCD4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8CB1C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2322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58DF38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20.7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1C4EED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7032</w:t>
            </w:r>
          </w:p>
        </w:tc>
      </w:tr>
      <w:tr w:rsidR="00AD6B02" w:rsidRPr="00AD6B02" w14:paraId="34C65523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1D5AEFC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DA6D48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4336CB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3DDD0F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FA6679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DE0560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52476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2817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798A1EF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23.1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2D3072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7646</w:t>
            </w:r>
          </w:p>
        </w:tc>
      </w:tr>
      <w:tr w:rsidR="00AD6B02" w:rsidRPr="00AD6B02" w14:paraId="002DFE92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7BCDDC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941E3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458DDE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3937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046D02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18.3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7AC0FB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EE44F2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BE4DD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3801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7ABBDDB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27.6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4363F7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9157</w:t>
            </w:r>
          </w:p>
        </w:tc>
      </w:tr>
      <w:tr w:rsidR="00AD6B02" w:rsidRPr="00AD6B02" w14:paraId="2184B9AE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F8BD2F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22878B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5AADA0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67AC2B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19.1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E8DAD1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C3642C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24.1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AD2DE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4225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56C6CDA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3CD997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9926</w:t>
            </w:r>
          </w:p>
        </w:tc>
      </w:tr>
      <w:tr w:rsidR="00AD6B02" w:rsidRPr="00AD6B02" w14:paraId="1587E59E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BD40713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0204CF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234F99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558049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CB54D4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61912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0962A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3566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171A550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25.9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83D5F8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8828</w:t>
            </w:r>
          </w:p>
        </w:tc>
      </w:tr>
      <w:tr w:rsidR="00AD6B02" w:rsidRPr="00AD6B02" w14:paraId="2CBB2E32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9808AC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357FC5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11782A2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4318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9F551D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3525A4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95D810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2C98D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3243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20F0C7D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02EC15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8796</w:t>
            </w:r>
          </w:p>
        </w:tc>
      </w:tr>
      <w:tr w:rsidR="00AD6B02" w:rsidRPr="00AD6B02" w14:paraId="3F0A185C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3E811FA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906672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5B134D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3967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A45E45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16.8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656BB1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85381F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ADFE8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3359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1C0A6F6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25.0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760FE5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8547</w:t>
            </w:r>
          </w:p>
        </w:tc>
      </w:tr>
      <w:tr w:rsidR="00AD6B02" w:rsidRPr="00AD6B02" w14:paraId="1C8112D4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155699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4BFF24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12BFAC9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3937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E4D3E1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16.0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454411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1028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F51DA6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35AE5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3397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206D12A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24.2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37221A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8362</w:t>
            </w:r>
          </w:p>
        </w:tc>
      </w:tr>
      <w:tr w:rsidR="00AD6B02" w:rsidRPr="00AD6B02" w14:paraId="10CA118C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EBC13BA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04D8FB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A8EAAA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4077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E35C6B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17.4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014886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1339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EC2E82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04A1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3507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136A00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25.7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7A71B2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8923</w:t>
            </w:r>
          </w:p>
        </w:tc>
      </w:tr>
      <w:tr w:rsidR="00AD6B02" w:rsidRPr="00AD6B02" w14:paraId="6DD7C780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30FE1EE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35B388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D94A7C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4078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AF5462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E90026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1237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5B82B6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23.0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65613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4043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2D5026B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6E943B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9358</w:t>
            </w:r>
          </w:p>
        </w:tc>
      </w:tr>
      <w:tr w:rsidR="00AD6B02" w:rsidRPr="00AD6B02" w14:paraId="22ABB5C6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A0D7BCE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533C8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E45740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9806BB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EAFF52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F5DF96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24.0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35722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4560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34683F1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E4A47A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10142</w:t>
            </w:r>
          </w:p>
        </w:tc>
      </w:tr>
      <w:tr w:rsidR="00AD6B02" w:rsidRPr="00AD6B02" w14:paraId="4D24825E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0693A2F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E9DAF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98210E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DCFE36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20.1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B53028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A953D2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58C76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4191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6AE6B55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FC9007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10517</w:t>
            </w:r>
          </w:p>
        </w:tc>
      </w:tr>
      <w:tr w:rsidR="00AD6B02" w:rsidRPr="00AD6B02" w14:paraId="01C7847D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CAA2A8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72DBFA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11F32C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4208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4EAE6F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19.7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2AB44D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2054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F7C749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90F30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3707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77C86C9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EFBED3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9968</w:t>
            </w:r>
          </w:p>
        </w:tc>
      </w:tr>
      <w:tr w:rsidR="00AD6B02" w:rsidRPr="00AD6B02" w14:paraId="0B3F5C3D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E326369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E1C8F3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12.8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8AFC45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4153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0C2BC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FF73F0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1653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B3A37C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79A7C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3319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D264DC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25.5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182353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9125</w:t>
            </w:r>
          </w:p>
        </w:tc>
      </w:tr>
      <w:tr w:rsidR="00AD6B02" w:rsidRPr="00AD6B02" w14:paraId="7B5D0A53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8C255EC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266F65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304EC2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4395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EE5575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19.5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F5441C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1961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E6B55D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C8F2F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3375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561CFF9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27.1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185F6E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9731</w:t>
            </w:r>
          </w:p>
        </w:tc>
      </w:tr>
      <w:tr w:rsidR="00AD6B02" w:rsidRPr="00AD6B02" w14:paraId="7C030F87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B620445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A4A971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A9441B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4224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AB332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19.0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6D60ED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1939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D037C3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C0E90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3503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18B7867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3AF029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9665</w:t>
            </w:r>
          </w:p>
        </w:tc>
      </w:tr>
      <w:tr w:rsidR="00AD6B02" w:rsidRPr="00AD6B02" w14:paraId="09E641DD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C77A27C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4A12D0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648AE3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3524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D517EC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A79749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07B2FC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19.0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E3E9F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3220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2935CF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A61EDA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8029</w:t>
            </w:r>
          </w:p>
        </w:tc>
      </w:tr>
      <w:tr w:rsidR="00AD6B02" w:rsidRPr="00AD6B02" w14:paraId="6DC8DD1A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1795EE0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8399BE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11.5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51FCA2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F9B526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4B5D6A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1434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EF94B5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CD288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3106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5993CB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23.2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2BAA7E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8292</w:t>
            </w:r>
          </w:p>
        </w:tc>
      </w:tr>
      <w:tr w:rsidR="00AD6B02" w:rsidRPr="00AD6B02" w14:paraId="0E9E74BB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DD71C8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06DC75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1E85818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3899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2C76DA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7C6E72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1034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49DA4B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C42AF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2857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16B1FC1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520991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7790</w:t>
            </w:r>
          </w:p>
        </w:tc>
      </w:tr>
      <w:tr w:rsidR="00AD6B02" w:rsidRPr="00AD6B02" w14:paraId="4A86E4A7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FF0EE31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8EEB9D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95C90F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3788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F3283C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15.1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FF796D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1233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86336B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37A8B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2855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0F4FFC8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A967EB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7876</w:t>
            </w:r>
          </w:p>
        </w:tc>
      </w:tr>
      <w:tr w:rsidR="00AD6B02" w:rsidRPr="00AD6B02" w14:paraId="46A48C70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3FEB5C8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D908EB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DBF491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E63A59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15.6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FD4481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1476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DEFAC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470BA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3083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69675A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52BA6A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8268</w:t>
            </w:r>
          </w:p>
        </w:tc>
      </w:tr>
      <w:tr w:rsidR="00AD6B02" w:rsidRPr="00AD6B02" w14:paraId="6DB03A52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1AC7AA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0E9597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3190D8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329E1B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15.4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8C42CB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8F4A4D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65227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2863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EE86FA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60FF82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8018</w:t>
            </w:r>
          </w:p>
        </w:tc>
      </w:tr>
      <w:tr w:rsidR="00AD6B02" w:rsidRPr="00AD6B02" w14:paraId="37B41DA9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CBA5E8B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4C9ACA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7F03D7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3768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672885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15.4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2E585D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1428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A4B615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E22C3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3171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57C6D2C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191213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8367</w:t>
            </w:r>
          </w:p>
        </w:tc>
      </w:tr>
      <w:tr w:rsidR="00AD6B02" w:rsidRPr="00AD6B02" w14:paraId="3F84991F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3E2BEB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CBACA5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4F077D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3773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8325B0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15.5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EDB194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1444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665645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C6B285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3146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63BB878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C4A755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8363</w:t>
            </w:r>
          </w:p>
        </w:tc>
      </w:tr>
      <w:tr w:rsidR="00AD6B02" w:rsidRPr="00AD6B02" w14:paraId="5B5B2F45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CF3002B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15A5D8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2C2805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3594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AC39A3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D0145A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1377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4D98DD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23C5F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3035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3C6EE33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5103F5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8006</w:t>
            </w:r>
          </w:p>
        </w:tc>
      </w:tr>
      <w:tr w:rsidR="00AD6B02" w:rsidRPr="00AD6B02" w14:paraId="180C8CC8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4314028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077336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7FC777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B8124F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475123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A47CD8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A5555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3013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64C7D08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096E64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8137</w:t>
            </w:r>
          </w:p>
        </w:tc>
      </w:tr>
      <w:tr w:rsidR="00AD6B02" w:rsidRPr="00AD6B02" w14:paraId="13A436E3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4819279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9DD002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11.0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E5C9E7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3750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238B04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14.5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3CE396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97C059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EE88E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3032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1B060D9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21.4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243F1E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7996</w:t>
            </w:r>
          </w:p>
        </w:tc>
      </w:tr>
      <w:tr w:rsidR="00AD6B02" w:rsidRPr="00AD6B02" w14:paraId="0DCCFD98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DDA61A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DE03C0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E6C7B0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3685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2B910F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0CBAD0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1768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0B9468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D354E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2854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7C6BF92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543317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8307</w:t>
            </w:r>
          </w:p>
        </w:tc>
      </w:tr>
      <w:tr w:rsidR="00AD6B02" w:rsidRPr="00AD6B02" w14:paraId="6933A4C2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C296A84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E8099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FC3E1A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3564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B5C088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FA7DFA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1243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63CA12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17.2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FF1C9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2829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2BF8113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20.5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6B92E5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7636</w:t>
            </w:r>
          </w:p>
        </w:tc>
      </w:tr>
      <w:tr w:rsidR="00AD6B02" w:rsidRPr="00AD6B02" w14:paraId="473A7656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D44888E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937A6D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709997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6507B7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15.1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89E329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1697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806BB72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18.0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51C4E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3276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2CFCA10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22.5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2B93BDD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8427</w:t>
            </w:r>
          </w:p>
        </w:tc>
      </w:tr>
      <w:tr w:rsidR="00AD6B02" w:rsidRPr="00AD6B02" w14:paraId="706E5268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8DA8E32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8DDC8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9.8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452AC2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3358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2A3C82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041AA6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1283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231FF8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16.5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2539B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2772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2624AAA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19.9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7B39BD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7412</w:t>
            </w:r>
          </w:p>
        </w:tc>
      </w:tr>
      <w:tr w:rsidR="00AD6B02" w:rsidRPr="00AD6B02" w14:paraId="1C0760D9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35C4EAD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743161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3B368FE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4CF9CB0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BBAB931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1346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55F81E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16.7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07C43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2732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5100A7B6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20.3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12ED0A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7554</w:t>
            </w:r>
          </w:p>
        </w:tc>
      </w:tr>
      <w:tr w:rsidR="00AD6B02" w:rsidRPr="00AD6B02" w14:paraId="25C02BE0" w14:textId="77777777" w:rsidTr="00AD6B02">
        <w:trPr>
          <w:trHeight w:val="286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21B37ED" w14:textId="77777777" w:rsidR="00AD6B02" w:rsidRPr="00AD6B02" w:rsidRDefault="00AD6B02" w:rsidP="00AD6B02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93D69CC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10.2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41083C3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3534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9BA2B7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14.2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5BDF5E9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1398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38FC4AA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16.6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785924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2676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D009A6F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20.3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B3184CB" w14:textId="77777777" w:rsidR="00AD6B02" w:rsidRPr="00AD6B02" w:rsidRDefault="00AD6B02" w:rsidP="00AD6B0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7608</w:t>
            </w:r>
          </w:p>
        </w:tc>
      </w:tr>
    </w:tbl>
    <w:p w14:paraId="64AE54F9" w14:textId="168D8C2F" w:rsidR="006E6B65" w:rsidRPr="00AD6B02" w:rsidRDefault="006E6B65" w:rsidP="00AD6B02">
      <w:pPr>
        <w:spacing w:before="120" w:line="276" w:lineRule="auto"/>
        <w:rPr>
          <w:rFonts w:ascii="Arial" w:hAnsi="Arial" w:cs="Arial"/>
          <w:bCs/>
          <w:sz w:val="18"/>
          <w:szCs w:val="18"/>
          <w:lang w:val="en-US"/>
        </w:rPr>
      </w:pPr>
      <w:r w:rsidRPr="00AD6B02">
        <w:rPr>
          <w:rFonts w:ascii="Arial" w:hAnsi="Arial" w:cs="Arial"/>
          <w:bCs/>
          <w:sz w:val="18"/>
          <w:szCs w:val="18"/>
          <w:lang w:val="en-US"/>
        </w:rPr>
        <w:t>Source: Turkstat, Betam</w:t>
      </w:r>
    </w:p>
    <w:p w14:paraId="67B407C8" w14:textId="77777777" w:rsidR="00964EF8" w:rsidRPr="002B102D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A589B9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45551BB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382D726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28A18AE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6E1A77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9E1B14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557EA09" w14:textId="653273EE" w:rsidR="006E6B65" w:rsidRPr="00AD6B02" w:rsidRDefault="006E6B65" w:rsidP="006E6B65">
      <w:pPr>
        <w:pStyle w:val="Caption"/>
        <w:keepNext/>
        <w:rPr>
          <w:rFonts w:ascii="Arial" w:hAnsi="Arial" w:cs="Arial"/>
          <w:lang w:val="en-US"/>
        </w:rPr>
      </w:pPr>
      <w:r w:rsidRPr="00AD6B02">
        <w:rPr>
          <w:rFonts w:ascii="Arial" w:hAnsi="Arial" w:cs="Arial"/>
          <w:lang w:val="en-US"/>
        </w:rPr>
        <w:t xml:space="preserve">Table </w:t>
      </w:r>
      <w:r w:rsidRPr="00AD6B02">
        <w:rPr>
          <w:rFonts w:ascii="Arial" w:hAnsi="Arial" w:cs="Arial"/>
          <w:lang w:val="en-US"/>
        </w:rPr>
        <w:fldChar w:fldCharType="begin"/>
      </w:r>
      <w:r w:rsidRPr="00AD6B02">
        <w:rPr>
          <w:rFonts w:ascii="Arial" w:hAnsi="Arial" w:cs="Arial"/>
          <w:lang w:val="en-US"/>
        </w:rPr>
        <w:instrText xml:space="preserve"> SEQ Table \* ARABIC </w:instrText>
      </w:r>
      <w:r w:rsidRPr="00AD6B02">
        <w:rPr>
          <w:rFonts w:ascii="Arial" w:hAnsi="Arial" w:cs="Arial"/>
          <w:lang w:val="en-US"/>
        </w:rPr>
        <w:fldChar w:fldCharType="separate"/>
      </w:r>
      <w:r w:rsidR="00086CF7" w:rsidRPr="00AD6B02">
        <w:rPr>
          <w:rFonts w:ascii="Arial" w:hAnsi="Arial" w:cs="Arial"/>
          <w:noProof/>
          <w:lang w:val="en-US"/>
        </w:rPr>
        <w:t>3</w:t>
      </w:r>
      <w:r w:rsidRPr="00AD6B02">
        <w:rPr>
          <w:rFonts w:ascii="Arial" w:hAnsi="Arial" w:cs="Arial"/>
          <w:lang w:val="en-US"/>
        </w:rPr>
        <w:fldChar w:fldCharType="end"/>
      </w:r>
      <w:r w:rsidRPr="00AD6B02">
        <w:rPr>
          <w:rFonts w:ascii="Arial" w:hAnsi="Arial" w:cs="Arial"/>
          <w:lang w:val="en-US"/>
        </w:rPr>
        <w:t>: Seasonally adjusted female and male labor market indicators (thousands)</w:t>
      </w:r>
    </w:p>
    <w:p w14:paraId="442158C1" w14:textId="77777777" w:rsidR="006E6B65" w:rsidRPr="002B102D" w:rsidRDefault="006E6B65" w:rsidP="006E6B65">
      <w:pPr>
        <w:rPr>
          <w:lang w:val="en-US"/>
        </w:rPr>
      </w:pPr>
    </w:p>
    <w:tbl>
      <w:tblPr>
        <w:tblW w:w="10568" w:type="dxa"/>
        <w:tblInd w:w="113" w:type="dxa"/>
        <w:tblLook w:val="04A0" w:firstRow="1" w:lastRow="0" w:firstColumn="1" w:lastColumn="0" w:noHBand="0" w:noVBand="1"/>
      </w:tblPr>
      <w:tblGrid>
        <w:gridCol w:w="824"/>
        <w:gridCol w:w="777"/>
        <w:gridCol w:w="1154"/>
        <w:gridCol w:w="1163"/>
        <w:gridCol w:w="718"/>
        <w:gridCol w:w="1154"/>
        <w:gridCol w:w="1163"/>
        <w:gridCol w:w="770"/>
        <w:gridCol w:w="1109"/>
        <w:gridCol w:w="627"/>
        <w:gridCol w:w="1109"/>
      </w:tblGrid>
      <w:tr w:rsidR="00AD6B02" w:rsidRPr="00AD6B02" w14:paraId="6126A72F" w14:textId="77777777" w:rsidTr="00AD6B02">
        <w:trPr>
          <w:trHeight w:val="8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9B16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6C1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Total labor force, Female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02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Total Employment, Female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3E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Total Unemployed, Female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40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Total labor force, Male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F56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Total Employment, 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64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Total Unemployed, 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6EB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Women LFPR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9A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Women Employment Rate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08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Men LFPR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F3A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Men Employment Rate</w:t>
            </w:r>
          </w:p>
        </w:tc>
      </w:tr>
      <w:tr w:rsidR="00AD6B02" w:rsidRPr="00AD6B02" w14:paraId="4BA25A59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B87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1A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10659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AA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8969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6A9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8E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21771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B2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19092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8E0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4A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D94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579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53C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62.6</w:t>
            </w:r>
          </w:p>
        </w:tc>
      </w:tr>
      <w:tr w:rsidR="00AD6B02" w:rsidRPr="00AD6B02" w14:paraId="6BCF9F81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E180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A4D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10720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E46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8969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4A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164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21862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D9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19295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1D2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3AB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DE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B40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1A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63.2</w:t>
            </w:r>
          </w:p>
        </w:tc>
      </w:tr>
      <w:tr w:rsidR="00AD6B02" w:rsidRPr="00AD6B02" w14:paraId="1025DECC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CAE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99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10636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FFB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8902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C70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3BB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D65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19298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5D6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598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E4D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BA8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CB6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63.1</w:t>
            </w:r>
          </w:p>
        </w:tc>
      </w:tr>
      <w:tr w:rsidR="00AD6B02" w:rsidRPr="00AD6B02" w14:paraId="1381D60D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DF13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A0C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10339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FE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8685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B3A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7F8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918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18926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01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FC8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58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098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3D5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61.8</w:t>
            </w:r>
          </w:p>
        </w:tc>
      </w:tr>
      <w:tr w:rsidR="00AD6B02" w:rsidRPr="00AD6B02" w14:paraId="19C54BA1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60F9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FC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10165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16B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8693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6FD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E3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21444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95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18928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223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11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40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584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69.9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93C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61.7</w:t>
            </w:r>
          </w:p>
        </w:tc>
      </w:tr>
      <w:tr w:rsidR="00AD6B02" w:rsidRPr="00AD6B02" w14:paraId="68324D3F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F96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6E0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9443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CE0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8054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FE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1389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A4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20927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DE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18396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4D5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D4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008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5CE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68.0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577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59.8</w:t>
            </w:r>
          </w:p>
        </w:tc>
      </w:tr>
      <w:tr w:rsidR="00AD6B02" w:rsidRPr="00AD6B02" w14:paraId="072FA290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46DF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C2D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9185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6B5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7890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06C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1295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C50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20083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A4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17441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4BE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2642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807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FE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627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65.2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A6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56.6</w:t>
            </w:r>
          </w:p>
        </w:tc>
      </w:tr>
      <w:tr w:rsidR="00AD6B02" w:rsidRPr="00AD6B02" w14:paraId="084F9088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2370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513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9359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501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8020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990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ACB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20490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4F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17842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85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54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40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6C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66.4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AD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57.8</w:t>
            </w:r>
          </w:p>
        </w:tc>
      </w:tr>
      <w:tr w:rsidR="00AD6B02" w:rsidRPr="00AD6B02" w14:paraId="177233BD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6A5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C5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9661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51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8160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3D7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11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20934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AA0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18315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E4F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DA8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58F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04B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67.7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25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59.2</w:t>
            </w:r>
          </w:p>
        </w:tc>
      </w:tr>
      <w:tr w:rsidR="00AD6B02" w:rsidRPr="00AD6B02" w14:paraId="0D811631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86FF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AF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9769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19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8237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A11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CF4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20742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2A5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17956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F05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9D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3D4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6BE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66.9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F20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58.0</w:t>
            </w:r>
          </w:p>
        </w:tc>
      </w:tr>
      <w:tr w:rsidR="00AD6B02" w:rsidRPr="00AD6B02" w14:paraId="50EAE18A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0049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C9F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9795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DB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8342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9A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7E6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21082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52F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18567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8DA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CA7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CA5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2B4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67.9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C53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59.8</w:t>
            </w:r>
          </w:p>
        </w:tc>
      </w:tr>
      <w:tr w:rsidR="00AD6B02" w:rsidRPr="00AD6B02" w14:paraId="6B7B232F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500F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2F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9739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13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8322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7A7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4F9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21294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9A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18774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2B6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A57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171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10B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68.5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44B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60.4</w:t>
            </w:r>
          </w:p>
        </w:tc>
      </w:tr>
      <w:tr w:rsidR="00AD6B02" w:rsidRPr="00AD6B02" w14:paraId="5B6C3E25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AD12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41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9759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2A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8302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B57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D04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0E2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18745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F09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C04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12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818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68.6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05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60.2</w:t>
            </w:r>
          </w:p>
        </w:tc>
      </w:tr>
      <w:tr w:rsidR="00AD6B02" w:rsidRPr="00AD6B02" w14:paraId="41BF2217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428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4FE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9744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C41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8347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175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AAF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21520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6B9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18839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B58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F4C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819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24A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68.9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16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60.4</w:t>
            </w:r>
          </w:p>
        </w:tc>
      </w:tr>
      <w:tr w:rsidR="00AD6B02" w:rsidRPr="00AD6B02" w14:paraId="57C4A2BA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A7FE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9AB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9828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E18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8447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0F8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1381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C4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21180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38F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18585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370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4B2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07A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EA6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67.7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90D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59.4</w:t>
            </w:r>
          </w:p>
        </w:tc>
      </w:tr>
      <w:tr w:rsidR="00AD6B02" w:rsidRPr="00AD6B02" w14:paraId="415FDB79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CA1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84E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10001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FD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8555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AD9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0E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21471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E9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18941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A6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11C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1F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85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68.6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EFD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60.5</w:t>
            </w:r>
          </w:p>
        </w:tc>
      </w:tr>
      <w:tr w:rsidR="00AD6B02" w:rsidRPr="00AD6B02" w14:paraId="76298026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93CA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4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10207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C5E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8642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9E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A78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21578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A0A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18935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8B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2E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31.9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67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A5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68.8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18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60.4</w:t>
            </w:r>
          </w:p>
        </w:tc>
      </w:tr>
      <w:tr w:rsidR="00AD6B02" w:rsidRPr="00AD6B02" w14:paraId="03F99CD9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89A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3D1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10241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90B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8618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C16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490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8FF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19662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F1F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2531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8F4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8F4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D8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5EF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62.6</w:t>
            </w:r>
          </w:p>
        </w:tc>
      </w:tr>
      <w:tr w:rsidR="00AD6B02" w:rsidRPr="00AD6B02" w14:paraId="208B423A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B05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0C6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10451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77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8823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01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A4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57A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19379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10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5DC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61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6C7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C6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61.6</w:t>
            </w:r>
          </w:p>
        </w:tc>
      </w:tr>
      <w:tr w:rsidR="00AD6B02" w:rsidRPr="00AD6B02" w14:paraId="21E03F0D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7780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277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10283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E26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8722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7D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F8F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345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19489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13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2663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627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1C8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DC5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D5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61.9</w:t>
            </w:r>
          </w:p>
        </w:tc>
      </w:tr>
      <w:tr w:rsidR="00AD6B02" w:rsidRPr="00AD6B02" w14:paraId="628082C2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FE7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40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10347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41C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8890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AF0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BF2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9DE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19861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4D1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72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32.2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7C2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EED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69.6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29F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63.0</w:t>
            </w:r>
          </w:p>
        </w:tc>
      </w:tr>
      <w:tr w:rsidR="00AD6B02" w:rsidRPr="00AD6B02" w14:paraId="5E3726A9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0FD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150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10805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B0B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9276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8B2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60D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EF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19586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CC2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06B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F27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E5A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69.1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B2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62.1</w:t>
            </w:r>
          </w:p>
        </w:tc>
      </w:tr>
      <w:tr w:rsidR="00AD6B02" w:rsidRPr="00AD6B02" w14:paraId="75C986FE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FD09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FB5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10661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85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9069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8A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BF8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22226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E16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19919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34A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ED6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409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839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4F6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63.1</w:t>
            </w:r>
          </w:p>
        </w:tc>
      </w:tr>
      <w:tr w:rsidR="00AD6B02" w:rsidRPr="00AD6B02" w14:paraId="563D8DE2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AC0B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FFE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10815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4B6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9242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BF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41B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22436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705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20220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5F1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087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9E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EF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E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63.9</w:t>
            </w:r>
          </w:p>
        </w:tc>
      </w:tr>
      <w:tr w:rsidR="00AD6B02" w:rsidRPr="00AD6B02" w14:paraId="0779F3F9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DB7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ED9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10877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D1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9356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62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082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22360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732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20173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B77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ADC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CC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A66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5DB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63.7</w:t>
            </w:r>
          </w:p>
        </w:tc>
      </w:tr>
      <w:tr w:rsidR="00AD6B02" w:rsidRPr="00AD6B02" w14:paraId="071C4B2A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5DD0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Nov-21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E3E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11001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21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9419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1D1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9B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22475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14D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20306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330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72E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D0B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4B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1D8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64.0</w:t>
            </w:r>
          </w:p>
        </w:tc>
      </w:tr>
      <w:tr w:rsidR="00AD6B02" w:rsidRPr="00AD6B02" w14:paraId="7E4C4A3A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478C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Dec-21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60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11084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012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9536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5AD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8E8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22656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8C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20437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23E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9EB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18E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75D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C46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64.4</w:t>
            </w:r>
          </w:p>
        </w:tc>
      </w:tr>
      <w:tr w:rsidR="00AD6B02" w:rsidRPr="00AD6B02" w14:paraId="02E16413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6B8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Jan-22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F03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11104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3A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9582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F2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80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22554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1D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20303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141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AEC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B1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718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F4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63.9</w:t>
            </w:r>
          </w:p>
        </w:tc>
      </w:tr>
      <w:tr w:rsidR="00AD6B02" w:rsidRPr="00AD6B02" w14:paraId="48A54F7B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CD20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Feb-22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C2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11089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1F2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9594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9B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6F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2A4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20400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ACE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9B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37D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FC1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EA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64.1</w:t>
            </w:r>
          </w:p>
        </w:tc>
      </w:tr>
      <w:tr w:rsidR="00AD6B02" w:rsidRPr="00AD6B02" w14:paraId="2292D0AF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0EB5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Mar-22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F43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10913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B1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9393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092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F8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201C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20610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9FD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15B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33.5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FF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28.9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2EC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A88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64.7</w:t>
            </w:r>
          </w:p>
        </w:tc>
      </w:tr>
      <w:tr w:rsidR="00AD6B02" w:rsidRPr="00AD6B02" w14:paraId="1CDA5ABA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7F4B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Apr-22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698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11357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DC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9750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B0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1608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BE4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22876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874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20733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631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2142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615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32D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812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8D2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65.0</w:t>
            </w:r>
          </w:p>
        </w:tc>
      </w:tr>
      <w:tr w:rsidR="00AD6B02" w:rsidRPr="00AD6B02" w14:paraId="381BD01D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5C92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May-22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466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11484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0F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9914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48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AB5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23029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1B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20913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36E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A53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2DA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B88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72.1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007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65.5</w:t>
            </w:r>
          </w:p>
        </w:tc>
      </w:tr>
      <w:tr w:rsidR="00AD6B02" w:rsidRPr="00AD6B02" w14:paraId="282D7E97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BE2E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Jun-22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B5C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11487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E05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9911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7C1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1576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826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C51E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20863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B1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AB6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1C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8D3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AAE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65.2</w:t>
            </w:r>
          </w:p>
        </w:tc>
      </w:tr>
      <w:tr w:rsidR="00AD6B02" w:rsidRPr="00AD6B02" w14:paraId="54953E86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1C34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Jul-22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DD5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11425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51F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9935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C3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733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22688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A8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20724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45C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75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34.9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D2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0CB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70.8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316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64.7</w:t>
            </w:r>
          </w:p>
        </w:tc>
      </w:tr>
      <w:tr w:rsidR="00AD6B02" w:rsidRPr="00AD6B02" w14:paraId="3B832977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744A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Aug-22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446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11466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CB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10020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5976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D60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22910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79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20998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02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38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32B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301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7F5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65.5</w:t>
            </w:r>
          </w:p>
        </w:tc>
      </w:tr>
      <w:tr w:rsidR="00AD6B02" w:rsidRPr="00AD6B02" w14:paraId="44197C31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EC9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Sep-22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55B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11506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3F5F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10033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FCF2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1474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BD29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22941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A14A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20938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7418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2003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8E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70D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8973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42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65.2</w:t>
            </w:r>
          </w:p>
        </w:tc>
      </w:tr>
      <w:tr w:rsidR="00AD6B02" w:rsidRPr="00AD6B02" w14:paraId="3E2080DB" w14:textId="77777777" w:rsidTr="00AD6B02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655" w14:textId="77777777" w:rsidR="006B65B6" w:rsidRPr="00AD6B02" w:rsidRDefault="006B65B6" w:rsidP="006B65B6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Oct-22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FF4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11660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01F5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10114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E75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1546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464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23074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C6FB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21086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5F2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1987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32F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35.5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091D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30.8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74E7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71.8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93D0" w14:textId="77777777" w:rsidR="006B65B6" w:rsidRPr="00AD6B02" w:rsidRDefault="006B65B6" w:rsidP="006B65B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6B02">
              <w:rPr>
                <w:rFonts w:ascii="Arial" w:hAnsi="Arial" w:cs="Arial"/>
                <w:sz w:val="18"/>
                <w:szCs w:val="18"/>
                <w:lang w:val="en-US" w:eastAsia="en-US"/>
              </w:rPr>
              <w:t>65.6</w:t>
            </w:r>
          </w:p>
        </w:tc>
      </w:tr>
    </w:tbl>
    <w:p w14:paraId="3A8B33E6" w14:textId="798D5D02" w:rsidR="00C36DDC" w:rsidRPr="00AD6B02" w:rsidRDefault="006E6B65" w:rsidP="009B5017">
      <w:pPr>
        <w:spacing w:before="120" w:line="276" w:lineRule="auto"/>
        <w:rPr>
          <w:rFonts w:ascii="Arial" w:hAnsi="Arial" w:cs="Arial"/>
          <w:bCs/>
          <w:noProof/>
          <w:sz w:val="18"/>
          <w:szCs w:val="18"/>
          <w:lang w:val="en-US"/>
        </w:rPr>
      </w:pPr>
      <w:r w:rsidRPr="00AD6B02">
        <w:rPr>
          <w:rFonts w:ascii="Arial" w:hAnsi="Arial" w:cs="Arial"/>
          <w:bCs/>
          <w:sz w:val="18"/>
          <w:szCs w:val="18"/>
          <w:lang w:val="en-US"/>
        </w:rPr>
        <w:t>Source: Turkstat, Betam</w:t>
      </w:r>
    </w:p>
    <w:p w14:paraId="5C27D440" w14:textId="7F0676F5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0EA1CC" w14:textId="6A61CE46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731C2BA" w14:textId="41241701" w:rsidR="00321CA0" w:rsidRPr="0022575D" w:rsidRDefault="00321CA0" w:rsidP="00321CA0">
      <w:pPr>
        <w:spacing w:after="120" w:line="276" w:lineRule="auto"/>
        <w:jc w:val="both"/>
        <w:rPr>
          <w:rFonts w:ascii="Arial" w:hAnsi="Arial" w:cs="Arial"/>
          <w:b/>
          <w:sz w:val="20"/>
          <w:szCs w:val="22"/>
          <w:lang w:val="en-US"/>
        </w:rPr>
      </w:pPr>
      <w:r w:rsidRPr="0022575D">
        <w:rPr>
          <w:rFonts w:ascii="Arial" w:hAnsi="Arial" w:cs="Arial"/>
          <w:b/>
          <w:sz w:val="20"/>
          <w:szCs w:val="22"/>
          <w:lang w:val="en-US"/>
        </w:rPr>
        <w:lastRenderedPageBreak/>
        <w:t>Box 1: Definitions of alternative unemployment rates</w:t>
      </w:r>
      <w:r w:rsidRPr="0022575D">
        <w:rPr>
          <w:rStyle w:val="FootnoteReference"/>
          <w:rFonts w:ascii="Arial" w:hAnsi="Arial" w:cs="Arial"/>
          <w:b/>
          <w:sz w:val="20"/>
          <w:szCs w:val="22"/>
          <w:lang w:val="en-US"/>
        </w:rPr>
        <w:footnoteReference w:id="4"/>
      </w:r>
    </w:p>
    <w:p w14:paraId="1B080747" w14:textId="0ED78988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The time-related underemployment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: </w:t>
      </w:r>
      <w:r w:rsidRPr="0022575D">
        <w:rPr>
          <w:rFonts w:ascii="Arial" w:hAnsi="Arial" w:cs="Arial"/>
          <w:bCs/>
          <w:sz w:val="20"/>
          <w:szCs w:val="22"/>
          <w:lang w:val="en-US" w:eastAsia="tr-TR"/>
        </w:rPr>
        <w:t xml:space="preserve">Persons employed in the reference week who </w:t>
      </w:r>
      <w:r w:rsidR="00A17CF3" w:rsidRPr="0022575D">
        <w:rPr>
          <w:rFonts w:ascii="Arial" w:hAnsi="Arial" w:cs="Arial"/>
          <w:bCs/>
          <w:sz w:val="20"/>
          <w:szCs w:val="22"/>
          <w:lang w:val="en-US" w:eastAsia="tr-TR"/>
        </w:rPr>
        <w:t>worked</w:t>
      </w:r>
      <w:r w:rsidRPr="0022575D">
        <w:rPr>
          <w:rFonts w:ascii="Arial" w:hAnsi="Arial" w:cs="Arial"/>
          <w:bCs/>
          <w:sz w:val="20"/>
          <w:szCs w:val="22"/>
          <w:lang w:val="en-US" w:eastAsia="tr-TR"/>
        </w:rPr>
        <w:t xml:space="preserve"> less than 40 hours </w:t>
      </w:r>
      <w:r w:rsidR="00D463E3" w:rsidRPr="0022575D">
        <w:rPr>
          <w:rFonts w:ascii="Arial" w:hAnsi="Arial" w:cs="Arial"/>
          <w:bCs/>
          <w:sz w:val="20"/>
          <w:szCs w:val="22"/>
          <w:lang w:val="en-US" w:eastAsia="tr-TR"/>
        </w:rPr>
        <w:t>in</w:t>
      </w:r>
      <w:r w:rsidR="00A17CF3" w:rsidRPr="0022575D">
        <w:rPr>
          <w:rFonts w:ascii="Arial" w:hAnsi="Arial" w:cs="Arial"/>
          <w:bCs/>
          <w:sz w:val="20"/>
          <w:szCs w:val="22"/>
          <w:lang w:val="en-US" w:eastAsia="tr-TR"/>
        </w:rPr>
        <w:t xml:space="preserve"> </w:t>
      </w:r>
      <w:r w:rsidRPr="0022575D">
        <w:rPr>
          <w:rFonts w:ascii="Arial" w:hAnsi="Arial" w:cs="Arial"/>
          <w:bCs/>
          <w:sz w:val="20"/>
          <w:szCs w:val="22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2575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2"/>
          <w:lang w:val="en-US" w:eastAsia="tr-TR"/>
        </w:rPr>
      </w:pPr>
    </w:p>
    <w:p w14:paraId="4D8ECDB7" w14:textId="77777777" w:rsidR="00321CA0" w:rsidRPr="0022575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sz w:val="20"/>
          <w:szCs w:val="22"/>
          <w:lang w:val="en-US" w:eastAsia="tr-TR"/>
        </w:rPr>
        <w:t>The potential labor force: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P</w:t>
      </w:r>
      <w:r w:rsidRPr="0022575D">
        <w:rPr>
          <w:rFonts w:ascii="Arial" w:hAnsi="Arial" w:cs="Arial"/>
          <w:bCs/>
          <w:sz w:val="20"/>
          <w:szCs w:val="22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2575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2"/>
          <w:lang w:val="en-US" w:eastAsia="tr-TR"/>
        </w:rPr>
      </w:pPr>
    </w:p>
    <w:p w14:paraId="38460215" w14:textId="17B23743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The unemployed: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The unemployed comprises all persons 15 years of age and over who were not employed during the reference period</w:t>
      </w:r>
      <w:r w:rsidR="008104C0" w:rsidRPr="0022575D">
        <w:rPr>
          <w:rFonts w:ascii="Arial" w:hAnsi="Arial" w:cs="Arial"/>
          <w:sz w:val="20"/>
          <w:szCs w:val="22"/>
          <w:lang w:val="en-US" w:eastAsia="tr-TR"/>
        </w:rPr>
        <w:t>,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had used at least one active channel for seeking a job during the last four weeks</w:t>
      </w:r>
      <w:r w:rsidR="008104C0" w:rsidRPr="0022575D">
        <w:rPr>
          <w:rFonts w:ascii="Arial" w:hAnsi="Arial" w:cs="Arial"/>
          <w:sz w:val="20"/>
          <w:szCs w:val="22"/>
          <w:lang w:val="en-US" w:eastAsia="tr-TR"/>
        </w:rPr>
        <w:t>,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and were available to start work within two weeks.</w:t>
      </w:r>
    </w:p>
    <w:p w14:paraId="70CAB977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1) Unemployment rate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= [persons in unemployment/labor force]x100</w:t>
      </w:r>
    </w:p>
    <w:p w14:paraId="2C3A0244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</w:p>
    <w:p w14:paraId="4875C43E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2) Combined rate of time-related underemployment and unemployment =</w:t>
      </w:r>
    </w:p>
    <w:p w14:paraId="68F65AAF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sz w:val="20"/>
          <w:szCs w:val="22"/>
          <w:lang w:val="en-US" w:eastAsia="tr-TR"/>
        </w:rPr>
        <w:tab/>
      </w:r>
    </w:p>
    <w:p w14:paraId="37666981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sz w:val="20"/>
          <w:szCs w:val="22"/>
          <w:lang w:val="en-US" w:eastAsia="tr-TR"/>
        </w:rPr>
        <w:t>3) Combined rate of unemployment and potential labor force =</w:t>
      </w:r>
    </w:p>
    <w:p w14:paraId="6EEA53B3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2"/>
          <w:lang w:val="en-US" w:eastAsia="tr-TR"/>
        </w:rPr>
      </w:pPr>
    </w:p>
    <w:p w14:paraId="62E8295A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4) Composite measure of labor underutilization =</w:t>
      </w:r>
    </w:p>
    <w:p w14:paraId="7F873DDB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sz w:val="20"/>
          <w:szCs w:val="22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7777777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321CA0" w:rsidRPr="002B102D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4D74" w14:textId="77777777" w:rsidR="00CB3663" w:rsidRDefault="00CB3663">
      <w:r>
        <w:separator/>
      </w:r>
    </w:p>
  </w:endnote>
  <w:endnote w:type="continuationSeparator" w:id="0">
    <w:p w14:paraId="0FE59301" w14:textId="77777777" w:rsidR="00CB3663" w:rsidRDefault="00CB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3F64" w14:textId="77777777" w:rsidR="00703482" w:rsidRDefault="00703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E850" w14:textId="720A797D" w:rsidR="00703482" w:rsidRDefault="00703482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C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11C34" w14:textId="77777777" w:rsidR="00703482" w:rsidRDefault="00703482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8CCF" w14:textId="77777777" w:rsidR="00703482" w:rsidRDefault="0070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CE77" w14:textId="77777777" w:rsidR="00CB3663" w:rsidRDefault="00CB3663">
      <w:r>
        <w:separator/>
      </w:r>
    </w:p>
  </w:footnote>
  <w:footnote w:type="continuationSeparator" w:id="0">
    <w:p w14:paraId="391179FF" w14:textId="77777777" w:rsidR="00CB3663" w:rsidRDefault="00CB3663">
      <w:r>
        <w:continuationSeparator/>
      </w:r>
    </w:p>
  </w:footnote>
  <w:footnote w:id="1">
    <w:p w14:paraId="2A57D25B" w14:textId="06A8A3C0" w:rsidR="00703482" w:rsidRPr="00C96208" w:rsidRDefault="00703482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Prof. Dr. Seyfettin Gürsel, Betam, Director, </w:t>
      </w:r>
      <w:hyperlink r:id="rId1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seyfettin.gursel@eas.bau.edu.tr</w:t>
        </w:r>
      </w:hyperlink>
    </w:p>
  </w:footnote>
  <w:footnote w:id="2">
    <w:p w14:paraId="062DB85E" w14:textId="04522EE0" w:rsidR="00703482" w:rsidRPr="00C96208" w:rsidRDefault="00703482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</w:t>
      </w:r>
      <w:r w:rsidRPr="00A7781E">
        <w:rPr>
          <w:rFonts w:ascii="Arial" w:hAnsi="Arial" w:cs="Arial"/>
          <w:sz w:val="16"/>
          <w:szCs w:val="16"/>
        </w:rPr>
        <w:t>Hamza Mutluay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, Betam, Research Assistant, </w:t>
      </w:r>
      <w:hyperlink r:id="rId2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hamza.mutluay@eas.bau.edu.tr</w:t>
        </w:r>
      </w:hyperlink>
    </w:p>
  </w:footnote>
  <w:footnote w:id="3">
    <w:p w14:paraId="23069051" w14:textId="5148F5F5" w:rsidR="00703482" w:rsidRPr="00C96208" w:rsidRDefault="00703482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***</w:t>
      </w:r>
      <w:r w:rsidRPr="00A7781E">
        <w:rPr>
          <w:rFonts w:ascii="Arial" w:hAnsi="Arial" w:cs="Arial"/>
          <w:sz w:val="16"/>
          <w:szCs w:val="16"/>
        </w:rPr>
        <w:t>Mehmet Cem Şahin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, Betam, Research Assistant, </w:t>
      </w:r>
      <w:hyperlink r:id="rId3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mehmetcem.sahin@eas.bau.edu.tr</w:t>
        </w:r>
      </w:hyperlink>
    </w:p>
  </w:footnote>
  <w:footnote w:id="4">
    <w:p w14:paraId="025CE470" w14:textId="77777777" w:rsidR="00703482" w:rsidRPr="00C96208" w:rsidRDefault="00703482" w:rsidP="00321CA0">
      <w:pPr>
        <w:pStyle w:val="FootnoteText"/>
        <w:rPr>
          <w:rFonts w:asciiTheme="minorHAnsi" w:hAnsiTheme="minorHAnsi" w:cs="Arial"/>
          <w:sz w:val="16"/>
          <w:szCs w:val="16"/>
          <w:lang w:val="en-US"/>
        </w:rPr>
      </w:pPr>
      <w:r w:rsidRPr="00C96208">
        <w:rPr>
          <w:rStyle w:val="FootnoteReference"/>
          <w:rFonts w:asciiTheme="minorHAnsi" w:hAnsiTheme="minorHAnsi" w:cs="Arial"/>
          <w:sz w:val="16"/>
          <w:szCs w:val="16"/>
          <w:lang w:val="en-US"/>
        </w:rPr>
        <w:footnoteRef/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C96208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4" w:history="1">
        <w:r w:rsidRPr="00C96208">
          <w:rPr>
            <w:rStyle w:val="Hyperlink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B910" w14:textId="77777777" w:rsidR="00703482" w:rsidRDefault="00703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A21A" w14:textId="77777777" w:rsidR="00703482" w:rsidRDefault="00703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FE57" w14:textId="77777777" w:rsidR="00703482" w:rsidRDefault="00703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0B73"/>
    <w:rsid w:val="00001025"/>
    <w:rsid w:val="000011D2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B1F"/>
    <w:rsid w:val="00005C29"/>
    <w:rsid w:val="00005C6D"/>
    <w:rsid w:val="00006183"/>
    <w:rsid w:val="000065E2"/>
    <w:rsid w:val="00006A87"/>
    <w:rsid w:val="00006CD0"/>
    <w:rsid w:val="000075C2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A37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5E1E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390C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508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2FC6"/>
    <w:rsid w:val="000A34A0"/>
    <w:rsid w:val="000A3A30"/>
    <w:rsid w:val="000A3DF0"/>
    <w:rsid w:val="000A41E5"/>
    <w:rsid w:val="000A4282"/>
    <w:rsid w:val="000A43C5"/>
    <w:rsid w:val="000A5490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B4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CAC"/>
    <w:rsid w:val="00133019"/>
    <w:rsid w:val="001330A0"/>
    <w:rsid w:val="00133D75"/>
    <w:rsid w:val="00133F6D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3DF9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19"/>
    <w:rsid w:val="00170FA4"/>
    <w:rsid w:val="00171080"/>
    <w:rsid w:val="0017122E"/>
    <w:rsid w:val="001713C3"/>
    <w:rsid w:val="001717EF"/>
    <w:rsid w:val="00171B6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DCA"/>
    <w:rsid w:val="00176E27"/>
    <w:rsid w:val="00177593"/>
    <w:rsid w:val="001777DC"/>
    <w:rsid w:val="00180158"/>
    <w:rsid w:val="00180DB0"/>
    <w:rsid w:val="00180ED6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18D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2F39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4F3"/>
    <w:rsid w:val="001F45F6"/>
    <w:rsid w:val="001F4861"/>
    <w:rsid w:val="001F4886"/>
    <w:rsid w:val="001F4C7D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9FA"/>
    <w:rsid w:val="00200A76"/>
    <w:rsid w:val="00200AC4"/>
    <w:rsid w:val="00200B66"/>
    <w:rsid w:val="00200EE1"/>
    <w:rsid w:val="00201163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C5F"/>
    <w:rsid w:val="00212D35"/>
    <w:rsid w:val="00212ED7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5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966"/>
    <w:rsid w:val="00240C4F"/>
    <w:rsid w:val="0024115D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5FBE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4F02"/>
    <w:rsid w:val="002B51AE"/>
    <w:rsid w:val="002B5240"/>
    <w:rsid w:val="002B5A9E"/>
    <w:rsid w:val="002B5EED"/>
    <w:rsid w:val="002B6496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AEB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425"/>
    <w:rsid w:val="00320D1B"/>
    <w:rsid w:val="0032119A"/>
    <w:rsid w:val="0032183A"/>
    <w:rsid w:val="003218FF"/>
    <w:rsid w:val="003219B3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75AA"/>
    <w:rsid w:val="00340089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62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E0E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7F8"/>
    <w:rsid w:val="00374EC4"/>
    <w:rsid w:val="0037523E"/>
    <w:rsid w:val="00375945"/>
    <w:rsid w:val="00375A47"/>
    <w:rsid w:val="003760BD"/>
    <w:rsid w:val="0037634B"/>
    <w:rsid w:val="00376436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D55"/>
    <w:rsid w:val="003A14F7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005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2A5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3F7684"/>
    <w:rsid w:val="0040063D"/>
    <w:rsid w:val="004010D1"/>
    <w:rsid w:val="004011F9"/>
    <w:rsid w:val="004012FC"/>
    <w:rsid w:val="0040148A"/>
    <w:rsid w:val="004016B9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602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1A2"/>
    <w:rsid w:val="004207F8"/>
    <w:rsid w:val="00420D66"/>
    <w:rsid w:val="004213F7"/>
    <w:rsid w:val="00421919"/>
    <w:rsid w:val="00421A41"/>
    <w:rsid w:val="00421B6A"/>
    <w:rsid w:val="0042247B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0F9C"/>
    <w:rsid w:val="00431111"/>
    <w:rsid w:val="00431833"/>
    <w:rsid w:val="004319DD"/>
    <w:rsid w:val="00431CD3"/>
    <w:rsid w:val="00432445"/>
    <w:rsid w:val="00432A71"/>
    <w:rsid w:val="00432E6F"/>
    <w:rsid w:val="00433266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2E9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5D3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46B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748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2407"/>
    <w:rsid w:val="00482C3D"/>
    <w:rsid w:val="00482D1B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34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0E0A"/>
    <w:rsid w:val="0053180D"/>
    <w:rsid w:val="00531935"/>
    <w:rsid w:val="005324CD"/>
    <w:rsid w:val="005328D5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0C97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5D37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0874"/>
    <w:rsid w:val="00560B9C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408"/>
    <w:rsid w:val="00575F08"/>
    <w:rsid w:val="0057685C"/>
    <w:rsid w:val="00576C7A"/>
    <w:rsid w:val="00576D96"/>
    <w:rsid w:val="00576DE0"/>
    <w:rsid w:val="00576EC5"/>
    <w:rsid w:val="00576FBF"/>
    <w:rsid w:val="00577675"/>
    <w:rsid w:val="00577916"/>
    <w:rsid w:val="00577D90"/>
    <w:rsid w:val="00577DE4"/>
    <w:rsid w:val="00577E91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10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584D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DCD"/>
    <w:rsid w:val="005D1F3D"/>
    <w:rsid w:val="005D22F0"/>
    <w:rsid w:val="005D236B"/>
    <w:rsid w:val="005D272E"/>
    <w:rsid w:val="005D2A0C"/>
    <w:rsid w:val="005D2B8E"/>
    <w:rsid w:val="005D2ED0"/>
    <w:rsid w:val="005D3328"/>
    <w:rsid w:val="005D35CA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7C8"/>
    <w:rsid w:val="005F4847"/>
    <w:rsid w:val="005F48C6"/>
    <w:rsid w:val="005F49C0"/>
    <w:rsid w:val="005F4C97"/>
    <w:rsid w:val="005F4D06"/>
    <w:rsid w:val="005F4D87"/>
    <w:rsid w:val="005F4E6A"/>
    <w:rsid w:val="005F4F4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5B6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71D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8F3"/>
    <w:rsid w:val="00653720"/>
    <w:rsid w:val="00653D0F"/>
    <w:rsid w:val="00653EA2"/>
    <w:rsid w:val="0065431E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1E9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6E98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3CE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5B6"/>
    <w:rsid w:val="006B6A33"/>
    <w:rsid w:val="006B6E1C"/>
    <w:rsid w:val="006B7220"/>
    <w:rsid w:val="006B72BD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467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2F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482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346"/>
    <w:rsid w:val="0071145E"/>
    <w:rsid w:val="00711475"/>
    <w:rsid w:val="00711A6C"/>
    <w:rsid w:val="00712047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719"/>
    <w:rsid w:val="0073183E"/>
    <w:rsid w:val="007318F6"/>
    <w:rsid w:val="00731D97"/>
    <w:rsid w:val="00731FD8"/>
    <w:rsid w:val="00732498"/>
    <w:rsid w:val="007329EC"/>
    <w:rsid w:val="00732BE6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6835"/>
    <w:rsid w:val="007368CA"/>
    <w:rsid w:val="00736D2F"/>
    <w:rsid w:val="00736FA9"/>
    <w:rsid w:val="007379B4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45A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464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77E7F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872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7C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2ED"/>
    <w:rsid w:val="007E7337"/>
    <w:rsid w:val="007E7906"/>
    <w:rsid w:val="007E7CD9"/>
    <w:rsid w:val="007E7E8A"/>
    <w:rsid w:val="007F0824"/>
    <w:rsid w:val="007F0C7E"/>
    <w:rsid w:val="007F1340"/>
    <w:rsid w:val="007F18E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6552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433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4D39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666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BE0"/>
    <w:rsid w:val="008B4DB4"/>
    <w:rsid w:val="008B563F"/>
    <w:rsid w:val="008B5915"/>
    <w:rsid w:val="008B5B64"/>
    <w:rsid w:val="008B5D85"/>
    <w:rsid w:val="008B65F1"/>
    <w:rsid w:val="008B689A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853"/>
    <w:rsid w:val="008E39B6"/>
    <w:rsid w:val="008E3A1A"/>
    <w:rsid w:val="008E3AAC"/>
    <w:rsid w:val="008E3EDD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7DD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18C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832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817"/>
    <w:rsid w:val="00971906"/>
    <w:rsid w:val="0097219F"/>
    <w:rsid w:val="0097231E"/>
    <w:rsid w:val="00972CB2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B4D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AF9"/>
    <w:rsid w:val="00984CC2"/>
    <w:rsid w:val="009858DD"/>
    <w:rsid w:val="009858F7"/>
    <w:rsid w:val="00985CE7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C86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74"/>
    <w:rsid w:val="009965A9"/>
    <w:rsid w:val="00996953"/>
    <w:rsid w:val="0099707B"/>
    <w:rsid w:val="00997372"/>
    <w:rsid w:val="0099755F"/>
    <w:rsid w:val="00997658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017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9A4"/>
    <w:rsid w:val="009C7142"/>
    <w:rsid w:val="009C72E7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2D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A64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6227"/>
    <w:rsid w:val="00A76764"/>
    <w:rsid w:val="00A76BA8"/>
    <w:rsid w:val="00A771E0"/>
    <w:rsid w:val="00A7781E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DCE"/>
    <w:rsid w:val="00AA74EB"/>
    <w:rsid w:val="00AA75A5"/>
    <w:rsid w:val="00AB0099"/>
    <w:rsid w:val="00AB00A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8F0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BC"/>
    <w:rsid w:val="00AC3ABE"/>
    <w:rsid w:val="00AC4119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B02"/>
    <w:rsid w:val="00AD6EEA"/>
    <w:rsid w:val="00AD6F63"/>
    <w:rsid w:val="00AD6FEF"/>
    <w:rsid w:val="00AD7CBF"/>
    <w:rsid w:val="00AD7DB8"/>
    <w:rsid w:val="00AE0012"/>
    <w:rsid w:val="00AE01B0"/>
    <w:rsid w:val="00AE0CEB"/>
    <w:rsid w:val="00AE0DAF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C3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AF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313"/>
    <w:rsid w:val="00B20D10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6B2"/>
    <w:rsid w:val="00B247EB"/>
    <w:rsid w:val="00B24BC1"/>
    <w:rsid w:val="00B25856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960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112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6CB2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223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CF5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D13"/>
    <w:rsid w:val="00BE1210"/>
    <w:rsid w:val="00BE1370"/>
    <w:rsid w:val="00BE1564"/>
    <w:rsid w:val="00BE1AD5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0CA1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66"/>
    <w:rsid w:val="00C44EF8"/>
    <w:rsid w:val="00C4531D"/>
    <w:rsid w:val="00C4555D"/>
    <w:rsid w:val="00C4641D"/>
    <w:rsid w:val="00C471D8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0A2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104D"/>
    <w:rsid w:val="00C81324"/>
    <w:rsid w:val="00C815C7"/>
    <w:rsid w:val="00C81ADE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B5C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6C2E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663"/>
    <w:rsid w:val="00CB387D"/>
    <w:rsid w:val="00CB3C33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28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9EC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85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7D9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D00699"/>
    <w:rsid w:val="00D00CB3"/>
    <w:rsid w:val="00D00F28"/>
    <w:rsid w:val="00D0113A"/>
    <w:rsid w:val="00D014A0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409"/>
    <w:rsid w:val="00D10421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96C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49FD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000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0F4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D77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32E"/>
    <w:rsid w:val="00D81BB1"/>
    <w:rsid w:val="00D81CA9"/>
    <w:rsid w:val="00D82497"/>
    <w:rsid w:val="00D825C8"/>
    <w:rsid w:val="00D82870"/>
    <w:rsid w:val="00D829ED"/>
    <w:rsid w:val="00D82B69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48"/>
    <w:rsid w:val="00D95270"/>
    <w:rsid w:val="00D95339"/>
    <w:rsid w:val="00D95363"/>
    <w:rsid w:val="00D95447"/>
    <w:rsid w:val="00D95665"/>
    <w:rsid w:val="00D960E7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46B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AE9"/>
    <w:rsid w:val="00E14BD0"/>
    <w:rsid w:val="00E14F05"/>
    <w:rsid w:val="00E150ED"/>
    <w:rsid w:val="00E15620"/>
    <w:rsid w:val="00E15831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04"/>
    <w:rsid w:val="00E47A6D"/>
    <w:rsid w:val="00E47FEE"/>
    <w:rsid w:val="00E5068A"/>
    <w:rsid w:val="00E509B6"/>
    <w:rsid w:val="00E51666"/>
    <w:rsid w:val="00E51E7B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87A"/>
    <w:rsid w:val="00E71A51"/>
    <w:rsid w:val="00E71BF9"/>
    <w:rsid w:val="00E72283"/>
    <w:rsid w:val="00E7239F"/>
    <w:rsid w:val="00E73261"/>
    <w:rsid w:val="00E733CA"/>
    <w:rsid w:val="00E7366C"/>
    <w:rsid w:val="00E73781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993"/>
    <w:rsid w:val="00EA5D4F"/>
    <w:rsid w:val="00EA5F2B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544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1F94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459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464"/>
    <w:rsid w:val="00F06A3B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4B28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E28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4F36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36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01C"/>
    <w:rsid w:val="00F915F0"/>
    <w:rsid w:val="00F91AC4"/>
    <w:rsid w:val="00F92338"/>
    <w:rsid w:val="00F9238B"/>
    <w:rsid w:val="00F92DAE"/>
    <w:rsid w:val="00F9330F"/>
    <w:rsid w:val="00F93502"/>
    <w:rsid w:val="00F939C5"/>
    <w:rsid w:val="00F93C2E"/>
    <w:rsid w:val="00F93C56"/>
    <w:rsid w:val="00F93C7B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12C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0B95"/>
    <w:rsid w:val="00FC12AE"/>
    <w:rsid w:val="00FC1308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934"/>
    <w:rsid w:val="00FD5A05"/>
    <w:rsid w:val="00FD5CA9"/>
    <w:rsid w:val="00FD5F19"/>
    <w:rsid w:val="00FD5FC7"/>
    <w:rsid w:val="00FD615C"/>
    <w:rsid w:val="00FD64A3"/>
    <w:rsid w:val="00FD671C"/>
    <w:rsid w:val="00FD6738"/>
    <w:rsid w:val="00FD6AB6"/>
    <w:rsid w:val="00FD6B5E"/>
    <w:rsid w:val="00FD6C8C"/>
    <w:rsid w:val="00FD71E6"/>
    <w:rsid w:val="00FD75B3"/>
    <w:rsid w:val="00FD7BCE"/>
    <w:rsid w:val="00FE0485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12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Kategori/GetKategori?p=istihdam-issizlik-ve-ucret-108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Users\hamzamutluay\Dropbox\LABOR%20MARKET%20OUTLOOK\ARASTIRMA%20NOTU\2022\12.2022\AN%20I&#775;s&#807;sizlik%20(EN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amzamutluay\Dropbox\LABOR%20MARKET%20OUTLOOK\ARASTIRMA%20NOTU\2022\12.2022\AN%20I&#775;s&#807;sizlik%20(E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Users\hamzamutluay\Dropbox\LABOR%20MARKET%20OUTLOOK\ARASTIRMA%20NOTU\2022\12.2022\AN%20I&#775;s&#807;sizlik%20(EN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amzamutluay\Dropbox\LABOR%20MARKET%20OUTLOOK\ARASTIRMA%20NOTU\2022\12.2022\AN%20I&#775;s&#807;sizlik%20(E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142068999391069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'FIGURE 1'!$A$71:$A$107</c:f>
              <c:numCache>
                <c:formatCode>[$-409]mmm\-yy;@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'FIGURE 1'!$B$71:$B$107</c:f>
              <c:numCache>
                <c:formatCode>###\ ###</c:formatCode>
                <c:ptCount val="37"/>
                <c:pt idx="0">
                  <c:v>32430</c:v>
                </c:pt>
                <c:pt idx="1">
                  <c:v>32582</c:v>
                </c:pt>
                <c:pt idx="2">
                  <c:v>32565</c:v>
                </c:pt>
                <c:pt idx="3">
                  <c:v>31787</c:v>
                </c:pt>
                <c:pt idx="4">
                  <c:v>31609</c:v>
                </c:pt>
                <c:pt idx="5">
                  <c:v>30370</c:v>
                </c:pt>
                <c:pt idx="6">
                  <c:v>29268</c:v>
                </c:pt>
                <c:pt idx="7">
                  <c:v>29849</c:v>
                </c:pt>
                <c:pt idx="8">
                  <c:v>30594</c:v>
                </c:pt>
                <c:pt idx="9">
                  <c:v>30511</c:v>
                </c:pt>
                <c:pt idx="10">
                  <c:v>30876</c:v>
                </c:pt>
                <c:pt idx="11">
                  <c:v>31034</c:v>
                </c:pt>
                <c:pt idx="12">
                  <c:v>31124</c:v>
                </c:pt>
                <c:pt idx="13">
                  <c:v>31265</c:v>
                </c:pt>
                <c:pt idx="14">
                  <c:v>31008</c:v>
                </c:pt>
                <c:pt idx="15">
                  <c:v>31472</c:v>
                </c:pt>
                <c:pt idx="16">
                  <c:v>31785</c:v>
                </c:pt>
                <c:pt idx="17">
                  <c:v>32434</c:v>
                </c:pt>
                <c:pt idx="18">
                  <c:v>32597</c:v>
                </c:pt>
                <c:pt idx="19">
                  <c:v>32435</c:v>
                </c:pt>
                <c:pt idx="20">
                  <c:v>32275</c:v>
                </c:pt>
                <c:pt idx="21">
                  <c:v>32614</c:v>
                </c:pt>
                <c:pt idx="22">
                  <c:v>32887</c:v>
                </c:pt>
                <c:pt idx="23">
                  <c:v>33250</c:v>
                </c:pt>
                <c:pt idx="24">
                  <c:v>33238</c:v>
                </c:pt>
                <c:pt idx="25">
                  <c:v>33476</c:v>
                </c:pt>
                <c:pt idx="26">
                  <c:v>33740</c:v>
                </c:pt>
                <c:pt idx="27">
                  <c:v>33658</c:v>
                </c:pt>
                <c:pt idx="28">
                  <c:v>33588</c:v>
                </c:pt>
                <c:pt idx="29">
                  <c:v>33710</c:v>
                </c:pt>
                <c:pt idx="30">
                  <c:v>34233</c:v>
                </c:pt>
                <c:pt idx="31">
                  <c:v>34513</c:v>
                </c:pt>
                <c:pt idx="32">
                  <c:v>34338</c:v>
                </c:pt>
                <c:pt idx="33">
                  <c:v>34113</c:v>
                </c:pt>
                <c:pt idx="34">
                  <c:v>34377</c:v>
                </c:pt>
                <c:pt idx="35">
                  <c:v>34447</c:v>
                </c:pt>
                <c:pt idx="36">
                  <c:v>34734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23-6245-90A2-87E5A4F4BC28}"/>
            </c:ext>
          </c:extLst>
        </c:ser>
        <c:ser>
          <c:idx val="0"/>
          <c:order val="1"/>
          <c:tx>
            <c:strRef>
              <c:f>'FIGURE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'FIGURE 1'!$A$71:$A$107</c:f>
              <c:numCache>
                <c:formatCode>[$-409]mmm\-yy;@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'FIGURE 1'!$C$71:$C$107</c:f>
              <c:numCache>
                <c:formatCode>###\ ###</c:formatCode>
                <c:ptCount val="37"/>
                <c:pt idx="0">
                  <c:v>28060</c:v>
                </c:pt>
                <c:pt idx="1">
                  <c:v>28265</c:v>
                </c:pt>
                <c:pt idx="2">
                  <c:v>28200</c:v>
                </c:pt>
                <c:pt idx="3">
                  <c:v>27611</c:v>
                </c:pt>
                <c:pt idx="4">
                  <c:v>27621</c:v>
                </c:pt>
                <c:pt idx="5">
                  <c:v>26450</c:v>
                </c:pt>
                <c:pt idx="6">
                  <c:v>25331</c:v>
                </c:pt>
                <c:pt idx="7">
                  <c:v>25862</c:v>
                </c:pt>
                <c:pt idx="8">
                  <c:v>26475</c:v>
                </c:pt>
                <c:pt idx="9">
                  <c:v>26193</c:v>
                </c:pt>
                <c:pt idx="10">
                  <c:v>26910</c:v>
                </c:pt>
                <c:pt idx="11">
                  <c:v>27097</c:v>
                </c:pt>
                <c:pt idx="12">
                  <c:v>27047</c:v>
                </c:pt>
                <c:pt idx="13">
                  <c:v>27186</c:v>
                </c:pt>
                <c:pt idx="14">
                  <c:v>27032</c:v>
                </c:pt>
                <c:pt idx="15">
                  <c:v>27496</c:v>
                </c:pt>
                <c:pt idx="16">
                  <c:v>27577</c:v>
                </c:pt>
                <c:pt idx="17">
                  <c:v>28280</c:v>
                </c:pt>
                <c:pt idx="18">
                  <c:v>28202</c:v>
                </c:pt>
                <c:pt idx="19">
                  <c:v>28211</c:v>
                </c:pt>
                <c:pt idx="20">
                  <c:v>28751</c:v>
                </c:pt>
                <c:pt idx="21">
                  <c:v>28862</c:v>
                </c:pt>
                <c:pt idx="22">
                  <c:v>28988</c:v>
                </c:pt>
                <c:pt idx="23">
                  <c:v>29462</c:v>
                </c:pt>
                <c:pt idx="24">
                  <c:v>29529</c:v>
                </c:pt>
                <c:pt idx="25">
                  <c:v>29725</c:v>
                </c:pt>
                <c:pt idx="26">
                  <c:v>29973</c:v>
                </c:pt>
                <c:pt idx="27">
                  <c:v>29885</c:v>
                </c:pt>
                <c:pt idx="28">
                  <c:v>29994</c:v>
                </c:pt>
                <c:pt idx="29">
                  <c:v>30003</c:v>
                </c:pt>
                <c:pt idx="30">
                  <c:v>30483</c:v>
                </c:pt>
                <c:pt idx="31">
                  <c:v>30827</c:v>
                </c:pt>
                <c:pt idx="32">
                  <c:v>30775</c:v>
                </c:pt>
                <c:pt idx="33">
                  <c:v>30659</c:v>
                </c:pt>
                <c:pt idx="34">
                  <c:v>31019</c:v>
                </c:pt>
                <c:pt idx="35">
                  <c:v>30971</c:v>
                </c:pt>
                <c:pt idx="36">
                  <c:v>31200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23-6245-90A2-87E5A4F4B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691200"/>
        <c:axId val="1"/>
      </c:lineChart>
      <c:lineChart>
        <c:grouping val="standard"/>
        <c:varyColors val="0"/>
        <c:ser>
          <c:idx val="2"/>
          <c:order val="2"/>
          <c:tx>
            <c:strRef>
              <c:f>'FIGURE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'FIGURE 1'!$A$71:$A$107</c:f>
              <c:numCache>
                <c:formatCode>[$-409]mmm\-yy;@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'FIGURE 1'!$E$71:$E$107</c:f>
              <c:numCache>
                <c:formatCode>0.0</c:formatCode>
                <c:ptCount val="37"/>
                <c:pt idx="0">
                  <c:v>13.5</c:v>
                </c:pt>
                <c:pt idx="1">
                  <c:v>13.3</c:v>
                </c:pt>
                <c:pt idx="2">
                  <c:v>13.4</c:v>
                </c:pt>
                <c:pt idx="3">
                  <c:v>13.1</c:v>
                </c:pt>
                <c:pt idx="4">
                  <c:v>12.6</c:v>
                </c:pt>
                <c:pt idx="5">
                  <c:v>12.9</c:v>
                </c:pt>
                <c:pt idx="6">
                  <c:v>13.5</c:v>
                </c:pt>
                <c:pt idx="7">
                  <c:v>13.4</c:v>
                </c:pt>
                <c:pt idx="8">
                  <c:v>13.5</c:v>
                </c:pt>
                <c:pt idx="9">
                  <c:v>14.2</c:v>
                </c:pt>
                <c:pt idx="10">
                  <c:v>12.8</c:v>
                </c:pt>
                <c:pt idx="11">
                  <c:v>12.7</c:v>
                </c:pt>
                <c:pt idx="12">
                  <c:v>13.1</c:v>
                </c:pt>
                <c:pt idx="13">
                  <c:v>13</c:v>
                </c:pt>
                <c:pt idx="14">
                  <c:v>12.8</c:v>
                </c:pt>
                <c:pt idx="15">
                  <c:v>12.6</c:v>
                </c:pt>
                <c:pt idx="16">
                  <c:v>13.2</c:v>
                </c:pt>
                <c:pt idx="17">
                  <c:v>12.8</c:v>
                </c:pt>
                <c:pt idx="18">
                  <c:v>13.5</c:v>
                </c:pt>
                <c:pt idx="19">
                  <c:v>13</c:v>
                </c:pt>
                <c:pt idx="20">
                  <c:v>10.9</c:v>
                </c:pt>
                <c:pt idx="21">
                  <c:v>11.5</c:v>
                </c:pt>
                <c:pt idx="22">
                  <c:v>11.9</c:v>
                </c:pt>
                <c:pt idx="23">
                  <c:v>11.4</c:v>
                </c:pt>
                <c:pt idx="24">
                  <c:v>11.2</c:v>
                </c:pt>
                <c:pt idx="25">
                  <c:v>11.2</c:v>
                </c:pt>
                <c:pt idx="26">
                  <c:v>11.2</c:v>
                </c:pt>
                <c:pt idx="27">
                  <c:v>11.2</c:v>
                </c:pt>
                <c:pt idx="28">
                  <c:v>10.7</c:v>
                </c:pt>
                <c:pt idx="29">
                  <c:v>11</c:v>
                </c:pt>
                <c:pt idx="30">
                  <c:v>11</c:v>
                </c:pt>
                <c:pt idx="31">
                  <c:v>10.7</c:v>
                </c:pt>
                <c:pt idx="32">
                  <c:v>10.4</c:v>
                </c:pt>
                <c:pt idx="33">
                  <c:v>10.1</c:v>
                </c:pt>
                <c:pt idx="34">
                  <c:v>9.8000000000000007</c:v>
                </c:pt>
                <c:pt idx="35">
                  <c:v>10.1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23-6245-90A2-87E5A4F4B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326912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1"/>
        <c:scaling>
          <c:orientation val="minMax"/>
          <c:min val="20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\ 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32691200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 (%)</a:t>
                </a:r>
              </a:p>
            </c:rich>
          </c:tx>
          <c:layout>
            <c:manualLayout>
              <c:xMode val="edge"/>
              <c:yMode val="edge"/>
              <c:x val="0.96005938979420469"/>
              <c:y val="0.1732954289804683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612850750688621"/>
          <c:y val="0.93389617206940034"/>
          <c:w val="0.66568105571038549"/>
          <c:h val="6.250046016975152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'FIGURE 2'!$A$72:$A$108</c:f>
              <c:numCache>
                <c:formatCode>[$-409]mmm\-yy;@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44836</c:v>
                </c:pt>
              </c:numCache>
            </c:numRef>
          </c:cat>
          <c:val>
            <c:numRef>
              <c:f>'FIGURE 2'!$C$72:$C$108</c:f>
              <c:numCache>
                <c:formatCode>0.0</c:formatCode>
                <c:ptCount val="37"/>
                <c:pt idx="0">
                  <c:v>13.5</c:v>
                </c:pt>
                <c:pt idx="1">
                  <c:v>13.3</c:v>
                </c:pt>
                <c:pt idx="2">
                  <c:v>13.4</c:v>
                </c:pt>
                <c:pt idx="3">
                  <c:v>13.1</c:v>
                </c:pt>
                <c:pt idx="4">
                  <c:v>12.6</c:v>
                </c:pt>
                <c:pt idx="5">
                  <c:v>12.9</c:v>
                </c:pt>
                <c:pt idx="6">
                  <c:v>13.5</c:v>
                </c:pt>
                <c:pt idx="7">
                  <c:v>13.4</c:v>
                </c:pt>
                <c:pt idx="8">
                  <c:v>13.5</c:v>
                </c:pt>
                <c:pt idx="9">
                  <c:v>14.2</c:v>
                </c:pt>
                <c:pt idx="10">
                  <c:v>12.8</c:v>
                </c:pt>
                <c:pt idx="11">
                  <c:v>12.7</c:v>
                </c:pt>
                <c:pt idx="12">
                  <c:v>13.1</c:v>
                </c:pt>
                <c:pt idx="13">
                  <c:v>13</c:v>
                </c:pt>
                <c:pt idx="14">
                  <c:v>12.8</c:v>
                </c:pt>
                <c:pt idx="15">
                  <c:v>12.6</c:v>
                </c:pt>
                <c:pt idx="16">
                  <c:v>13.2</c:v>
                </c:pt>
                <c:pt idx="17">
                  <c:v>12.8</c:v>
                </c:pt>
                <c:pt idx="18">
                  <c:v>13.5</c:v>
                </c:pt>
                <c:pt idx="19">
                  <c:v>13</c:v>
                </c:pt>
                <c:pt idx="20">
                  <c:v>10.9</c:v>
                </c:pt>
                <c:pt idx="21">
                  <c:v>11.5</c:v>
                </c:pt>
                <c:pt idx="22">
                  <c:v>11.9</c:v>
                </c:pt>
                <c:pt idx="23">
                  <c:v>11.4</c:v>
                </c:pt>
                <c:pt idx="24">
                  <c:v>11.2</c:v>
                </c:pt>
                <c:pt idx="25">
                  <c:v>11.2</c:v>
                </c:pt>
                <c:pt idx="26">
                  <c:v>11.2</c:v>
                </c:pt>
                <c:pt idx="27">
                  <c:v>11.2</c:v>
                </c:pt>
                <c:pt idx="28">
                  <c:v>10.7</c:v>
                </c:pt>
                <c:pt idx="29">
                  <c:v>11</c:v>
                </c:pt>
                <c:pt idx="30">
                  <c:v>11</c:v>
                </c:pt>
                <c:pt idx="31">
                  <c:v>10.7</c:v>
                </c:pt>
                <c:pt idx="32">
                  <c:v>10.4</c:v>
                </c:pt>
                <c:pt idx="33">
                  <c:v>10.1</c:v>
                </c:pt>
                <c:pt idx="34">
                  <c:v>9.8000000000000007</c:v>
                </c:pt>
                <c:pt idx="35">
                  <c:v>10.1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55-D243-A0BF-FCA7B05E658D}"/>
            </c:ext>
          </c:extLst>
        </c:ser>
        <c:ser>
          <c:idx val="1"/>
          <c:order val="1"/>
          <c:tx>
            <c:strRef>
              <c:f>'FIGURE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'FIGURE 2'!$A$72:$A$108</c:f>
              <c:numCache>
                <c:formatCode>[$-409]mmm\-yy;@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44836</c:v>
                </c:pt>
              </c:numCache>
            </c:numRef>
          </c:cat>
          <c:val>
            <c:numRef>
              <c:f>'FIGURE 2'!$E$72:$E$108</c:f>
              <c:numCache>
                <c:formatCode>0.0</c:formatCode>
                <c:ptCount val="37"/>
                <c:pt idx="0">
                  <c:v>14.4</c:v>
                </c:pt>
                <c:pt idx="1">
                  <c:v>14.3</c:v>
                </c:pt>
                <c:pt idx="2">
                  <c:v>14.5</c:v>
                </c:pt>
                <c:pt idx="3">
                  <c:v>15.7</c:v>
                </c:pt>
                <c:pt idx="4">
                  <c:v>14.9</c:v>
                </c:pt>
                <c:pt idx="5">
                  <c:v>15.9</c:v>
                </c:pt>
                <c:pt idx="6">
                  <c:v>18.3</c:v>
                </c:pt>
                <c:pt idx="7">
                  <c:v>19.100000000000001</c:v>
                </c:pt>
                <c:pt idx="8">
                  <c:v>17.2</c:v>
                </c:pt>
                <c:pt idx="9">
                  <c:v>18.2</c:v>
                </c:pt>
                <c:pt idx="10">
                  <c:v>16.8</c:v>
                </c:pt>
                <c:pt idx="11">
                  <c:v>16</c:v>
                </c:pt>
                <c:pt idx="12">
                  <c:v>17.399999999999999</c:v>
                </c:pt>
                <c:pt idx="13">
                  <c:v>17</c:v>
                </c:pt>
                <c:pt idx="14">
                  <c:v>18</c:v>
                </c:pt>
                <c:pt idx="15">
                  <c:v>20.100000000000001</c:v>
                </c:pt>
                <c:pt idx="16">
                  <c:v>19.7</c:v>
                </c:pt>
                <c:pt idx="17">
                  <c:v>17.899999999999999</c:v>
                </c:pt>
                <c:pt idx="18">
                  <c:v>19.5</c:v>
                </c:pt>
                <c:pt idx="19">
                  <c:v>19</c:v>
                </c:pt>
                <c:pt idx="20">
                  <c:v>14.9</c:v>
                </c:pt>
                <c:pt idx="21">
                  <c:v>15.9</c:v>
                </c:pt>
                <c:pt idx="22">
                  <c:v>15</c:v>
                </c:pt>
                <c:pt idx="23">
                  <c:v>15.1</c:v>
                </c:pt>
                <c:pt idx="24">
                  <c:v>15.6</c:v>
                </c:pt>
                <c:pt idx="25">
                  <c:v>15.4</c:v>
                </c:pt>
                <c:pt idx="26">
                  <c:v>15.4</c:v>
                </c:pt>
                <c:pt idx="27">
                  <c:v>15.5</c:v>
                </c:pt>
                <c:pt idx="28">
                  <c:v>14.8</c:v>
                </c:pt>
                <c:pt idx="29">
                  <c:v>15.2</c:v>
                </c:pt>
                <c:pt idx="30">
                  <c:v>14.5</c:v>
                </c:pt>
                <c:pt idx="31">
                  <c:v>15.8</c:v>
                </c:pt>
                <c:pt idx="32">
                  <c:v>14</c:v>
                </c:pt>
                <c:pt idx="33">
                  <c:v>15.1</c:v>
                </c:pt>
                <c:pt idx="34">
                  <c:v>13.5</c:v>
                </c:pt>
                <c:pt idx="35">
                  <c:v>14</c:v>
                </c:pt>
                <c:pt idx="36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55-D243-A0BF-FCA7B05E658D}"/>
            </c:ext>
          </c:extLst>
        </c:ser>
        <c:ser>
          <c:idx val="2"/>
          <c:order val="2"/>
          <c:tx>
            <c:strRef>
              <c:f>'FIGURE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'FIGURE 2'!$A$72:$A$108</c:f>
              <c:numCache>
                <c:formatCode>[$-409]mmm\-yy;@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44836</c:v>
                </c:pt>
              </c:numCache>
            </c:numRef>
          </c:cat>
          <c:val>
            <c:numRef>
              <c:f>'FIGURE 2'!$G$72:$G$108</c:f>
              <c:numCache>
                <c:formatCode>0.0</c:formatCode>
                <c:ptCount val="37"/>
                <c:pt idx="0">
                  <c:v>17.899999999999999</c:v>
                </c:pt>
                <c:pt idx="1">
                  <c:v>17.399999999999999</c:v>
                </c:pt>
                <c:pt idx="2">
                  <c:v>17.600000000000001</c:v>
                </c:pt>
                <c:pt idx="3">
                  <c:v>19.100000000000001</c:v>
                </c:pt>
                <c:pt idx="4">
                  <c:v>18.600000000000001</c:v>
                </c:pt>
                <c:pt idx="5">
                  <c:v>20.3</c:v>
                </c:pt>
                <c:pt idx="6">
                  <c:v>23.4</c:v>
                </c:pt>
                <c:pt idx="7">
                  <c:v>24.1</c:v>
                </c:pt>
                <c:pt idx="8">
                  <c:v>22.5</c:v>
                </c:pt>
                <c:pt idx="9">
                  <c:v>22.4</c:v>
                </c:pt>
                <c:pt idx="10">
                  <c:v>21.4</c:v>
                </c:pt>
                <c:pt idx="11">
                  <c:v>21.3</c:v>
                </c:pt>
                <c:pt idx="12">
                  <c:v>21.9</c:v>
                </c:pt>
                <c:pt idx="13">
                  <c:v>23</c:v>
                </c:pt>
                <c:pt idx="14">
                  <c:v>24</c:v>
                </c:pt>
                <c:pt idx="15">
                  <c:v>22.9</c:v>
                </c:pt>
                <c:pt idx="16">
                  <c:v>22.3</c:v>
                </c:pt>
                <c:pt idx="17">
                  <c:v>20.9</c:v>
                </c:pt>
                <c:pt idx="18">
                  <c:v>21.6</c:v>
                </c:pt>
                <c:pt idx="19">
                  <c:v>21.5</c:v>
                </c:pt>
                <c:pt idx="20">
                  <c:v>19</c:v>
                </c:pt>
                <c:pt idx="21">
                  <c:v>19.2</c:v>
                </c:pt>
                <c:pt idx="22">
                  <c:v>18.899999999999999</c:v>
                </c:pt>
                <c:pt idx="23">
                  <c:v>18.399999999999999</c:v>
                </c:pt>
                <c:pt idx="24">
                  <c:v>18.7</c:v>
                </c:pt>
                <c:pt idx="25">
                  <c:v>18.2</c:v>
                </c:pt>
                <c:pt idx="26">
                  <c:v>18.8</c:v>
                </c:pt>
                <c:pt idx="27">
                  <c:v>18.8</c:v>
                </c:pt>
                <c:pt idx="28">
                  <c:v>18.100000000000001</c:v>
                </c:pt>
                <c:pt idx="29">
                  <c:v>18.3</c:v>
                </c:pt>
                <c:pt idx="30">
                  <c:v>18.2</c:v>
                </c:pt>
                <c:pt idx="31">
                  <c:v>17.5</c:v>
                </c:pt>
                <c:pt idx="32">
                  <c:v>17.2</c:v>
                </c:pt>
                <c:pt idx="33">
                  <c:v>18</c:v>
                </c:pt>
                <c:pt idx="34">
                  <c:v>16.5</c:v>
                </c:pt>
                <c:pt idx="35">
                  <c:v>16.7</c:v>
                </c:pt>
                <c:pt idx="36">
                  <c:v>16.600000000000001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55-D243-A0BF-FCA7B05E658D}"/>
            </c:ext>
          </c:extLst>
        </c:ser>
        <c:ser>
          <c:idx val="3"/>
          <c:order val="3"/>
          <c:tx>
            <c:strRef>
              <c:f>'FIGURE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'FIGURE 2'!$A$72:$A$108</c:f>
              <c:numCache>
                <c:formatCode>[$-409]mmm\-yy;@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44836</c:v>
                </c:pt>
              </c:numCache>
            </c:numRef>
          </c:cat>
          <c:val>
            <c:numRef>
              <c:f>'FIGURE 2'!$J$72:$J$108</c:f>
              <c:numCache>
                <c:formatCode>0.0</c:formatCode>
                <c:ptCount val="37"/>
                <c:pt idx="0">
                  <c:v>18.7</c:v>
                </c:pt>
                <c:pt idx="1">
                  <c:v>18.399999999999999</c:v>
                </c:pt>
                <c:pt idx="2">
                  <c:v>18.7</c:v>
                </c:pt>
                <c:pt idx="3">
                  <c:v>21.6</c:v>
                </c:pt>
                <c:pt idx="4">
                  <c:v>20.7</c:v>
                </c:pt>
                <c:pt idx="5">
                  <c:v>23.1</c:v>
                </c:pt>
                <c:pt idx="6">
                  <c:v>27.6</c:v>
                </c:pt>
                <c:pt idx="7">
                  <c:v>29.1</c:v>
                </c:pt>
                <c:pt idx="8">
                  <c:v>25.9</c:v>
                </c:pt>
                <c:pt idx="9">
                  <c:v>26.1</c:v>
                </c:pt>
                <c:pt idx="10">
                  <c:v>25</c:v>
                </c:pt>
                <c:pt idx="11">
                  <c:v>24.2</c:v>
                </c:pt>
                <c:pt idx="12">
                  <c:v>25.7</c:v>
                </c:pt>
                <c:pt idx="13">
                  <c:v>26.5</c:v>
                </c:pt>
                <c:pt idx="14">
                  <c:v>28.5</c:v>
                </c:pt>
                <c:pt idx="15">
                  <c:v>29.5</c:v>
                </c:pt>
                <c:pt idx="16">
                  <c:v>28.1</c:v>
                </c:pt>
                <c:pt idx="17">
                  <c:v>25.5</c:v>
                </c:pt>
                <c:pt idx="18">
                  <c:v>27.1</c:v>
                </c:pt>
                <c:pt idx="19">
                  <c:v>26.9</c:v>
                </c:pt>
                <c:pt idx="20">
                  <c:v>22.6</c:v>
                </c:pt>
                <c:pt idx="21">
                  <c:v>23.2</c:v>
                </c:pt>
                <c:pt idx="22">
                  <c:v>21.7</c:v>
                </c:pt>
                <c:pt idx="23">
                  <c:v>21.8</c:v>
                </c:pt>
                <c:pt idx="24">
                  <c:v>22.8</c:v>
                </c:pt>
                <c:pt idx="25">
                  <c:v>22.1</c:v>
                </c:pt>
                <c:pt idx="26">
                  <c:v>22.6</c:v>
                </c:pt>
                <c:pt idx="27">
                  <c:v>22.7</c:v>
                </c:pt>
                <c:pt idx="28">
                  <c:v>21.8</c:v>
                </c:pt>
                <c:pt idx="29">
                  <c:v>22.2</c:v>
                </c:pt>
                <c:pt idx="30">
                  <c:v>21.4</c:v>
                </c:pt>
                <c:pt idx="31">
                  <c:v>22.2</c:v>
                </c:pt>
                <c:pt idx="32">
                  <c:v>20.5</c:v>
                </c:pt>
                <c:pt idx="33">
                  <c:v>22.5</c:v>
                </c:pt>
                <c:pt idx="34">
                  <c:v>19.899999999999999</c:v>
                </c:pt>
                <c:pt idx="35">
                  <c:v>20.3</c:v>
                </c:pt>
                <c:pt idx="36">
                  <c:v>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755-D243-A0BF-FCA7B05E6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906864"/>
        <c:axId val="956771632"/>
      </c:lineChart>
      <c:dateAx>
        <c:axId val="172890686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56771632"/>
        <c:crosses val="autoZero"/>
        <c:auto val="1"/>
        <c:lblOffset val="100"/>
        <c:baseTimeUnit val="months"/>
        <c:majorUnit val="3"/>
        <c:majorTimeUnit val="months"/>
      </c:dateAx>
      <c:valAx>
        <c:axId val="9567716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890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426265278713072E-2"/>
          <c:y val="1.9470258448517262E-2"/>
          <c:w val="0.91124099454123431"/>
          <c:h val="0.77026619327368318"/>
        </c:manualLayout>
      </c:layout>
      <c:lineChart>
        <c:grouping val="standard"/>
        <c:varyColors val="0"/>
        <c:ser>
          <c:idx val="0"/>
          <c:order val="0"/>
          <c:tx>
            <c:strRef>
              <c:f>'FIGURE 3'!$N$2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3'!$M$3:$M$39</c:f>
              <c:numCache>
                <c:formatCode>[$-409]mmm\-yy;@</c:formatCode>
                <c:ptCount val="37"/>
                <c:pt idx="0">
                  <c:v>43761</c:v>
                </c:pt>
                <c:pt idx="1">
                  <c:v>43793</c:v>
                </c:pt>
                <c:pt idx="2">
                  <c:v>43825</c:v>
                </c:pt>
                <c:pt idx="3">
                  <c:v>43857</c:v>
                </c:pt>
                <c:pt idx="4">
                  <c:v>43889</c:v>
                </c:pt>
                <c:pt idx="5">
                  <c:v>43921</c:v>
                </c:pt>
                <c:pt idx="6">
                  <c:v>43922</c:v>
                </c:pt>
                <c:pt idx="7">
                  <c:v>43953</c:v>
                </c:pt>
                <c:pt idx="8">
                  <c:v>43984</c:v>
                </c:pt>
                <c:pt idx="9">
                  <c:v>44015</c:v>
                </c:pt>
                <c:pt idx="10">
                  <c:v>44046</c:v>
                </c:pt>
                <c:pt idx="11">
                  <c:v>44077</c:v>
                </c:pt>
                <c:pt idx="12">
                  <c:v>44108</c:v>
                </c:pt>
                <c:pt idx="13">
                  <c:v>44139</c:v>
                </c:pt>
                <c:pt idx="14">
                  <c:v>44170</c:v>
                </c:pt>
                <c:pt idx="15">
                  <c:v>44201</c:v>
                </c:pt>
                <c:pt idx="16">
                  <c:v>44232</c:v>
                </c:pt>
                <c:pt idx="17">
                  <c:v>44263</c:v>
                </c:pt>
                <c:pt idx="18">
                  <c:v>44294</c:v>
                </c:pt>
                <c:pt idx="19">
                  <c:v>44325</c:v>
                </c:pt>
                <c:pt idx="20">
                  <c:v>44356</c:v>
                </c:pt>
                <c:pt idx="21">
                  <c:v>44387</c:v>
                </c:pt>
                <c:pt idx="22">
                  <c:v>44419</c:v>
                </c:pt>
                <c:pt idx="23">
                  <c:v>44451</c:v>
                </c:pt>
                <c:pt idx="24">
                  <c:v>44483</c:v>
                </c:pt>
                <c:pt idx="25">
                  <c:v>44515</c:v>
                </c:pt>
                <c:pt idx="26">
                  <c:v>44547</c:v>
                </c:pt>
                <c:pt idx="27">
                  <c:v>44579</c:v>
                </c:pt>
                <c:pt idx="28">
                  <c:v>44611</c:v>
                </c:pt>
                <c:pt idx="29">
                  <c:v>44643</c:v>
                </c:pt>
                <c:pt idx="30">
                  <c:v>44675</c:v>
                </c:pt>
                <c:pt idx="31">
                  <c:v>44707</c:v>
                </c:pt>
                <c:pt idx="32">
                  <c:v>44739</c:v>
                </c:pt>
                <c:pt idx="33">
                  <c:v>44771</c:v>
                </c:pt>
                <c:pt idx="34">
                  <c:v>44803</c:v>
                </c:pt>
                <c:pt idx="35">
                  <c:v>44805</c:v>
                </c:pt>
                <c:pt idx="36">
                  <c:v>44837</c:v>
                </c:pt>
              </c:numCache>
            </c:numRef>
          </c:cat>
          <c:val>
            <c:numRef>
              <c:f>'FIGURE 3'!$N$3:$N$39</c:f>
              <c:numCache>
                <c:formatCode>0.0</c:formatCode>
                <c:ptCount val="37"/>
                <c:pt idx="0">
                  <c:v>15.855145886105637</c:v>
                </c:pt>
                <c:pt idx="1">
                  <c:v>16.324626865671643</c:v>
                </c:pt>
                <c:pt idx="2">
                  <c:v>16.303121474238434</c:v>
                </c:pt>
                <c:pt idx="3">
                  <c:v>15.997678692330011</c:v>
                </c:pt>
                <c:pt idx="4">
                  <c:v>14.481062469257255</c:v>
                </c:pt>
                <c:pt idx="5">
                  <c:v>14.709308482473791</c:v>
                </c:pt>
                <c:pt idx="6">
                  <c:v>14.099074578116493</c:v>
                </c:pt>
                <c:pt idx="7">
                  <c:v>14.307084090180574</c:v>
                </c:pt>
                <c:pt idx="8">
                  <c:v>15.536693924024428</c:v>
                </c:pt>
                <c:pt idx="9">
                  <c:v>15.682260210871124</c:v>
                </c:pt>
                <c:pt idx="10">
                  <c:v>14.823889739663093</c:v>
                </c:pt>
                <c:pt idx="11">
                  <c:v>14.549748434130812</c:v>
                </c:pt>
                <c:pt idx="12">
                  <c:v>14.929808382006355</c:v>
                </c:pt>
                <c:pt idx="13">
                  <c:v>14.337027914614122</c:v>
                </c:pt>
                <c:pt idx="14">
                  <c:v>14.051689051689051</c:v>
                </c:pt>
                <c:pt idx="15">
                  <c:v>14.458554144585541</c:v>
                </c:pt>
                <c:pt idx="16">
                  <c:v>15.322817674145195</c:v>
                </c:pt>
                <c:pt idx="17">
                  <c:v>15.838297041304561</c:v>
                </c:pt>
                <c:pt idx="18">
                  <c:v>15.577456702707876</c:v>
                </c:pt>
                <c:pt idx="19">
                  <c:v>15.180394826412524</c:v>
                </c:pt>
                <c:pt idx="20">
                  <c:v>14.081376244322025</c:v>
                </c:pt>
                <c:pt idx="21">
                  <c:v>14.160111059694586</c:v>
                </c:pt>
                <c:pt idx="22">
                  <c:v>14.932933120720381</c:v>
                </c:pt>
                <c:pt idx="23">
                  <c:v>14.54461396208969</c:v>
                </c:pt>
                <c:pt idx="24">
                  <c:v>13.99282890502896</c:v>
                </c:pt>
                <c:pt idx="25">
                  <c:v>14.380510862648851</c:v>
                </c:pt>
                <c:pt idx="26">
                  <c:v>13.966077228437387</c:v>
                </c:pt>
                <c:pt idx="27">
                  <c:v>13.706772334293948</c:v>
                </c:pt>
                <c:pt idx="28">
                  <c:v>13.472810893678419</c:v>
                </c:pt>
                <c:pt idx="29">
                  <c:v>13.928342343993402</c:v>
                </c:pt>
                <c:pt idx="30">
                  <c:v>14.158668662498899</c:v>
                </c:pt>
                <c:pt idx="31">
                  <c:v>13.671194705677465</c:v>
                </c:pt>
                <c:pt idx="32">
                  <c:v>13.719857229912074</c:v>
                </c:pt>
                <c:pt idx="33">
                  <c:v>13.041575492341357</c:v>
                </c:pt>
                <c:pt idx="34">
                  <c:v>12.611198325484041</c:v>
                </c:pt>
                <c:pt idx="35">
                  <c:v>12.810707456978967</c:v>
                </c:pt>
                <c:pt idx="36">
                  <c:v>13.259005145797598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2C-7746-884F-21BE007B0312}"/>
            </c:ext>
          </c:extLst>
        </c:ser>
        <c:ser>
          <c:idx val="1"/>
          <c:order val="1"/>
          <c:tx>
            <c:strRef>
              <c:f>'FIGURE 3'!$O$2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3'!$M$3:$M$39</c:f>
              <c:numCache>
                <c:formatCode>[$-409]mmm\-yy;@</c:formatCode>
                <c:ptCount val="37"/>
                <c:pt idx="0">
                  <c:v>43761</c:v>
                </c:pt>
                <c:pt idx="1">
                  <c:v>43793</c:v>
                </c:pt>
                <c:pt idx="2">
                  <c:v>43825</c:v>
                </c:pt>
                <c:pt idx="3">
                  <c:v>43857</c:v>
                </c:pt>
                <c:pt idx="4">
                  <c:v>43889</c:v>
                </c:pt>
                <c:pt idx="5">
                  <c:v>43921</c:v>
                </c:pt>
                <c:pt idx="6">
                  <c:v>43922</c:v>
                </c:pt>
                <c:pt idx="7">
                  <c:v>43953</c:v>
                </c:pt>
                <c:pt idx="8">
                  <c:v>43984</c:v>
                </c:pt>
                <c:pt idx="9">
                  <c:v>44015</c:v>
                </c:pt>
                <c:pt idx="10">
                  <c:v>44046</c:v>
                </c:pt>
                <c:pt idx="11">
                  <c:v>44077</c:v>
                </c:pt>
                <c:pt idx="12">
                  <c:v>44108</c:v>
                </c:pt>
                <c:pt idx="13">
                  <c:v>44139</c:v>
                </c:pt>
                <c:pt idx="14">
                  <c:v>44170</c:v>
                </c:pt>
                <c:pt idx="15">
                  <c:v>44201</c:v>
                </c:pt>
                <c:pt idx="16">
                  <c:v>44232</c:v>
                </c:pt>
                <c:pt idx="17">
                  <c:v>44263</c:v>
                </c:pt>
                <c:pt idx="18">
                  <c:v>44294</c:v>
                </c:pt>
                <c:pt idx="19">
                  <c:v>44325</c:v>
                </c:pt>
                <c:pt idx="20">
                  <c:v>44356</c:v>
                </c:pt>
                <c:pt idx="21">
                  <c:v>44387</c:v>
                </c:pt>
                <c:pt idx="22">
                  <c:v>44419</c:v>
                </c:pt>
                <c:pt idx="23">
                  <c:v>44451</c:v>
                </c:pt>
                <c:pt idx="24">
                  <c:v>44483</c:v>
                </c:pt>
                <c:pt idx="25">
                  <c:v>44515</c:v>
                </c:pt>
                <c:pt idx="26">
                  <c:v>44547</c:v>
                </c:pt>
                <c:pt idx="27">
                  <c:v>44579</c:v>
                </c:pt>
                <c:pt idx="28">
                  <c:v>44611</c:v>
                </c:pt>
                <c:pt idx="29">
                  <c:v>44643</c:v>
                </c:pt>
                <c:pt idx="30">
                  <c:v>44675</c:v>
                </c:pt>
                <c:pt idx="31">
                  <c:v>44707</c:v>
                </c:pt>
                <c:pt idx="32">
                  <c:v>44739</c:v>
                </c:pt>
                <c:pt idx="33">
                  <c:v>44771</c:v>
                </c:pt>
                <c:pt idx="34">
                  <c:v>44803</c:v>
                </c:pt>
                <c:pt idx="35">
                  <c:v>44805</c:v>
                </c:pt>
                <c:pt idx="36">
                  <c:v>44837</c:v>
                </c:pt>
              </c:numCache>
            </c:numRef>
          </c:cat>
          <c:val>
            <c:numRef>
              <c:f>'FIGURE 3'!$O$3:$O$39</c:f>
              <c:numCache>
                <c:formatCode>0.0</c:formatCode>
                <c:ptCount val="37"/>
                <c:pt idx="0">
                  <c:v>12.309953608010657</c:v>
                </c:pt>
                <c:pt idx="1">
                  <c:v>11.741835147744945</c:v>
                </c:pt>
                <c:pt idx="2">
                  <c:v>11.997811117698024</c:v>
                </c:pt>
                <c:pt idx="3">
                  <c:v>11.754009697873927</c:v>
                </c:pt>
                <c:pt idx="4">
                  <c:v>11.737548964745384</c:v>
                </c:pt>
                <c:pt idx="5">
                  <c:v>12.094423472069575</c:v>
                </c:pt>
                <c:pt idx="6">
                  <c:v>13.155405068963798</c:v>
                </c:pt>
                <c:pt idx="7">
                  <c:v>12.923377257198634</c:v>
                </c:pt>
                <c:pt idx="8">
                  <c:v>12.510748065348237</c:v>
                </c:pt>
                <c:pt idx="9">
                  <c:v>13.431684504869349</c:v>
                </c:pt>
                <c:pt idx="10">
                  <c:v>11.924864813585048</c:v>
                </c:pt>
                <c:pt idx="11">
                  <c:v>11.834319526627219</c:v>
                </c:pt>
                <c:pt idx="12">
                  <c:v>12.25894027335705</c:v>
                </c:pt>
                <c:pt idx="13">
                  <c:v>12.45817843866171</c:v>
                </c:pt>
                <c:pt idx="14">
                  <c:v>12.252124645892351</c:v>
                </c:pt>
                <c:pt idx="15">
                  <c:v>11.783335662055796</c:v>
                </c:pt>
                <c:pt idx="16">
                  <c:v>12.248586523310779</c:v>
                </c:pt>
                <c:pt idx="17">
                  <c:v>11.404496913441175</c:v>
                </c:pt>
                <c:pt idx="18">
                  <c:v>12.494355639844667</c:v>
                </c:pt>
                <c:pt idx="19">
                  <c:v>12.021487901769593</c:v>
                </c:pt>
                <c:pt idx="20">
                  <c:v>9.426304268515139</c:v>
                </c:pt>
                <c:pt idx="21">
                  <c:v>10.188921496698459</c:v>
                </c:pt>
                <c:pt idx="22">
                  <c:v>10.379735444974354</c:v>
                </c:pt>
                <c:pt idx="23">
                  <c:v>9.8769834195043682</c:v>
                </c:pt>
                <c:pt idx="24">
                  <c:v>9.7808586762075134</c:v>
                </c:pt>
                <c:pt idx="25">
                  <c:v>9.6551724137931032</c:v>
                </c:pt>
                <c:pt idx="26">
                  <c:v>9.7987288135593218</c:v>
                </c:pt>
                <c:pt idx="27">
                  <c:v>9.9849250687239515</c:v>
                </c:pt>
                <c:pt idx="28">
                  <c:v>9.3333333333333339</c:v>
                </c:pt>
                <c:pt idx="29">
                  <c:v>9.593367548361627</c:v>
                </c:pt>
                <c:pt idx="30">
                  <c:v>9.3635250917992661</c:v>
                </c:pt>
                <c:pt idx="31">
                  <c:v>9.1884146076685926</c:v>
                </c:pt>
                <c:pt idx="32">
                  <c:v>8.6998380814843976</c:v>
                </c:pt>
                <c:pt idx="33">
                  <c:v>8.6565585331452759</c:v>
                </c:pt>
                <c:pt idx="34">
                  <c:v>8.3457005674378006</c:v>
                </c:pt>
                <c:pt idx="35">
                  <c:v>8.7310928032779742</c:v>
                </c:pt>
                <c:pt idx="36">
                  <c:v>8.6114241137210712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2C-7746-884F-21BE007B0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715600"/>
        <c:axId val="1"/>
      </c:lineChart>
      <c:dateAx>
        <c:axId val="19327156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920000" vert="horz"/>
          <a:lstStyle/>
          <a:p>
            <a:pPr>
              <a:defRPr sz="8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tr-TR"/>
          </a:p>
        </c:txPr>
        <c:crossAx val="1"/>
        <c:crosses val="autoZero"/>
        <c:auto val="0"/>
        <c:lblOffset val="100"/>
        <c:baseTimeUnit val="months"/>
        <c:majorUnit val="2"/>
        <c:majorTimeUnit val="months"/>
        <c:minorUnit val="1"/>
        <c:minorTimeUnit val="days"/>
      </c:dateAx>
      <c:valAx>
        <c:axId val="1"/>
        <c:scaling>
          <c:orientation val="minMax"/>
          <c:min val="7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3271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064979216653712"/>
        </c:manualLayout>
      </c:layout>
      <c:lineChart>
        <c:grouping val="standard"/>
        <c:varyColors val="0"/>
        <c:ser>
          <c:idx val="0"/>
          <c:order val="0"/>
          <c:tx>
            <c:strRef>
              <c:f>'FIGURE 4'!$D$3</c:f>
              <c:strCache>
                <c:ptCount val="1"/>
                <c:pt idx="0">
                  <c:v>Male Employment Rate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4'!$B$73:$B$109</c:f>
              <c:numCache>
                <c:formatCode>[$-409]mmmm\-yy;@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44410</c:v>
                </c:pt>
                <c:pt idx="23">
                  <c:v>44442</c:v>
                </c:pt>
                <c:pt idx="24">
                  <c:v>44474</c:v>
                </c:pt>
                <c:pt idx="25">
                  <c:v>44506</c:v>
                </c:pt>
                <c:pt idx="26">
                  <c:v>44538</c:v>
                </c:pt>
                <c:pt idx="27">
                  <c:v>44570</c:v>
                </c:pt>
                <c:pt idx="28">
                  <c:v>44602</c:v>
                </c:pt>
                <c:pt idx="29">
                  <c:v>44634</c:v>
                </c:pt>
                <c:pt idx="30">
                  <c:v>44666</c:v>
                </c:pt>
                <c:pt idx="31">
                  <c:v>44698</c:v>
                </c:pt>
                <c:pt idx="32">
                  <c:v>44730</c:v>
                </c:pt>
                <c:pt idx="33">
                  <c:v>44762</c:v>
                </c:pt>
                <c:pt idx="34">
                  <c:v>44794</c:v>
                </c:pt>
                <c:pt idx="35">
                  <c:v>44826</c:v>
                </c:pt>
                <c:pt idx="36">
                  <c:v>44858</c:v>
                </c:pt>
              </c:numCache>
            </c:numRef>
          </c:cat>
          <c:val>
            <c:numRef>
              <c:f>'FIGURE 4'!$D$73:$D$109</c:f>
              <c:numCache>
                <c:formatCode>0.0</c:formatCode>
                <c:ptCount val="37"/>
                <c:pt idx="0">
                  <c:v>62.6</c:v>
                </c:pt>
                <c:pt idx="1">
                  <c:v>63.2</c:v>
                </c:pt>
                <c:pt idx="2">
                  <c:v>63.1</c:v>
                </c:pt>
                <c:pt idx="3">
                  <c:v>61.8</c:v>
                </c:pt>
                <c:pt idx="4">
                  <c:v>61.7</c:v>
                </c:pt>
                <c:pt idx="5">
                  <c:v>59.8</c:v>
                </c:pt>
                <c:pt idx="6">
                  <c:v>56.6</c:v>
                </c:pt>
                <c:pt idx="7">
                  <c:v>57.8</c:v>
                </c:pt>
                <c:pt idx="8">
                  <c:v>59.2</c:v>
                </c:pt>
                <c:pt idx="9">
                  <c:v>58</c:v>
                </c:pt>
                <c:pt idx="10">
                  <c:v>59.8</c:v>
                </c:pt>
                <c:pt idx="11">
                  <c:v>60.4</c:v>
                </c:pt>
                <c:pt idx="12">
                  <c:v>60.2</c:v>
                </c:pt>
                <c:pt idx="13">
                  <c:v>60.4</c:v>
                </c:pt>
                <c:pt idx="14">
                  <c:v>59.4</c:v>
                </c:pt>
                <c:pt idx="15">
                  <c:v>60.5</c:v>
                </c:pt>
                <c:pt idx="16">
                  <c:v>60.4</c:v>
                </c:pt>
                <c:pt idx="17">
                  <c:v>62.6</c:v>
                </c:pt>
                <c:pt idx="18">
                  <c:v>61.6</c:v>
                </c:pt>
                <c:pt idx="19">
                  <c:v>61.9</c:v>
                </c:pt>
                <c:pt idx="20">
                  <c:v>63</c:v>
                </c:pt>
                <c:pt idx="21">
                  <c:v>62.1</c:v>
                </c:pt>
                <c:pt idx="22">
                  <c:v>63.1</c:v>
                </c:pt>
                <c:pt idx="23">
                  <c:v>63.9</c:v>
                </c:pt>
                <c:pt idx="24">
                  <c:v>63.7</c:v>
                </c:pt>
                <c:pt idx="25">
                  <c:v>64</c:v>
                </c:pt>
                <c:pt idx="26">
                  <c:v>64.400000000000006</c:v>
                </c:pt>
                <c:pt idx="27">
                  <c:v>63.9</c:v>
                </c:pt>
                <c:pt idx="28">
                  <c:v>64.099999999999994</c:v>
                </c:pt>
                <c:pt idx="29">
                  <c:v>64.7</c:v>
                </c:pt>
                <c:pt idx="30">
                  <c:v>65</c:v>
                </c:pt>
                <c:pt idx="31">
                  <c:v>65.5</c:v>
                </c:pt>
                <c:pt idx="32">
                  <c:v>65.2</c:v>
                </c:pt>
                <c:pt idx="33">
                  <c:v>64.7</c:v>
                </c:pt>
                <c:pt idx="34">
                  <c:v>65.5</c:v>
                </c:pt>
                <c:pt idx="35">
                  <c:v>65.2</c:v>
                </c:pt>
                <c:pt idx="36">
                  <c:v>65.599999999999994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3D-E049-BA51-BCB46A8A168D}"/>
            </c:ext>
          </c:extLst>
        </c:ser>
        <c:ser>
          <c:idx val="1"/>
          <c:order val="1"/>
          <c:tx>
            <c:strRef>
              <c:f>'FIGURE 4'!$F$3</c:f>
              <c:strCache>
                <c:ptCount val="1"/>
                <c:pt idx="0">
                  <c:v>Female Employment Rate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4'!$B$73:$B$109</c:f>
              <c:numCache>
                <c:formatCode>[$-409]mmmm\-yy;@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44410</c:v>
                </c:pt>
                <c:pt idx="23">
                  <c:v>44442</c:v>
                </c:pt>
                <c:pt idx="24">
                  <c:v>44474</c:v>
                </c:pt>
                <c:pt idx="25">
                  <c:v>44506</c:v>
                </c:pt>
                <c:pt idx="26">
                  <c:v>44538</c:v>
                </c:pt>
                <c:pt idx="27">
                  <c:v>44570</c:v>
                </c:pt>
                <c:pt idx="28">
                  <c:v>44602</c:v>
                </c:pt>
                <c:pt idx="29">
                  <c:v>44634</c:v>
                </c:pt>
                <c:pt idx="30">
                  <c:v>44666</c:v>
                </c:pt>
                <c:pt idx="31">
                  <c:v>44698</c:v>
                </c:pt>
                <c:pt idx="32">
                  <c:v>44730</c:v>
                </c:pt>
                <c:pt idx="33">
                  <c:v>44762</c:v>
                </c:pt>
                <c:pt idx="34">
                  <c:v>44794</c:v>
                </c:pt>
                <c:pt idx="35">
                  <c:v>44826</c:v>
                </c:pt>
                <c:pt idx="36">
                  <c:v>44858</c:v>
                </c:pt>
              </c:numCache>
            </c:numRef>
          </c:cat>
          <c:val>
            <c:numRef>
              <c:f>'FIGURE 4'!$F$73:$F$109</c:f>
              <c:numCache>
                <c:formatCode>0.0</c:formatCode>
                <c:ptCount val="37"/>
                <c:pt idx="0">
                  <c:v>28.7</c:v>
                </c:pt>
                <c:pt idx="1">
                  <c:v>28.7</c:v>
                </c:pt>
                <c:pt idx="2">
                  <c:v>28.4</c:v>
                </c:pt>
                <c:pt idx="3">
                  <c:v>27.7</c:v>
                </c:pt>
                <c:pt idx="4">
                  <c:v>27.7</c:v>
                </c:pt>
                <c:pt idx="5">
                  <c:v>25.6</c:v>
                </c:pt>
                <c:pt idx="6">
                  <c:v>25</c:v>
                </c:pt>
                <c:pt idx="7">
                  <c:v>25.4</c:v>
                </c:pt>
                <c:pt idx="8">
                  <c:v>25.8</c:v>
                </c:pt>
                <c:pt idx="9">
                  <c:v>26</c:v>
                </c:pt>
                <c:pt idx="10">
                  <c:v>26.3</c:v>
                </c:pt>
                <c:pt idx="11">
                  <c:v>26.2</c:v>
                </c:pt>
                <c:pt idx="12">
                  <c:v>26.1</c:v>
                </c:pt>
                <c:pt idx="13">
                  <c:v>26.2</c:v>
                </c:pt>
                <c:pt idx="14">
                  <c:v>26.5</c:v>
                </c:pt>
                <c:pt idx="15">
                  <c:v>26.8</c:v>
                </c:pt>
                <c:pt idx="16">
                  <c:v>27</c:v>
                </c:pt>
                <c:pt idx="17">
                  <c:v>26.9</c:v>
                </c:pt>
                <c:pt idx="18">
                  <c:v>27.5</c:v>
                </c:pt>
                <c:pt idx="19">
                  <c:v>27.2</c:v>
                </c:pt>
                <c:pt idx="20">
                  <c:v>27.7</c:v>
                </c:pt>
                <c:pt idx="21">
                  <c:v>28.8</c:v>
                </c:pt>
                <c:pt idx="22">
                  <c:v>28.1</c:v>
                </c:pt>
                <c:pt idx="23">
                  <c:v>28.6</c:v>
                </c:pt>
                <c:pt idx="24">
                  <c:v>28.9</c:v>
                </c:pt>
                <c:pt idx="25">
                  <c:v>29.1</c:v>
                </c:pt>
                <c:pt idx="26">
                  <c:v>29.4</c:v>
                </c:pt>
                <c:pt idx="27">
                  <c:v>29.5</c:v>
                </c:pt>
                <c:pt idx="28">
                  <c:v>29.5</c:v>
                </c:pt>
                <c:pt idx="29">
                  <c:v>28.9</c:v>
                </c:pt>
                <c:pt idx="30">
                  <c:v>29.9</c:v>
                </c:pt>
                <c:pt idx="31">
                  <c:v>30.4</c:v>
                </c:pt>
                <c:pt idx="32">
                  <c:v>30.4</c:v>
                </c:pt>
                <c:pt idx="33">
                  <c:v>30.4</c:v>
                </c:pt>
                <c:pt idx="34">
                  <c:v>30.6</c:v>
                </c:pt>
                <c:pt idx="35">
                  <c:v>30.6</c:v>
                </c:pt>
                <c:pt idx="36">
                  <c:v>30.8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3D-E049-BA51-BCB46A8A1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2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0.8864</cdr:x>
      <cdr:y>0.91581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96108" y="2353988"/>
          <a:ext cx="614691" cy="210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0.92778</cdr:y>
    </cdr:from>
    <cdr:to>
      <cdr:x>1</cdr:x>
      <cdr:y>0.99951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40792" y="3157200"/>
          <a:ext cx="500808" cy="252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DDCA-E09A-41C3-AA4D-C9F9F3BB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Hamza MUTLUAY</cp:lastModifiedBy>
  <cp:revision>134</cp:revision>
  <cp:lastPrinted>2022-03-14T14:09:00Z</cp:lastPrinted>
  <dcterms:created xsi:type="dcterms:W3CDTF">2022-11-17T07:57:00Z</dcterms:created>
  <dcterms:modified xsi:type="dcterms:W3CDTF">2022-12-15T09:56:00Z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ec461c2d10f8e2118b1ae582bfce1136fc64946ac449542c77a627e9e212530c</vt:lpwstr>
  </property>
</Properties>
</file>