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679665" w14:textId="50BAC1CA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997CD6" w:rsidRPr="009529DA" w:rsidRDefault="00997CD6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754E411A" w:rsidR="00997CD6" w:rsidRPr="009529DA" w:rsidRDefault="00997CD6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Temmuz 2022</w:t>
                            </w:r>
                          </w:p>
                          <w:p w14:paraId="052AC5C6" w14:textId="77777777" w:rsidR="00997CD6" w:rsidRPr="00526178" w:rsidRDefault="00997C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46186E" w:rsidRPr="009529DA" w:rsidRDefault="0046186E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754E411A" w:rsidR="0046186E" w:rsidRPr="009529DA" w:rsidRDefault="00B51BC9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Temmuz</w:t>
                      </w:r>
                      <w:r w:rsidR="0046186E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46186E" w:rsidRPr="00526178" w:rsidRDefault="0046186E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485FC5E5" w:rsidR="00997CD6" w:rsidRPr="00AF5A90" w:rsidRDefault="00997CD6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13 Temmuz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485FC5E5" w:rsidR="0046186E" w:rsidRPr="00AF5A90" w:rsidRDefault="00B51BC9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13 Temmuz</w:t>
                      </w:r>
                      <w:r w:rsidR="0046186E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6E2C821E" w14:textId="144E4023" w:rsidR="00B03ED6" w:rsidRPr="00C460DB" w:rsidRDefault="00B32F4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İSTİHDAMDA GÜÇLÜ ARTIŞ</w:t>
      </w:r>
      <w:r w:rsidR="00F43D4A" w:rsidRPr="00C460DB">
        <w:rPr>
          <w:rFonts w:ascii="Arial" w:hAnsi="Arial" w:cs="Arial"/>
          <w:b/>
          <w:bCs/>
        </w:rPr>
        <w:t xml:space="preserve"> </w:t>
      </w:r>
      <w:r w:rsidR="009E7FDF">
        <w:rPr>
          <w:rFonts w:ascii="Arial" w:hAnsi="Arial" w:cs="Arial"/>
          <w:b/>
          <w:bCs/>
        </w:rPr>
        <w:t>DEVAM EDİYOR</w:t>
      </w:r>
    </w:p>
    <w:p w14:paraId="700C07CF" w14:textId="77777777" w:rsidR="007078D6" w:rsidRPr="00C460DB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4F1A8FC9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67C9">
        <w:rPr>
          <w:rFonts w:asciiTheme="minorHAnsi" w:hAnsiTheme="minorHAnsi" w:cs="Arial"/>
          <w:sz w:val="22"/>
          <w:szCs w:val="22"/>
        </w:rPr>
        <w:t>358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binlik </w:t>
      </w:r>
      <w:r w:rsidR="00AB6024">
        <w:rPr>
          <w:rFonts w:asciiTheme="minorHAnsi" w:hAnsiTheme="minorHAnsi" w:cs="Arial"/>
          <w:sz w:val="22"/>
          <w:szCs w:val="22"/>
        </w:rPr>
        <w:t>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67C9">
        <w:rPr>
          <w:rFonts w:asciiTheme="minorHAnsi" w:hAnsiTheme="minorHAnsi" w:cs="Arial"/>
          <w:sz w:val="22"/>
          <w:szCs w:val="22"/>
        </w:rPr>
        <w:t>56 binlik 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67C9">
        <w:rPr>
          <w:rFonts w:asciiTheme="minorHAnsi" w:hAnsiTheme="minorHAnsi" w:cs="Arial"/>
          <w:sz w:val="22"/>
          <w:szCs w:val="22"/>
        </w:rPr>
        <w:t>302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366F6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6667C9">
        <w:rPr>
          <w:rFonts w:asciiTheme="minorHAnsi" w:hAnsiTheme="minorHAnsi" w:cs="Arial"/>
          <w:sz w:val="22"/>
          <w:szCs w:val="22"/>
        </w:rPr>
        <w:t>Nisan’dan Mayıs’a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</w:t>
      </w:r>
      <w:r w:rsidR="006667C9">
        <w:rPr>
          <w:rFonts w:asciiTheme="minorHAnsi" w:hAnsiTheme="minorHAnsi" w:cs="Arial"/>
          <w:sz w:val="22"/>
          <w:szCs w:val="22"/>
        </w:rPr>
        <w:t>3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6667C9">
        <w:rPr>
          <w:rFonts w:asciiTheme="minorHAnsi" w:hAnsiTheme="minorHAnsi" w:cs="Arial"/>
          <w:sz w:val="22"/>
          <w:szCs w:val="22"/>
        </w:rPr>
        <w:t>azalarak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9D1BD1" w:rsidRPr="00C460DB">
        <w:rPr>
          <w:rFonts w:asciiTheme="minorHAnsi" w:hAnsiTheme="minorHAnsi" w:cs="Arial"/>
          <w:sz w:val="22"/>
          <w:szCs w:val="22"/>
        </w:rPr>
        <w:t>1</w:t>
      </w:r>
      <w:r w:rsidR="006667C9">
        <w:rPr>
          <w:rFonts w:asciiTheme="minorHAnsi" w:hAnsiTheme="minorHAnsi" w:cs="Arial"/>
          <w:sz w:val="22"/>
          <w:szCs w:val="22"/>
        </w:rPr>
        <w:t>0</w:t>
      </w:r>
      <w:r w:rsidR="00412616" w:rsidRPr="00C460DB">
        <w:rPr>
          <w:rFonts w:asciiTheme="minorHAnsi" w:hAnsiTheme="minorHAnsi" w:cs="Arial"/>
          <w:sz w:val="22"/>
          <w:szCs w:val="22"/>
        </w:rPr>
        <w:t>,</w:t>
      </w:r>
      <w:r w:rsidR="006667C9">
        <w:rPr>
          <w:rFonts w:asciiTheme="minorHAnsi" w:hAnsiTheme="minorHAnsi" w:cs="Arial"/>
          <w:sz w:val="22"/>
          <w:szCs w:val="22"/>
        </w:rPr>
        <w:t>9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6667C9">
        <w:rPr>
          <w:rFonts w:asciiTheme="minorHAnsi" w:hAnsiTheme="minorHAnsi" w:cs="Arial"/>
          <w:sz w:val="22"/>
          <w:szCs w:val="22"/>
        </w:rPr>
        <w:t>gerilemiştir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56723BC9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667C9">
        <w:rPr>
          <w:rFonts w:asciiTheme="minorHAnsi" w:hAnsiTheme="minorHAnsi" w:cs="Arial"/>
          <w:sz w:val="22"/>
          <w:szCs w:val="22"/>
        </w:rPr>
        <w:t>Nisan’dan Mayıs’a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8A7C82">
        <w:rPr>
          <w:rFonts w:asciiTheme="minorHAnsi" w:hAnsiTheme="minorHAnsi" w:cs="Arial"/>
          <w:sz w:val="22"/>
          <w:szCs w:val="22"/>
        </w:rPr>
        <w:t>173</w:t>
      </w:r>
      <w:r w:rsidR="006667C9">
        <w:rPr>
          <w:rFonts w:asciiTheme="minorHAnsi" w:hAnsiTheme="minorHAnsi" w:cs="Arial"/>
          <w:sz w:val="22"/>
          <w:szCs w:val="22"/>
        </w:rPr>
        <w:t xml:space="preserve"> binlik artışa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karşılık işsizlikte </w:t>
      </w:r>
      <w:r w:rsidR="00E4630A">
        <w:rPr>
          <w:rFonts w:asciiTheme="minorHAnsi" w:hAnsiTheme="minorHAnsi" w:cs="Arial"/>
          <w:sz w:val="22"/>
          <w:szCs w:val="22"/>
        </w:rPr>
        <w:t>30</w:t>
      </w:r>
      <w:r w:rsidR="006667C9">
        <w:rPr>
          <w:rFonts w:asciiTheme="minorHAnsi" w:hAnsiTheme="minorHAnsi" w:cs="Arial"/>
          <w:sz w:val="22"/>
          <w:szCs w:val="22"/>
        </w:rPr>
        <w:t xml:space="preserve"> binlik azalışla</w:t>
      </w:r>
      <w:r w:rsidR="0014365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birlikte </w:t>
      </w:r>
      <w:r w:rsidR="003C65D6">
        <w:rPr>
          <w:rFonts w:asciiTheme="minorHAnsi" w:hAnsiTheme="minorHAnsi" w:cs="Arial"/>
          <w:sz w:val="22"/>
          <w:szCs w:val="22"/>
        </w:rPr>
        <w:t>0,</w:t>
      </w:r>
      <w:r w:rsidR="00E4630A">
        <w:rPr>
          <w:rFonts w:asciiTheme="minorHAnsi" w:hAnsiTheme="minorHAnsi" w:cs="Arial"/>
          <w:sz w:val="22"/>
          <w:szCs w:val="22"/>
        </w:rPr>
        <w:t>5</w:t>
      </w:r>
      <w:r w:rsidR="003C65D6">
        <w:rPr>
          <w:rFonts w:asciiTheme="minorHAnsi" w:hAnsiTheme="minorHAnsi" w:cs="Arial"/>
          <w:sz w:val="22"/>
          <w:szCs w:val="22"/>
        </w:rPr>
        <w:t xml:space="preserve"> yüzde puan </w:t>
      </w:r>
      <w:r w:rsidR="006667C9">
        <w:rPr>
          <w:rFonts w:asciiTheme="minorHAnsi" w:hAnsiTheme="minorHAnsi" w:cs="Arial"/>
          <w:sz w:val="22"/>
          <w:szCs w:val="22"/>
        </w:rPr>
        <w:t>azal</w:t>
      </w:r>
      <w:r w:rsidR="00E4630A">
        <w:rPr>
          <w:rFonts w:asciiTheme="minorHAnsi" w:hAnsiTheme="minorHAnsi" w:cs="Arial"/>
          <w:sz w:val="22"/>
          <w:szCs w:val="22"/>
        </w:rPr>
        <w:t>ışl</w:t>
      </w:r>
      <w:r w:rsidR="006667C9">
        <w:rPr>
          <w:rFonts w:asciiTheme="minorHAnsi" w:hAnsiTheme="minorHAnsi" w:cs="Arial"/>
          <w:sz w:val="22"/>
          <w:szCs w:val="22"/>
        </w:rPr>
        <w:t>a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E4630A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E4630A">
        <w:rPr>
          <w:rFonts w:asciiTheme="minorHAnsi" w:hAnsiTheme="minorHAnsi" w:cs="Arial"/>
          <w:sz w:val="22"/>
          <w:szCs w:val="22"/>
        </w:rPr>
        <w:t>8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781C76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4630A">
        <w:rPr>
          <w:rFonts w:asciiTheme="minorHAnsi" w:hAnsiTheme="minorHAnsi" w:cs="Arial"/>
          <w:sz w:val="22"/>
          <w:szCs w:val="22"/>
        </w:rPr>
        <w:t>gerilerken</w:t>
      </w:r>
      <w:r w:rsidR="00AE176F" w:rsidRPr="00C460DB">
        <w:rPr>
          <w:rFonts w:asciiTheme="minorHAnsi" w:hAnsiTheme="minorHAnsi" w:cs="Arial"/>
          <w:sz w:val="22"/>
          <w:szCs w:val="22"/>
        </w:rPr>
        <w:t>,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görülen </w:t>
      </w:r>
      <w:r w:rsidR="00EC2AFA">
        <w:rPr>
          <w:rFonts w:asciiTheme="minorHAnsi" w:hAnsiTheme="minorHAnsi" w:cs="Arial"/>
          <w:sz w:val="22"/>
          <w:szCs w:val="22"/>
        </w:rPr>
        <w:t>186</w:t>
      </w:r>
      <w:r w:rsidR="00781C76">
        <w:rPr>
          <w:rFonts w:asciiTheme="minorHAnsi" w:hAnsiTheme="minorHAnsi" w:cs="Arial"/>
          <w:sz w:val="22"/>
          <w:szCs w:val="22"/>
        </w:rPr>
        <w:t xml:space="preserve"> b</w:t>
      </w:r>
      <w:r w:rsidR="0074660D">
        <w:rPr>
          <w:rFonts w:asciiTheme="minorHAnsi" w:hAnsiTheme="minorHAnsi" w:cs="Arial"/>
          <w:sz w:val="22"/>
          <w:szCs w:val="22"/>
        </w:rPr>
        <w:t xml:space="preserve">inlik artış ve işsizlikte görülen </w:t>
      </w:r>
      <w:r w:rsidR="00EC2AFA">
        <w:rPr>
          <w:rFonts w:asciiTheme="minorHAnsi" w:hAnsiTheme="minorHAnsi" w:cs="Arial"/>
          <w:sz w:val="22"/>
          <w:szCs w:val="22"/>
        </w:rPr>
        <w:t>27</w:t>
      </w:r>
      <w:r w:rsidR="0074660D">
        <w:rPr>
          <w:rFonts w:asciiTheme="minorHAnsi" w:hAnsiTheme="minorHAnsi" w:cs="Arial"/>
          <w:sz w:val="22"/>
          <w:szCs w:val="22"/>
        </w:rPr>
        <w:t xml:space="preserve"> binlik azalış 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sonucu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EC2AFA">
        <w:rPr>
          <w:rFonts w:asciiTheme="minorHAnsi" w:hAnsiTheme="minorHAnsi" w:cs="Arial"/>
          <w:sz w:val="22"/>
          <w:szCs w:val="22"/>
        </w:rPr>
        <w:t>2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74660D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74660D">
        <w:rPr>
          <w:rFonts w:asciiTheme="minorHAnsi" w:hAnsiTheme="minorHAnsi" w:cs="Arial"/>
          <w:sz w:val="22"/>
          <w:szCs w:val="22"/>
        </w:rPr>
        <w:t>9,</w:t>
      </w:r>
      <w:r w:rsidR="00EC2AFA">
        <w:rPr>
          <w:rFonts w:asciiTheme="minorHAnsi" w:hAnsiTheme="minorHAnsi" w:cs="Arial"/>
          <w:sz w:val="22"/>
          <w:szCs w:val="22"/>
        </w:rPr>
        <w:t>5</w:t>
      </w:r>
      <w:r w:rsidR="00360008" w:rsidRPr="00C460DB">
        <w:rPr>
          <w:rFonts w:asciiTheme="minorHAnsi" w:hAnsiTheme="minorHAnsi" w:cs="Arial"/>
          <w:sz w:val="22"/>
          <w:szCs w:val="22"/>
        </w:rPr>
        <w:t>’e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4660D">
        <w:rPr>
          <w:rFonts w:asciiTheme="minorHAnsi" w:hAnsiTheme="minorHAnsi" w:cs="Arial"/>
          <w:sz w:val="22"/>
          <w:szCs w:val="22"/>
        </w:rPr>
        <w:t>düşmüştür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toplumsal cinsiyet farkı yüzde </w:t>
      </w:r>
      <w:r w:rsidR="0074660D">
        <w:rPr>
          <w:rFonts w:asciiTheme="minorHAnsi" w:hAnsiTheme="minorHAnsi" w:cs="Arial"/>
          <w:sz w:val="22"/>
          <w:szCs w:val="22"/>
        </w:rPr>
        <w:t>4,</w:t>
      </w:r>
      <w:r w:rsidR="00EC2AFA">
        <w:rPr>
          <w:rFonts w:asciiTheme="minorHAnsi" w:hAnsiTheme="minorHAnsi" w:cs="Arial"/>
          <w:sz w:val="22"/>
          <w:szCs w:val="22"/>
        </w:rPr>
        <w:t>3</w:t>
      </w:r>
      <w:r w:rsidR="0074660D">
        <w:rPr>
          <w:rFonts w:asciiTheme="minorHAnsi" w:hAnsiTheme="minorHAnsi" w:cs="Arial"/>
          <w:sz w:val="22"/>
          <w:szCs w:val="22"/>
        </w:rPr>
        <w:t>’e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C2AFA">
        <w:rPr>
          <w:rFonts w:asciiTheme="minorHAnsi" w:hAnsiTheme="minorHAnsi" w:cs="Arial"/>
          <w:sz w:val="22"/>
          <w:szCs w:val="22"/>
        </w:rPr>
        <w:t>gerilemiştir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537924DF" w:rsidR="00BE2249" w:rsidRPr="00C460DB" w:rsidRDefault="001669BA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A30FF">
        <w:rPr>
          <w:rFonts w:asciiTheme="minorHAnsi" w:hAnsiTheme="minorHAnsi" w:cs="Arial"/>
          <w:b/>
          <w:bCs/>
        </w:rPr>
        <w:t>İki ay</w:t>
      </w:r>
      <w:r w:rsidR="004A30FF" w:rsidRPr="004A30FF">
        <w:rPr>
          <w:rFonts w:asciiTheme="minorHAnsi" w:hAnsiTheme="minorHAnsi" w:cs="Arial"/>
          <w:b/>
          <w:bCs/>
        </w:rPr>
        <w:t>da</w:t>
      </w:r>
      <w:r w:rsidRPr="004A30FF">
        <w:rPr>
          <w:rFonts w:asciiTheme="minorHAnsi" w:hAnsiTheme="minorHAnsi" w:cs="Arial"/>
          <w:b/>
          <w:bCs/>
        </w:rPr>
        <w:t xml:space="preserve"> istihdam artışı 800 bin</w:t>
      </w:r>
      <w:r w:rsidR="004A30FF" w:rsidRPr="004A30FF">
        <w:rPr>
          <w:rFonts w:asciiTheme="minorHAnsi" w:hAnsiTheme="minorHAnsi" w:cs="Arial"/>
          <w:b/>
          <w:bCs/>
        </w:rPr>
        <w:t>e ulaştı</w:t>
      </w:r>
    </w:p>
    <w:p w14:paraId="2BD8B677" w14:textId="1BEF7D2A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016F1">
        <w:rPr>
          <w:rFonts w:asciiTheme="minorHAnsi" w:hAnsiTheme="minorHAnsi" w:cs="Arial"/>
          <w:sz w:val="22"/>
          <w:szCs w:val="22"/>
        </w:rPr>
        <w:t>Nisan’dan Mayıs’a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C7E79">
        <w:rPr>
          <w:rFonts w:asciiTheme="minorHAnsi" w:hAnsiTheme="minorHAnsi" w:cs="Arial"/>
          <w:sz w:val="22"/>
          <w:szCs w:val="22"/>
        </w:rPr>
        <w:t>358</w:t>
      </w:r>
      <w:r w:rsidR="0074660D">
        <w:rPr>
          <w:rFonts w:asciiTheme="minorHAnsi" w:hAnsiTheme="minorHAnsi" w:cs="Arial"/>
          <w:sz w:val="22"/>
          <w:szCs w:val="22"/>
        </w:rPr>
        <w:t xml:space="preserve"> bin 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 xml:space="preserve">30 milyon </w:t>
      </w:r>
      <w:r w:rsidR="006C7E79">
        <w:rPr>
          <w:rFonts w:asciiTheme="minorHAnsi" w:hAnsiTheme="minorHAnsi" w:cs="Arial"/>
          <w:sz w:val="22"/>
          <w:szCs w:val="22"/>
        </w:rPr>
        <w:t>839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6C7E79">
        <w:rPr>
          <w:rFonts w:asciiTheme="minorHAnsi" w:hAnsiTheme="minorHAnsi" w:cs="Arial"/>
          <w:sz w:val="22"/>
          <w:szCs w:val="22"/>
        </w:rPr>
        <w:t>56 bin 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6C7E79">
        <w:rPr>
          <w:rFonts w:asciiTheme="minorHAnsi" w:hAnsiTheme="minorHAnsi" w:cs="Arial"/>
          <w:sz w:val="22"/>
          <w:szCs w:val="22"/>
        </w:rPr>
        <w:t>785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C7E79">
        <w:rPr>
          <w:rFonts w:asciiTheme="minorHAnsi" w:hAnsiTheme="minorHAnsi" w:cs="Arial"/>
          <w:sz w:val="22"/>
          <w:szCs w:val="22"/>
        </w:rPr>
        <w:t>302</w:t>
      </w:r>
      <w:r w:rsidR="005578AE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53B63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73327A">
        <w:rPr>
          <w:rFonts w:asciiTheme="minorHAnsi" w:hAnsiTheme="minorHAnsi" w:cs="Arial"/>
          <w:sz w:val="22"/>
          <w:szCs w:val="22"/>
        </w:rPr>
        <w:t>624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D53B63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9B1BB4" w:rsidRPr="00997CD6">
        <w:rPr>
          <w:rFonts w:asciiTheme="minorHAnsi" w:hAnsiTheme="minorHAnsi" w:cs="Arial"/>
          <w:sz w:val="22"/>
          <w:szCs w:val="22"/>
        </w:rPr>
        <w:t>Son iki ay</w:t>
      </w:r>
      <w:r w:rsidR="004A30FF" w:rsidRPr="00997CD6">
        <w:rPr>
          <w:rFonts w:asciiTheme="minorHAnsi" w:hAnsiTheme="minorHAnsi" w:cs="Arial"/>
          <w:sz w:val="22"/>
          <w:szCs w:val="22"/>
        </w:rPr>
        <w:t>da</w:t>
      </w:r>
      <w:r w:rsidR="009B1BB4" w:rsidRPr="00997CD6">
        <w:rPr>
          <w:rFonts w:asciiTheme="minorHAnsi" w:hAnsiTheme="minorHAnsi" w:cs="Arial"/>
          <w:sz w:val="22"/>
          <w:szCs w:val="22"/>
        </w:rPr>
        <w:t xml:space="preserve"> işgücü ve istihdam artışı sırasıyla 802 ve 796 bin</w:t>
      </w:r>
      <w:r w:rsidR="004A30FF" w:rsidRPr="00997CD6">
        <w:rPr>
          <w:rFonts w:asciiTheme="minorHAnsi" w:hAnsiTheme="minorHAnsi" w:cs="Arial"/>
          <w:sz w:val="22"/>
          <w:szCs w:val="22"/>
        </w:rPr>
        <w:t>dir</w:t>
      </w:r>
      <w:r w:rsidR="009B1BB4" w:rsidRPr="00997CD6">
        <w:rPr>
          <w:rFonts w:asciiTheme="minorHAnsi" w:hAnsiTheme="minorHAnsi" w:cs="Arial"/>
          <w:sz w:val="22"/>
          <w:szCs w:val="22"/>
        </w:rPr>
        <w:t>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4A30FF">
        <w:rPr>
          <w:rFonts w:asciiTheme="minorHAnsi" w:hAnsiTheme="minorHAnsi" w:cs="Arial"/>
          <w:sz w:val="22"/>
          <w:szCs w:val="22"/>
        </w:rPr>
        <w:t>İşgücü artışının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A30FF">
        <w:rPr>
          <w:rFonts w:asciiTheme="minorHAnsi" w:hAnsiTheme="minorHAnsi" w:cs="Arial"/>
          <w:sz w:val="22"/>
          <w:szCs w:val="22"/>
        </w:rPr>
        <w:t xml:space="preserve">istihdam </w:t>
      </w:r>
      <w:proofErr w:type="spellStart"/>
      <w:r w:rsidR="004A30FF">
        <w:rPr>
          <w:rFonts w:asciiTheme="minorHAnsi" w:hAnsiTheme="minorHAnsi" w:cs="Arial"/>
          <w:sz w:val="22"/>
          <w:szCs w:val="22"/>
        </w:rPr>
        <w:t>artışana</w:t>
      </w:r>
      <w:proofErr w:type="spellEnd"/>
      <w:r w:rsidR="004A30FF">
        <w:rPr>
          <w:rFonts w:asciiTheme="minorHAnsi" w:hAnsiTheme="minorHAnsi" w:cs="Arial"/>
          <w:sz w:val="22"/>
          <w:szCs w:val="22"/>
        </w:rPr>
        <w:t xml:space="preserve"> paralel hareket ettiği görülmektedir. İşsiz sayısı değişmezken </w:t>
      </w:r>
      <w:r w:rsidR="00B359CC" w:rsidRPr="00C460DB">
        <w:rPr>
          <w:rFonts w:asciiTheme="minorHAnsi" w:hAnsiTheme="minorHAnsi" w:cs="Arial"/>
          <w:sz w:val="22"/>
          <w:szCs w:val="22"/>
        </w:rPr>
        <w:t>işsizlik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4A30FF">
        <w:rPr>
          <w:rFonts w:asciiTheme="minorHAnsi" w:hAnsiTheme="minorHAnsi" w:cs="Arial"/>
          <w:sz w:val="22"/>
          <w:szCs w:val="22"/>
        </w:rPr>
        <w:t xml:space="preserve">Marttan </w:t>
      </w:r>
      <w:r w:rsidR="00C31029">
        <w:rPr>
          <w:rFonts w:asciiTheme="minorHAnsi" w:hAnsiTheme="minorHAnsi" w:cs="Arial"/>
          <w:sz w:val="22"/>
          <w:szCs w:val="22"/>
        </w:rPr>
        <w:t>Mayıs’a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73327A">
        <w:rPr>
          <w:rFonts w:asciiTheme="minorHAnsi" w:hAnsiTheme="minorHAnsi" w:cs="Arial"/>
          <w:sz w:val="22"/>
          <w:szCs w:val="22"/>
        </w:rPr>
        <w:t>3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1B0C55">
        <w:rPr>
          <w:rFonts w:asciiTheme="minorHAnsi" w:hAnsiTheme="minorHAnsi" w:cs="Arial"/>
          <w:sz w:val="22"/>
          <w:szCs w:val="22"/>
        </w:rPr>
        <w:t>azalar</w:t>
      </w:r>
      <w:r w:rsidR="009B1BB4">
        <w:rPr>
          <w:rFonts w:asciiTheme="minorHAnsi" w:hAnsiTheme="minorHAnsi" w:cs="Arial"/>
          <w:sz w:val="22"/>
          <w:szCs w:val="22"/>
        </w:rPr>
        <w:t>a</w:t>
      </w:r>
      <w:r w:rsidR="001B0C55">
        <w:rPr>
          <w:rFonts w:asciiTheme="minorHAnsi" w:hAnsiTheme="minorHAnsi" w:cs="Arial"/>
          <w:sz w:val="22"/>
          <w:szCs w:val="22"/>
        </w:rPr>
        <w:t>k 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1</w:t>
      </w:r>
      <w:r w:rsidR="001B0C55">
        <w:rPr>
          <w:rFonts w:asciiTheme="minorHAnsi" w:hAnsiTheme="minorHAnsi" w:cs="Arial"/>
          <w:sz w:val="22"/>
          <w:szCs w:val="22"/>
        </w:rPr>
        <w:t>0</w:t>
      </w:r>
      <w:r w:rsidR="00DD3444" w:rsidRPr="00C460DB">
        <w:rPr>
          <w:rFonts w:asciiTheme="minorHAnsi" w:hAnsiTheme="minorHAnsi" w:cs="Arial"/>
          <w:sz w:val="22"/>
          <w:szCs w:val="22"/>
        </w:rPr>
        <w:t>,</w:t>
      </w:r>
      <w:r w:rsidR="001B0C55">
        <w:rPr>
          <w:rFonts w:asciiTheme="minorHAnsi" w:hAnsiTheme="minorHAnsi" w:cs="Arial"/>
          <w:sz w:val="22"/>
          <w:szCs w:val="22"/>
        </w:rPr>
        <w:t>9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B0C55">
        <w:rPr>
          <w:rFonts w:asciiTheme="minorHAnsi" w:hAnsiTheme="minorHAnsi" w:cs="Arial"/>
          <w:sz w:val="22"/>
          <w:szCs w:val="22"/>
        </w:rPr>
        <w:t>gerilemiştir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</w:p>
    <w:p w14:paraId="33DCBC5D" w14:textId="7C299AF2" w:rsidR="00131472" w:rsidRPr="00C460DB" w:rsidRDefault="00131472" w:rsidP="007C3CD9">
      <w:pPr>
        <w:pStyle w:val="ResimYazs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0878CB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61C6459B" w:rsidR="005E139A" w:rsidRPr="00C460DB" w:rsidRDefault="00D0300B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E6933FD" wp14:editId="74FC1ADE">
            <wp:extent cx="5409984" cy="3060000"/>
            <wp:effectExtent l="0" t="0" r="635" b="7620"/>
            <wp:docPr id="8" name="Grafik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98D6E6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43A02E97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E20E9">
        <w:rPr>
          <w:rFonts w:asciiTheme="minorHAnsi" w:hAnsiTheme="minorHAnsi" w:cs="Arial"/>
          <w:sz w:val="22"/>
          <w:szCs w:val="22"/>
        </w:rPr>
        <w:t>Nisan’dan Mayıs’a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</w:t>
      </w:r>
      <w:r w:rsidR="004E20E9">
        <w:rPr>
          <w:rFonts w:asciiTheme="minorHAnsi" w:hAnsiTheme="minorHAnsi" w:cs="Arial"/>
          <w:sz w:val="22"/>
          <w:szCs w:val="22"/>
        </w:rPr>
        <w:t>3</w:t>
      </w:r>
      <w:r w:rsidR="00D439D8">
        <w:rPr>
          <w:rFonts w:asciiTheme="minorHAnsi" w:hAnsiTheme="minorHAnsi" w:cs="Arial"/>
          <w:sz w:val="22"/>
          <w:szCs w:val="22"/>
        </w:rPr>
        <w:t xml:space="preserve"> yüzde puan a</w:t>
      </w:r>
      <w:r w:rsidR="004E20E9">
        <w:rPr>
          <w:rFonts w:asciiTheme="minorHAnsi" w:hAnsiTheme="minorHAnsi" w:cs="Arial"/>
          <w:sz w:val="22"/>
          <w:szCs w:val="22"/>
        </w:rPr>
        <w:t>zalarak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AC23C5" w:rsidRPr="00C460DB">
        <w:rPr>
          <w:rFonts w:asciiTheme="minorHAnsi" w:hAnsiTheme="minorHAnsi" w:cs="Arial"/>
          <w:sz w:val="22"/>
          <w:szCs w:val="22"/>
        </w:rPr>
        <w:t>1</w:t>
      </w:r>
      <w:r w:rsidR="004E20E9">
        <w:rPr>
          <w:rFonts w:asciiTheme="minorHAnsi" w:hAnsiTheme="minorHAnsi" w:cs="Arial"/>
          <w:sz w:val="22"/>
          <w:szCs w:val="22"/>
        </w:rPr>
        <w:t>0</w:t>
      </w:r>
      <w:r w:rsidR="005E59A1" w:rsidRPr="00C460DB">
        <w:rPr>
          <w:rFonts w:asciiTheme="minorHAnsi" w:hAnsiTheme="minorHAnsi" w:cs="Arial"/>
          <w:sz w:val="22"/>
          <w:szCs w:val="22"/>
        </w:rPr>
        <w:t>,</w:t>
      </w:r>
      <w:r w:rsidR="004E20E9">
        <w:rPr>
          <w:rFonts w:asciiTheme="minorHAnsi" w:hAnsiTheme="minorHAnsi" w:cs="Arial"/>
          <w:sz w:val="22"/>
          <w:szCs w:val="22"/>
        </w:rPr>
        <w:t>9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4E20E9">
        <w:rPr>
          <w:rFonts w:asciiTheme="minorHAnsi" w:hAnsiTheme="minorHAnsi" w:cs="Arial"/>
          <w:sz w:val="22"/>
          <w:szCs w:val="22"/>
        </w:rPr>
        <w:t>gerilerken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867179" w:rsidRPr="00C460DB">
        <w:rPr>
          <w:rFonts w:asciiTheme="minorHAnsi" w:hAnsiTheme="minorHAnsi" w:cs="Arial"/>
          <w:sz w:val="22"/>
          <w:szCs w:val="22"/>
        </w:rPr>
        <w:t>p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otansiyel işgücü ve işsizlerin bütünleşik oranı” </w:t>
      </w:r>
      <w:r w:rsidR="00033817">
        <w:rPr>
          <w:rFonts w:asciiTheme="minorHAnsi" w:hAnsiTheme="minorHAnsi" w:cs="Arial"/>
          <w:sz w:val="22"/>
          <w:szCs w:val="22"/>
        </w:rPr>
        <w:t>0,7 yüzde puan azalarak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1</w:t>
      </w:r>
      <w:r w:rsidR="00033817">
        <w:rPr>
          <w:rFonts w:asciiTheme="minorHAnsi" w:hAnsiTheme="minorHAnsi" w:cs="Arial"/>
          <w:sz w:val="22"/>
          <w:szCs w:val="22"/>
        </w:rPr>
        <w:t>7</w:t>
      </w:r>
      <w:r w:rsidR="00AC23C5" w:rsidRPr="00C460DB">
        <w:rPr>
          <w:rFonts w:asciiTheme="minorHAnsi" w:hAnsiTheme="minorHAnsi" w:cs="Arial"/>
          <w:sz w:val="22"/>
          <w:szCs w:val="22"/>
        </w:rPr>
        <w:t>,</w:t>
      </w:r>
      <w:r w:rsidR="00033817">
        <w:rPr>
          <w:rFonts w:asciiTheme="minorHAnsi" w:hAnsiTheme="minorHAnsi" w:cs="Arial"/>
          <w:sz w:val="22"/>
          <w:szCs w:val="22"/>
        </w:rPr>
        <w:t>7</w:t>
      </w:r>
      <w:r w:rsidR="00AC23C5" w:rsidRPr="00C460DB">
        <w:rPr>
          <w:rFonts w:asciiTheme="minorHAnsi" w:hAnsiTheme="minorHAnsi" w:cs="Arial"/>
          <w:sz w:val="22"/>
          <w:szCs w:val="22"/>
        </w:rPr>
        <w:t>’</w:t>
      </w:r>
      <w:r w:rsidR="00033817">
        <w:rPr>
          <w:rFonts w:asciiTheme="minorHAnsi" w:hAnsiTheme="minorHAnsi" w:cs="Arial"/>
          <w:sz w:val="22"/>
          <w:szCs w:val="22"/>
        </w:rPr>
        <w:t>y</w:t>
      </w:r>
      <w:r w:rsidR="00AC23C5" w:rsidRPr="00C460DB">
        <w:rPr>
          <w:rFonts w:asciiTheme="minorHAnsi" w:hAnsiTheme="minorHAnsi" w:cs="Arial"/>
          <w:sz w:val="22"/>
          <w:szCs w:val="22"/>
        </w:rPr>
        <w:t>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33817">
        <w:rPr>
          <w:rFonts w:asciiTheme="minorHAnsi" w:hAnsiTheme="minorHAnsi" w:cs="Arial"/>
          <w:sz w:val="22"/>
          <w:szCs w:val="22"/>
        </w:rPr>
        <w:t>düşmüştür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C460DB">
        <w:rPr>
          <w:rFonts w:asciiTheme="minorHAnsi" w:hAnsiTheme="minorHAnsi" w:cs="Arial"/>
          <w:sz w:val="22"/>
          <w:szCs w:val="22"/>
        </w:rPr>
        <w:t xml:space="preserve">ise </w:t>
      </w:r>
      <w:r w:rsidR="00033817">
        <w:rPr>
          <w:rFonts w:asciiTheme="minorHAnsi" w:hAnsiTheme="minorHAnsi" w:cs="Arial"/>
          <w:sz w:val="22"/>
          <w:szCs w:val="22"/>
        </w:rPr>
        <w:t>Nisan’dan Mayıs’a</w:t>
      </w:r>
      <w:r w:rsidR="00266E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21D65">
        <w:rPr>
          <w:rFonts w:asciiTheme="minorHAnsi" w:hAnsiTheme="minorHAnsi" w:cs="Arial"/>
          <w:sz w:val="22"/>
          <w:szCs w:val="22"/>
        </w:rPr>
        <w:t>1</w:t>
      </w:r>
      <w:r w:rsidR="00AC23C5" w:rsidRPr="00C460DB">
        <w:rPr>
          <w:rFonts w:asciiTheme="minorHAnsi" w:hAnsiTheme="minorHAnsi" w:cs="Arial"/>
          <w:sz w:val="22"/>
          <w:szCs w:val="22"/>
        </w:rPr>
        <w:t>,</w:t>
      </w:r>
      <w:r w:rsidR="00E21D65">
        <w:rPr>
          <w:rFonts w:asciiTheme="minorHAnsi" w:hAnsiTheme="minorHAnsi" w:cs="Arial"/>
          <w:sz w:val="22"/>
          <w:szCs w:val="22"/>
        </w:rPr>
        <w:t>3</w:t>
      </w:r>
      <w:r w:rsidR="0083130C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E21D65">
        <w:rPr>
          <w:rFonts w:asciiTheme="minorHAnsi" w:hAnsiTheme="minorHAnsi" w:cs="Arial"/>
          <w:sz w:val="22"/>
          <w:szCs w:val="22"/>
        </w:rPr>
        <w:t>artışla</w:t>
      </w:r>
      <w:r w:rsidR="00487D3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C460DB">
        <w:rPr>
          <w:rFonts w:asciiTheme="minorHAnsi" w:hAnsiTheme="minorHAnsi" w:cs="Arial"/>
          <w:sz w:val="22"/>
          <w:szCs w:val="22"/>
        </w:rPr>
        <w:t>1</w:t>
      </w:r>
      <w:r w:rsidR="00E21D65">
        <w:rPr>
          <w:rFonts w:asciiTheme="minorHAnsi" w:hAnsiTheme="minorHAnsi" w:cs="Arial"/>
          <w:sz w:val="22"/>
          <w:szCs w:val="22"/>
        </w:rPr>
        <w:t>6</w:t>
      </w:r>
      <w:r w:rsidR="00BB3447" w:rsidRPr="00C460DB">
        <w:rPr>
          <w:rFonts w:asciiTheme="minorHAnsi" w:hAnsiTheme="minorHAnsi" w:cs="Arial"/>
          <w:sz w:val="22"/>
          <w:szCs w:val="22"/>
        </w:rPr>
        <w:t>,</w:t>
      </w:r>
      <w:r w:rsidR="00E21D65">
        <w:rPr>
          <w:rFonts w:asciiTheme="minorHAnsi" w:hAnsiTheme="minorHAnsi" w:cs="Arial"/>
          <w:sz w:val="22"/>
          <w:szCs w:val="22"/>
        </w:rPr>
        <w:t>0</w:t>
      </w:r>
      <w:r w:rsidR="0083130C" w:rsidRPr="00C460DB">
        <w:rPr>
          <w:rFonts w:asciiTheme="minorHAnsi" w:hAnsiTheme="minorHAnsi" w:cs="Arial"/>
          <w:sz w:val="22"/>
          <w:szCs w:val="22"/>
        </w:rPr>
        <w:t>’</w:t>
      </w:r>
      <w:r w:rsidR="00E21D65">
        <w:rPr>
          <w:rFonts w:asciiTheme="minorHAnsi" w:hAnsiTheme="minorHAnsi" w:cs="Arial"/>
          <w:sz w:val="22"/>
          <w:szCs w:val="22"/>
        </w:rPr>
        <w:t>a</w:t>
      </w:r>
      <w:r w:rsidR="00D05127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21D65">
        <w:rPr>
          <w:rFonts w:asciiTheme="minorHAnsi" w:hAnsiTheme="minorHAnsi" w:cs="Arial"/>
          <w:sz w:val="22"/>
          <w:szCs w:val="22"/>
        </w:rPr>
        <w:t>yükselmiştir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F3978" w:rsidRPr="00DA1B89">
        <w:rPr>
          <w:rFonts w:asciiTheme="minorHAnsi" w:hAnsiTheme="minorHAnsi" w:cs="Arial"/>
          <w:sz w:val="22"/>
          <w:szCs w:val="22"/>
        </w:rPr>
        <w:t>Bu dönemde zamana bağlı eksik istihdam seviyesi</w:t>
      </w:r>
      <w:r w:rsidR="007A6E9B" w:rsidRPr="00DA1B89">
        <w:rPr>
          <w:rFonts w:asciiTheme="minorHAnsi" w:hAnsiTheme="minorHAnsi" w:cs="Arial"/>
          <w:sz w:val="22"/>
          <w:szCs w:val="22"/>
        </w:rPr>
        <w:t>ndeki artış</w:t>
      </w:r>
      <w:r w:rsidR="00CF3978" w:rsidRPr="00DA1B89">
        <w:rPr>
          <w:rFonts w:asciiTheme="minorHAnsi" w:hAnsiTheme="minorHAnsi" w:cs="Arial"/>
          <w:sz w:val="22"/>
          <w:szCs w:val="22"/>
        </w:rPr>
        <w:t xml:space="preserve"> istihdamda</w:t>
      </w:r>
      <w:r w:rsidR="007A6E9B" w:rsidRPr="00DA1B89">
        <w:rPr>
          <w:rFonts w:asciiTheme="minorHAnsi" w:hAnsiTheme="minorHAnsi" w:cs="Arial"/>
          <w:sz w:val="22"/>
          <w:szCs w:val="22"/>
        </w:rPr>
        <w:t>ki artıştan daha yüksek olmuştur.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E21D65">
        <w:rPr>
          <w:rFonts w:asciiTheme="minorHAnsi" w:hAnsiTheme="minorHAnsi" w:cs="Arial"/>
          <w:sz w:val="22"/>
          <w:szCs w:val="22"/>
        </w:rPr>
        <w:t>1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E21D65">
        <w:rPr>
          <w:rFonts w:asciiTheme="minorHAnsi" w:hAnsiTheme="minorHAnsi" w:cs="Arial"/>
          <w:sz w:val="22"/>
          <w:szCs w:val="22"/>
        </w:rPr>
        <w:t>6</w:t>
      </w:r>
      <w:r w:rsidR="008D1070" w:rsidRPr="00C460DB">
        <w:rPr>
          <w:rFonts w:asciiTheme="minorHAnsi" w:hAnsiTheme="minorHAnsi" w:cs="Arial"/>
          <w:sz w:val="22"/>
          <w:szCs w:val="22"/>
        </w:rPr>
        <w:t>’</w:t>
      </w:r>
      <w:r w:rsidR="00BB3447" w:rsidRPr="00C460DB">
        <w:rPr>
          <w:rFonts w:asciiTheme="minorHAnsi" w:hAnsiTheme="minorHAnsi" w:cs="Arial"/>
          <w:sz w:val="22"/>
          <w:szCs w:val="22"/>
        </w:rPr>
        <w:t>d</w:t>
      </w:r>
      <w:r w:rsidR="00E21D65">
        <w:rPr>
          <w:rFonts w:asciiTheme="minorHAnsi" w:hAnsiTheme="minorHAnsi" w:cs="Arial"/>
          <w:sz w:val="22"/>
          <w:szCs w:val="22"/>
        </w:rPr>
        <w:t>a</w:t>
      </w:r>
      <w:r w:rsidR="008D1070" w:rsidRPr="00C460DB">
        <w:rPr>
          <w:rFonts w:asciiTheme="minorHAnsi" w:hAnsiTheme="minorHAnsi" w:cs="Arial"/>
          <w:sz w:val="22"/>
          <w:szCs w:val="22"/>
        </w:rPr>
        <w:t>n yüzde 2</w:t>
      </w:r>
      <w:r w:rsidR="00E21D65">
        <w:rPr>
          <w:rFonts w:asciiTheme="minorHAnsi" w:hAnsiTheme="minorHAnsi" w:cs="Arial"/>
          <w:sz w:val="22"/>
          <w:szCs w:val="22"/>
        </w:rPr>
        <w:t>2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E21D65">
        <w:rPr>
          <w:rFonts w:asciiTheme="minorHAnsi" w:hAnsiTheme="minorHAnsi" w:cs="Arial"/>
          <w:sz w:val="22"/>
          <w:szCs w:val="22"/>
        </w:rPr>
        <w:t>4</w:t>
      </w:r>
      <w:r w:rsidR="005217DD" w:rsidRPr="00C460DB">
        <w:rPr>
          <w:rFonts w:asciiTheme="minorHAnsi" w:hAnsiTheme="minorHAnsi" w:cs="Arial"/>
          <w:sz w:val="22"/>
          <w:szCs w:val="22"/>
        </w:rPr>
        <w:t>’</w:t>
      </w:r>
      <w:r w:rsidR="00AB1753">
        <w:rPr>
          <w:rFonts w:asciiTheme="minorHAnsi" w:hAnsiTheme="minorHAnsi" w:cs="Arial"/>
          <w:sz w:val="22"/>
          <w:szCs w:val="22"/>
        </w:rPr>
        <w:t>e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75DA" w:rsidRPr="00C460DB">
        <w:rPr>
          <w:rFonts w:asciiTheme="minorHAnsi" w:hAnsiTheme="minorHAnsi" w:cs="Arial"/>
          <w:sz w:val="22"/>
          <w:szCs w:val="22"/>
        </w:rPr>
        <w:t>0</w:t>
      </w:r>
      <w:r w:rsidR="001A56B3" w:rsidRPr="00C460DB">
        <w:rPr>
          <w:rFonts w:asciiTheme="minorHAnsi" w:hAnsiTheme="minorHAnsi" w:cs="Arial"/>
          <w:sz w:val="22"/>
          <w:szCs w:val="22"/>
        </w:rPr>
        <w:t>,</w:t>
      </w:r>
      <w:r w:rsidR="00CF3978">
        <w:rPr>
          <w:rFonts w:asciiTheme="minorHAnsi" w:hAnsiTheme="minorHAnsi" w:cs="Arial"/>
          <w:sz w:val="22"/>
          <w:szCs w:val="22"/>
        </w:rPr>
        <w:t>8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8C00AE">
        <w:rPr>
          <w:rFonts w:asciiTheme="minorHAnsi" w:hAnsiTheme="minorHAnsi" w:cs="Arial"/>
          <w:sz w:val="22"/>
          <w:szCs w:val="22"/>
        </w:rPr>
        <w:t>yükselmiştir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0B200A20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0878CB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7378132E" w:rsidR="00167A6F" w:rsidRPr="00C460DB" w:rsidRDefault="00BD2E31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6084C6D1" wp14:editId="60CC2A8C">
            <wp:extent cx="5375507" cy="3212785"/>
            <wp:effectExtent l="0" t="0" r="15875" b="6985"/>
            <wp:docPr id="9" name="Grafik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50B51031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proofErr w:type="spellStart"/>
      <w:r w:rsidRPr="00C460DB">
        <w:rPr>
          <w:rFonts w:asciiTheme="minorHAnsi" w:hAnsiTheme="minorHAnsi" w:cs="Arial"/>
          <w:b/>
        </w:rPr>
        <w:t>Sektörel</w:t>
      </w:r>
      <w:proofErr w:type="spellEnd"/>
      <w:r w:rsidRPr="00C460DB">
        <w:rPr>
          <w:rFonts w:asciiTheme="minorHAnsi" w:hAnsiTheme="minorHAnsi" w:cs="Arial"/>
          <w:b/>
        </w:rPr>
        <w:t xml:space="preserve"> istihdama </w:t>
      </w:r>
      <w:r w:rsidR="00DA1B89">
        <w:rPr>
          <w:rFonts w:asciiTheme="minorHAnsi" w:hAnsiTheme="minorHAnsi" w:cs="Arial"/>
          <w:b/>
        </w:rPr>
        <w:t>dair açıklama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14686BFE" w:rsidR="00191C06" w:rsidRPr="00C460DB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</w:t>
      </w:r>
      <w:r w:rsidR="00DA1B89">
        <w:rPr>
          <w:rFonts w:asciiTheme="minorHAnsi" w:hAnsiTheme="minorHAnsi" w:cs="Arial"/>
          <w:sz w:val="22"/>
          <w:szCs w:val="22"/>
        </w:rPr>
        <w:t>mıştır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6372D5">
        <w:rPr>
          <w:rFonts w:asciiTheme="minorHAnsi" w:hAnsiTheme="minorHAnsi" w:cs="Arial"/>
          <w:sz w:val="22"/>
          <w:szCs w:val="22"/>
        </w:rPr>
        <w:t>mektedir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43990945" w14:textId="622D869B" w:rsidR="00C62FB5" w:rsidRPr="00C460DB" w:rsidRDefault="00B964B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D72D6D">
        <w:rPr>
          <w:rFonts w:asciiTheme="minorHAnsi" w:hAnsiTheme="minorHAnsi" w:cs="Arial"/>
          <w:sz w:val="24"/>
          <w:szCs w:val="24"/>
        </w:rPr>
        <w:t>Kadın</w:t>
      </w:r>
      <w:r w:rsidR="00446B08" w:rsidRPr="00D72D6D">
        <w:rPr>
          <w:rFonts w:asciiTheme="minorHAnsi" w:hAnsiTheme="minorHAnsi" w:cs="Arial"/>
          <w:sz w:val="24"/>
          <w:szCs w:val="24"/>
        </w:rPr>
        <w:t xml:space="preserve"> </w:t>
      </w:r>
      <w:r w:rsidR="00E071DF" w:rsidRPr="00D72D6D">
        <w:rPr>
          <w:rFonts w:asciiTheme="minorHAnsi" w:hAnsiTheme="minorHAnsi" w:cs="Arial"/>
          <w:sz w:val="24"/>
          <w:szCs w:val="24"/>
        </w:rPr>
        <w:t xml:space="preserve">istihdam oranı </w:t>
      </w:r>
      <w:bookmarkStart w:id="2" w:name="_GoBack"/>
      <w:bookmarkEnd w:id="2"/>
      <w:r w:rsidR="00D036FA" w:rsidRPr="00D72D6D">
        <w:rPr>
          <w:rFonts w:asciiTheme="minorHAnsi" w:hAnsiTheme="minorHAnsi" w:cs="Arial"/>
          <w:sz w:val="24"/>
          <w:szCs w:val="24"/>
        </w:rPr>
        <w:t xml:space="preserve">rekor </w:t>
      </w:r>
      <w:r w:rsidR="00EF523C" w:rsidRPr="00D72D6D">
        <w:rPr>
          <w:rFonts w:asciiTheme="minorHAnsi" w:hAnsiTheme="minorHAnsi" w:cs="Arial"/>
          <w:sz w:val="24"/>
          <w:szCs w:val="24"/>
        </w:rPr>
        <w:t>tazeledi</w:t>
      </w:r>
    </w:p>
    <w:p w14:paraId="4F6D6889" w14:textId="77777777" w:rsidR="0037529A" w:rsidRPr="00C460DB" w:rsidRDefault="0037529A" w:rsidP="0037529A"/>
    <w:p w14:paraId="6105680B" w14:textId="54263969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11975">
        <w:rPr>
          <w:rFonts w:asciiTheme="minorHAnsi" w:hAnsiTheme="minorHAnsi" w:cs="Arial"/>
          <w:sz w:val="22"/>
          <w:szCs w:val="22"/>
        </w:rPr>
        <w:t>Nisan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2022 döneminde </w:t>
      </w:r>
      <w:r w:rsidR="00E11975">
        <w:rPr>
          <w:rFonts w:asciiTheme="minorHAnsi" w:hAnsiTheme="minorHAnsi" w:cs="Arial"/>
          <w:sz w:val="22"/>
          <w:szCs w:val="22"/>
        </w:rPr>
        <w:t>347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binlik </w:t>
      </w:r>
      <w:r w:rsidR="00E11975">
        <w:rPr>
          <w:rFonts w:asciiTheme="minorHAnsi" w:hAnsiTheme="minorHAnsi" w:cs="Arial"/>
          <w:sz w:val="22"/>
          <w:szCs w:val="22"/>
        </w:rPr>
        <w:t>artış kaydeden kadın istihdam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seviyesi </w:t>
      </w:r>
      <w:r w:rsidR="00E11975">
        <w:rPr>
          <w:rFonts w:asciiTheme="minorHAnsi" w:hAnsiTheme="minorHAnsi" w:cs="Arial"/>
          <w:sz w:val="22"/>
          <w:szCs w:val="22"/>
        </w:rPr>
        <w:t>Mayıs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2022’de </w:t>
      </w:r>
      <w:r w:rsidR="00E11975">
        <w:rPr>
          <w:rFonts w:asciiTheme="minorHAnsi" w:hAnsiTheme="minorHAnsi" w:cs="Arial"/>
          <w:sz w:val="22"/>
          <w:szCs w:val="22"/>
        </w:rPr>
        <w:t>173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binlik artış göstermiştir. </w:t>
      </w:r>
      <w:r w:rsidR="00CF6709" w:rsidRPr="00B62120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11975">
        <w:rPr>
          <w:rFonts w:asciiTheme="minorHAnsi" w:hAnsiTheme="minorHAnsi" w:cs="Arial"/>
          <w:sz w:val="22"/>
          <w:szCs w:val="22"/>
        </w:rPr>
        <w:t>30 binlik azalış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>işsizlik oranı 0,</w:t>
      </w:r>
      <w:r w:rsidR="001150F0">
        <w:rPr>
          <w:rFonts w:asciiTheme="minorHAnsi" w:hAnsiTheme="minorHAnsi" w:cs="Arial"/>
          <w:sz w:val="22"/>
          <w:szCs w:val="22"/>
        </w:rPr>
        <w:t>5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1150F0">
        <w:rPr>
          <w:rFonts w:asciiTheme="minorHAnsi" w:hAnsiTheme="minorHAnsi" w:cs="Arial"/>
          <w:sz w:val="22"/>
          <w:szCs w:val="22"/>
        </w:rPr>
        <w:t>azalışla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E42030" w:rsidRPr="00C460DB">
        <w:rPr>
          <w:rFonts w:asciiTheme="minorHAnsi" w:hAnsiTheme="minorHAnsi" w:cs="Arial"/>
          <w:sz w:val="22"/>
          <w:szCs w:val="22"/>
        </w:rPr>
        <w:t>1</w:t>
      </w:r>
      <w:r w:rsidR="001150F0">
        <w:rPr>
          <w:rFonts w:asciiTheme="minorHAnsi" w:hAnsiTheme="minorHAnsi" w:cs="Arial"/>
          <w:sz w:val="22"/>
          <w:szCs w:val="22"/>
        </w:rPr>
        <w:t>3</w:t>
      </w:r>
      <w:r w:rsidR="00E42030" w:rsidRPr="00C460DB">
        <w:rPr>
          <w:rFonts w:asciiTheme="minorHAnsi" w:hAnsiTheme="minorHAnsi" w:cs="Arial"/>
          <w:sz w:val="22"/>
          <w:szCs w:val="22"/>
        </w:rPr>
        <w:t>,</w:t>
      </w:r>
      <w:r w:rsidR="001150F0">
        <w:rPr>
          <w:rFonts w:asciiTheme="minorHAnsi" w:hAnsiTheme="minorHAnsi" w:cs="Arial"/>
          <w:sz w:val="22"/>
          <w:szCs w:val="22"/>
        </w:rPr>
        <w:t>8</w:t>
      </w:r>
      <w:r w:rsidR="000F5DFE" w:rsidRPr="00C460DB">
        <w:rPr>
          <w:rFonts w:asciiTheme="minorHAnsi" w:hAnsiTheme="minorHAnsi" w:cs="Arial"/>
          <w:sz w:val="22"/>
          <w:szCs w:val="22"/>
        </w:rPr>
        <w:t>’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150F0">
        <w:rPr>
          <w:rFonts w:asciiTheme="minorHAnsi" w:hAnsiTheme="minorHAnsi" w:cs="Arial"/>
          <w:sz w:val="22"/>
          <w:szCs w:val="22"/>
        </w:rPr>
        <w:t>gerilemiştir</w:t>
      </w:r>
      <w:r w:rsidR="00E42030" w:rsidRPr="00C460DB">
        <w:rPr>
          <w:rFonts w:asciiTheme="minorHAnsi" w:hAnsiTheme="minorHAnsi" w:cs="Arial"/>
          <w:sz w:val="22"/>
          <w:szCs w:val="22"/>
        </w:rPr>
        <w:t>.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150F0">
        <w:rPr>
          <w:rFonts w:asciiTheme="minorHAnsi" w:hAnsiTheme="minorHAnsi" w:cs="Arial"/>
          <w:sz w:val="22"/>
          <w:szCs w:val="22"/>
        </w:rPr>
        <w:t>Mayıs’ta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erkek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150F0">
        <w:rPr>
          <w:rFonts w:asciiTheme="minorHAnsi" w:hAnsiTheme="minorHAnsi" w:cs="Arial"/>
          <w:sz w:val="22"/>
          <w:szCs w:val="22"/>
        </w:rPr>
        <w:t>186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CC77A4" w:rsidRPr="00C460DB">
        <w:rPr>
          <w:rFonts w:asciiTheme="minorHAnsi" w:hAnsiTheme="minorHAnsi" w:cs="Arial"/>
          <w:sz w:val="22"/>
          <w:szCs w:val="22"/>
        </w:rPr>
        <w:t>artarken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işsiz sayısı </w:t>
      </w:r>
      <w:r w:rsidR="007D3AAD">
        <w:rPr>
          <w:rFonts w:asciiTheme="minorHAnsi" w:hAnsiTheme="minorHAnsi" w:cs="Arial"/>
          <w:sz w:val="22"/>
          <w:szCs w:val="22"/>
        </w:rPr>
        <w:t>27</w:t>
      </w:r>
      <w:r w:rsidR="00525E4F">
        <w:rPr>
          <w:rFonts w:asciiTheme="minorHAnsi" w:hAnsiTheme="minorHAnsi" w:cs="Arial"/>
          <w:sz w:val="22"/>
          <w:szCs w:val="22"/>
        </w:rPr>
        <w:t xml:space="preserve"> bin kişi azalmış</w:t>
      </w:r>
      <w:r w:rsidR="00352292" w:rsidRPr="00C460DB">
        <w:rPr>
          <w:rFonts w:asciiTheme="minorHAnsi" w:hAnsiTheme="minorHAnsi" w:cs="Arial"/>
          <w:sz w:val="22"/>
          <w:szCs w:val="22"/>
        </w:rPr>
        <w:t>,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 yüzde </w:t>
      </w:r>
      <w:r w:rsidR="00CC77A4" w:rsidRPr="00C460DB">
        <w:rPr>
          <w:rFonts w:asciiTheme="minorHAnsi" w:hAnsiTheme="minorHAnsi" w:cs="Arial"/>
          <w:sz w:val="22"/>
          <w:szCs w:val="22"/>
        </w:rPr>
        <w:t>9,</w:t>
      </w:r>
      <w:r w:rsidR="007D3AAD">
        <w:rPr>
          <w:rFonts w:asciiTheme="minorHAnsi" w:hAnsiTheme="minorHAnsi" w:cs="Arial"/>
          <w:sz w:val="22"/>
          <w:szCs w:val="22"/>
        </w:rPr>
        <w:t>7</w:t>
      </w:r>
      <w:r w:rsidR="00C01F40" w:rsidRPr="00C460DB">
        <w:rPr>
          <w:rFonts w:asciiTheme="minorHAnsi" w:hAnsiTheme="minorHAnsi" w:cs="Arial"/>
          <w:sz w:val="22"/>
          <w:szCs w:val="22"/>
        </w:rPr>
        <w:t>’d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525E4F">
        <w:rPr>
          <w:rFonts w:asciiTheme="minorHAnsi" w:hAnsiTheme="minorHAnsi" w:cs="Arial"/>
          <w:sz w:val="22"/>
          <w:szCs w:val="22"/>
        </w:rPr>
        <w:t>9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7D3AAD">
        <w:rPr>
          <w:rFonts w:asciiTheme="minorHAnsi" w:hAnsiTheme="minorHAnsi" w:cs="Arial"/>
          <w:sz w:val="22"/>
          <w:szCs w:val="22"/>
        </w:rPr>
        <w:t>5</w:t>
      </w:r>
      <w:r w:rsidR="00AA028B" w:rsidRPr="00C460DB">
        <w:rPr>
          <w:rFonts w:asciiTheme="minorHAnsi" w:hAnsiTheme="minorHAnsi" w:cs="Arial"/>
          <w:sz w:val="22"/>
          <w:szCs w:val="22"/>
        </w:rPr>
        <w:t>’e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25E4F">
        <w:rPr>
          <w:rFonts w:asciiTheme="minorHAnsi" w:hAnsiTheme="minorHAnsi" w:cs="Arial"/>
          <w:sz w:val="22"/>
          <w:szCs w:val="22"/>
        </w:rPr>
        <w:t>gerilemiştir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3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27754EE1" w14:textId="535829DD" w:rsidR="00AB7BD7" w:rsidRPr="00C460DB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0878CB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709770A9" w:rsidR="001C6540" w:rsidRPr="00C460DB" w:rsidRDefault="00CA30E7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CC9E76C" wp14:editId="14C46781">
                <wp:extent cx="6840000" cy="3240000"/>
                <wp:effectExtent l="0" t="0" r="0" b="0"/>
                <wp:docPr id="1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3240000"/>
                          <a:chOff x="0" y="0"/>
                          <a:chExt cx="6139957" cy="3660312"/>
                        </a:xfrm>
                      </wpg:grpSpPr>
                      <wpg:graphicFrame>
                        <wpg:cNvPr id="13" name="Chart 1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s:wsp>
                        <wps:cNvPr id="14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B35B0" w14:textId="77777777" w:rsidR="00997CD6" w:rsidRDefault="00997CD6" w:rsidP="00CA30E7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C9E76C" id="Grup 2" o:spid="_x0000_s1028" style="width:538.6pt;height:255.1pt;mso-position-horizontal-relative:char;mso-position-vertical-relative:line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3WsrNegCAAAyBwAADgAAAGRycy9l&#10;Mm9Eb2MueG1snFXbbtswDH0fsH8Q/L76kssSo0mBtUsxYNiKtfsARZYvqC1pkhK7fz+Kst1cWmxt&#10;HhyJIiny8JC6vOqamuy5NpUUqyC+iALCBZNZJYpV8Pth82kREGOpyGgtBV8FT9wEV+uPHy5blfJE&#10;lrLOuCbgRJi0VaugtFalYWhYyRtqLqTiAg5zqRtqYauLMNO0Be9NHSZRNA9bqTOlJePGgPTGHwZr&#10;9J/nnNmfeW64JfUqgNgsfjV+t+4bri9pWmiqyor1YdB3RNHQSsClo6sbainZ6erMVVMxLY3M7QWT&#10;TSjzvGIcc4Bs4ugkm1stdwpzKdK2UCNMAO0JTu92y37sb7W6V3cakGhVAVjgzuXS5bpx/xAl6RCy&#10;pxEy3lnCQDhfTCP4BYTB2STxGwSVlYD8mR0rvw6W8WS5nH3uLefzaBInrhzhcHF4FI7fYJ02mjbc&#10;Rwvh32lSZUC9SUAEyFfBdUm1JbHz5YxAZaPv9EFx0P67ZI/GXXek4zYnacc+yhdSj4GAY+pzt8ZL&#10;0ePgpKfWwe2vUuPfXGcuM+ADS3HV84GdseF/PfUOoB1O6PSCA0/VG8l2DRfW957mNbXQ+KaslAmI&#10;Tl0h9LfMw3DUDFjXEYy+tMfVhAFgnjluzoJ6E8fvS6o4to5xDBhIMh1I8gAE/iK7gSao5LqA2A7E&#10;QCdPH5MaEL7aDJPJfJYkU6dL06ElkjiaLiZzT+xkOYsWiyNe01RpY2+5bIhbAGIwpSBUmtL9d2N9&#10;CwwqTizkpqprvKMWpF0Fy1kyA/eNAriNKNB2VIL+qQXyegi+VbCyTzX0jDv7xXPoGGxoJzBMF9vr&#10;WhM/FWG2QDcPsxGdgYFTzCGIN9r2Js6a4zB+o/1ohPdLYUf7phJSY+L4VHCXwJ7CkM8eB/blXn+A&#10;wgPgsLDdtsOZgfPGSbYye4Lat/AOAKJ/dlRzoLOtr6V/NqhgpQR8LBbSWQBV+9kBg/mQ3K69D/eo&#10;9fzUrf8CAAD//wMAUEsDBBQABgAIAAAAIQDh4MJfuwsAAEc3AAAVAAAAZHJzL2NoYXJ0cy9jaGFy&#10;dDEueG1s7FvrbtvIFf5foO/AEil2i0ISL8ObGnlryzYQrBMbibM/2u2PETmSWfOiDKnYyqKv0r5C&#10;9x2y79UzFw4pWsPITYMAWxuLDUWeGZ7zzbnMHH16/t19nhnvCa3SspiZ9tgyDVLEZZIWq5n59vp8&#10;FJpGVeMiwVlZkJm5JZX53dFvf/M8nsY3mNZv1jgmBkxSVNN4Zt7U9Xo6mVTxDclxNS7XpIBny5Lm&#10;uIaPdDVJKL6DyfNs4liWP+GTmHIC/F9MkOO0aMbTQ8aXy2Uak9My3uSkqIUWlGS4BgSqm3RdNbPF&#10;tk+dBzPmaUzLqlzW47jMJ2KyxiiYzPYmyqojACnBNbEjCxnvcTYzLXPCbma4WIkbNR1dvxY3abkp&#10;EpLMS1rAcnTk83h6nNWEFjDVvCxq0FrilR+EeI7p7WY9AnXXYOQizdJ6y802j57D3PObEvAwXpN3&#10;m5SSambGNmohQI8FwAom4cSR6wrG2mha1duMCINsy2HWTtR7uQrnOMsWOL5l2HSElWj7nA3sg8FG&#10;cTdiF3hTl9dpnZFTkpGaJB0c4+k6K+tjSjATzPC23NTsKsfFBmcX6rN4co3pitRieFrAkohVun9Z&#10;JtIWkqyIuLndd/NejI3Gnh0FTog8K7DDwA/DsxE3LJ5uhYQ/dgMrcjzXCbwodC3fVRJ3Uv1xGEWO&#10;49ow3AMfc/1IvPimee77Fgot5CLkOMhxfZ+j3Ldt0jU7SwsyZyHMMFiB960hLMV8IuBpIl7yHtPt&#10;vMzKHaeEhSKUjUwTaaj07ZImhEq1xPj6nslVNX1NluxqefTNL/8kt2lmuN/87tmrZ85z0Is/AZk5&#10;htTBpNb1HAJCLoAtZlrXBryOhRGTeH/0PU4+/lwY6S//qtIPWXprlBQXH382vv39H9ic78HR2ET8&#10;n3ZuuNcoA5dSu/UVWIOnWWHczUw3tC1IhDFez0xaJPA2PK3KLE3O0yzjH+hqMc+kmYHlWsfc+klP&#10;jIc0c3c2MRtHlksS1xdVzW6CGvytbJXorUCz2uaLEhIySxZxSuNMehjYJ70uEFCIob33VYepJXR5&#10;vEHSDKU4XLSaJxeLrOILLaEsSoYWGNoYr258Co76XizGoky2V9SgZT0zRx6y2J/JihV8vinpB9O4&#10;o2yJqncbTIlpZC8KSF9y8Wr+AVKvB2No98mi+wQXMUwFYNdULPP6GDLIecpXCE+FCtyGqn7D8hg3&#10;aM3uSDsTsnx9RcUqy1ukSK4wxXDbYKl+Zqo0D6bDWO52zEaoDwDbVSnTfS3X9qa8uyArmOV7InOE&#10;DK4KnvyApX/IoGD35rh+hXPpIR3ZN4TuvX9FaMzKCPezjvzJZrHIyBvlbJ1HFwRDYF9A0ujWpnhK&#10;7pk/M1PgytjQdGb+ND/zPTc4tken/vl8hJa+N4pOI3sUQHKaowh54cnJP9oa4z22xtjd+uJNGQIP&#10;1OPoANCgFQe80RNuKVeNMVe82OR7U9PLZ+H02ctnCLEF4wkKJFWCEpuaOZSDozzPfxxt4Y8L8s0O&#10;v99PY64M3n4eQ64X+mxsm7FY3hLJzga/ZE+Q69uBTshphZBWyG2FglA3E1JCUJR0Ql4r5GqF/FYo&#10;sHQzBUootLRCYSvk2rqZolbI5yVlL5hN6UBuGGmnslvMoezqXmi3oEeeXqpFHYq7di4FO4LyrpVS&#10;uCNLeOVeGxXwyAo87VwKeWRbeikFPYJdh3YuhT2yfa2Uo7BHsCPSzeUo7GEro/VSR2GPHE//RoU9&#10;ckL9G1vsYYel1avF3kV6vVrsXX2MOS32SB9kTos9QtrYcFrskT7M3BZ7z9L6vdti7+kDzW2x9/SR&#10;5rbYe5HWo90We9/R69Vi7+sjzW2x98NePEJubXO3+MBTPlzKIgClkOVZXS14xWrBqwNqgTXmS9Wp&#10;DodWAdsfa72vWRiQ6VnWFopmWYZkmkUBGTfa+dP5fbNAMMLnO7Dmf9rVahbL9safrA1MD92bmyAZ&#10;kmlCxNbmgCY8bDTWZ7kmOkBIG9qqKICQdg1UTRh8nVoFb6zVGw7hou4DjHrFFdZoYKYmLkAnvpXZ&#10;WzQU2ki/araCG+mXze4grvURVQuGcFKlACDQKq4qwZC7OR3EtTHmHIK400Fcb51C3NWDqYoAQKD1&#10;AlUDhtZOlQBbi5LK/0PzqPQ/MI9KMq4+UlTqt129ZSrzD7ysg7U2S6isDy/rxe5A0pfZvsrLsm6a&#10;KOLw1ZwTds4zrhta8zkaeaf+2QhK9nx0cuY6o7PAOXWiwPXc+bxznvEffZ5BnX6ZP90U6bsNeSF7&#10;Vz81CXd0Gp6EI+QE7ijyvbPR6UlwHM7D8+jYhdOU6CjsOe3IPk2/XSNPj512jbwz3K65/Ix2zRl0&#10;OW6/drfGsk5YS0Cc13d6IF+1W6NX61PdGt3Ip27NU7fmqVvTtJM7+/Gnbs2+DWCzZUFuoD9GNptE&#10;6J48dWtYT+6pW9N03Z66NQqJp26N7Fijr9WtuWTdmssv261xBo7AzdHd0R/d1UHK0Xd91KnV0R8j&#10;1aHV6R9/2s6QOkcN6Nzkf9vW69Okf1vb/1ANAluvjeoPDLzJVh0ZZ6w9ZrcdGfeQjoz2CGl3cNYL&#10;KaBdfTPCVkgP2G93oO6dWNsls1usB/xMwT3gaG0/ZmD1236MrXe1th8zNJNybHvA+TuIH9CPcfTL&#10;q/ox2lajo+DW99AV2Jbe21QrJhpAqPHtaAwbpO6f1krVmYnG/k5DdqBp3nSDBzRRTXp7wCTVqAGS&#10;iq4Lq/o0jzCpiYJHmNQs0gNNfl1NHPhK/HOaOOqba/GV9ycpAp3v778oRQAWSakmKCGCWtBQFB62&#10;2fB909+yo5A5vo/kl+OdJ7KptcNUYoS6Y84o6gj2pqhiDGNWbBdS0hSIDpzcJ1TK0+IlvpczdwQT&#10;zhfbYUTge8XMWLAB/Nuh87w22sPkzPzrsxGyz/8Gh8r8R2O7/dOfgS9ZboBeAVSJW5Iozl+O/17S&#10;6zS+fQlkH/Ea4J+JaUGn/rMC2JbiYQ1juiSRAnp816V41rCAFLWmYTDBF9KeJDAtgdoIl/kadKmK&#10;lWngbAVUT0V42eE1Md4mUcym+l6wKHo0o0MbZQfzeABbUHyYYGNUH2ZmxAhAC+CpmgbwTOB6MzM5&#10;UsBRpekt8FOL8g2/AjFcEeY5gi7WM4ETVHcN5TpscqDyidXxPcjfDGZQbZNfLpfittvchv6amoVT&#10;vHaaiYxPWhj1dk2WQJCdmX/Mi1HGlxtYYLjzYA6uuqCpeFFc7X8C7xI0I/6ix7OMGGW1OpZEPRmU&#10;/F5D5mG0yb8QKt2KfRLWStlskQEAVcOHZOw4Hg8M4+s0J2+LVJKJciCo3lTsKcsJKlah3/4gaMUU&#10;nRAciFVgmgGcnK4Uysk7A4djNxMvqhkrlAWxaHDTNL5haysYXo/2QPC9z/TALldP7BS4YT1H7fvR&#10;jrv8jxyJMhxoj6ym4o1DUx99/LdiWV52WJZ4yuhVMFx4Jl92AS2sv0Baz7R9NJnWGVuRa4URUC4d&#10;LwA6WaSosg1RbuwCbcTzgCzrhJEbBqjxl12aL2jX6lUCpxA+Cf9qaqaMsgep1WFMRDjg4al6tKfV&#10;rrwNCAX9kgEUga9RJAS3lVcGpv1OulKZTGCwN/H3rWTr+5CoCaZ1GJqHxxWcQFhm/zXF1SNooLsJ&#10;uredGcjU/NEJqe8IkelxIT7IJKnyrnancJg77zDnOTWVZdKMX/U3SW1c7YZcPH10vFs8mn3LCZo/&#10;TmxX1HlrHCE/RHYYhTbi/0lqvSLOIyDdW0HgRsCetIAg5YpiIL/zha/nHRjoBXYADPsAtqIyn0B6&#10;2FX+i+aLfiQ9Rc0h5Gm2JMoVmYP+kFaXRSbTuNy5JGm1PgES9m11LHnLK7wWPsDOUKeMtX4JCQvO&#10;BJ30D1OrX5Q0kTOULxervRvlTsYVPyb4xF5cFRSop+zXQOAHMulqfzqwm4IPdhzoTvw/p1s4QrHf&#10;U2WnuMYGhd+wwO88XiSircI2v2/XbOu66xDdMXybwz2E//7t6D8AAAD//wMAUEsDBBQABgAIAAAA&#10;IQBlTYD93QAAAAYBAAAPAAAAZHJzL2Rvd25yZXYueG1sTI9BS8NAEIXvgv9hGcGb3U2kVmI2pRT1&#10;VARbQbxNs9MkNDsbstsk/fduvdTLwOM93vsmX062FQP1vnGsIZkpEMSlMw1XGr52bw/PIHxANtg6&#10;Jg1n8rAsbm9yzIwb+ZOGbahELGGfoYY6hC6T0pc1WfQz1xFH7+B6iyHKvpKmxzGW21amSj1Jiw3H&#10;hRo7WtdUHrcnq+F9xHH1mLwOm+Nhff7ZzT++NwlpfX83rV5ABJrCNQwX/IgORWTauxMbL1oN8ZHw&#10;dy+eWixSEHsN80SlIItc/scvfg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L4yAeRU&#10;AQAA7gEAACAAAABkcnMvY2hhcnRzL19yZWxzL2NoYXJ0MS54bWwucmVsc4SR20rDQBCG7wXfISx4&#10;aTbmQkWaltQDFE0DMb0O0800Wd1D2NlK68v4Cj5A76rv5aIICoJXc2K+fw6jyUar6AkdSWsydhIn&#10;LEIjbCtNl7FFfXN8ziLyYFpQ1mDGtkhsMj48GFWowIcm6uVAUaAYyljv/XDBOYkeNVBsBzShsrJO&#10;gw+h6/gA4hE65GmSnHL3k8HGv5jRrM2Ym7UnLKq3Q1D+n21XKynwyoq1RuP/kOBWYbl8QOEDFFyH&#10;/gtLYeYl9AIJe+mO9TamHhwOVhofC6v5EA5kDSiusdfoBeqGoJemQaBmCesG23XjHf/WJl4AwX5H&#10;fr/jU/SgL0FJ0qDASX6XT8vqKE2KvLq9roNTLuq7srzleZXf17OqyENuXtaLsEKa8uQs/rT5PKTf&#10;Xt9fSD4r+dhoaTDeKNp8L1PYNtzpeuPRhVkZH4/4ry+NPwAAAP//AwBQSwECLQAUAAYACAAAACEA&#10;9Wr8uSABAABeAgAAEwAAAAAAAAAAAAAAAAAAAAAAW0NvbnRlbnRfVHlwZXNdLnhtbFBLAQItABQA&#10;BgAIAAAAIQA4/SH/1gAAAJQBAAALAAAAAAAAAAAAAAAAAFEBAABfcmVscy8ucmVsc1BLAQItABQA&#10;BgAIAAAAIQDdays16AIAADIHAAAOAAAAAAAAAAAAAAAAAFACAABkcnMvZTJvRG9jLnhtbFBLAQIt&#10;ABQABgAIAAAAIQDh4MJfuwsAAEc3AAAVAAAAAAAAAAAAAAAAAGQFAABkcnMvY2hhcnRzL2NoYXJ0&#10;MS54bWxQSwECLQAUAAYACAAAACEAZU2A/d0AAAAGAQAADwAAAAAAAAAAAAAAAABSEQAAZHJzL2Rv&#10;d25yZXYueG1sUEsBAi0AFAAGAAgAAAAhAKsWzUa5AAAAIgEAABkAAAAAAAAAAAAAAAAAXBIAAGRy&#10;cy9fcmVscy9lMm9Eb2MueG1sLnJlbHNQSwECLQAUAAYACAAAACEAvjIB5FQBAADuAQAAIAAAAAAA&#10;AAAAAAAAAABMEwAAZHJzL2NoYXJ0cy9fcmVscy9jaGFydDEueG1sLnJlbHNQSwUGAAAAAAcABwDL&#10;AQAA3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9" type="#_x0000_t75" style="position:absolute;left:218;width:61178;height:36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I/wgAAANsAAAAPAAAAZHJzL2Rvd25yZXYueG1sRE9Li8Iw&#10;EL4v+B/CCF5EU11YtBpFXFZW0IMP8Do0Y1tsJqVJa/XXG2Fhb/PxPWe+bE0hGqpcblnBaBiBIE6s&#10;zjlVcD79DCYgnEfWWFgmBQ9ysFx0PuYYa3vnAzVHn4oQwi5GBZn3ZSylSzIy6Ia2JA7c1VYGfYBV&#10;KnWF9xBuCjmOoi9pMOfQkGFJ64yS27E2CtZTO8It3urdJd8/v5tNv96e+kr1uu1qBsJT6//Ff+5f&#10;HeZ/wvuXcIBcvAAAAP//AwBQSwECLQAUAAYACAAAACEA2+H2y+4AAACFAQAAEwAAAAAAAAAAAAAA&#10;AAAAAAAAW0NvbnRlbnRfVHlwZXNdLnhtbFBLAQItABQABgAIAAAAIQBa9CxbvwAAABUBAAALAAAA&#10;AAAAAAAAAAAAAB8BAABfcmVscy8ucmVsc1BLAQItABQABgAIAAAAIQCgE4I/wgAAANsAAAAPAAAA&#10;AAAAAAAAAAAAAAcCAABkcnMvZG93bnJldi54bWxQSwUGAAAAAAMAAwC3AAAA9gIAAAAA&#10;">
                  <v:imagedata r:id="rId16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D8B35B0" w14:textId="77777777" w:rsidR="00CA30E7" w:rsidRDefault="00CA30E7" w:rsidP="00CA30E7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D3B61D" w14:textId="5579127C" w:rsidR="00E61325" w:rsidRPr="00C460DB" w:rsidRDefault="003605F5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Ref448480503"/>
      <w:r w:rsidRPr="004F6BDA">
        <w:rPr>
          <w:rFonts w:asciiTheme="minorHAnsi" w:hAnsiTheme="minorHAnsi" w:cs="Arial"/>
          <w:sz w:val="22"/>
          <w:szCs w:val="22"/>
        </w:rPr>
        <w:t>Nisan ayında</w:t>
      </w:r>
      <w:r w:rsidR="005F3D39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1,1 yüzde puanlık artışla ilk kez yüzde 30’un üzerine çıkan kadın istihdam oranı </w:t>
      </w:r>
      <w:r w:rsidR="00CC2CDD" w:rsidRPr="004F6BDA">
        <w:rPr>
          <w:rFonts w:asciiTheme="minorHAnsi" w:hAnsiTheme="minorHAnsi" w:cs="Arial"/>
          <w:sz w:val="22"/>
          <w:szCs w:val="22"/>
        </w:rPr>
        <w:t>Mayıs</w:t>
      </w:r>
      <w:r w:rsidR="00133344" w:rsidRPr="004F6BDA">
        <w:rPr>
          <w:rFonts w:asciiTheme="minorHAnsi" w:hAnsiTheme="minorHAnsi" w:cs="Arial"/>
          <w:sz w:val="22"/>
          <w:szCs w:val="22"/>
        </w:rPr>
        <w:t xml:space="preserve"> 2022’de 0,</w:t>
      </w:r>
      <w:r w:rsidR="00CC2CDD" w:rsidRPr="004F6BDA">
        <w:rPr>
          <w:rFonts w:asciiTheme="minorHAnsi" w:hAnsiTheme="minorHAnsi" w:cs="Arial"/>
          <w:sz w:val="22"/>
          <w:szCs w:val="22"/>
        </w:rPr>
        <w:t>5</w:t>
      </w:r>
      <w:r w:rsidR="00133344" w:rsidRPr="004F6BDA">
        <w:rPr>
          <w:rFonts w:asciiTheme="minorHAnsi" w:hAnsiTheme="minorHAnsi" w:cs="Arial"/>
          <w:sz w:val="22"/>
          <w:szCs w:val="22"/>
        </w:rPr>
        <w:t xml:space="preserve"> yüzde puanlık </w:t>
      </w:r>
      <w:r w:rsidR="004F6BDA" w:rsidRPr="004F6BDA">
        <w:rPr>
          <w:rFonts w:asciiTheme="minorHAnsi" w:hAnsiTheme="minorHAnsi" w:cs="Arial"/>
          <w:sz w:val="22"/>
          <w:szCs w:val="22"/>
        </w:rPr>
        <w:t>a</w:t>
      </w:r>
      <w:r w:rsidR="00133344" w:rsidRPr="004F6BDA">
        <w:rPr>
          <w:rFonts w:asciiTheme="minorHAnsi" w:hAnsiTheme="minorHAnsi" w:cs="Arial"/>
          <w:sz w:val="22"/>
          <w:szCs w:val="22"/>
        </w:rPr>
        <w:t xml:space="preserve">rtışla yüzde </w:t>
      </w:r>
      <w:r w:rsidR="00CC2CDD" w:rsidRPr="004F6BDA">
        <w:rPr>
          <w:rFonts w:asciiTheme="minorHAnsi" w:hAnsiTheme="minorHAnsi" w:cs="Arial"/>
          <w:sz w:val="22"/>
          <w:szCs w:val="22"/>
        </w:rPr>
        <w:t>30</w:t>
      </w:r>
      <w:r w:rsidR="00133344" w:rsidRPr="004F6BDA">
        <w:rPr>
          <w:rFonts w:asciiTheme="minorHAnsi" w:hAnsiTheme="minorHAnsi" w:cs="Arial"/>
          <w:sz w:val="22"/>
          <w:szCs w:val="22"/>
        </w:rPr>
        <w:t>,</w:t>
      </w:r>
      <w:r w:rsidR="00CC2CDD" w:rsidRPr="004F6BDA">
        <w:rPr>
          <w:rFonts w:asciiTheme="minorHAnsi" w:hAnsiTheme="minorHAnsi" w:cs="Arial"/>
          <w:sz w:val="22"/>
          <w:szCs w:val="22"/>
        </w:rPr>
        <w:t>6</w:t>
      </w:r>
      <w:r w:rsidR="00133344" w:rsidRPr="004F6BDA">
        <w:rPr>
          <w:rFonts w:asciiTheme="minorHAnsi" w:hAnsiTheme="minorHAnsi" w:cs="Arial"/>
          <w:sz w:val="22"/>
          <w:szCs w:val="22"/>
        </w:rPr>
        <w:t>’</w:t>
      </w:r>
      <w:r w:rsidR="00CC2CDD" w:rsidRPr="004F6BDA">
        <w:rPr>
          <w:rFonts w:asciiTheme="minorHAnsi" w:hAnsiTheme="minorHAnsi" w:cs="Arial"/>
          <w:sz w:val="22"/>
          <w:szCs w:val="22"/>
        </w:rPr>
        <w:t>ya</w:t>
      </w:r>
      <w:r w:rsidR="00133344" w:rsidRPr="004F6BDA">
        <w:rPr>
          <w:rFonts w:asciiTheme="minorHAnsi" w:hAnsiTheme="minorHAnsi" w:cs="Arial"/>
          <w:sz w:val="22"/>
          <w:szCs w:val="22"/>
        </w:rPr>
        <w:t xml:space="preserve"> yüksel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erek rekor tazelemiştir.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 </w:t>
      </w:r>
      <w:r w:rsidR="00785526" w:rsidRPr="00C460DB">
        <w:rPr>
          <w:rFonts w:asciiTheme="minorHAnsi" w:hAnsiTheme="minorHAnsi" w:cs="Arial"/>
          <w:sz w:val="22"/>
          <w:szCs w:val="22"/>
        </w:rPr>
        <w:t>0,</w:t>
      </w:r>
      <w:r w:rsidR="001E5C02">
        <w:rPr>
          <w:rFonts w:asciiTheme="minorHAnsi" w:hAnsiTheme="minorHAnsi" w:cs="Arial"/>
          <w:sz w:val="22"/>
          <w:szCs w:val="22"/>
        </w:rPr>
        <w:t>5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785526" w:rsidRPr="00C460DB">
        <w:rPr>
          <w:rFonts w:asciiTheme="minorHAnsi" w:hAnsiTheme="minorHAnsi" w:cs="Arial"/>
          <w:sz w:val="22"/>
          <w:szCs w:val="22"/>
        </w:rPr>
        <w:t>artışla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</w:t>
      </w:r>
      <w:r w:rsidR="001E5C02">
        <w:rPr>
          <w:rFonts w:asciiTheme="minorHAnsi" w:hAnsiTheme="minorHAnsi" w:cs="Arial"/>
          <w:sz w:val="22"/>
          <w:szCs w:val="22"/>
        </w:rPr>
        <w:t>5</w:t>
      </w:r>
      <w:r w:rsidR="00785526" w:rsidRPr="00C460DB">
        <w:rPr>
          <w:rFonts w:asciiTheme="minorHAnsi" w:hAnsiTheme="minorHAnsi" w:cs="Arial"/>
          <w:sz w:val="22"/>
          <w:szCs w:val="22"/>
        </w:rPr>
        <w:t>,</w:t>
      </w:r>
      <w:r w:rsidR="001E5C02">
        <w:rPr>
          <w:rFonts w:asciiTheme="minorHAnsi" w:hAnsiTheme="minorHAnsi" w:cs="Arial"/>
          <w:sz w:val="22"/>
          <w:szCs w:val="22"/>
        </w:rPr>
        <w:t>3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785526" w:rsidRPr="00C460DB">
        <w:rPr>
          <w:rFonts w:asciiTheme="minorHAnsi" w:hAnsiTheme="minorHAnsi" w:cs="Arial"/>
          <w:sz w:val="22"/>
          <w:szCs w:val="22"/>
        </w:rPr>
        <w:t>yükselmiştir</w:t>
      </w:r>
      <w:r w:rsidR="00DA680C" w:rsidRPr="00C460DB">
        <w:rPr>
          <w:rFonts w:asciiTheme="minorHAnsi" w:hAnsiTheme="minorHAnsi" w:cs="Arial"/>
          <w:sz w:val="22"/>
          <w:szCs w:val="22"/>
        </w:rPr>
        <w:t xml:space="preserve"> (</w:t>
      </w:r>
      <w:r w:rsidR="00D72D6D">
        <w:rPr>
          <w:rFonts w:asciiTheme="minorHAnsi" w:hAnsiTheme="minorHAnsi" w:cs="Arial"/>
          <w:sz w:val="22"/>
          <w:szCs w:val="22"/>
        </w:rPr>
        <w:t>Şekil 4)</w:t>
      </w:r>
      <w:r w:rsidR="00C26071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47F683D7" w14:textId="77777777" w:rsidR="004A35DC" w:rsidRPr="00C460DB" w:rsidRDefault="004A35DC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bookmarkStart w:id="5" w:name="_Ref480193867"/>
    </w:p>
    <w:p w14:paraId="14FE4ECE" w14:textId="2EE69301" w:rsidR="004A5D76" w:rsidRDefault="004A5D76" w:rsidP="007C3CD9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Şekil </w:t>
      </w:r>
      <w:proofErr w:type="gramStart"/>
      <w:r w:rsidR="00F36476">
        <w:rPr>
          <w:rFonts w:ascii="Arial" w:hAnsi="Arial" w:cs="Arial"/>
        </w:rPr>
        <w:t>4</w:t>
      </w:r>
      <w:r w:rsidR="00912090" w:rsidRPr="00C460DB">
        <w:rPr>
          <w:rFonts w:ascii="Arial" w:hAnsi="Arial" w:cs="Arial"/>
        </w:rPr>
        <w:t xml:space="preserve"> </w:t>
      </w:r>
      <w:r w:rsidRPr="00C460DB">
        <w:rPr>
          <w:rFonts w:ascii="Arial" w:hAnsi="Arial" w:cs="Arial"/>
        </w:rPr>
        <w:t>: Mevsim</w:t>
      </w:r>
      <w:proofErr w:type="gramEnd"/>
      <w:r w:rsidRPr="00C460DB">
        <w:rPr>
          <w:rFonts w:ascii="Arial" w:hAnsi="Arial" w:cs="Arial"/>
        </w:rPr>
        <w:t xml:space="preserve"> etkilerinden arındırılmış kadın ve erkek istihdam oranları (%)</w:t>
      </w:r>
    </w:p>
    <w:p w14:paraId="3E9DE989" w14:textId="13D74166" w:rsidR="00B56B84" w:rsidRPr="00B56B84" w:rsidRDefault="00885D4D" w:rsidP="00B56B84">
      <w:r>
        <w:rPr>
          <w:noProof/>
          <w:lang w:val="en-GB" w:eastAsia="en-GB"/>
        </w:rPr>
        <w:drawing>
          <wp:inline distT="0" distB="0" distL="0" distR="0" wp14:anchorId="43F48FB7" wp14:editId="290DDB4C">
            <wp:extent cx="6645275" cy="3277870"/>
            <wp:effectExtent l="0" t="0" r="3175" b="17780"/>
            <wp:docPr id="1" name="Grafik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7B21E742" w14:textId="3A95421C" w:rsidR="00B56B84" w:rsidRPr="0097181A" w:rsidRDefault="00B56B84">
      <w:pPr>
        <w:suppressAutoHyphens w:val="0"/>
        <w:rPr>
          <w:b/>
          <w:bCs/>
          <w:noProof/>
          <w:sz w:val="20"/>
          <w:szCs w:val="20"/>
          <w:lang w:eastAsia="en-GB"/>
        </w:rPr>
      </w:pPr>
      <w:r w:rsidRPr="0097181A">
        <w:rPr>
          <w:noProof/>
          <w:lang w:eastAsia="en-GB"/>
        </w:rPr>
        <w:br w:type="page"/>
      </w:r>
    </w:p>
    <w:bookmarkEnd w:id="4"/>
    <w:bookmarkEnd w:id="5"/>
    <w:p w14:paraId="419299D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t xml:space="preserve"> : Mevsim</w:t>
      </w:r>
      <w:proofErr w:type="gramEnd"/>
      <w:r>
        <w:rPr>
          <w:rFonts w:ascii="Arial" w:hAnsi="Arial" w:cs="Arial"/>
        </w:rPr>
        <w:t xml:space="preserve">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C54ED8" w14:paraId="6480FF8B" w14:textId="77777777" w:rsidTr="00997CD6">
        <w:trPr>
          <w:trHeight w:val="495"/>
        </w:trPr>
        <w:tc>
          <w:tcPr>
            <w:tcW w:w="1180" w:type="dxa"/>
            <w:noWrap/>
            <w:vAlign w:val="bottom"/>
            <w:hideMark/>
          </w:tcPr>
          <w:p w14:paraId="302400AE" w14:textId="77777777" w:rsidR="00C54ED8" w:rsidRDefault="00C54ED8" w:rsidP="00997CD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3AE28F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126F81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4C5C8A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86E83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2871D70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885D4D" w14:paraId="4D17E287" w14:textId="77777777" w:rsidTr="00997CD6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7A1" w14:textId="4186C001" w:rsidR="00885D4D" w:rsidRPr="00947D2B" w:rsidRDefault="00885D4D" w:rsidP="00885D4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970D" w14:textId="09663312" w:rsidR="00885D4D" w:rsidRDefault="00885D4D" w:rsidP="00885D4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636" w14:textId="18D71956" w:rsidR="00885D4D" w:rsidRDefault="00885D4D" w:rsidP="00885D4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5350" w14:textId="388A9B6D" w:rsidR="00885D4D" w:rsidRDefault="00885D4D" w:rsidP="00885D4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FAE8" w14:textId="2628750E" w:rsidR="00885D4D" w:rsidRDefault="00885D4D" w:rsidP="00885D4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5C5DC3" w14:textId="77777777" w:rsidR="00885D4D" w:rsidRPr="00CD6795" w:rsidRDefault="00885D4D" w:rsidP="00885D4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5E69E" w14:textId="77777777" w:rsidR="00885D4D" w:rsidRPr="00CD6795" w:rsidRDefault="00885D4D" w:rsidP="00885D4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ED2100" w14:textId="77777777" w:rsidR="00885D4D" w:rsidRPr="00CD6795" w:rsidRDefault="00885D4D" w:rsidP="00885D4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8E5C94" w14:paraId="7E05E7B5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339B" w14:textId="41F21358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DA1" w14:textId="7EE671A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56F" w14:textId="3825C8B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2CA" w14:textId="22D2CF9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373" w14:textId="2C57F3F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CB57" w14:textId="53FB4D9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8620" w14:textId="32055E7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31F9" w14:textId="4A82316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</w:tr>
      <w:tr w:rsidR="008E5C94" w14:paraId="28F0D5CA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B2E" w14:textId="6422E9B7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A71" w14:textId="342FA50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5A7" w14:textId="60D947F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EC7" w14:textId="31B7F84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A3A" w14:textId="54C7C26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D47" w14:textId="0154B06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F085" w14:textId="1A03227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575" w14:textId="0C7E1FE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8E5C94" w14:paraId="3DB940C0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745" w14:textId="46A7ABEE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A772" w14:textId="07BE8C7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9109" w14:textId="0FF19DD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F132" w14:textId="2F413AC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66E" w14:textId="76E9C20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5DCE" w14:textId="2E18196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546C" w14:textId="47B990F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9A3" w14:textId="43EAD14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E5C94" w14:paraId="141738A4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882" w14:textId="34B8202B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3E4" w14:textId="029F091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24D" w14:textId="1AA7362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D0F6" w14:textId="74B4204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30CD" w14:textId="71FB700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1498" w14:textId="3441E0B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92E" w14:textId="6B69156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5B02" w14:textId="4DC56D7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8E5C94" w14:paraId="7B3FBEF9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A80B" w14:textId="0B6FFD82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9E3D" w14:textId="28BC420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7BF" w14:textId="5C1D086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DF36" w14:textId="5FAD30B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F68" w14:textId="6AC99BC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D9BE" w14:textId="1D19C5E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1189" w14:textId="67E8E52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17F" w14:textId="1385022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-196</w:t>
            </w:r>
          </w:p>
        </w:tc>
      </w:tr>
      <w:tr w:rsidR="008E5C94" w14:paraId="66061E55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4E7E" w14:textId="32FF8A75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1151" w14:textId="1CBFC8F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63A" w14:textId="5EEF30D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A296" w14:textId="7F04589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ADC" w14:textId="799E062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7D65" w14:textId="58190D4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3BA" w14:textId="2B93B1B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501C" w14:textId="36F74A4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</w:tr>
      <w:tr w:rsidR="008E5C94" w14:paraId="5C06DD14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CC1" w14:textId="59121B0E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4D7" w14:textId="1C4874E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D5F2" w14:textId="3B198C1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695" w14:textId="72A9E8C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1E1" w14:textId="03F1421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7966" w14:textId="3B46374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724" w14:textId="75D3242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7EF" w14:textId="7CE04FF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E5C94" w14:paraId="521FABC0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FA1" w14:textId="46FD1F17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C488" w14:textId="1795121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3BFE" w14:textId="652E1FA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6E05" w14:textId="3328675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B1F" w14:textId="19E8A59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5523" w14:textId="62E7B29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09BE" w14:textId="28BEB83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252" w14:textId="2F92785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-200</w:t>
            </w:r>
          </w:p>
        </w:tc>
      </w:tr>
      <w:tr w:rsidR="008E5C94" w14:paraId="7A75EB24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72C" w14:textId="62E5AFFD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E555" w14:textId="53B62024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943" w14:textId="341700E4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E879" w14:textId="55CDF23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5F71" w14:textId="01DD973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B0F" w14:textId="57F0B874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05B3" w14:textId="7F0487A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98E" w14:textId="40DA2DE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-184</w:t>
            </w:r>
          </w:p>
        </w:tc>
      </w:tr>
      <w:tr w:rsidR="008E5C94" w14:paraId="045CF8AB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D20" w14:textId="4D0964B4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00A5" w14:textId="689179E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060" w14:textId="701ADE7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2D3" w14:textId="31F1281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B38" w14:textId="1716E18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39FD" w14:textId="7A3BD1D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887C" w14:textId="44BABB2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444" w14:textId="3D1E677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-66</w:t>
            </w:r>
          </w:p>
        </w:tc>
      </w:tr>
      <w:tr w:rsidR="008E5C94" w14:paraId="1FC97BE2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61ED" w14:textId="1F981763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CEF0" w14:textId="4B27313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A12E" w14:textId="2AB26F4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534E" w14:textId="08EA7C1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98E6" w14:textId="7FD2069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86EC" w14:textId="6306829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DDA1" w14:textId="6FE56E0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57C9" w14:textId="6B78417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8E5C94" w14:paraId="55F7B69D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9FB" w14:textId="2D2B88D7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398" w14:textId="3A3F520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BE02" w14:textId="2CE2FF5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533A" w14:textId="74F62BC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5B1" w14:textId="7E0619B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E740" w14:textId="0C8B25F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54D2" w14:textId="77083AF4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DC93" w14:textId="222CF46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8E5C94" w14:paraId="0AD92461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C41" w14:textId="6C1809A7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8D94" w14:textId="6D41CB8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1093" w14:textId="57E507D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BEE1" w14:textId="1D44EED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91A8" w14:textId="6DFB91A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C4A8" w14:textId="117B719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26B7" w14:textId="00C2FAD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179" w14:textId="40EEBC5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8E5C94" w14:paraId="6FC89070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369" w14:textId="630F25C1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C97F" w14:textId="3E3E0FE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EBA0" w14:textId="52DCB81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E79" w14:textId="4E8815E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1E62" w14:textId="374AD49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7B22" w14:textId="5836672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7F8D" w14:textId="19851F2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008B" w14:textId="42B07F4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</w:tr>
      <w:tr w:rsidR="008E5C94" w14:paraId="31641FEE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FE83" w14:textId="1DE75D82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21A" w14:textId="6C5EEAA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B252" w14:textId="4C271D2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A71" w14:textId="29E948B4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F50C" w14:textId="3993163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9896" w14:textId="4193986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9A6B" w14:textId="03EE8B6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250" w14:textId="14B4DD3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-377</w:t>
            </w:r>
          </w:p>
        </w:tc>
      </w:tr>
      <w:tr w:rsidR="008E5C94" w14:paraId="2A3BD816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B145" w14:textId="6B951C60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CAA" w14:textId="75F549B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57A" w14:textId="0CC2481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2C91" w14:textId="23FB45C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8F2" w14:textId="1ACDCC5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96B0" w14:textId="6A7CB9D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B1A1" w14:textId="0A63B94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992" w14:textId="1D41FCE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8E5C94" w14:paraId="69682C18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9DC" w14:textId="60AC3280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CE7" w14:textId="0E2F381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CDE9" w14:textId="1D2123F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E04" w14:textId="6E751C0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4609" w14:textId="715E0DC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A528" w14:textId="64EB977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9DC" w14:textId="5EB694B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DF5" w14:textId="26475DB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</w:tr>
      <w:tr w:rsidR="008E5C94" w14:paraId="1C4E8A69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87B" w14:textId="6FA373B0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8DF" w14:textId="6CCEB09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0C52" w14:textId="0C62B9D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828D" w14:textId="41E8B0F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01E" w14:textId="16BF40B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C105" w14:textId="75EBA6B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B9A7" w14:textId="6DA09C8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788" w14:textId="537AECC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E5C94" w14:paraId="32FFE653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4FF" w14:textId="3017B24E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C9D" w14:textId="256D604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E2CC" w14:textId="5B56A53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4D5" w14:textId="5F235A6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061D" w14:textId="38A97C9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4BFF" w14:textId="5E7E2D4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37B9" w14:textId="72A7209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95FD" w14:textId="150A40A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-84</w:t>
            </w:r>
          </w:p>
        </w:tc>
      </w:tr>
      <w:tr w:rsidR="008E5C94" w14:paraId="1A2AD7E0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8B5" w14:textId="7356E863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9754" w14:textId="66DFA4B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79D" w14:textId="2CC81BA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FA33" w14:textId="00A1B6D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7CB" w14:textId="3180FD5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223E" w14:textId="77591AB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608A" w14:textId="45CD112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AEE" w14:textId="45614BB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8E5C94" w14:paraId="2E85D9F4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6ED" w14:textId="0AD30ACD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808" w14:textId="310D680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2783" w14:textId="70C5AD9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920" w14:textId="7AAD75A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6FB" w14:textId="78DF45B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374" w14:textId="5FD7692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72CA" w14:textId="7116ABF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D91" w14:textId="5A3C474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</w:tr>
      <w:tr w:rsidR="008E5C94" w14:paraId="7A4D7C90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3D28" w14:textId="0734D6F8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75E" w14:textId="37EC9D2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60D6" w14:textId="22424C8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DAB8" w14:textId="0A7D58E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8AC0" w14:textId="6956A2B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D3A6" w14:textId="513CB0C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505B" w14:textId="2A33FA5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B715" w14:textId="3BEA58D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-48</w:t>
            </w:r>
          </w:p>
        </w:tc>
      </w:tr>
      <w:tr w:rsidR="008E5C94" w14:paraId="3DFC186D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9BA6" w14:textId="58A6EF9A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22E" w14:textId="7AD5E38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E55D" w14:textId="41CC5E7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4C9" w14:textId="0D52F51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7E3" w14:textId="5654C1F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3107" w14:textId="58AA1B3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B0EA" w14:textId="4A9575D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AC8A" w14:textId="7ABCA6E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8E5C94" w14:paraId="200CD7D8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F5D4" w14:textId="6DC653F4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C87" w14:textId="5BFD9FB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ED1" w14:textId="16E6AA4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7CC" w14:textId="6DFAD38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B7DA" w14:textId="5814AE7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0F9F" w14:textId="321016D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101E" w14:textId="51830C7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2212" w14:textId="5B53C01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-166</w:t>
            </w:r>
          </w:p>
        </w:tc>
      </w:tr>
      <w:tr w:rsidR="008E5C94" w14:paraId="1F322D0D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4200" w14:textId="58D80CBD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D3F" w14:textId="4DE3739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BC28" w14:textId="37DD963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354F" w14:textId="6BD131D4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508" w14:textId="462E89A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999F" w14:textId="0156E41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612C" w14:textId="53C2787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AED" w14:textId="43376B9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-866</w:t>
            </w:r>
          </w:p>
        </w:tc>
      </w:tr>
      <w:tr w:rsidR="008E5C94" w14:paraId="0063C2BF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53A" w14:textId="50001194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32E" w14:textId="38030A2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EC5" w14:textId="595E344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B36" w14:textId="73820AE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82F8" w14:textId="4795647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4174" w14:textId="655AACB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E56A" w14:textId="34EAE2B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1177" w14:textId="0A12D10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</w:tr>
      <w:tr w:rsidR="008E5C94" w14:paraId="5884DEFD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BED" w14:textId="1FF52834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D1F7" w14:textId="6B6768C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32.775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C1C9" w14:textId="7720701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BE5" w14:textId="425EFB4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1BCB" w14:textId="198F572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1F26" w14:textId="50F3EFB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DDEE" w14:textId="629B123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74F" w14:textId="016EF0E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8E5C94" w14:paraId="2EB5C5EE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8013" w14:textId="301F872D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5E2" w14:textId="211766A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980A" w14:textId="752887D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A8C7" w14:textId="77E7EEA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869" w14:textId="1EDAAEB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DDF" w14:textId="2A0A08A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0A06" w14:textId="7671216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53E" w14:textId="5CA2317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</w:tr>
      <w:tr w:rsidR="008E5C94" w14:paraId="7E773139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D1A" w14:textId="0CB58B85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866C" w14:textId="0848189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4A5" w14:textId="31A0C15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C9D" w14:textId="03DFE14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161" w14:textId="1CF5E604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CE82" w14:textId="366B244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3ADF" w14:textId="7E7B7B4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190" w14:textId="29C239D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</w:tr>
      <w:tr w:rsidR="008E5C94" w14:paraId="23A4581E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5596" w14:textId="4C7CD37E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3B52" w14:textId="4D66FC0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C534" w14:textId="442201C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4505" w14:textId="55B0727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7E39" w14:textId="4C4D971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D65" w14:textId="6607DA4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499D" w14:textId="610ED14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8A5" w14:textId="1D850AF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8E5C94" w14:paraId="0550562D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36E2" w14:textId="152FB11C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80F2" w14:textId="58A264C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C610" w14:textId="5C9E9B0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149" w14:textId="1CC8FB0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F74" w14:textId="5B5DA040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0F5A" w14:textId="6C222CA8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CFC" w14:textId="13440A8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FB6" w14:textId="4E91F8D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E5C94" w14:paraId="72D418CE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B5E4" w14:textId="058B4F68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D8D8" w14:textId="4C3D7DC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E1C3" w14:textId="46D21EF9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317" w14:textId="0B008D0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D9C" w14:textId="519120E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94DB" w14:textId="54C5348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97F0" w14:textId="32AC299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87C3" w14:textId="51BB7D3F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E5C94" w14:paraId="16D14E8D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64A" w14:textId="2E722CFB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6DAD" w14:textId="0BE3704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2B1" w14:textId="1C227D4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6A8" w14:textId="26DF034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8A5F" w14:textId="76586E4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B92" w14:textId="1A85463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A9A9" w14:textId="7C76385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8605" w14:textId="0B06B662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-170</w:t>
            </w:r>
          </w:p>
        </w:tc>
      </w:tr>
      <w:tr w:rsidR="008E5C94" w14:paraId="09B12162" w14:textId="77777777" w:rsidTr="00997C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DCD" w14:textId="2ECCF113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5B9" w14:textId="1F3C17E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B49C" w14:textId="21752A4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CAC" w14:textId="2090DA4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20D1" w14:textId="30C7AD1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610" w14:textId="6BDEC7D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E2A3" w14:textId="6B511A8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D21" w14:textId="5E5F6D45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8E5C94" w14:paraId="092D327B" w14:textId="77777777" w:rsidTr="00997CD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0A2" w14:textId="03940AC4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45C" w14:textId="49D8BBF3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2A7E" w14:textId="4FB3074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8AD" w14:textId="64D224BC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177" w14:textId="39D13DF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AA0D" w14:textId="47F88337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63B4" w14:textId="494C748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5F5" w14:textId="647AE57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8E5C94" w14:paraId="138892E8" w14:textId="77777777" w:rsidTr="00997CD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06F" w14:textId="69CCBD2D" w:rsidR="008E5C94" w:rsidRPr="00947D2B" w:rsidRDefault="008E5C94" w:rsidP="008E5C94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B31" w14:textId="18FCBE3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31D6" w14:textId="1C5016AA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C1B" w14:textId="6B1A07ED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EF2" w14:textId="36C85046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E4C90" w14:textId="794E774B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F134" w14:textId="7E1AEC01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6E8" w14:textId="5B65358E" w:rsidR="008E5C94" w:rsidRDefault="008E5C94" w:rsidP="008E5C94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</w:tr>
    </w:tbl>
    <w:p w14:paraId="797892D6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2 : İşsizlik</w:t>
      </w:r>
      <w:proofErr w:type="gramEnd"/>
      <w:r>
        <w:rPr>
          <w:rFonts w:ascii="Arial" w:hAnsi="Arial" w:cs="Arial"/>
        </w:rPr>
        <w:t xml:space="preserve"> Ve Alternatif İşsizlik Oranları (%) Ve Seviyeleri (Bin) *</w:t>
      </w:r>
    </w:p>
    <w:tbl>
      <w:tblPr>
        <w:tblW w:w="9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C54ED8" w14:paraId="349FFD8B" w14:textId="77777777" w:rsidTr="00997CD6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A741DD" w14:textId="77777777" w:rsidR="00C54ED8" w:rsidRDefault="00C54ED8" w:rsidP="00997CD6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6A2FE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9D5F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D4112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172C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3BF56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39B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F2B139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AF39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9A4752" w14:paraId="52BB9E90" w14:textId="77777777" w:rsidTr="00997CD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D2F" w14:textId="3A1C5B81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D0D" w14:textId="57DC34F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81A1" w14:textId="4A013DD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E962" w14:textId="268A782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405" w14:textId="59D12FA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5179" w14:textId="01D60DA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11C" w14:textId="34F6813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A647" w14:textId="7BA1EDA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DA19" w14:textId="09E26F1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6359</w:t>
            </w:r>
          </w:p>
        </w:tc>
      </w:tr>
      <w:tr w:rsidR="009A4752" w14:paraId="67F3B959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DDF9" w14:textId="31C88C6F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53E6" w14:textId="1DCFD2A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278" w14:textId="7FFB6A1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4470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F65D" w14:textId="672721F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F6C" w14:textId="131BBC3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091" w14:textId="6949F2A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ED1" w14:textId="0198067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D03B" w14:textId="1570D0E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C22" w14:textId="36C7B92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6572</w:t>
            </w:r>
          </w:p>
        </w:tc>
      </w:tr>
      <w:tr w:rsidR="009A4752" w14:paraId="3E78330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750F" w14:textId="6D036BF2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7F3D" w14:textId="15F90AD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293D" w14:textId="470B147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0085" w14:textId="78D9028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D5CA" w14:textId="1CC1A7B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A0AA" w14:textId="2C86615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461" w14:textId="6C7ADC8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949" w14:textId="7E739FE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EC83" w14:textId="299C30A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6612</w:t>
            </w:r>
          </w:p>
        </w:tc>
      </w:tr>
      <w:tr w:rsidR="009A4752" w14:paraId="21AAC4F6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044" w14:textId="3F5E0067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0B1" w14:textId="5D9CB1C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C4CA" w14:textId="235D3B3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BB" w14:textId="268810A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A25C" w14:textId="0F02A08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8F4" w14:textId="6E7625B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B0D7" w14:textId="7A50B15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46D" w14:textId="5CD65BC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E58A" w14:textId="31D442F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6550</w:t>
            </w:r>
          </w:p>
        </w:tc>
      </w:tr>
      <w:tr w:rsidR="009A4752" w14:paraId="0C2D24F4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570" w14:textId="4EE4506E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BE3" w14:textId="778F154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80E9" w14:textId="0EC5B7E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4567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1C05" w14:textId="41DFF84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E08F" w14:textId="7B69439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8147" w14:textId="4FF0BD4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4488" w14:textId="701C99C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0AC" w14:textId="3079DE8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A54" w14:textId="2E07BFE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6459</w:t>
            </w:r>
          </w:p>
        </w:tc>
      </w:tr>
      <w:tr w:rsidR="009A4752" w14:paraId="07E1C17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D1A" w14:textId="02A6F9E9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B96" w14:textId="0061B12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480" w14:textId="32DE3ED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5662" w14:textId="4A58F1D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A5F3" w14:textId="2753E2E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589" w14:textId="081B671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AC78" w14:textId="2D88B36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5E2C" w14:textId="57F26A4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B03" w14:textId="770F9F2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6422</w:t>
            </w:r>
          </w:p>
        </w:tc>
      </w:tr>
      <w:tr w:rsidR="009A4752" w14:paraId="7F1DD98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CD3C" w14:textId="30F0E4B8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80D" w14:textId="453664F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4AEF" w14:textId="0681048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A638" w14:textId="4363226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B54" w14:textId="1DA7523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8D11" w14:textId="0927832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010" w14:textId="6A55542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6C51" w14:textId="3D43E42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257C" w14:textId="66C6E37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6298</w:t>
            </w:r>
          </w:p>
        </w:tc>
      </w:tr>
      <w:tr w:rsidR="009A4752" w14:paraId="2380F038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421" w14:textId="5844630A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47A" w14:textId="6062A91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1AB" w14:textId="1FCA417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538C" w14:textId="1C966AF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0750" w14:textId="5BBE745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FA8" w14:textId="278535D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079" w14:textId="0F05ADB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D86" w14:textId="6A8FAFD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707" w14:textId="128B9B8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6407</w:t>
            </w:r>
          </w:p>
        </w:tc>
      </w:tr>
      <w:tr w:rsidR="009A4752" w14:paraId="18382578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4BE" w14:textId="3CA991B6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A30B" w14:textId="4BAEABB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A48E" w14:textId="570915B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0F9" w14:textId="070BCAB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2B93" w14:textId="4B754F7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C4F" w14:textId="7DCBBEC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75F" w14:textId="4A8DAA0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BF3" w14:textId="1802966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D9B" w14:textId="72D6FD2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7362</w:t>
            </w:r>
          </w:p>
        </w:tc>
      </w:tr>
      <w:tr w:rsidR="009A4752" w14:paraId="756C52FE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E1F" w14:textId="6AD1443B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6794" w14:textId="3F4BED7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43D9" w14:textId="77FE2EB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C6AF" w14:textId="03A3782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DBCC" w14:textId="62A3E6F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219" w14:textId="0EA8F6D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5FC" w14:textId="116FA54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CF5" w14:textId="1EB3CD4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A8DE" w14:textId="0D35C59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7057</w:t>
            </w:r>
          </w:p>
        </w:tc>
      </w:tr>
      <w:tr w:rsidR="009A4752" w14:paraId="1BDB5F8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E56" w14:textId="44E632FC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104" w14:textId="3C6700B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063F" w14:textId="02BA381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7907" w14:textId="1FC1F7D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8B9" w14:textId="28FB3F6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507B" w14:textId="7DB145B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281F" w14:textId="5DCB6C4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F1E6" w14:textId="65BE001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DB6" w14:textId="0E968BA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7646</w:t>
            </w:r>
          </w:p>
        </w:tc>
      </w:tr>
      <w:tr w:rsidR="009A4752" w14:paraId="10B72B3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20F8" w14:textId="5AB02469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B805" w14:textId="04C4418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36D7" w14:textId="72CE379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139" w14:textId="12F9224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49D" w14:textId="76575E2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D15" w14:textId="7565608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47F" w14:textId="1B2964F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FC1F" w14:textId="7FDDC09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FEE4" w14:textId="18F3D9F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9141</w:t>
            </w:r>
          </w:p>
        </w:tc>
      </w:tr>
      <w:tr w:rsidR="009A4752" w14:paraId="68DD7BA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0A1C" w14:textId="4E8FEED6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20E" w14:textId="654E840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B3C8" w14:textId="7B5A8AC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BA53" w14:textId="282A0AB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49C" w14:textId="5083F2A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1913" w14:textId="426C1CA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D706" w14:textId="1B05D85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FB51" w14:textId="18C2627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08C0" w14:textId="24D1C94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9951</w:t>
            </w:r>
          </w:p>
        </w:tc>
      </w:tr>
      <w:tr w:rsidR="009A4752" w14:paraId="40F7F4C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218" w14:textId="2C21FF5E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B8D1" w14:textId="44E9659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094F" w14:textId="0D914C3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FE4F" w14:textId="4D15A99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D1AD" w14:textId="48575DD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9D6F" w14:textId="3D6A94B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F05" w14:textId="5C60880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88A" w14:textId="1BD6200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1D1" w14:textId="74DF871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8790</w:t>
            </w:r>
          </w:p>
        </w:tc>
      </w:tr>
      <w:tr w:rsidR="009A4752" w14:paraId="0E6F633D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FBC" w14:textId="71DA7A12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A690" w14:textId="56A9103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9CAE" w14:textId="4BCAAFE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AC28" w14:textId="48106B6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86A" w14:textId="475751D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CB46" w14:textId="6F2D68D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481" w14:textId="7408D54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4E3E" w14:textId="0DDB7ED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139" w14:textId="6EC7478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8809</w:t>
            </w:r>
          </w:p>
        </w:tc>
      </w:tr>
      <w:tr w:rsidR="009A4752" w14:paraId="50F15916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23B" w14:textId="768C50BE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0EAE" w14:textId="7C1F1EC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FC9B" w14:textId="111310D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684" w14:textId="17F75A6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87C" w14:textId="3B484B3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816A" w14:textId="1E4EB98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AD94" w14:textId="6F1CB4E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DA16" w14:textId="1D3DB4E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73B" w14:textId="46684B7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8510</w:t>
            </w:r>
          </w:p>
        </w:tc>
      </w:tr>
      <w:tr w:rsidR="009A4752" w14:paraId="2986F870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74FC" w14:textId="79D084FD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923" w14:textId="1791A57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FBA4" w14:textId="0C2871E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9A04" w14:textId="633682E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8AAE" w14:textId="21EAA0F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1F89" w14:textId="7B70F74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9B04" w14:textId="1197BC7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6E6" w14:textId="3686AE8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0581" w14:textId="0B802DD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8296</w:t>
            </w:r>
          </w:p>
        </w:tc>
      </w:tr>
      <w:tr w:rsidR="009A4752" w14:paraId="2E254E1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A9C" w14:textId="1AB79DD5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5CF" w14:textId="3E1C0DF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673" w14:textId="7119F0D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E1DD" w14:textId="53FF247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4B9" w14:textId="3599BBB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71D8" w14:textId="088BCE6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DA2" w14:textId="262A67F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623C" w14:textId="53CD67C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9573" w14:textId="145DBF3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8920</w:t>
            </w:r>
          </w:p>
        </w:tc>
      </w:tr>
      <w:tr w:rsidR="009A4752" w14:paraId="6A569590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497" w14:textId="46716827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CB5" w14:textId="4F80440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C27" w14:textId="4D657B5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CA2F" w14:textId="29AF3A3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5AFF" w14:textId="6191E82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E06" w14:textId="27CC7A5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D74D" w14:textId="0753A26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483" w14:textId="7A791FB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0A2" w14:textId="5A82A78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9387</w:t>
            </w:r>
          </w:p>
        </w:tc>
      </w:tr>
      <w:tr w:rsidR="009A4752" w14:paraId="4565EA36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6CB" w14:textId="57BD5468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86E" w14:textId="58C0E04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8DA7" w14:textId="114819A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3A9F" w14:textId="64C97CC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8BD" w14:textId="691DB38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619E" w14:textId="5903E21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C4C3" w14:textId="43BCBB4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48ED" w14:textId="0B7C051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8F00" w14:textId="22C7700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10169</w:t>
            </w:r>
          </w:p>
        </w:tc>
      </w:tr>
      <w:tr w:rsidR="009A4752" w14:paraId="1DC4FBC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314" w14:textId="0572775B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1D2" w14:textId="7593B4E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035C" w14:textId="3E538D6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B3BF" w14:textId="1E02243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942" w14:textId="2484C50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5FD" w14:textId="3322C9E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56B" w14:textId="44C0B1A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309" w14:textId="0781EE2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AFF5" w14:textId="7FE57E7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10569</w:t>
            </w:r>
          </w:p>
        </w:tc>
      </w:tr>
      <w:tr w:rsidR="009A4752" w14:paraId="77760424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C55" w14:textId="70F146C1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DDF7" w14:textId="59C79A5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1257" w14:textId="2EEBD19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4241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63A2" w14:textId="3F2D241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108" w14:textId="53F4B67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2062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5B4" w14:textId="032BE71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444" w14:textId="7FCE876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516E" w14:textId="58B7E78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C2CC" w14:textId="0001299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10026</w:t>
            </w:r>
          </w:p>
        </w:tc>
      </w:tr>
      <w:tr w:rsidR="009A4752" w14:paraId="5DFFF684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8D6" w14:textId="3893DD1B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1AF" w14:textId="1A0ACB0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B2EE" w14:textId="614AD3C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42AD" w14:textId="390BF65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E79" w14:textId="1C49B6A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2BF" w14:textId="00B1664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41FF" w14:textId="2A26C5B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EB6" w14:textId="3589138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53F" w14:textId="5851F0C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9171</w:t>
            </w:r>
          </w:p>
        </w:tc>
      </w:tr>
      <w:tr w:rsidR="009A4752" w14:paraId="4DE446E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D9F" w14:textId="68B40891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842C" w14:textId="25A84DE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436E" w14:textId="6D1297E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4459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BCAF" w14:textId="365B139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6ACE" w14:textId="5DCD7B4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2386" w14:textId="348D5CD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87B" w14:textId="4B16DC2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5E1" w14:textId="4AA3D8E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A17F" w14:textId="1ED5774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9792</w:t>
            </w:r>
          </w:p>
        </w:tc>
      </w:tr>
      <w:tr w:rsidR="009A4752" w14:paraId="0882F268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801" w14:textId="3040E1BF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EA43" w14:textId="58E1002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D566" w14:textId="3B3DEB3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4293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615B" w14:textId="27D1291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57B" w14:textId="3C42E03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D15" w14:textId="113C31F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99A" w14:textId="5300034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4A8C" w14:textId="40D2384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023" w14:textId="3C7F55E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9757</w:t>
            </w:r>
          </w:p>
        </w:tc>
      </w:tr>
      <w:tr w:rsidR="009A4752" w14:paraId="785FDA4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4A4" w14:textId="47D13043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1EA6" w14:textId="68811E4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C54" w14:textId="09D45B6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3427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7AEE" w14:textId="10C0ACB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E331" w14:textId="3EFCCAA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366" w14:textId="0868552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CD87" w14:textId="2FEFF73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5FA" w14:textId="23E91EB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F208" w14:textId="4696058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7939</w:t>
            </w:r>
          </w:p>
        </w:tc>
      </w:tr>
      <w:tr w:rsidR="009A4752" w14:paraId="5E23594F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035" w14:textId="7B390266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D89" w14:textId="60AD208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F806" w14:textId="585C9CF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D32" w14:textId="1E0C2D9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F7CA" w14:textId="3472BCB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4F2" w14:textId="465A66A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31B" w14:textId="0149A82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7FAE" w14:textId="50D5FB5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D33" w14:textId="2150C79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8258</w:t>
            </w:r>
          </w:p>
        </w:tc>
      </w:tr>
      <w:tr w:rsidR="009A4752" w14:paraId="4B2ECFF9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083D" w14:textId="796A6400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CC27" w14:textId="6773C43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AC4B" w14:textId="0C3865F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3795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6E98" w14:textId="68A1241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A3A4" w14:textId="6A521EA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664" w14:textId="063A76B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B870" w14:textId="296007A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8C7" w14:textId="5500954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497" w14:textId="63E5E2A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7645</w:t>
            </w:r>
          </w:p>
        </w:tc>
      </w:tr>
      <w:tr w:rsidR="009A4752" w14:paraId="0D2DC22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DBF" w14:textId="5652E16E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913" w14:textId="459EA63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A54D" w14:textId="2A23D34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723" w14:textId="106F39D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473" w14:textId="3AEB90A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E7A3" w14:textId="14B99E3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131B" w14:textId="475493E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EA2C" w14:textId="43EFF15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B06" w14:textId="3C7C61F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7841</w:t>
            </w:r>
          </w:p>
        </w:tc>
      </w:tr>
      <w:tr w:rsidR="009A4752" w14:paraId="676A05B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ABC" w14:textId="28AC1C90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A39A" w14:textId="12C36B2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4BD3" w14:textId="3241265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A150" w14:textId="0C7B749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4BB" w14:textId="360143A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52C" w14:textId="4CC1940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850A" w14:textId="7BEE586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C958" w14:textId="4468A8B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006B" w14:textId="22AEB77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8281</w:t>
            </w:r>
          </w:p>
        </w:tc>
      </w:tr>
      <w:tr w:rsidR="009A4752" w14:paraId="49B7004E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958B" w14:textId="74CDF1D3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D675" w14:textId="17544E1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BA0" w14:textId="2C4BAED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104" w14:textId="167E7BC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B8B" w14:textId="1DA27FC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19F7" w14:textId="21C248B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3BB" w14:textId="23E6B45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652" w14:textId="23B3053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527" w14:textId="611A7B8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8055</w:t>
            </w:r>
          </w:p>
        </w:tc>
      </w:tr>
      <w:tr w:rsidR="009A4752" w14:paraId="1075D70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2FC" w14:textId="252673F8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BE70" w14:textId="18F6E0C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8DB4" w14:textId="3CC5F90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304" w14:textId="0D9E6FA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503" w14:textId="78A471F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D5A6" w14:textId="5612CCB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07D0" w14:textId="7EFD693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D7C" w14:textId="1FCE32B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623" w14:textId="47C7737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8377</w:t>
            </w:r>
          </w:p>
        </w:tc>
      </w:tr>
      <w:tr w:rsidR="009A4752" w14:paraId="73333F6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DB5" w14:textId="408F4AE8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D466" w14:textId="0249BDE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1702" w14:textId="228F4220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8C49" w14:textId="300A0EA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6DA" w14:textId="0DBF171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7B15" w14:textId="54DB612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D86E" w14:textId="2823AAD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AEB" w14:textId="3B0E1C5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3BB" w14:textId="0A3F078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8412</w:t>
            </w:r>
          </w:p>
        </w:tc>
      </w:tr>
      <w:tr w:rsidR="009A4752" w14:paraId="297C056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583" w14:textId="3C56DE0C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CD13" w14:textId="436CA2E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2B5F" w14:textId="3249753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3654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58" w14:textId="2A6F4E92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199A" w14:textId="4D59E54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F54D" w14:textId="1121855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1F9" w14:textId="392CC5E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AD5E" w14:textId="0322D9F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D07" w14:textId="5227AEC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8036</w:t>
            </w:r>
          </w:p>
        </w:tc>
      </w:tr>
      <w:tr w:rsidR="009A4752" w14:paraId="077130B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9EE" w14:textId="3F8CB90E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212" w14:textId="147505DA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D8BD" w14:textId="685B11C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93A" w14:textId="56C3F1B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33E" w14:textId="7793A0E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A52C" w14:textId="45B08F85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85E" w14:textId="142F929B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0C0" w14:textId="331F24F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774" w14:textId="626572B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8249</w:t>
            </w:r>
          </w:p>
        </w:tc>
      </w:tr>
      <w:tr w:rsidR="009A4752" w14:paraId="22A9136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345" w14:textId="76CAD5B8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D6C" w14:textId="1BF6D553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AA47" w14:textId="4C66C50D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3841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6205" w14:textId="7BBACEA6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04F" w14:textId="59A7E22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8B4" w14:textId="536613D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A8F" w14:textId="0F11005E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807D" w14:textId="4EDDF2FF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4DF" w14:textId="65E7D84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8078</w:t>
            </w:r>
          </w:p>
        </w:tc>
      </w:tr>
      <w:tr w:rsidR="009A4752" w14:paraId="68080ACD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E9DB" w14:textId="6A9F6A74" w:rsidR="009A4752" w:rsidRPr="00947D2B" w:rsidRDefault="009A4752" w:rsidP="009A4752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54E" w14:textId="45D8ACB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BDDD" w14:textId="1D019BD7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34C" w14:textId="432A33B8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DF52" w14:textId="69C13114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4D24" w14:textId="08C487D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3DAF" w14:textId="62B26C2C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5A15" w14:textId="236D1FF1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CF7" w14:textId="3FEC7959" w:rsidR="009A4752" w:rsidRDefault="009A4752" w:rsidP="009A475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8387</w:t>
            </w:r>
          </w:p>
        </w:tc>
      </w:tr>
    </w:tbl>
    <w:p w14:paraId="17934A0B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77777777" w:rsidR="00C54ED8" w:rsidRDefault="00C54ED8" w:rsidP="00C54ED8"/>
    <w:p w14:paraId="35EA0BAB" w14:textId="77777777" w:rsidR="00C54ED8" w:rsidRDefault="00C54ED8" w:rsidP="00C54ED8"/>
    <w:p w14:paraId="6ECE7C41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</w:t>
      </w:r>
      <w:proofErr w:type="gramStart"/>
      <w:r>
        <w:rPr>
          <w:rFonts w:ascii="Arial" w:hAnsi="Arial" w:cs="Arial"/>
        </w:rPr>
        <w:t>3 : Mevsim</w:t>
      </w:r>
      <w:proofErr w:type="gramEnd"/>
      <w:r>
        <w:rPr>
          <w:rFonts w:ascii="Arial" w:hAnsi="Arial" w:cs="Arial"/>
        </w:rPr>
        <w:t xml:space="preserve">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54ED8" w14:paraId="02ED92BB" w14:textId="77777777" w:rsidTr="005E1295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1C15A" w14:textId="77777777" w:rsidR="00C54ED8" w:rsidRDefault="00C54ED8" w:rsidP="00997CD6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E3575C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113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1F88E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315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66A3D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7043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DACD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5C2FD6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104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22335" w14:textId="77777777" w:rsidR="00C54ED8" w:rsidRPr="00CD6795" w:rsidRDefault="00C54ED8" w:rsidP="00997CD6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9E7FDF" w14:paraId="5AB8DDA3" w14:textId="77777777" w:rsidTr="00997CD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7AD" w14:textId="625F1A6E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3D73" w14:textId="783CA96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2A16" w14:textId="0B1E233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6881" w14:textId="49535FC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06E4" w14:textId="7AB16DD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D21" w14:textId="49384FC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C96" w14:textId="7ACA1C0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8EA" w14:textId="7DDCA27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B5A" w14:textId="4430611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D6F" w14:textId="717E2C7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12F" w14:textId="16042E0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</w:tr>
      <w:tr w:rsidR="009E7FDF" w14:paraId="00634D2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FE8" w14:textId="298DE6CB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B05" w14:textId="226CEFD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A15" w14:textId="6A6B0AA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6F8" w14:textId="0AB02E5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993" w14:textId="0CA52B1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024E" w14:textId="6389DEE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560" w14:textId="4B5A0BB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1F3" w14:textId="427339B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EB74" w14:textId="5E87EAD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BBA" w14:textId="753581F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857" w14:textId="3A1C631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9E7FDF" w14:paraId="1C34E920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31C" w14:textId="5DF2F0FB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76DE" w14:textId="6B6CEFF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7E1" w14:textId="2283050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56C" w14:textId="3822755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367" w14:textId="3986EBE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70DC" w14:textId="4AD7B17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9BD6" w14:textId="2A54A5E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3A94" w14:textId="037A497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37CE" w14:textId="63EDAA0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D03" w14:textId="458D398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841" w14:textId="69A2B05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9E7FDF" w14:paraId="451C5207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D5A" w14:textId="2AE9CC9C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F89" w14:textId="20C2403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7C70" w14:textId="6AAC7C1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471" w14:textId="5B1277F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C15A" w14:textId="3F31A57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C6A" w14:textId="581C216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0CBA" w14:textId="32C3E76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1CD3" w14:textId="106600A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C204" w14:textId="3272852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D47D" w14:textId="7B505B1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2B9" w14:textId="08B949D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9E7FDF" w14:paraId="6D3A396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2D1" w14:textId="56441198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28AE" w14:textId="675EB88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859C" w14:textId="44E780A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8D0" w14:textId="00F771D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6EB" w14:textId="4FC4213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9D1" w14:textId="4E59139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59A" w14:textId="1CAAEFD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424" w14:textId="110676E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890F" w14:textId="5F1EB78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C137" w14:textId="2D284E5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0BC" w14:textId="4059677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9E7FDF" w14:paraId="4FC36919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D45F" w14:textId="6AFEF177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3F1" w14:textId="092643A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AFE3" w14:textId="256D774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169" w14:textId="3F2A754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334" w14:textId="5A603C4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7AF" w14:textId="0E371D4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D97" w14:textId="42FF9DC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B99" w14:textId="51B909A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A34E" w14:textId="6B64525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196" w14:textId="396EC8C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C7EB" w14:textId="017A082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9E7FDF" w14:paraId="2D9C0E88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F0C" w14:textId="0F9FE9C0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678" w14:textId="42939B6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B88" w14:textId="7E4FA5D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043F" w14:textId="645E063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EE8" w14:textId="6064C53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43C" w14:textId="3267FE5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5659" w14:textId="14DFC15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8B65" w14:textId="65DD7C7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6D38" w14:textId="06AA12D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AC8" w14:textId="4B00C36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189" w14:textId="4171759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9E7FDF" w14:paraId="73F4EBF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140" w14:textId="4C983E44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46C8" w14:textId="2D011D4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3B08" w14:textId="5B1A0F3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33F" w14:textId="0FF8193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192" w14:textId="4D60837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747" w14:textId="4C7FF58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571" w14:textId="4640AD6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A69" w14:textId="3A81FD7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960" w14:textId="40BCA4C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5971" w14:textId="21EF35C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F50F" w14:textId="00525FC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9E7FDF" w14:paraId="12BDA0C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5FA" w14:textId="2AF18329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0BA" w14:textId="60B68EC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EF4B" w14:textId="725ADCA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447" w14:textId="301DDD8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0E13" w14:textId="15E6175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D747" w14:textId="14FD133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999C" w14:textId="3DCDB73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AED8" w14:textId="70050D1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5EA7" w14:textId="4A5A256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D966" w14:textId="36C01D4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08C2" w14:textId="7142735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9E7FDF" w14:paraId="1B383B2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214" w14:textId="007CB420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8B2" w14:textId="240E8A8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1DAD" w14:textId="4ED378F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DF5" w14:textId="507DAF7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306F" w14:textId="15ED263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09C2" w14:textId="367B494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45FF" w14:textId="0B38705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E68" w14:textId="28C8EDD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3C4B" w14:textId="49E57A7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226" w14:textId="0FB200C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AAB" w14:textId="6EF2930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9E7FDF" w14:paraId="3185DD03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3C9" w14:textId="48DF44F0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A6D4" w14:textId="6E3A6E4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E092" w14:textId="43B9002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471" w14:textId="4DA8D60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DC2" w14:textId="54736FA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929F" w14:textId="1815A2F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1FA" w14:textId="2D09F5F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32B" w14:textId="5677FD3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02C" w14:textId="4E21E24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2DF" w14:textId="64FE699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B83" w14:textId="254BCD0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9E7FDF" w14:paraId="2D7691E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F8F" w14:textId="015C05B9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821" w14:textId="14700F1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D21D" w14:textId="520941D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57E3" w14:textId="652CB00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6B07" w14:textId="672E5D2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B1A3" w14:textId="4FD6AF2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A459" w14:textId="0F30191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E2AB" w14:textId="707818B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906" w14:textId="6F225EF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8EB" w14:textId="55EC06C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2FC" w14:textId="152046F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9E7FDF" w14:paraId="1145299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088" w14:textId="32F7C975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D94C" w14:textId="7283BE8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14EB" w14:textId="2F48225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32E" w14:textId="04A46D4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968F" w14:textId="2DEA2EC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6AF" w14:textId="22DD410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2681" w14:textId="0EBD280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150" w14:textId="1D02E56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6AB8" w14:textId="5FFC583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FAD3" w14:textId="0295EC3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C4B" w14:textId="42FA2A7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9E7FDF" w14:paraId="5FC72627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DDE" w14:textId="621492FA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DE59" w14:textId="097D7B7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C7DC" w14:textId="08BBEF7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05B" w14:textId="61A33A4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04D" w14:textId="0C2BB13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3BC" w14:textId="6EF6239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D38" w14:textId="366C2FC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07A" w14:textId="75ADBBD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EEF" w14:textId="57D51DF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EFC" w14:textId="2ACEAD3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D9F4" w14:textId="7DB6AA6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9E7FDF" w14:paraId="1483FF0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8F11" w14:textId="15B0A663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467" w14:textId="0A60747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AC8C" w14:textId="056715F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443" w14:textId="0F8E7FC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2164" w14:textId="6A5779F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754" w14:textId="426C1F0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BEBB" w14:textId="12E0D92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BDE9" w14:textId="0CDEC88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368" w14:textId="3FB7B5B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580" w14:textId="1413D4B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C99" w14:textId="24D2BCC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9E7FDF" w14:paraId="7B38D95F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B16" w14:textId="5775730F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669" w14:textId="22E3182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C58E" w14:textId="2287B0C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981" w14:textId="70477D4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2984" w14:textId="4B98C37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63A6" w14:textId="79F037A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C812" w14:textId="391BFC2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428A" w14:textId="454F90E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8677" w14:textId="2BB2D22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7760" w14:textId="5908819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3FF7" w14:textId="196FCD5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9E7FDF" w14:paraId="7F8B0D29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EE8" w14:textId="5A34B664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EB9E" w14:textId="5B53E7D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E01" w14:textId="15E40F0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E948" w14:textId="40AB080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3C7C" w14:textId="203900D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25E8" w14:textId="6D722C2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C59" w14:textId="6E96AE7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EB7" w14:textId="6AB3F58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142" w14:textId="4B7186A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7B4" w14:textId="7B8646B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FF5B" w14:textId="7A0F043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9E7FDF" w14:paraId="341C091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C90" w14:textId="207AE75A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DCB" w14:textId="5A3162D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866" w14:textId="3DF4BA3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139" w14:textId="1944E37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E52" w14:textId="7326BF6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5F17" w14:textId="5120645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693" w14:textId="071A585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A7D" w14:textId="534C925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3304" w14:textId="0B476C5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16D7" w14:textId="5DC615E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0FA5" w14:textId="29BC14E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9E7FDF" w14:paraId="432FC6C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1452" w14:textId="6F5EFA85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A84" w14:textId="0B49864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3CB" w14:textId="367B040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646B" w14:textId="7AE032C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642" w14:textId="09931CE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7690" w14:textId="1CD7707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646E" w14:textId="720FCBF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9BF0" w14:textId="3B79E24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713" w14:textId="3A8EA19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B210" w14:textId="4D409BA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F19" w14:textId="2576D12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9E7FDF" w14:paraId="0355D4D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5A1A" w14:textId="6F5322DA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5C28" w14:textId="704CFB1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3AA" w14:textId="0E927F1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BF05" w14:textId="4F0397F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0D8" w14:textId="3AD67C2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C3D" w14:textId="61079B1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BDF8" w14:textId="3B95C3C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BCD1" w14:textId="45D00EA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8314" w14:textId="59035FB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87F" w14:textId="491777E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EFF" w14:textId="337186C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9E7FDF" w14:paraId="4CCB8142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AD7" w14:textId="663325DE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EB12" w14:textId="7AC377B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D786" w14:textId="575082F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C2E" w14:textId="4522DA6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5C03" w14:textId="438A5A0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6C3" w14:textId="463859B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8F1A" w14:textId="775BAC2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D79A" w14:textId="0602599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EBDC" w14:textId="08E3E4E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4A9C" w14:textId="5507E2B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DE5" w14:textId="2E0DC08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9E7FDF" w14:paraId="1432F36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D5D" w14:textId="7439E19D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D134" w14:textId="086A6BC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842" w14:textId="233C142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095" w14:textId="1FA51EF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4E0" w14:textId="6733DF2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750" w14:textId="4C7B062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BE8" w14:textId="0B67422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6EF" w14:textId="37E8016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EFE" w14:textId="0152DBE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2CE3" w14:textId="02C037D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FC5" w14:textId="6A7F28C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9E7FDF" w14:paraId="445218F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B53" w14:textId="3F8C02FA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E67" w14:textId="014B2EB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F14" w14:textId="44F162F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2CD" w14:textId="44F6E82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6649" w14:textId="2F9B5AD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0C2" w14:textId="7248C26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BD4" w14:textId="49E629F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0D8D" w14:textId="079CEF1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5AC" w14:textId="7E1E8A7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B452" w14:textId="6F55307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526F" w14:textId="1D6B765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9E7FDF" w14:paraId="59029F19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8EA" w14:textId="3669B369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9C8" w14:textId="6303470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8026" w14:textId="2D1CA61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317C" w14:textId="4C59280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294D" w14:textId="1BA9593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536" w14:textId="369E407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438" w14:textId="063D322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0CBF" w14:textId="7F16377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E482" w14:textId="41627F6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95C" w14:textId="0948B6F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B1C" w14:textId="1BF78FA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9E7FDF" w14:paraId="1DFEA13C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853" w14:textId="7FE8D776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449D" w14:textId="6CCAE91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1A6C" w14:textId="7AE903B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D79" w14:textId="1E16B25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CA8" w14:textId="690308E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D2FB" w14:textId="568883E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BAE1" w14:textId="2752BDD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F75" w14:textId="259DF02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D8D" w14:textId="1015A70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017" w14:textId="35B10D1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5256" w14:textId="09C2745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9E7FDF" w14:paraId="6D594EF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52A" w14:textId="3DA749B9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7934" w14:textId="0F6BDEE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9DC7" w14:textId="543F6CC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A59E" w14:textId="3788B1C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5CB" w14:textId="0D5B186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F47" w14:textId="1D11944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5B2A" w14:textId="23B7EA4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21F7" w14:textId="6895410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D40E" w14:textId="58770E2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CFF6" w14:textId="0594F51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F704" w14:textId="6208AEC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9E7FDF" w14:paraId="301E6C76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0C9C" w14:textId="5C93D048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D09" w14:textId="32479C5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9D3B" w14:textId="694BCE4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CDE7" w14:textId="3823402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FF37" w14:textId="35BD837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B31" w14:textId="3B1949A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42B" w14:textId="136E2D5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664" w14:textId="5AE2564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330" w14:textId="05708F1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11C0" w14:textId="0DEA835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E05E" w14:textId="247D49E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9E7FDF" w14:paraId="182A50BD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D71" w14:textId="7A2B7AAB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51F8" w14:textId="4081602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098" w14:textId="0BADAA2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1778" w14:textId="12736B8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EAD" w14:textId="7841AD8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A2A5" w14:textId="708DCA5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EF1" w14:textId="07916A1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A5B6" w14:textId="4B382A4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1FDE" w14:textId="2D39166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EF0" w14:textId="108F49F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E7B" w14:textId="05BD79E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9E7FDF" w14:paraId="6184698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426" w14:textId="409FFA1B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633" w14:textId="3D9C3C5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EE9" w14:textId="6CB22A0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833" w14:textId="19F96E6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C847" w14:textId="5CFD1BB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6E9" w14:textId="21F7369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FE8C" w14:textId="29F49FD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BE5" w14:textId="7CBD219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14A2" w14:textId="175A463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48D1" w14:textId="46113A8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5C15" w14:textId="506F36F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9E7FDF" w14:paraId="371AECFB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FA1" w14:textId="53069ADF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C4EF" w14:textId="73EEEBA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FAD" w14:textId="56B6AA4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7439" w14:textId="3E753BF4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747" w14:textId="6B218F9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6BB" w14:textId="6BA3F9F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6A8" w14:textId="62C0713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F2E2" w14:textId="580B3C0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FB9" w14:textId="0FB7785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D5B" w14:textId="3BFCDB1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1B08" w14:textId="1D3344D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9E7FDF" w14:paraId="3F0C640D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251" w14:textId="4EAA5E3B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3BB1" w14:textId="3B040B6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CCF7" w14:textId="23781CA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0D81" w14:textId="785A8DC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564" w14:textId="5444AC0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314B" w14:textId="5AD5903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EB47" w14:textId="0C5B496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0B7" w14:textId="4E395D7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61F1" w14:textId="4AFC4A7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CA3" w14:textId="60E657A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AFE" w14:textId="2FC88B2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9E7FDF" w14:paraId="24546B7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146" w14:textId="56267896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A05D" w14:textId="2C19A7E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0C3D" w14:textId="352188D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50D" w14:textId="42894CA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4FD" w14:textId="0079E87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8967" w14:textId="7BDAB77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6CC" w14:textId="31DBB77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7CE9" w14:textId="7F1959D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A03C" w14:textId="30F232B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CA01" w14:textId="5C966E8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68A5" w14:textId="3B1FCE5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9E7FDF" w14:paraId="7522849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9E4C" w14:textId="4855C900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B80F" w14:textId="49B7EDF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C0E3" w14:textId="3F2DFB4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919" w14:textId="4B9A41D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C9C" w14:textId="3E400E9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5F0F" w14:textId="013C70D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99BE" w14:textId="76F1CBB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D8F3" w14:textId="2C72C8A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4B2" w14:textId="578C901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723A" w14:textId="2B2BF80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F271" w14:textId="36E2E25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9E7FDF" w14:paraId="069B3EF1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66C" w14:textId="6D1303B1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576" w14:textId="200A587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CBE" w14:textId="798AA99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CCC" w14:textId="0BFBB9F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7DE6" w14:textId="1E51E67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10E" w14:textId="420E008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C3B4" w14:textId="71F206C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C6A0" w14:textId="1D985E4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A3D" w14:textId="4B434F8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880" w14:textId="138BBD8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788" w14:textId="4559CA21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9E7FDF" w14:paraId="096E0C3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18F" w14:textId="3DD24EA6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2A8" w14:textId="07307DA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A5A" w14:textId="4EE1EAD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7EF" w14:textId="7D5DD85F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27A" w14:textId="5D97682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651" w14:textId="360EBBBD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CA8" w14:textId="6B76781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2A99" w14:textId="41F4070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E095" w14:textId="528B1C0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AC63" w14:textId="0CE56D7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4043" w14:textId="7897127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</w:tr>
      <w:tr w:rsidR="009E7FDF" w14:paraId="23FE60A4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3C4" w14:textId="10D05059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8DFB" w14:textId="124AD463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9F9C" w14:textId="50E7232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42C" w14:textId="0EDA680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999B" w14:textId="5EFCCE72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9F2F" w14:textId="5496372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9AE" w14:textId="1B527E5A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641" w14:textId="360B6A6E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8E60" w14:textId="40003849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CCA5" w14:textId="2B9DFC5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07E" w14:textId="2B943C0B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</w:tr>
      <w:tr w:rsidR="009E7FDF" w14:paraId="3B05AA55" w14:textId="77777777" w:rsidTr="00997CD6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643" w14:textId="03759F42" w:rsidR="009E7FDF" w:rsidRPr="00947D2B" w:rsidRDefault="009E7FDF" w:rsidP="009E7FDF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B81" w14:textId="00ACB16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4BE" w14:textId="50514F00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67E9" w14:textId="61544D7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4ED" w14:textId="1D07D9EC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32D" w14:textId="1D975E7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F56" w14:textId="18051197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15DA" w14:textId="7DF9EB08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1D57" w14:textId="48FA6B2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7F1" w14:textId="30F67216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13A0" w14:textId="430FDFA5" w:rsidR="009E7FDF" w:rsidRDefault="009E7FDF" w:rsidP="009E7FDF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</w:tbl>
    <w:p w14:paraId="6364441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</w:rPr>
      </w:pPr>
    </w:p>
    <w:p w14:paraId="1895E015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DipnotBavurusu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</w:t>
      </w:r>
      <w:proofErr w:type="gramStart"/>
      <w:r w:rsidRPr="00C460DB">
        <w:rPr>
          <w:rFonts w:asciiTheme="minorHAnsi" w:hAnsiTheme="minorHAnsi" w:cs="Arial"/>
          <w:sz w:val="22"/>
          <w:szCs w:val="22"/>
          <w:lang w:eastAsia="tr-TR"/>
        </w:rPr>
        <w:t>Potansiyel   İşgücü</w:t>
      </w:r>
      <w:proofErr w:type="gramEnd"/>
      <w:r w:rsidRPr="00C460DB">
        <w:rPr>
          <w:rFonts w:asciiTheme="minorHAnsi" w:hAnsiTheme="minorHAnsi" w:cs="Arial"/>
          <w:sz w:val="22"/>
          <w:szCs w:val="22"/>
          <w:lang w:eastAsia="tr-TR"/>
        </w:rPr>
        <w:t>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footerReference w:type="defaul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488BE" w14:textId="77777777" w:rsidR="00BE05B2" w:rsidRDefault="00BE05B2">
      <w:r>
        <w:separator/>
      </w:r>
    </w:p>
  </w:endnote>
  <w:endnote w:type="continuationSeparator" w:id="0">
    <w:p w14:paraId="19E92CE5" w14:textId="77777777" w:rsidR="00BE05B2" w:rsidRDefault="00BE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E293" w14:textId="77CED94B" w:rsidR="00997CD6" w:rsidRDefault="00997CD6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6BDA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1ADF0FA" w14:textId="77777777" w:rsidR="00997CD6" w:rsidRDefault="00997CD6" w:rsidP="00C8205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F234C" w14:textId="77777777" w:rsidR="00BE05B2" w:rsidRDefault="00BE05B2">
      <w:r>
        <w:separator/>
      </w:r>
    </w:p>
  </w:footnote>
  <w:footnote w:type="continuationSeparator" w:id="0">
    <w:p w14:paraId="23E5E52E" w14:textId="77777777" w:rsidR="00BE05B2" w:rsidRDefault="00BE05B2">
      <w:r>
        <w:continuationSeparator/>
      </w:r>
    </w:p>
  </w:footnote>
  <w:footnote w:id="1">
    <w:p w14:paraId="431EA808" w14:textId="77777777" w:rsidR="00997CD6" w:rsidRPr="00D37201" w:rsidRDefault="00997CD6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Kpr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997CD6" w:rsidRPr="00D37201" w:rsidRDefault="00997CD6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Kpr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997CD6" w:rsidRPr="009C3F22" w:rsidRDefault="00997CD6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Kpr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997CD6" w:rsidRDefault="00997CD6" w:rsidP="00AC6358">
      <w:pPr>
        <w:pStyle w:val="DipnotMetni"/>
      </w:pPr>
      <w:r>
        <w:rPr>
          <w:rStyle w:val="DipnotBavurusu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997CD6" w:rsidRDefault="00997CD6" w:rsidP="00AC6358">
      <w:pPr>
        <w:pStyle w:val="DipnotMetni"/>
      </w:pPr>
      <w:hyperlink r:id="rId4" w:history="1">
        <w:r w:rsidRPr="000D00D6">
          <w:rPr>
            <w:rStyle w:val="Kpr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602"/>
    <w:rsid w:val="00540BA0"/>
    <w:rsid w:val="0054117F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3D0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FDE"/>
    <w:rsid w:val="00B225CE"/>
    <w:rsid w:val="00B22BEC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297C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96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7.2022/AN%20&#304;&#351;sizlik_m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7.2022/AN%20&#304;&#351;sizlik_m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7.2022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7.2022/AN%20&#304;&#351;sizlik_m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1'!$A$66:$A$102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44410</c:v>
                </c:pt>
                <c:pt idx="28">
                  <c:v>44442</c:v>
                </c:pt>
                <c:pt idx="29">
                  <c:v>44474</c:v>
                </c:pt>
                <c:pt idx="30">
                  <c:v>44506</c:v>
                </c:pt>
                <c:pt idx="31">
                  <c:v>44538</c:v>
                </c:pt>
                <c:pt idx="32">
                  <c:v>44570</c:v>
                </c:pt>
                <c:pt idx="33">
                  <c:v>44602</c:v>
                </c:pt>
                <c:pt idx="34">
                  <c:v>44634</c:v>
                </c:pt>
                <c:pt idx="35">
                  <c:v>44666</c:v>
                </c:pt>
                <c:pt idx="36">
                  <c:v>44698</c:v>
                </c:pt>
              </c:numCache>
            </c:numRef>
          </c:cat>
          <c:val>
            <c:numRef>
              <c:f>'Şekil 1'!$B$66:$B$102</c:f>
              <c:numCache>
                <c:formatCode>###,###</c:formatCode>
                <c:ptCount val="37"/>
                <c:pt idx="0">
                  <c:v>32666</c:v>
                </c:pt>
                <c:pt idx="1">
                  <c:v>32576</c:v>
                </c:pt>
                <c:pt idx="2">
                  <c:v>32530</c:v>
                </c:pt>
                <c:pt idx="3">
                  <c:v>32437</c:v>
                </c:pt>
                <c:pt idx="4">
                  <c:v>32489</c:v>
                </c:pt>
                <c:pt idx="5">
                  <c:v>32445</c:v>
                </c:pt>
                <c:pt idx="6">
                  <c:v>32593</c:v>
                </c:pt>
                <c:pt idx="7">
                  <c:v>32595</c:v>
                </c:pt>
                <c:pt idx="8">
                  <c:v>31788</c:v>
                </c:pt>
                <c:pt idx="9">
                  <c:v>31612</c:v>
                </c:pt>
                <c:pt idx="10">
                  <c:v>30397</c:v>
                </c:pt>
                <c:pt idx="11">
                  <c:v>29285</c:v>
                </c:pt>
                <c:pt idx="12">
                  <c:v>29808</c:v>
                </c:pt>
                <c:pt idx="13">
                  <c:v>30553</c:v>
                </c:pt>
                <c:pt idx="14">
                  <c:v>30507</c:v>
                </c:pt>
                <c:pt idx="15">
                  <c:v>30851</c:v>
                </c:pt>
                <c:pt idx="16">
                  <c:v>31015</c:v>
                </c:pt>
                <c:pt idx="17">
                  <c:v>31124</c:v>
                </c:pt>
                <c:pt idx="18">
                  <c:v>31285</c:v>
                </c:pt>
                <c:pt idx="19">
                  <c:v>31040</c:v>
                </c:pt>
                <c:pt idx="20">
                  <c:v>31488</c:v>
                </c:pt>
                <c:pt idx="21">
                  <c:v>31831</c:v>
                </c:pt>
                <c:pt idx="22">
                  <c:v>32477</c:v>
                </c:pt>
                <c:pt idx="23">
                  <c:v>32662</c:v>
                </c:pt>
                <c:pt idx="24">
                  <c:v>32415</c:v>
                </c:pt>
                <c:pt idx="25">
                  <c:v>32208</c:v>
                </c:pt>
                <c:pt idx="26">
                  <c:v>32577</c:v>
                </c:pt>
                <c:pt idx="27">
                  <c:v>32775</c:v>
                </c:pt>
                <c:pt idx="28">
                  <c:v>33189</c:v>
                </c:pt>
                <c:pt idx="29">
                  <c:v>33293</c:v>
                </c:pt>
                <c:pt idx="30">
                  <c:v>33520</c:v>
                </c:pt>
                <c:pt idx="31">
                  <c:v>33799</c:v>
                </c:pt>
                <c:pt idx="32">
                  <c:v>33741</c:v>
                </c:pt>
                <c:pt idx="33">
                  <c:v>33656</c:v>
                </c:pt>
                <c:pt idx="34">
                  <c:v>33822</c:v>
                </c:pt>
                <c:pt idx="35">
                  <c:v>34322</c:v>
                </c:pt>
                <c:pt idx="36">
                  <c:v>34624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AF9-478C-9DED-F51024CC90F1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1'!$A$66:$A$102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44410</c:v>
                </c:pt>
                <c:pt idx="28">
                  <c:v>44442</c:v>
                </c:pt>
                <c:pt idx="29">
                  <c:v>44474</c:v>
                </c:pt>
                <c:pt idx="30">
                  <c:v>44506</c:v>
                </c:pt>
                <c:pt idx="31">
                  <c:v>44538</c:v>
                </c:pt>
                <c:pt idx="32">
                  <c:v>44570</c:v>
                </c:pt>
                <c:pt idx="33">
                  <c:v>44602</c:v>
                </c:pt>
                <c:pt idx="34">
                  <c:v>44634</c:v>
                </c:pt>
                <c:pt idx="35">
                  <c:v>44666</c:v>
                </c:pt>
                <c:pt idx="36">
                  <c:v>44698</c:v>
                </c:pt>
              </c:numCache>
            </c:numRef>
          </c:cat>
          <c:val>
            <c:numRef>
              <c:f>'Şekil 1'!$C$66:$C$102</c:f>
              <c:numCache>
                <c:formatCode>###,###</c:formatCode>
                <c:ptCount val="37"/>
                <c:pt idx="0">
                  <c:v>28185</c:v>
                </c:pt>
                <c:pt idx="1">
                  <c:v>28106</c:v>
                </c:pt>
                <c:pt idx="2">
                  <c:v>28019</c:v>
                </c:pt>
                <c:pt idx="3">
                  <c:v>27896</c:v>
                </c:pt>
                <c:pt idx="4">
                  <c:v>27922</c:v>
                </c:pt>
                <c:pt idx="5">
                  <c:v>28074</c:v>
                </c:pt>
                <c:pt idx="6">
                  <c:v>28274</c:v>
                </c:pt>
                <c:pt idx="7">
                  <c:v>28216</c:v>
                </c:pt>
                <c:pt idx="8">
                  <c:v>27609</c:v>
                </c:pt>
                <c:pt idx="9">
                  <c:v>27618</c:v>
                </c:pt>
                <c:pt idx="10">
                  <c:v>26468</c:v>
                </c:pt>
                <c:pt idx="11">
                  <c:v>25329</c:v>
                </c:pt>
                <c:pt idx="12">
                  <c:v>25800</c:v>
                </c:pt>
                <c:pt idx="13">
                  <c:v>26475</c:v>
                </c:pt>
                <c:pt idx="14">
                  <c:v>26201</c:v>
                </c:pt>
                <c:pt idx="15">
                  <c:v>26922</c:v>
                </c:pt>
                <c:pt idx="16">
                  <c:v>27091</c:v>
                </c:pt>
                <c:pt idx="17">
                  <c:v>27045</c:v>
                </c:pt>
                <c:pt idx="18">
                  <c:v>27198</c:v>
                </c:pt>
                <c:pt idx="19">
                  <c:v>27037</c:v>
                </c:pt>
                <c:pt idx="20">
                  <c:v>27485</c:v>
                </c:pt>
                <c:pt idx="21">
                  <c:v>27590</c:v>
                </c:pt>
                <c:pt idx="22">
                  <c:v>28284</c:v>
                </c:pt>
                <c:pt idx="23">
                  <c:v>28203</c:v>
                </c:pt>
                <c:pt idx="24">
                  <c:v>28122</c:v>
                </c:pt>
                <c:pt idx="25">
                  <c:v>28781</c:v>
                </c:pt>
                <c:pt idx="26">
                  <c:v>28898</c:v>
                </c:pt>
                <c:pt idx="27">
                  <c:v>28980</c:v>
                </c:pt>
                <c:pt idx="28">
                  <c:v>29418</c:v>
                </c:pt>
                <c:pt idx="29">
                  <c:v>29577</c:v>
                </c:pt>
                <c:pt idx="30">
                  <c:v>29749</c:v>
                </c:pt>
                <c:pt idx="31">
                  <c:v>29993</c:v>
                </c:pt>
                <c:pt idx="32">
                  <c:v>29917</c:v>
                </c:pt>
                <c:pt idx="33">
                  <c:v>30002</c:v>
                </c:pt>
                <c:pt idx="34">
                  <c:v>30043</c:v>
                </c:pt>
                <c:pt idx="35">
                  <c:v>30481</c:v>
                </c:pt>
                <c:pt idx="36">
                  <c:v>30839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AF9-478C-9DED-F51024CC9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009664"/>
        <c:axId val="207011200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1'!$A$66:$A$102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44410</c:v>
                </c:pt>
                <c:pt idx="28">
                  <c:v>44442</c:v>
                </c:pt>
                <c:pt idx="29">
                  <c:v>44474</c:v>
                </c:pt>
                <c:pt idx="30">
                  <c:v>44506</c:v>
                </c:pt>
                <c:pt idx="31">
                  <c:v>44538</c:v>
                </c:pt>
                <c:pt idx="32">
                  <c:v>44570</c:v>
                </c:pt>
                <c:pt idx="33">
                  <c:v>44602</c:v>
                </c:pt>
                <c:pt idx="34">
                  <c:v>44634</c:v>
                </c:pt>
                <c:pt idx="35">
                  <c:v>44666</c:v>
                </c:pt>
                <c:pt idx="36">
                  <c:v>44698</c:v>
                </c:pt>
              </c:numCache>
            </c:numRef>
          </c:cat>
          <c:val>
            <c:numRef>
              <c:f>'Şekil 1'!$E$66:$E$102</c:f>
              <c:numCache>
                <c:formatCode>0.0</c:formatCode>
                <c:ptCount val="37"/>
                <c:pt idx="0">
                  <c:v>13.7</c:v>
                </c:pt>
                <c:pt idx="1">
                  <c:v>13.7</c:v>
                </c:pt>
                <c:pt idx="2">
                  <c:v>13.9</c:v>
                </c:pt>
                <c:pt idx="3">
                  <c:v>14</c:v>
                </c:pt>
                <c:pt idx="4">
                  <c:v>14.1</c:v>
                </c:pt>
                <c:pt idx="5">
                  <c:v>13.5</c:v>
                </c:pt>
                <c:pt idx="6">
                  <c:v>13.3</c:v>
                </c:pt>
                <c:pt idx="7">
                  <c:v>13.4</c:v>
                </c:pt>
                <c:pt idx="8">
                  <c:v>13.1</c:v>
                </c:pt>
                <c:pt idx="9">
                  <c:v>12.6</c:v>
                </c:pt>
                <c:pt idx="10">
                  <c:v>12.9</c:v>
                </c:pt>
                <c:pt idx="11">
                  <c:v>13.5</c:v>
                </c:pt>
                <c:pt idx="12">
                  <c:v>13.4</c:v>
                </c:pt>
                <c:pt idx="13">
                  <c:v>13.3</c:v>
                </c:pt>
                <c:pt idx="14">
                  <c:v>14.1</c:v>
                </c:pt>
                <c:pt idx="15">
                  <c:v>12.7</c:v>
                </c:pt>
                <c:pt idx="16">
                  <c:v>12.7</c:v>
                </c:pt>
                <c:pt idx="17">
                  <c:v>13.1</c:v>
                </c:pt>
                <c:pt idx="18">
                  <c:v>13.1</c:v>
                </c:pt>
                <c:pt idx="19">
                  <c:v>12.9</c:v>
                </c:pt>
                <c:pt idx="20">
                  <c:v>12.7</c:v>
                </c:pt>
                <c:pt idx="21">
                  <c:v>13.3</c:v>
                </c:pt>
                <c:pt idx="22">
                  <c:v>12.9</c:v>
                </c:pt>
                <c:pt idx="23">
                  <c:v>13.7</c:v>
                </c:pt>
                <c:pt idx="24">
                  <c:v>13.2</c:v>
                </c:pt>
                <c:pt idx="25">
                  <c:v>10.6</c:v>
                </c:pt>
                <c:pt idx="26">
                  <c:v>11.3</c:v>
                </c:pt>
                <c:pt idx="27">
                  <c:v>11.6</c:v>
                </c:pt>
                <c:pt idx="28">
                  <c:v>11.4</c:v>
                </c:pt>
                <c:pt idx="29">
                  <c:v>11.2</c:v>
                </c:pt>
                <c:pt idx="30">
                  <c:v>11.2</c:v>
                </c:pt>
                <c:pt idx="31">
                  <c:v>11.3</c:v>
                </c:pt>
                <c:pt idx="32">
                  <c:v>11.3</c:v>
                </c:pt>
                <c:pt idx="33">
                  <c:v>10.9</c:v>
                </c:pt>
                <c:pt idx="34">
                  <c:v>11.2</c:v>
                </c:pt>
                <c:pt idx="35">
                  <c:v>11.2</c:v>
                </c:pt>
                <c:pt idx="36">
                  <c:v>10.9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AF9-478C-9DED-F51024CC9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354880"/>
        <c:axId val="229352960"/>
      </c:lineChart>
      <c:dateAx>
        <c:axId val="207009664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7011200"/>
        <c:crosses val="autoZero"/>
        <c:auto val="1"/>
        <c:lblOffset val="100"/>
        <c:baseTimeUnit val="months"/>
        <c:majorUnit val="3"/>
        <c:majorTimeUnit val="months"/>
      </c:dateAx>
      <c:valAx>
        <c:axId val="207011200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7009664"/>
        <c:crosses val="autoZero"/>
        <c:crossBetween val="between"/>
      </c:valAx>
      <c:valAx>
        <c:axId val="229352960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9354880"/>
        <c:crosses val="max"/>
        <c:crossBetween val="between"/>
      </c:valAx>
      <c:dateAx>
        <c:axId val="229354880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2935296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2'!$A$67:$A$103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2'!$C$67:$C$103</c:f>
              <c:numCache>
                <c:formatCode>0.0</c:formatCode>
                <c:ptCount val="37"/>
                <c:pt idx="0">
                  <c:v>13.7</c:v>
                </c:pt>
                <c:pt idx="1">
                  <c:v>13.7</c:v>
                </c:pt>
                <c:pt idx="2">
                  <c:v>13.9</c:v>
                </c:pt>
                <c:pt idx="3">
                  <c:v>14</c:v>
                </c:pt>
                <c:pt idx="4">
                  <c:v>14.1</c:v>
                </c:pt>
                <c:pt idx="5">
                  <c:v>13.5</c:v>
                </c:pt>
                <c:pt idx="6">
                  <c:v>13.3</c:v>
                </c:pt>
                <c:pt idx="7">
                  <c:v>13.4</c:v>
                </c:pt>
                <c:pt idx="8">
                  <c:v>13.1</c:v>
                </c:pt>
                <c:pt idx="9">
                  <c:v>12.6</c:v>
                </c:pt>
                <c:pt idx="10">
                  <c:v>12.9</c:v>
                </c:pt>
                <c:pt idx="11">
                  <c:v>13.5</c:v>
                </c:pt>
                <c:pt idx="12">
                  <c:v>13.4</c:v>
                </c:pt>
                <c:pt idx="13">
                  <c:v>13.3</c:v>
                </c:pt>
                <c:pt idx="14">
                  <c:v>14.1</c:v>
                </c:pt>
                <c:pt idx="15">
                  <c:v>12.7</c:v>
                </c:pt>
                <c:pt idx="16">
                  <c:v>12.7</c:v>
                </c:pt>
                <c:pt idx="17">
                  <c:v>13.1</c:v>
                </c:pt>
                <c:pt idx="18">
                  <c:v>13.1</c:v>
                </c:pt>
                <c:pt idx="19">
                  <c:v>12.9</c:v>
                </c:pt>
                <c:pt idx="20">
                  <c:v>12.7</c:v>
                </c:pt>
                <c:pt idx="21">
                  <c:v>13.3</c:v>
                </c:pt>
                <c:pt idx="22">
                  <c:v>12.9</c:v>
                </c:pt>
                <c:pt idx="23">
                  <c:v>13.7</c:v>
                </c:pt>
                <c:pt idx="24">
                  <c:v>13.2</c:v>
                </c:pt>
                <c:pt idx="25">
                  <c:v>10.6</c:v>
                </c:pt>
                <c:pt idx="26">
                  <c:v>11.3</c:v>
                </c:pt>
                <c:pt idx="27">
                  <c:v>11.6</c:v>
                </c:pt>
                <c:pt idx="28">
                  <c:v>11.4</c:v>
                </c:pt>
                <c:pt idx="29">
                  <c:v>11.2</c:v>
                </c:pt>
                <c:pt idx="30">
                  <c:v>11.2</c:v>
                </c:pt>
                <c:pt idx="31">
                  <c:v>11.3</c:v>
                </c:pt>
                <c:pt idx="32">
                  <c:v>11.3</c:v>
                </c:pt>
                <c:pt idx="33">
                  <c:v>10.9</c:v>
                </c:pt>
                <c:pt idx="34">
                  <c:v>11.2</c:v>
                </c:pt>
                <c:pt idx="35">
                  <c:v>11.2</c:v>
                </c:pt>
                <c:pt idx="36">
                  <c:v>10.9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63-4328-AC5B-4F99D51D72BB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2'!$A$67:$A$103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2'!$E$67:$E$103</c:f>
              <c:numCache>
                <c:formatCode>0.0</c:formatCode>
                <c:ptCount val="37"/>
                <c:pt idx="0">
                  <c:v>14.5</c:v>
                </c:pt>
                <c:pt idx="1">
                  <c:v>14.7</c:v>
                </c:pt>
                <c:pt idx="2">
                  <c:v>14.9</c:v>
                </c:pt>
                <c:pt idx="3">
                  <c:v>14.8</c:v>
                </c:pt>
                <c:pt idx="4">
                  <c:v>15.2</c:v>
                </c:pt>
                <c:pt idx="5">
                  <c:v>14.4</c:v>
                </c:pt>
                <c:pt idx="6">
                  <c:v>14.3</c:v>
                </c:pt>
                <c:pt idx="7">
                  <c:v>14.6</c:v>
                </c:pt>
                <c:pt idx="8">
                  <c:v>15.8</c:v>
                </c:pt>
                <c:pt idx="9">
                  <c:v>15</c:v>
                </c:pt>
                <c:pt idx="10">
                  <c:v>15.9</c:v>
                </c:pt>
                <c:pt idx="11">
                  <c:v>18.3</c:v>
                </c:pt>
                <c:pt idx="12">
                  <c:v>19.2</c:v>
                </c:pt>
                <c:pt idx="13">
                  <c:v>17.100000000000001</c:v>
                </c:pt>
                <c:pt idx="14">
                  <c:v>18.2</c:v>
                </c:pt>
                <c:pt idx="15">
                  <c:v>16.7</c:v>
                </c:pt>
                <c:pt idx="16">
                  <c:v>15.9</c:v>
                </c:pt>
                <c:pt idx="17">
                  <c:v>17.399999999999999</c:v>
                </c:pt>
                <c:pt idx="18">
                  <c:v>17.100000000000001</c:v>
                </c:pt>
                <c:pt idx="19">
                  <c:v>18</c:v>
                </c:pt>
                <c:pt idx="20">
                  <c:v>20.2</c:v>
                </c:pt>
                <c:pt idx="21">
                  <c:v>19.8</c:v>
                </c:pt>
                <c:pt idx="22">
                  <c:v>18</c:v>
                </c:pt>
                <c:pt idx="23">
                  <c:v>19.7</c:v>
                </c:pt>
                <c:pt idx="24">
                  <c:v>19.3</c:v>
                </c:pt>
                <c:pt idx="25">
                  <c:v>14.6</c:v>
                </c:pt>
                <c:pt idx="26">
                  <c:v>15.7</c:v>
                </c:pt>
                <c:pt idx="27">
                  <c:v>14.7</c:v>
                </c:pt>
                <c:pt idx="28">
                  <c:v>15</c:v>
                </c:pt>
                <c:pt idx="29">
                  <c:v>15.6</c:v>
                </c:pt>
                <c:pt idx="30">
                  <c:v>15.4</c:v>
                </c:pt>
                <c:pt idx="31">
                  <c:v>15.5</c:v>
                </c:pt>
                <c:pt idx="32">
                  <c:v>15.6</c:v>
                </c:pt>
                <c:pt idx="33">
                  <c:v>14.9</c:v>
                </c:pt>
                <c:pt idx="34">
                  <c:v>15.4</c:v>
                </c:pt>
                <c:pt idx="35">
                  <c:v>14.7</c:v>
                </c:pt>
                <c:pt idx="36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963-4328-AC5B-4F99D51D72BB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2'!$A$67:$A$103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2'!$G$67:$G$103</c:f>
              <c:numCache>
                <c:formatCode>0.0</c:formatCode>
                <c:ptCount val="37"/>
                <c:pt idx="0">
                  <c:v>17.8</c:v>
                </c:pt>
                <c:pt idx="1">
                  <c:v>18.2</c:v>
                </c:pt>
                <c:pt idx="2">
                  <c:v>18.3</c:v>
                </c:pt>
                <c:pt idx="3">
                  <c:v>18.399999999999999</c:v>
                </c:pt>
                <c:pt idx="4">
                  <c:v>17.899999999999999</c:v>
                </c:pt>
                <c:pt idx="5">
                  <c:v>17.899999999999999</c:v>
                </c:pt>
                <c:pt idx="6">
                  <c:v>17.399999999999999</c:v>
                </c:pt>
                <c:pt idx="7">
                  <c:v>17.600000000000001</c:v>
                </c:pt>
                <c:pt idx="8">
                  <c:v>19.100000000000001</c:v>
                </c:pt>
                <c:pt idx="9">
                  <c:v>18.600000000000001</c:v>
                </c:pt>
                <c:pt idx="10">
                  <c:v>20.3</c:v>
                </c:pt>
                <c:pt idx="11">
                  <c:v>23.4</c:v>
                </c:pt>
                <c:pt idx="12">
                  <c:v>24.2</c:v>
                </c:pt>
                <c:pt idx="13">
                  <c:v>22.4</c:v>
                </c:pt>
                <c:pt idx="14">
                  <c:v>22.4</c:v>
                </c:pt>
                <c:pt idx="15">
                  <c:v>21.3</c:v>
                </c:pt>
                <c:pt idx="16">
                  <c:v>21.2</c:v>
                </c:pt>
                <c:pt idx="17">
                  <c:v>21.9</c:v>
                </c:pt>
                <c:pt idx="18">
                  <c:v>23</c:v>
                </c:pt>
                <c:pt idx="19">
                  <c:v>24.1</c:v>
                </c:pt>
                <c:pt idx="20">
                  <c:v>23</c:v>
                </c:pt>
                <c:pt idx="21">
                  <c:v>22.4</c:v>
                </c:pt>
                <c:pt idx="22">
                  <c:v>21</c:v>
                </c:pt>
                <c:pt idx="23">
                  <c:v>21.7</c:v>
                </c:pt>
                <c:pt idx="24">
                  <c:v>21.7</c:v>
                </c:pt>
                <c:pt idx="25">
                  <c:v>18.8</c:v>
                </c:pt>
                <c:pt idx="26">
                  <c:v>19.100000000000001</c:v>
                </c:pt>
                <c:pt idx="27">
                  <c:v>18.600000000000001</c:v>
                </c:pt>
                <c:pt idx="28">
                  <c:v>18.399999999999999</c:v>
                </c:pt>
                <c:pt idx="29">
                  <c:v>18.7</c:v>
                </c:pt>
                <c:pt idx="30">
                  <c:v>18.3</c:v>
                </c:pt>
                <c:pt idx="31">
                  <c:v>18.8</c:v>
                </c:pt>
                <c:pt idx="32">
                  <c:v>18.899999999999999</c:v>
                </c:pt>
                <c:pt idx="33">
                  <c:v>18.2</c:v>
                </c:pt>
                <c:pt idx="34">
                  <c:v>18.5</c:v>
                </c:pt>
                <c:pt idx="35">
                  <c:v>18.399999999999999</c:v>
                </c:pt>
                <c:pt idx="36">
                  <c:v>17.7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963-4328-AC5B-4F99D51D72BB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2'!$A$67:$A$103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2'!$J$67:$J$103</c:f>
              <c:numCache>
                <c:formatCode>0.0</c:formatCode>
                <c:ptCount val="37"/>
                <c:pt idx="0">
                  <c:v>18.600000000000001</c:v>
                </c:pt>
                <c:pt idx="1">
                  <c:v>19.100000000000001</c:v>
                </c:pt>
                <c:pt idx="2">
                  <c:v>19.3</c:v>
                </c:pt>
                <c:pt idx="3">
                  <c:v>19.2</c:v>
                </c:pt>
                <c:pt idx="4">
                  <c:v>18.899999999999999</c:v>
                </c:pt>
                <c:pt idx="5">
                  <c:v>18.7</c:v>
                </c:pt>
                <c:pt idx="6">
                  <c:v>18.399999999999999</c:v>
                </c:pt>
                <c:pt idx="7">
                  <c:v>18.7</c:v>
                </c:pt>
                <c:pt idx="8">
                  <c:v>21.6</c:v>
                </c:pt>
                <c:pt idx="9">
                  <c:v>20.8</c:v>
                </c:pt>
                <c:pt idx="10">
                  <c:v>23.1</c:v>
                </c:pt>
                <c:pt idx="11">
                  <c:v>27.7</c:v>
                </c:pt>
                <c:pt idx="12">
                  <c:v>29.2</c:v>
                </c:pt>
                <c:pt idx="13">
                  <c:v>25.8</c:v>
                </c:pt>
                <c:pt idx="14">
                  <c:v>26.1</c:v>
                </c:pt>
                <c:pt idx="15">
                  <c:v>24.9</c:v>
                </c:pt>
                <c:pt idx="16">
                  <c:v>24.2</c:v>
                </c:pt>
                <c:pt idx="17">
                  <c:v>25.7</c:v>
                </c:pt>
                <c:pt idx="18">
                  <c:v>26.6</c:v>
                </c:pt>
                <c:pt idx="19">
                  <c:v>28.6</c:v>
                </c:pt>
                <c:pt idx="20">
                  <c:v>29.6</c:v>
                </c:pt>
                <c:pt idx="21">
                  <c:v>28.2</c:v>
                </c:pt>
                <c:pt idx="22">
                  <c:v>25.6</c:v>
                </c:pt>
                <c:pt idx="23">
                  <c:v>27.2</c:v>
                </c:pt>
                <c:pt idx="24">
                  <c:v>27.1</c:v>
                </c:pt>
                <c:pt idx="25">
                  <c:v>22.3</c:v>
                </c:pt>
                <c:pt idx="26">
                  <c:v>23</c:v>
                </c:pt>
                <c:pt idx="27">
                  <c:v>21.5</c:v>
                </c:pt>
                <c:pt idx="28">
                  <c:v>21.8</c:v>
                </c:pt>
                <c:pt idx="29">
                  <c:v>22.8</c:v>
                </c:pt>
                <c:pt idx="30">
                  <c:v>22.1</c:v>
                </c:pt>
                <c:pt idx="31">
                  <c:v>22.7</c:v>
                </c:pt>
                <c:pt idx="32">
                  <c:v>22.8</c:v>
                </c:pt>
                <c:pt idx="33">
                  <c:v>22</c:v>
                </c:pt>
                <c:pt idx="34">
                  <c:v>22.4</c:v>
                </c:pt>
                <c:pt idx="35">
                  <c:v>21.6</c:v>
                </c:pt>
                <c:pt idx="36">
                  <c:v>22.4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963-4328-AC5B-4F99D51D7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703680"/>
        <c:axId val="229705216"/>
      </c:lineChart>
      <c:dateAx>
        <c:axId val="22970368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705216"/>
        <c:crosses val="autoZero"/>
        <c:auto val="1"/>
        <c:lblOffset val="100"/>
        <c:baseTimeUnit val="months"/>
        <c:majorUnit val="3"/>
        <c:majorTimeUnit val="months"/>
      </c:dateAx>
      <c:valAx>
        <c:axId val="22970521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70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16.7</c:v>
                </c:pt>
                <c:pt idx="1">
                  <c:v>16.2</c:v>
                </c:pt>
                <c:pt idx="2">
                  <c:v>16.2</c:v>
                </c:pt>
                <c:pt idx="3">
                  <c:v>16.399999999999999</c:v>
                </c:pt>
                <c:pt idx="4">
                  <c:v>16.600000000000001</c:v>
                </c:pt>
                <c:pt idx="5">
                  <c:v>15.9</c:v>
                </c:pt>
                <c:pt idx="6">
                  <c:v>16.3</c:v>
                </c:pt>
                <c:pt idx="7">
                  <c:v>16.3</c:v>
                </c:pt>
                <c:pt idx="8">
                  <c:v>16</c:v>
                </c:pt>
                <c:pt idx="9">
                  <c:v>14.5</c:v>
                </c:pt>
                <c:pt idx="10">
                  <c:v>14.8</c:v>
                </c:pt>
                <c:pt idx="11">
                  <c:v>14.2</c:v>
                </c:pt>
                <c:pt idx="12">
                  <c:v>14.5</c:v>
                </c:pt>
                <c:pt idx="13">
                  <c:v>15.6</c:v>
                </c:pt>
                <c:pt idx="14">
                  <c:v>15.5</c:v>
                </c:pt>
                <c:pt idx="15">
                  <c:v>14.6</c:v>
                </c:pt>
                <c:pt idx="16">
                  <c:v>14.4</c:v>
                </c:pt>
                <c:pt idx="17">
                  <c:v>14.9</c:v>
                </c:pt>
                <c:pt idx="18">
                  <c:v>14.3</c:v>
                </c:pt>
                <c:pt idx="19">
                  <c:v>14.1</c:v>
                </c:pt>
                <c:pt idx="20">
                  <c:v>14.5</c:v>
                </c:pt>
                <c:pt idx="21">
                  <c:v>15.4</c:v>
                </c:pt>
                <c:pt idx="22">
                  <c:v>15.9</c:v>
                </c:pt>
                <c:pt idx="23">
                  <c:v>15.7</c:v>
                </c:pt>
                <c:pt idx="24">
                  <c:v>15.5</c:v>
                </c:pt>
                <c:pt idx="25">
                  <c:v>14.1</c:v>
                </c:pt>
                <c:pt idx="26">
                  <c:v>13.9</c:v>
                </c:pt>
                <c:pt idx="27">
                  <c:v>14.6</c:v>
                </c:pt>
                <c:pt idx="28">
                  <c:v>14.4</c:v>
                </c:pt>
                <c:pt idx="29">
                  <c:v>14</c:v>
                </c:pt>
                <c:pt idx="30">
                  <c:v>14.4</c:v>
                </c:pt>
                <c:pt idx="31">
                  <c:v>14</c:v>
                </c:pt>
                <c:pt idx="32">
                  <c:v>13.8</c:v>
                </c:pt>
                <c:pt idx="33">
                  <c:v>13.6</c:v>
                </c:pt>
                <c:pt idx="34">
                  <c:v>14</c:v>
                </c:pt>
                <c:pt idx="35">
                  <c:v>14.3</c:v>
                </c:pt>
                <c:pt idx="36">
                  <c:v>13.8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8B8-4273-965E-DB7A8C8F9A3B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12.3</c:v>
                </c:pt>
                <c:pt idx="1">
                  <c:v>12.5</c:v>
                </c:pt>
                <c:pt idx="2">
                  <c:v>12.7</c:v>
                </c:pt>
                <c:pt idx="3">
                  <c:v>12.9</c:v>
                </c:pt>
                <c:pt idx="4">
                  <c:v>12.8</c:v>
                </c:pt>
                <c:pt idx="5">
                  <c:v>12.3</c:v>
                </c:pt>
                <c:pt idx="6">
                  <c:v>11.7</c:v>
                </c:pt>
                <c:pt idx="7">
                  <c:v>12</c:v>
                </c:pt>
                <c:pt idx="8">
                  <c:v>11.8</c:v>
                </c:pt>
                <c:pt idx="9">
                  <c:v>11.7</c:v>
                </c:pt>
                <c:pt idx="10">
                  <c:v>12.1</c:v>
                </c:pt>
                <c:pt idx="11">
                  <c:v>13.2</c:v>
                </c:pt>
                <c:pt idx="12">
                  <c:v>13</c:v>
                </c:pt>
                <c:pt idx="13">
                  <c:v>12.3</c:v>
                </c:pt>
                <c:pt idx="14">
                  <c:v>13.4</c:v>
                </c:pt>
                <c:pt idx="15">
                  <c:v>11.8</c:v>
                </c:pt>
                <c:pt idx="16">
                  <c:v>11.8</c:v>
                </c:pt>
                <c:pt idx="17">
                  <c:v>12.3</c:v>
                </c:pt>
                <c:pt idx="18">
                  <c:v>12.5</c:v>
                </c:pt>
                <c:pt idx="19">
                  <c:v>12.3</c:v>
                </c:pt>
                <c:pt idx="20">
                  <c:v>11.9</c:v>
                </c:pt>
                <c:pt idx="21">
                  <c:v>12.3</c:v>
                </c:pt>
                <c:pt idx="22">
                  <c:v>11.5</c:v>
                </c:pt>
                <c:pt idx="23">
                  <c:v>12.7</c:v>
                </c:pt>
                <c:pt idx="24">
                  <c:v>12.2</c:v>
                </c:pt>
                <c:pt idx="25">
                  <c:v>9</c:v>
                </c:pt>
                <c:pt idx="26">
                  <c:v>10</c:v>
                </c:pt>
                <c:pt idx="27">
                  <c:v>10.1</c:v>
                </c:pt>
                <c:pt idx="28">
                  <c:v>9.9</c:v>
                </c:pt>
                <c:pt idx="29">
                  <c:v>9.8000000000000007</c:v>
                </c:pt>
                <c:pt idx="30">
                  <c:v>9.6999999999999993</c:v>
                </c:pt>
                <c:pt idx="31">
                  <c:v>9.9</c:v>
                </c:pt>
                <c:pt idx="32">
                  <c:v>10.1</c:v>
                </c:pt>
                <c:pt idx="33">
                  <c:v>9.5</c:v>
                </c:pt>
                <c:pt idx="34">
                  <c:v>9.8000000000000007</c:v>
                </c:pt>
                <c:pt idx="35">
                  <c:v>9.6999999999999993</c:v>
                </c:pt>
                <c:pt idx="36">
                  <c:v>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8B8-4273-965E-DB7A8C8F9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793792"/>
        <c:axId val="229795328"/>
      </c:lineChart>
      <c:dateAx>
        <c:axId val="229793792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en-US"/>
          </a:p>
        </c:txPr>
        <c:crossAx val="229795328"/>
        <c:crosses val="autoZero"/>
        <c:auto val="1"/>
        <c:lblOffset val="100"/>
        <c:baseTimeUnit val="months"/>
      </c:dateAx>
      <c:valAx>
        <c:axId val="229795328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9793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4'!$B$67:$B$103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4'!$D$67:$D$103</c:f>
              <c:numCache>
                <c:formatCode>0.0</c:formatCode>
                <c:ptCount val="37"/>
                <c:pt idx="0">
                  <c:v>63.4</c:v>
                </c:pt>
                <c:pt idx="1">
                  <c:v>63.2</c:v>
                </c:pt>
                <c:pt idx="2">
                  <c:v>62.8</c:v>
                </c:pt>
                <c:pt idx="3">
                  <c:v>62.5</c:v>
                </c:pt>
                <c:pt idx="4">
                  <c:v>62.4</c:v>
                </c:pt>
                <c:pt idx="5">
                  <c:v>62.6</c:v>
                </c:pt>
                <c:pt idx="6">
                  <c:v>63.1</c:v>
                </c:pt>
                <c:pt idx="7">
                  <c:v>63.1</c:v>
                </c:pt>
                <c:pt idx="8">
                  <c:v>61.8</c:v>
                </c:pt>
                <c:pt idx="9">
                  <c:v>61.7</c:v>
                </c:pt>
                <c:pt idx="10">
                  <c:v>59.9</c:v>
                </c:pt>
                <c:pt idx="11">
                  <c:v>56.6</c:v>
                </c:pt>
                <c:pt idx="12">
                  <c:v>57.8</c:v>
                </c:pt>
                <c:pt idx="13">
                  <c:v>59.2</c:v>
                </c:pt>
                <c:pt idx="14">
                  <c:v>58</c:v>
                </c:pt>
                <c:pt idx="15">
                  <c:v>59.8</c:v>
                </c:pt>
                <c:pt idx="16">
                  <c:v>60.4</c:v>
                </c:pt>
                <c:pt idx="17">
                  <c:v>60.2</c:v>
                </c:pt>
                <c:pt idx="18">
                  <c:v>60.4</c:v>
                </c:pt>
                <c:pt idx="19">
                  <c:v>59.4</c:v>
                </c:pt>
                <c:pt idx="20">
                  <c:v>60.5</c:v>
                </c:pt>
                <c:pt idx="21">
                  <c:v>60.4</c:v>
                </c:pt>
                <c:pt idx="22">
                  <c:v>62.6</c:v>
                </c:pt>
                <c:pt idx="23">
                  <c:v>61.6</c:v>
                </c:pt>
                <c:pt idx="24">
                  <c:v>61.9</c:v>
                </c:pt>
                <c:pt idx="25">
                  <c:v>63.1</c:v>
                </c:pt>
                <c:pt idx="26">
                  <c:v>62.1</c:v>
                </c:pt>
                <c:pt idx="27">
                  <c:v>63</c:v>
                </c:pt>
                <c:pt idx="28">
                  <c:v>63.8</c:v>
                </c:pt>
                <c:pt idx="29">
                  <c:v>63.8</c:v>
                </c:pt>
                <c:pt idx="30">
                  <c:v>64.099999999999994</c:v>
                </c:pt>
                <c:pt idx="31">
                  <c:v>64.3</c:v>
                </c:pt>
                <c:pt idx="32">
                  <c:v>63.9</c:v>
                </c:pt>
                <c:pt idx="33">
                  <c:v>64</c:v>
                </c:pt>
                <c:pt idx="34">
                  <c:v>64.599999999999994</c:v>
                </c:pt>
                <c:pt idx="35">
                  <c:v>64.8</c:v>
                </c:pt>
                <c:pt idx="36">
                  <c:v>65.3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88B-4F78-BD74-C5A241A284AA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4'!$B$67:$B$103</c:f>
              <c:numCache>
                <c:formatCode>[$-41F]mmmm\ yy;@</c:formatCode>
                <c:ptCount val="37"/>
                <c:pt idx="0">
                  <c:v>43586</c:v>
                </c:pt>
                <c:pt idx="1">
                  <c:v>43617</c:v>
                </c:pt>
                <c:pt idx="2">
                  <c:v>43647</c:v>
                </c:pt>
                <c:pt idx="3">
                  <c:v>43678</c:v>
                </c:pt>
                <c:pt idx="4">
                  <c:v>43709</c:v>
                </c:pt>
                <c:pt idx="5">
                  <c:v>43739</c:v>
                </c:pt>
                <c:pt idx="6">
                  <c:v>43770</c:v>
                </c:pt>
                <c:pt idx="7">
                  <c:v>43800</c:v>
                </c:pt>
                <c:pt idx="8">
                  <c:v>43831</c:v>
                </c:pt>
                <c:pt idx="9">
                  <c:v>43862</c:v>
                </c:pt>
                <c:pt idx="10">
                  <c:v>43891</c:v>
                </c:pt>
                <c:pt idx="11">
                  <c:v>43922</c:v>
                </c:pt>
                <c:pt idx="12">
                  <c:v>43952</c:v>
                </c:pt>
                <c:pt idx="13">
                  <c:v>43983</c:v>
                </c:pt>
                <c:pt idx="14">
                  <c:v>44013</c:v>
                </c:pt>
                <c:pt idx="15">
                  <c:v>44044</c:v>
                </c:pt>
                <c:pt idx="16">
                  <c:v>44075</c:v>
                </c:pt>
                <c:pt idx="17">
                  <c:v>44105</c:v>
                </c:pt>
                <c:pt idx="18">
                  <c:v>44136</c:v>
                </c:pt>
                <c:pt idx="19">
                  <c:v>44166</c:v>
                </c:pt>
                <c:pt idx="20">
                  <c:v>44197</c:v>
                </c:pt>
                <c:pt idx="21">
                  <c:v>44228</c:v>
                </c:pt>
                <c:pt idx="22">
                  <c:v>44256</c:v>
                </c:pt>
                <c:pt idx="23">
                  <c:v>44287</c:v>
                </c:pt>
                <c:pt idx="24">
                  <c:v>44317</c:v>
                </c:pt>
                <c:pt idx="25">
                  <c:v>44348</c:v>
                </c:pt>
                <c:pt idx="26">
                  <c:v>44378</c:v>
                </c:pt>
                <c:pt idx="27">
                  <c:v>44409</c:v>
                </c:pt>
                <c:pt idx="28">
                  <c:v>44440</c:v>
                </c:pt>
                <c:pt idx="29">
                  <c:v>44470</c:v>
                </c:pt>
                <c:pt idx="30">
                  <c:v>44501</c:v>
                </c:pt>
                <c:pt idx="31">
                  <c:v>44531</c:v>
                </c:pt>
                <c:pt idx="32">
                  <c:v>44562</c:v>
                </c:pt>
                <c:pt idx="33">
                  <c:v>44593</c:v>
                </c:pt>
                <c:pt idx="34">
                  <c:v>44621</c:v>
                </c:pt>
                <c:pt idx="35">
                  <c:v>44652</c:v>
                </c:pt>
                <c:pt idx="36">
                  <c:v>44682</c:v>
                </c:pt>
              </c:numCache>
            </c:numRef>
          </c:cat>
          <c:val>
            <c:numRef>
              <c:f>'Şekil 4'!$F$67:$F$103</c:f>
              <c:numCache>
                <c:formatCode>0.0</c:formatCode>
                <c:ptCount val="37"/>
                <c:pt idx="0">
                  <c:v>28.9</c:v>
                </c:pt>
                <c:pt idx="1">
                  <c:v>28.7</c:v>
                </c:pt>
                <c:pt idx="2">
                  <c:v>28.7</c:v>
                </c:pt>
                <c:pt idx="3">
                  <c:v>28.5</c:v>
                </c:pt>
                <c:pt idx="4">
                  <c:v>28.6</c:v>
                </c:pt>
                <c:pt idx="5">
                  <c:v>28.8</c:v>
                </c:pt>
                <c:pt idx="6">
                  <c:v>28.7</c:v>
                </c:pt>
                <c:pt idx="7">
                  <c:v>28.5</c:v>
                </c:pt>
                <c:pt idx="8">
                  <c:v>27.7</c:v>
                </c:pt>
                <c:pt idx="9">
                  <c:v>27.7</c:v>
                </c:pt>
                <c:pt idx="10">
                  <c:v>25.6</c:v>
                </c:pt>
                <c:pt idx="11">
                  <c:v>25</c:v>
                </c:pt>
                <c:pt idx="12">
                  <c:v>25.2</c:v>
                </c:pt>
                <c:pt idx="13">
                  <c:v>25.8</c:v>
                </c:pt>
                <c:pt idx="14">
                  <c:v>26.1</c:v>
                </c:pt>
                <c:pt idx="15">
                  <c:v>26.4</c:v>
                </c:pt>
                <c:pt idx="16">
                  <c:v>26.2</c:v>
                </c:pt>
                <c:pt idx="17">
                  <c:v>26.1</c:v>
                </c:pt>
                <c:pt idx="18">
                  <c:v>26.3</c:v>
                </c:pt>
                <c:pt idx="19">
                  <c:v>26.5</c:v>
                </c:pt>
                <c:pt idx="20">
                  <c:v>26.8</c:v>
                </c:pt>
                <c:pt idx="21">
                  <c:v>27.1</c:v>
                </c:pt>
                <c:pt idx="22">
                  <c:v>27</c:v>
                </c:pt>
                <c:pt idx="23">
                  <c:v>27.5</c:v>
                </c:pt>
                <c:pt idx="24">
                  <c:v>26.9</c:v>
                </c:pt>
                <c:pt idx="25">
                  <c:v>27.7</c:v>
                </c:pt>
                <c:pt idx="26">
                  <c:v>28.9</c:v>
                </c:pt>
                <c:pt idx="27">
                  <c:v>28.1</c:v>
                </c:pt>
                <c:pt idx="28">
                  <c:v>28.6</c:v>
                </c:pt>
                <c:pt idx="29">
                  <c:v>29</c:v>
                </c:pt>
                <c:pt idx="30">
                  <c:v>29.1</c:v>
                </c:pt>
                <c:pt idx="31">
                  <c:v>29.5</c:v>
                </c:pt>
                <c:pt idx="32">
                  <c:v>29.6</c:v>
                </c:pt>
                <c:pt idx="33">
                  <c:v>29.6</c:v>
                </c:pt>
                <c:pt idx="34">
                  <c:v>29</c:v>
                </c:pt>
                <c:pt idx="35">
                  <c:v>30.1</c:v>
                </c:pt>
                <c:pt idx="36">
                  <c:v>30.6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8B-4F78-BD74-C5A241A28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852288"/>
        <c:axId val="229853824"/>
      </c:lineChart>
      <c:dateAx>
        <c:axId val="229852288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853824"/>
        <c:crosses val="autoZero"/>
        <c:auto val="1"/>
        <c:lblOffset val="100"/>
        <c:baseTimeUnit val="months"/>
      </c:dateAx>
      <c:valAx>
        <c:axId val="229853824"/>
        <c:scaling>
          <c:orientation val="minMax"/>
          <c:max val="80"/>
          <c:min val="1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85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=""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670BA-5B01-4F54-B7C4-6601C72A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FFF</cp:lastModifiedBy>
  <cp:revision>5</cp:revision>
  <cp:lastPrinted>2022-06-10T08:02:00Z</cp:lastPrinted>
  <dcterms:created xsi:type="dcterms:W3CDTF">2022-07-13T08:23:00Z</dcterms:created>
  <dcterms:modified xsi:type="dcterms:W3CDTF">2022-07-13T08:50:00Z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