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D1B7D" w14:textId="77777777" w:rsidR="00917330" w:rsidRPr="00CC0355" w:rsidRDefault="00917330">
      <w:pPr>
        <w:rPr>
          <w:rFonts w:ascii="Palatino Linotype" w:hAnsi="Palatino Linotype" w:cstheme="minorHAnsi"/>
        </w:rPr>
      </w:pPr>
    </w:p>
    <w:p w14:paraId="4E745BEF" w14:textId="77777777" w:rsidR="00D07713" w:rsidRPr="00CC0355" w:rsidRDefault="00062A8A">
      <w:pPr>
        <w:rPr>
          <w:rFonts w:ascii="Palatino Linotype" w:hAnsi="Palatino Linotype" w:cstheme="minorHAnsi"/>
        </w:rPr>
      </w:pPr>
      <w:r w:rsidRPr="00CC0355">
        <w:rPr>
          <w:rFonts w:ascii="Palatino Linotype" w:hAnsi="Palatino Linotype" w:cstheme="minorHAnsi"/>
          <w:noProof/>
          <w:lang w:val="en-GB" w:eastAsia="en-GB"/>
        </w:rPr>
        <mc:AlternateContent>
          <mc:Choice Requires="wps">
            <w:drawing>
              <wp:anchor distT="0" distB="0" distL="114935" distR="114935" simplePos="0" relativeHeight="251659264" behindDoc="0" locked="0" layoutInCell="1" allowOverlap="1" wp14:anchorId="3C0B86FB" wp14:editId="21462121">
                <wp:simplePos x="0" y="0"/>
                <wp:positionH relativeFrom="column">
                  <wp:posOffset>5394876</wp:posOffset>
                </wp:positionH>
                <wp:positionV relativeFrom="paragraph">
                  <wp:posOffset>53663</wp:posOffset>
                </wp:positionV>
                <wp:extent cx="1209675" cy="4191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19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CFDC6" w14:textId="74A680FC" w:rsidR="00D07713" w:rsidRPr="00D07713" w:rsidRDefault="00E37C95" w:rsidP="00D07713">
                            <w:pPr>
                              <w:pStyle w:val="Balk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0</w:t>
                            </w:r>
                            <w:r w:rsidR="00DC4B88">
                              <w:rPr>
                                <w:rFonts w:ascii="Arial" w:eastAsia="Times New Roman" w:hAnsi="Arial" w:cs="Arial"/>
                                <w:b/>
                                <w:bCs/>
                                <w:color w:val="FFFFFF"/>
                                <w:sz w:val="22"/>
                                <w:szCs w:val="22"/>
                                <w:lang w:eastAsia="ar-SA"/>
                              </w:rPr>
                              <w:t>7</w:t>
                            </w:r>
                            <w:r w:rsidR="006F0FC6">
                              <w:rPr>
                                <w:rFonts w:ascii="Arial" w:eastAsia="Times New Roman" w:hAnsi="Arial" w:cs="Arial"/>
                                <w:b/>
                                <w:bCs/>
                                <w:color w:val="FFFFFF"/>
                                <w:sz w:val="22"/>
                                <w:szCs w:val="22"/>
                                <w:lang w:eastAsia="ar-SA"/>
                              </w:rPr>
                              <w:t xml:space="preserve"> </w:t>
                            </w:r>
                            <w:r w:rsidR="00BB0912">
                              <w:rPr>
                                <w:rFonts w:ascii="Arial" w:eastAsia="Times New Roman" w:hAnsi="Arial" w:cs="Arial"/>
                                <w:b/>
                                <w:bCs/>
                                <w:color w:val="FFFFFF"/>
                                <w:sz w:val="22"/>
                                <w:szCs w:val="22"/>
                                <w:lang w:eastAsia="ar-SA"/>
                              </w:rPr>
                              <w:t>Eylül</w:t>
                            </w:r>
                            <w:r>
                              <w:rPr>
                                <w:rFonts w:ascii="Arial" w:eastAsia="Times New Roman" w:hAnsi="Arial" w:cs="Arial"/>
                                <w:b/>
                                <w:bCs/>
                                <w:color w:val="FFFFFF"/>
                                <w:sz w:val="22"/>
                                <w:szCs w:val="22"/>
                                <w:lang w:eastAsia="ar-SA"/>
                              </w:rPr>
                              <w:t xml:space="preserve"> 2020</w:t>
                            </w:r>
                          </w:p>
                          <w:p w14:paraId="1C706E2C" w14:textId="77777777" w:rsidR="00D07713" w:rsidRPr="00187FA0" w:rsidRDefault="00D07713" w:rsidP="00D077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B86FB" id="_x0000_t202" coordsize="21600,21600" o:spt="202" path="m,l,21600r21600,l21600,xe">
                <v:stroke joinstyle="miter"/>
                <v:path gradientshapeok="t" o:connecttype="rect"/>
              </v:shapetype>
              <v:shape id="Text Box 3" o:spid="_x0000_s1026" type="#_x0000_t202" style="position:absolute;margin-left:424.8pt;margin-top:4.25pt;width:95.25pt;height:3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" stroked="f">
                <v:fill opacity="0"/>
                <v:textbox inset="0,0,0,0">
                  <w:txbxContent>
                    <w:p w14:paraId="5B0CFDC6" w14:textId="74A680FC" w:rsidR="00D07713" w:rsidRPr="00D07713" w:rsidRDefault="00E37C95" w:rsidP="00D07713">
                      <w:pPr>
                        <w:pStyle w:val="Balk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0</w:t>
                      </w:r>
                      <w:r w:rsidR="00DC4B88">
                        <w:rPr>
                          <w:rFonts w:ascii="Arial" w:eastAsia="Times New Roman" w:hAnsi="Arial" w:cs="Arial"/>
                          <w:b/>
                          <w:bCs/>
                          <w:color w:val="FFFFFF"/>
                          <w:sz w:val="22"/>
                          <w:szCs w:val="22"/>
                          <w:lang w:eastAsia="ar-SA"/>
                        </w:rPr>
                        <w:t>7</w:t>
                      </w:r>
                      <w:r w:rsidR="006F0FC6">
                        <w:rPr>
                          <w:rFonts w:ascii="Arial" w:eastAsia="Times New Roman" w:hAnsi="Arial" w:cs="Arial"/>
                          <w:b/>
                          <w:bCs/>
                          <w:color w:val="FFFFFF"/>
                          <w:sz w:val="22"/>
                          <w:szCs w:val="22"/>
                          <w:lang w:eastAsia="ar-SA"/>
                        </w:rPr>
                        <w:t xml:space="preserve"> </w:t>
                      </w:r>
                      <w:r w:rsidR="00BB0912">
                        <w:rPr>
                          <w:rFonts w:ascii="Arial" w:eastAsia="Times New Roman" w:hAnsi="Arial" w:cs="Arial"/>
                          <w:b/>
                          <w:bCs/>
                          <w:color w:val="FFFFFF"/>
                          <w:sz w:val="22"/>
                          <w:szCs w:val="22"/>
                          <w:lang w:eastAsia="ar-SA"/>
                        </w:rPr>
                        <w:t>Eylül</w:t>
                      </w:r>
                      <w:r>
                        <w:rPr>
                          <w:rFonts w:ascii="Arial" w:eastAsia="Times New Roman" w:hAnsi="Arial" w:cs="Arial"/>
                          <w:b/>
                          <w:bCs/>
                          <w:color w:val="FFFFFF"/>
                          <w:sz w:val="22"/>
                          <w:szCs w:val="22"/>
                          <w:lang w:eastAsia="ar-SA"/>
                        </w:rPr>
                        <w:t xml:space="preserve"> 2020</w:t>
                      </w:r>
                    </w:p>
                    <w:p w14:paraId="1C706E2C" w14:textId="77777777" w:rsidR="00D07713" w:rsidRPr="00187FA0" w:rsidRDefault="00D07713" w:rsidP="00D07713"/>
                  </w:txbxContent>
                </v:textbox>
              </v:shape>
            </w:pict>
          </mc:Fallback>
        </mc:AlternateContent>
      </w:r>
      <w:r w:rsidR="007F39BB" w:rsidRPr="00CC0355">
        <w:rPr>
          <w:rFonts w:ascii="Palatino Linotype" w:hAnsi="Palatino Linotype" w:cstheme="minorHAnsi"/>
          <w:noProof/>
          <w:lang w:val="en-GB" w:eastAsia="en-GB"/>
        </w:rPr>
        <mc:AlternateContent>
          <mc:Choice Requires="wps">
            <w:drawing>
              <wp:anchor distT="0" distB="0" distL="114935" distR="114935" simplePos="0" relativeHeight="251657216" behindDoc="0" locked="0" layoutInCell="1" allowOverlap="1" wp14:anchorId="1A71AF94" wp14:editId="16698A46">
                <wp:simplePos x="0" y="0"/>
                <wp:positionH relativeFrom="column">
                  <wp:posOffset>1367155</wp:posOffset>
                </wp:positionH>
                <wp:positionV relativeFrom="paragraph">
                  <wp:posOffset>-709295</wp:posOffset>
                </wp:positionV>
                <wp:extent cx="3819525" cy="6477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647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AA76D" w14:textId="77777777" w:rsidR="00D07713" w:rsidRDefault="00D07713" w:rsidP="00D07713">
                            <w:pPr>
                              <w:pStyle w:val="Balk1"/>
                              <w:rPr>
                                <w:rFonts w:ascii="Times New Roman" w:hAnsi="Times New Roman" w:cs="Times New Roman"/>
                                <w:sz w:val="40"/>
                                <w:szCs w:val="40"/>
                              </w:rPr>
                            </w:pPr>
                            <w:r w:rsidRPr="00803E3E">
                              <w:rPr>
                                <w:rFonts w:ascii="Times New Roman" w:hAnsi="Times New Roman" w:cs="Times New Roman"/>
                                <w:sz w:val="40"/>
                                <w:szCs w:val="40"/>
                              </w:rPr>
                              <w:t xml:space="preserve">Büyüme </w:t>
                            </w:r>
                            <w:r w:rsidR="00125770">
                              <w:rPr>
                                <w:rFonts w:ascii="Times New Roman" w:hAnsi="Times New Roman" w:cs="Times New Roman"/>
                                <w:sz w:val="40"/>
                                <w:szCs w:val="40"/>
                              </w:rPr>
                              <w:t>Değerlendirmesi</w:t>
                            </w:r>
                            <w:r w:rsidR="00125770" w:rsidRPr="00803E3E">
                              <w:rPr>
                                <w:rFonts w:ascii="Times New Roman" w:hAnsi="Times New Roman" w:cs="Times New Roman"/>
                                <w:sz w:val="40"/>
                                <w:szCs w:val="40"/>
                              </w:rPr>
                              <w:t>:</w:t>
                            </w:r>
                          </w:p>
                          <w:p w14:paraId="28E5CBD4" w14:textId="73540014" w:rsidR="00D07713" w:rsidRPr="00526178" w:rsidRDefault="001537D8" w:rsidP="00D07713">
                            <w:pPr>
                              <w:pStyle w:val="Balk1"/>
                              <w:rPr>
                                <w:b w:val="0"/>
                                <w:bCs w:val="0"/>
                                <w:i/>
                                <w:iCs/>
                              </w:rPr>
                            </w:pPr>
                            <w:r>
                              <w:rPr>
                                <w:rFonts w:ascii="Times New Roman" w:hAnsi="Times New Roman" w:cs="Times New Roman"/>
                                <w:sz w:val="40"/>
                                <w:szCs w:val="40"/>
                              </w:rPr>
                              <w:t>20</w:t>
                            </w:r>
                            <w:r w:rsidR="00BB0912">
                              <w:rPr>
                                <w:rFonts w:ascii="Times New Roman" w:hAnsi="Times New Roman" w:cs="Times New Roman"/>
                                <w:sz w:val="40"/>
                                <w:szCs w:val="40"/>
                              </w:rPr>
                              <w:t>20</w:t>
                            </w:r>
                            <w:r>
                              <w:rPr>
                                <w:rFonts w:ascii="Times New Roman" w:hAnsi="Times New Roman" w:cs="Times New Roman"/>
                                <w:sz w:val="40"/>
                                <w:szCs w:val="40"/>
                              </w:rPr>
                              <w:t xml:space="preserve"> </w:t>
                            </w:r>
                            <w:r w:rsidR="00BB0912">
                              <w:rPr>
                                <w:rFonts w:ascii="Times New Roman" w:hAnsi="Times New Roman" w:cs="Times New Roman"/>
                                <w:sz w:val="40"/>
                                <w:szCs w:val="40"/>
                              </w:rPr>
                              <w:t>2</w:t>
                            </w:r>
                            <w:r w:rsidR="00D07713" w:rsidRPr="00803E3E">
                              <w:rPr>
                                <w:rFonts w:ascii="Times New Roman" w:hAnsi="Times New Roman" w:cs="Times New Roman"/>
                                <w:sz w:val="40"/>
                                <w:szCs w:val="40"/>
                              </w:rPr>
                              <w:t>. Çeyrek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1AF94" id="Text Box 2" o:spid="_x0000_s1027" type="#_x0000_t202" style="position:absolute;margin-left:107.65pt;margin-top:-55.85pt;width:300.75pt;height:51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" stroked="f">
                <v:fill opacity="0"/>
                <v:textbox inset="0,0,0,0">
                  <w:txbxContent>
                    <w:p w14:paraId="37AAA76D" w14:textId="77777777" w:rsidR="00D07713" w:rsidRDefault="00D07713" w:rsidP="00D07713">
                      <w:pPr>
                        <w:pStyle w:val="Balk1"/>
                        <w:rPr>
                          <w:rFonts w:ascii="Times New Roman" w:hAnsi="Times New Roman" w:cs="Times New Roman"/>
                          <w:sz w:val="40"/>
                          <w:szCs w:val="40"/>
                        </w:rPr>
                      </w:pPr>
                      <w:r w:rsidRPr="00803E3E">
                        <w:rPr>
                          <w:rFonts w:ascii="Times New Roman" w:hAnsi="Times New Roman" w:cs="Times New Roman"/>
                          <w:sz w:val="40"/>
                          <w:szCs w:val="40"/>
                        </w:rPr>
                        <w:t xml:space="preserve">Büyüme </w:t>
                      </w:r>
                      <w:r w:rsidR="00125770">
                        <w:rPr>
                          <w:rFonts w:ascii="Times New Roman" w:hAnsi="Times New Roman" w:cs="Times New Roman"/>
                          <w:sz w:val="40"/>
                          <w:szCs w:val="40"/>
                        </w:rPr>
                        <w:t>Değerlendirmesi</w:t>
                      </w:r>
                      <w:r w:rsidR="00125770" w:rsidRPr="00803E3E">
                        <w:rPr>
                          <w:rFonts w:ascii="Times New Roman" w:hAnsi="Times New Roman" w:cs="Times New Roman"/>
                          <w:sz w:val="40"/>
                          <w:szCs w:val="40"/>
                        </w:rPr>
                        <w:t>:</w:t>
                      </w:r>
                    </w:p>
                    <w:p w14:paraId="28E5CBD4" w14:textId="73540014" w:rsidR="00D07713" w:rsidRPr="00526178" w:rsidRDefault="001537D8" w:rsidP="00D07713">
                      <w:pPr>
                        <w:pStyle w:val="Balk1"/>
                        <w:rPr>
                          <w:b w:val="0"/>
                          <w:bCs w:val="0"/>
                          <w:i/>
                          <w:iCs/>
                        </w:rPr>
                      </w:pPr>
                      <w:r>
                        <w:rPr>
                          <w:rFonts w:ascii="Times New Roman" w:hAnsi="Times New Roman" w:cs="Times New Roman"/>
                          <w:sz w:val="40"/>
                          <w:szCs w:val="40"/>
                        </w:rPr>
                        <w:t>20</w:t>
                      </w:r>
                      <w:r w:rsidR="00BB0912">
                        <w:rPr>
                          <w:rFonts w:ascii="Times New Roman" w:hAnsi="Times New Roman" w:cs="Times New Roman"/>
                          <w:sz w:val="40"/>
                          <w:szCs w:val="40"/>
                        </w:rPr>
                        <w:t>20</w:t>
                      </w:r>
                      <w:r>
                        <w:rPr>
                          <w:rFonts w:ascii="Times New Roman" w:hAnsi="Times New Roman" w:cs="Times New Roman"/>
                          <w:sz w:val="40"/>
                          <w:szCs w:val="40"/>
                        </w:rPr>
                        <w:t xml:space="preserve"> </w:t>
                      </w:r>
                      <w:r w:rsidR="00BB0912">
                        <w:rPr>
                          <w:rFonts w:ascii="Times New Roman" w:hAnsi="Times New Roman" w:cs="Times New Roman"/>
                          <w:sz w:val="40"/>
                          <w:szCs w:val="40"/>
                        </w:rPr>
                        <w:t>2</w:t>
                      </w:r>
                      <w:r w:rsidR="00D07713" w:rsidRPr="00803E3E">
                        <w:rPr>
                          <w:rFonts w:ascii="Times New Roman" w:hAnsi="Times New Roman" w:cs="Times New Roman"/>
                          <w:sz w:val="40"/>
                          <w:szCs w:val="40"/>
                        </w:rPr>
                        <w:t>. Çeyrek</w:t>
                      </w:r>
                    </w:p>
                  </w:txbxContent>
                </v:textbox>
              </v:shape>
            </w:pict>
          </mc:Fallback>
        </mc:AlternateContent>
      </w:r>
      <w:r w:rsidR="00D07713" w:rsidRPr="00CC0355">
        <w:rPr>
          <w:rFonts w:ascii="Palatino Linotype" w:hAnsi="Palatino Linotype" w:cstheme="minorHAnsi"/>
          <w:noProof/>
          <w:lang w:val="en-GB" w:eastAsia="en-GB"/>
        </w:rPr>
        <w:drawing>
          <wp:anchor distT="0" distB="0" distL="114300" distR="114300" simplePos="0" relativeHeight="251656192" behindDoc="1" locked="0" layoutInCell="1" allowOverlap="1" wp14:anchorId="69EA5A2C" wp14:editId="5E923368">
            <wp:simplePos x="0" y="0"/>
            <wp:positionH relativeFrom="margin">
              <wp:align>center</wp:align>
            </wp:positionH>
            <wp:positionV relativeFrom="paragraph">
              <wp:posOffset>-855345</wp:posOffset>
            </wp:positionV>
            <wp:extent cx="7315200" cy="1330325"/>
            <wp:effectExtent l="0" t="0" r="0" b="3175"/>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30325"/>
                    </a:xfrm>
                    <a:prstGeom prst="rect">
                      <a:avLst/>
                    </a:prstGeom>
                    <a:noFill/>
                  </pic:spPr>
                </pic:pic>
              </a:graphicData>
            </a:graphic>
          </wp:anchor>
        </w:drawing>
      </w:r>
    </w:p>
    <w:p w14:paraId="60F7B6BD" w14:textId="77777777" w:rsidR="00D07713" w:rsidRPr="00CC0355" w:rsidRDefault="00D07713">
      <w:pPr>
        <w:rPr>
          <w:rFonts w:ascii="Palatino Linotype" w:hAnsi="Palatino Linotype" w:cstheme="minorHAnsi"/>
        </w:rPr>
      </w:pPr>
    </w:p>
    <w:p w14:paraId="1A2A657A" w14:textId="77777777" w:rsidR="00D07713" w:rsidRPr="00CC0355" w:rsidRDefault="00D07713" w:rsidP="00D07713">
      <w:pPr>
        <w:spacing w:line="288" w:lineRule="auto"/>
        <w:ind w:right="-319"/>
        <w:jc w:val="center"/>
        <w:outlineLvl w:val="0"/>
        <w:rPr>
          <w:rFonts w:ascii="Palatino Linotype" w:hAnsi="Palatino Linotype" w:cstheme="minorHAnsi"/>
          <w:b/>
          <w:bCs/>
          <w:sz w:val="28"/>
          <w:szCs w:val="28"/>
        </w:rPr>
      </w:pPr>
    </w:p>
    <w:p w14:paraId="6783B39D" w14:textId="171252B7" w:rsidR="00D34702" w:rsidRPr="00CC0355" w:rsidRDefault="008753B3" w:rsidP="00D34702">
      <w:pPr>
        <w:spacing w:line="288" w:lineRule="auto"/>
        <w:ind w:right="-319"/>
        <w:jc w:val="center"/>
        <w:outlineLvl w:val="0"/>
        <w:rPr>
          <w:rFonts w:ascii="Palatino Linotype" w:hAnsi="Palatino Linotype" w:cstheme="minorHAnsi"/>
          <w:b/>
          <w:bCs/>
          <w:sz w:val="28"/>
          <w:szCs w:val="28"/>
        </w:rPr>
      </w:pPr>
      <w:r>
        <w:rPr>
          <w:rFonts w:ascii="Palatino Linotype" w:hAnsi="Palatino Linotype" w:cstheme="minorHAnsi"/>
          <w:b/>
          <w:bCs/>
          <w:sz w:val="28"/>
          <w:szCs w:val="28"/>
        </w:rPr>
        <w:t>PANDEMİNİN ETKİSİYLE EKONOMİDE SERT DARALMA</w:t>
      </w:r>
    </w:p>
    <w:p w14:paraId="428E7403" w14:textId="5430D498" w:rsidR="00D07713" w:rsidRPr="00CC0355" w:rsidRDefault="00D07713" w:rsidP="004623F2">
      <w:pPr>
        <w:spacing w:line="288" w:lineRule="auto"/>
        <w:ind w:right="-319"/>
        <w:jc w:val="center"/>
        <w:outlineLvl w:val="0"/>
        <w:rPr>
          <w:rFonts w:ascii="Palatino Linotype" w:hAnsi="Palatino Linotype" w:cstheme="minorHAnsi"/>
        </w:rPr>
      </w:pPr>
      <w:r w:rsidRPr="00CC0355">
        <w:rPr>
          <w:rFonts w:ascii="Palatino Linotype" w:hAnsi="Palatino Linotype" w:cstheme="minorHAnsi"/>
          <w:b/>
          <w:bCs/>
          <w:sz w:val="22"/>
          <w:szCs w:val="22"/>
        </w:rPr>
        <w:t>Ozan Bakış</w:t>
      </w:r>
      <w:r w:rsidR="00C32789" w:rsidRPr="00CC0355">
        <w:rPr>
          <w:rStyle w:val="DipnotBavurusu"/>
          <w:rFonts w:ascii="Palatino Linotype" w:hAnsi="Palatino Linotype" w:cstheme="minorHAnsi"/>
          <w:b/>
          <w:bCs/>
          <w:sz w:val="22"/>
          <w:szCs w:val="22"/>
        </w:rPr>
        <w:footnoteReference w:id="1"/>
      </w:r>
      <w:r w:rsidR="001537D8" w:rsidRPr="00CC0355">
        <w:rPr>
          <w:rFonts w:ascii="Palatino Linotype" w:hAnsi="Palatino Linotype" w:cstheme="minorHAnsi"/>
          <w:b/>
          <w:bCs/>
          <w:sz w:val="22"/>
          <w:szCs w:val="22"/>
        </w:rPr>
        <w:t xml:space="preserve"> ve </w:t>
      </w:r>
      <w:r w:rsidR="008B0385">
        <w:rPr>
          <w:rFonts w:ascii="Palatino Linotype" w:hAnsi="Palatino Linotype" w:cstheme="minorHAnsi"/>
          <w:b/>
          <w:bCs/>
          <w:sz w:val="22"/>
          <w:szCs w:val="22"/>
        </w:rPr>
        <w:t>Gökhan Dilek</w:t>
      </w:r>
      <w:r w:rsidR="001537D8" w:rsidRPr="00CC0355">
        <w:rPr>
          <w:rStyle w:val="DipnotBavurusu"/>
          <w:rFonts w:ascii="Palatino Linotype" w:hAnsi="Palatino Linotype" w:cstheme="minorHAnsi"/>
          <w:b/>
          <w:bCs/>
          <w:sz w:val="22"/>
          <w:szCs w:val="22"/>
        </w:rPr>
        <w:footnoteReference w:id="2"/>
      </w:r>
    </w:p>
    <w:p w14:paraId="6E057918" w14:textId="77777777" w:rsidR="00405BD8" w:rsidRPr="00CC0355" w:rsidRDefault="00405BD8" w:rsidP="00751F72">
      <w:pPr>
        <w:jc w:val="center"/>
        <w:rPr>
          <w:rFonts w:ascii="Palatino Linotype" w:hAnsi="Palatino Linotype" w:cstheme="minorHAnsi"/>
          <w:b/>
          <w:sz w:val="22"/>
          <w:szCs w:val="22"/>
        </w:rPr>
      </w:pPr>
    </w:p>
    <w:p w14:paraId="180703E7" w14:textId="77777777" w:rsidR="00111CED" w:rsidRPr="00CC0355" w:rsidRDefault="00D257C1" w:rsidP="00405BD8">
      <w:pPr>
        <w:spacing w:line="360" w:lineRule="auto"/>
        <w:jc w:val="center"/>
        <w:rPr>
          <w:rFonts w:ascii="Palatino Linotype" w:hAnsi="Palatino Linotype" w:cstheme="minorHAnsi"/>
          <w:b/>
          <w:sz w:val="22"/>
          <w:szCs w:val="22"/>
        </w:rPr>
      </w:pPr>
      <w:r w:rsidRPr="00CC0355">
        <w:rPr>
          <w:rFonts w:ascii="Palatino Linotype" w:hAnsi="Palatino Linotype" w:cstheme="minorHAnsi"/>
          <w:b/>
          <w:sz w:val="22"/>
          <w:szCs w:val="22"/>
        </w:rPr>
        <w:t>Yönetici</w:t>
      </w:r>
      <w:r w:rsidR="00C86475" w:rsidRPr="00CC0355">
        <w:rPr>
          <w:rFonts w:ascii="Palatino Linotype" w:hAnsi="Palatino Linotype" w:cstheme="minorHAnsi"/>
          <w:b/>
          <w:sz w:val="22"/>
          <w:szCs w:val="22"/>
        </w:rPr>
        <w:t xml:space="preserve"> </w:t>
      </w:r>
      <w:r w:rsidRPr="00CC0355">
        <w:rPr>
          <w:rFonts w:ascii="Palatino Linotype" w:hAnsi="Palatino Linotype" w:cstheme="minorHAnsi"/>
          <w:b/>
          <w:sz w:val="22"/>
          <w:szCs w:val="22"/>
        </w:rPr>
        <w:t>Özeti</w:t>
      </w:r>
    </w:p>
    <w:p w14:paraId="2871DC86" w14:textId="19EB1A64" w:rsidR="00E40DD5" w:rsidRDefault="008753B3" w:rsidP="001004FF">
      <w:pPr>
        <w:spacing w:line="300" w:lineRule="auto"/>
        <w:ind w:left="567" w:right="567"/>
        <w:jc w:val="both"/>
        <w:rPr>
          <w:rFonts w:ascii="Palatino Linotype" w:hAnsi="Palatino Linotype" w:cstheme="minorHAnsi"/>
          <w:sz w:val="22"/>
          <w:szCs w:val="22"/>
        </w:rPr>
      </w:pPr>
      <w:bookmarkStart w:id="0" w:name="OLE_LINK5"/>
      <w:bookmarkStart w:id="1" w:name="OLE_LINK6"/>
      <w:r>
        <w:rPr>
          <w:rFonts w:ascii="Palatino Linotype" w:hAnsi="Palatino Linotype" w:cstheme="minorHAnsi"/>
          <w:sz w:val="22"/>
          <w:szCs w:val="22"/>
        </w:rPr>
        <w:t xml:space="preserve">2020 yılının ikinci çeyreği Covid-19 salgınının ekonomi üzerindeki etkisinin en yoğun hissedildiği üç ay oldu. Harcama yöntemiyle GSYH’yi oluşturan alt kalemlerin hepsinde ciddi azalmalar olduğunu görmekteyiz. 2020 yılının ikinci çeyreğinde bir önceki yılın aynı dönemine göre özel tüketim yüzde 8,6, kamu harcamaları yüzde 0,8, yatırımlar yüzde 6,1, ihracat ve ithalat ise sırasıyla yüzde 35,3 ve 6,3 daraldı. Böylece GSYH yıllık bazda yüzde 9,9 küçüldü. Mevsim ve takvim etkisinden arındırılmış serilere göre ise </w:t>
      </w:r>
      <w:r w:rsidR="00DA618C">
        <w:rPr>
          <w:rFonts w:ascii="Palatino Linotype" w:hAnsi="Palatino Linotype" w:cstheme="minorHAnsi"/>
          <w:sz w:val="22"/>
          <w:szCs w:val="22"/>
        </w:rPr>
        <w:t>özel tüketim (yüzde 8,9), kamu harcamaları (yüzde 1,2), yatırımlar (yüzde 7,2), ihracat (yüzde 33,6) ve ithalat (yüzde 15,8) bir önceki çeyreğe göre benzer şekilde azaldı.</w:t>
      </w:r>
    </w:p>
    <w:p w14:paraId="755C1EDE" w14:textId="62E962E7" w:rsidR="00DA618C" w:rsidRPr="00CC0355" w:rsidRDefault="00DA618C" w:rsidP="001004FF">
      <w:pPr>
        <w:spacing w:line="300" w:lineRule="auto"/>
        <w:ind w:left="567" w:right="567"/>
        <w:jc w:val="both"/>
        <w:rPr>
          <w:rFonts w:ascii="Palatino Linotype" w:hAnsi="Palatino Linotype" w:cstheme="minorHAnsi"/>
          <w:sz w:val="22"/>
          <w:szCs w:val="22"/>
        </w:rPr>
      </w:pPr>
      <w:r>
        <w:rPr>
          <w:rFonts w:ascii="Palatino Linotype" w:hAnsi="Palatino Linotype" w:cstheme="minorHAnsi"/>
          <w:sz w:val="22"/>
          <w:szCs w:val="22"/>
        </w:rPr>
        <w:t>Ekonomiyi canlandırma çabalarının ve artan tüketici ve ticari kredilerin ekonomiy</w:t>
      </w:r>
      <w:r w:rsidR="005A3B33">
        <w:rPr>
          <w:rFonts w:ascii="Palatino Linotype" w:hAnsi="Palatino Linotype" w:cstheme="minorHAnsi"/>
          <w:sz w:val="22"/>
          <w:szCs w:val="22"/>
        </w:rPr>
        <w:t>i</w:t>
      </w:r>
      <w:r>
        <w:rPr>
          <w:rFonts w:ascii="Palatino Linotype" w:hAnsi="Palatino Linotype" w:cstheme="minorHAnsi"/>
          <w:sz w:val="22"/>
          <w:szCs w:val="22"/>
        </w:rPr>
        <w:t xml:space="preserve"> desteklemekle birlikte küçülmeyi tersine çevirmeye yetmediğini söyleyebiliriz.</w:t>
      </w:r>
    </w:p>
    <w:bookmarkEnd w:id="0"/>
    <w:bookmarkEnd w:id="1"/>
    <w:p w14:paraId="225AD36F" w14:textId="28EF600A" w:rsidR="00C1422A" w:rsidRPr="00CC0355" w:rsidRDefault="00DA618C" w:rsidP="00C1422A">
      <w:pPr>
        <w:keepNext/>
        <w:ind w:right="77"/>
        <w:jc w:val="both"/>
        <w:rPr>
          <w:rFonts w:ascii="Palatino Linotype" w:hAnsi="Palatino Linotype" w:cstheme="minorHAnsi"/>
          <w:b/>
          <w:bCs/>
          <w:sz w:val="22"/>
          <w:szCs w:val="22"/>
        </w:rPr>
      </w:pPr>
      <w:r>
        <w:rPr>
          <w:rFonts w:ascii="Palatino Linotype" w:hAnsi="Palatino Linotype" w:cstheme="minorHAnsi"/>
          <w:sz w:val="22"/>
          <w:szCs w:val="22"/>
        </w:rPr>
        <w:t xml:space="preserve"> </w:t>
      </w:r>
      <w:r w:rsidR="001004FF" w:rsidRPr="00CC0355">
        <w:rPr>
          <w:rFonts w:ascii="Palatino Linotype" w:hAnsi="Palatino Linotype" w:cstheme="minorHAnsi"/>
          <w:sz w:val="22"/>
          <w:szCs w:val="22"/>
        </w:rPr>
        <w:br/>
      </w:r>
      <w:r w:rsidR="00C1422A" w:rsidRPr="00CC0355">
        <w:rPr>
          <w:rFonts w:ascii="Palatino Linotype" w:hAnsi="Palatino Linotype" w:cstheme="minorHAnsi"/>
          <w:b/>
          <w:bCs/>
          <w:sz w:val="22"/>
          <w:szCs w:val="22"/>
        </w:rPr>
        <w:t>Şekil 1: GSYH alt kalemlerinin 20</w:t>
      </w:r>
      <w:r w:rsidR="00BB0912">
        <w:rPr>
          <w:rFonts w:ascii="Palatino Linotype" w:hAnsi="Palatino Linotype" w:cstheme="minorHAnsi"/>
          <w:b/>
          <w:bCs/>
          <w:sz w:val="22"/>
          <w:szCs w:val="22"/>
        </w:rPr>
        <w:t>20</w:t>
      </w:r>
      <w:r w:rsidR="00C1422A" w:rsidRPr="00CC0355">
        <w:rPr>
          <w:rFonts w:ascii="Palatino Linotype" w:hAnsi="Palatino Linotype" w:cstheme="minorHAnsi"/>
          <w:b/>
          <w:bCs/>
          <w:sz w:val="22"/>
          <w:szCs w:val="22"/>
        </w:rPr>
        <w:t xml:space="preserve"> </w:t>
      </w:r>
      <w:r w:rsidR="00BB0912">
        <w:rPr>
          <w:rFonts w:ascii="Palatino Linotype" w:hAnsi="Palatino Linotype" w:cstheme="minorHAnsi"/>
          <w:b/>
          <w:bCs/>
          <w:sz w:val="22"/>
          <w:szCs w:val="22"/>
        </w:rPr>
        <w:t>2</w:t>
      </w:r>
      <w:r w:rsidR="00C1422A" w:rsidRPr="00CC0355">
        <w:rPr>
          <w:rFonts w:ascii="Palatino Linotype" w:hAnsi="Palatino Linotype" w:cstheme="minorHAnsi"/>
          <w:b/>
          <w:bCs/>
          <w:sz w:val="22"/>
          <w:szCs w:val="22"/>
        </w:rPr>
        <w:t xml:space="preserve">. çeyrekte bir önceki yılın aynı çeyreğine göre büyümeye katkıları (sol şekil) ve büyüme oranları (sağ şekil) </w:t>
      </w:r>
    </w:p>
    <w:p w14:paraId="116E1D3F" w14:textId="77777777" w:rsidR="00C1422A" w:rsidRPr="00CC0355" w:rsidRDefault="00C1422A" w:rsidP="00C1422A">
      <w:pPr>
        <w:keepNext/>
        <w:rPr>
          <w:rFonts w:ascii="Palatino Linotype" w:hAnsi="Palatino Linotype" w:cstheme="minorHAnsi"/>
        </w:rPr>
      </w:pPr>
    </w:p>
    <w:p w14:paraId="4864BE25" w14:textId="2BB9C2A6" w:rsidR="00C1422A" w:rsidRPr="00CC0355" w:rsidRDefault="005F0FF9" w:rsidP="00C1422A">
      <w:pPr>
        <w:keepNext/>
        <w:ind w:left="-567" w:right="-567"/>
        <w:jc w:val="center"/>
        <w:rPr>
          <w:rFonts w:ascii="Palatino Linotype" w:hAnsi="Palatino Linotype" w:cstheme="minorHAnsi"/>
        </w:rPr>
      </w:pPr>
      <w:r>
        <w:rPr>
          <w:noProof/>
          <w:lang w:eastAsia="en-GB"/>
        </w:rPr>
        <w:drawing>
          <wp:inline distT="0" distB="0" distL="0" distR="0" wp14:anchorId="7EF0C4D9" wp14:editId="6C9F67C1">
            <wp:extent cx="3046488" cy="2400300"/>
            <wp:effectExtent l="0" t="0" r="190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3297" cy="2421423"/>
                    </a:xfrm>
                    <a:prstGeom prst="rect">
                      <a:avLst/>
                    </a:prstGeom>
                    <a:noFill/>
                  </pic:spPr>
                </pic:pic>
              </a:graphicData>
            </a:graphic>
          </wp:inline>
        </w:drawing>
      </w:r>
      <w:r w:rsidR="00C1422A" w:rsidRPr="00CC0355">
        <w:rPr>
          <w:noProof/>
          <w:lang w:eastAsia="en-GB"/>
        </w:rPr>
        <w:t xml:space="preserve"> </w:t>
      </w:r>
      <w:r>
        <w:rPr>
          <w:noProof/>
          <w:lang w:eastAsia="en-GB"/>
        </w:rPr>
        <w:drawing>
          <wp:inline distT="0" distB="0" distL="0" distR="0" wp14:anchorId="57294A4B" wp14:editId="07338CEE">
            <wp:extent cx="3076575" cy="2406237"/>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0186" cy="2432524"/>
                    </a:xfrm>
                    <a:prstGeom prst="rect">
                      <a:avLst/>
                    </a:prstGeom>
                    <a:noFill/>
                  </pic:spPr>
                </pic:pic>
              </a:graphicData>
            </a:graphic>
          </wp:inline>
        </w:drawing>
      </w:r>
    </w:p>
    <w:p w14:paraId="27DDFB67" w14:textId="583A80FC" w:rsidR="00C1422A" w:rsidRPr="00CC0355" w:rsidRDefault="00C1422A" w:rsidP="00C1422A">
      <w:pPr>
        <w:keepNext/>
        <w:rPr>
          <w:rFonts w:ascii="Palatino Linotype" w:hAnsi="Palatino Linotype" w:cstheme="minorHAnsi"/>
        </w:rPr>
      </w:pPr>
      <w:r w:rsidRPr="00CC0355">
        <w:rPr>
          <w:rFonts w:ascii="Palatino Linotype" w:hAnsi="Palatino Linotype" w:cstheme="minorHAnsi"/>
          <w:sz w:val="18"/>
          <w:szCs w:val="18"/>
        </w:rPr>
        <w:t>Kaynak: TÜİK, Betam</w:t>
      </w:r>
      <w:r w:rsidRPr="00CC0355">
        <w:rPr>
          <w:rFonts w:ascii="Palatino Linotype" w:hAnsi="Palatino Linotype" w:cstheme="minorHAnsi"/>
          <w:sz w:val="16"/>
          <w:szCs w:val="16"/>
        </w:rPr>
        <w:t xml:space="preserve">. </w:t>
      </w:r>
    </w:p>
    <w:p w14:paraId="24C6C2F1" w14:textId="77777777" w:rsidR="0033649B" w:rsidRPr="00CC0355" w:rsidRDefault="0033649B" w:rsidP="006C3EE6">
      <w:pPr>
        <w:pStyle w:val="NormalWeb"/>
        <w:spacing w:before="0" w:beforeAutospacing="0" w:after="0" w:afterAutospacing="0" w:line="360" w:lineRule="auto"/>
        <w:ind w:right="77"/>
        <w:rPr>
          <w:rFonts w:ascii="Palatino Linotype" w:hAnsi="Palatino Linotype" w:cstheme="minorHAnsi"/>
          <w:b/>
          <w:bCs/>
          <w:sz w:val="22"/>
          <w:szCs w:val="22"/>
        </w:rPr>
      </w:pPr>
    </w:p>
    <w:p w14:paraId="2781E629" w14:textId="2E8418A7" w:rsidR="006C3EE6" w:rsidRPr="00CC0355" w:rsidRDefault="00C21E02" w:rsidP="006C3EE6">
      <w:pPr>
        <w:pStyle w:val="NormalWeb"/>
        <w:spacing w:before="0" w:beforeAutospacing="0" w:after="0" w:afterAutospacing="0" w:line="360" w:lineRule="auto"/>
        <w:ind w:right="77"/>
        <w:rPr>
          <w:rFonts w:ascii="Palatino Linotype" w:hAnsi="Palatino Linotype" w:cstheme="minorHAnsi"/>
          <w:b/>
          <w:bCs/>
          <w:color w:val="FF0000"/>
          <w:sz w:val="22"/>
          <w:szCs w:val="22"/>
        </w:rPr>
      </w:pPr>
      <w:r w:rsidRPr="00CC0355">
        <w:rPr>
          <w:rFonts w:ascii="Palatino Linotype" w:hAnsi="Palatino Linotype" w:cstheme="minorHAnsi"/>
          <w:b/>
          <w:bCs/>
          <w:sz w:val="22"/>
          <w:szCs w:val="22"/>
        </w:rPr>
        <w:lastRenderedPageBreak/>
        <w:t>Özel</w:t>
      </w:r>
      <w:r w:rsidR="00C11B5A" w:rsidRPr="00CC0355">
        <w:rPr>
          <w:rFonts w:ascii="Palatino Linotype" w:hAnsi="Palatino Linotype" w:cstheme="minorHAnsi"/>
          <w:b/>
          <w:bCs/>
          <w:sz w:val="22"/>
          <w:szCs w:val="22"/>
        </w:rPr>
        <w:t xml:space="preserve"> t</w:t>
      </w:r>
      <w:r w:rsidR="00D1282D" w:rsidRPr="00CC0355">
        <w:rPr>
          <w:rFonts w:ascii="Palatino Linotype" w:hAnsi="Palatino Linotype" w:cstheme="minorHAnsi"/>
          <w:b/>
          <w:bCs/>
          <w:sz w:val="22"/>
          <w:szCs w:val="22"/>
        </w:rPr>
        <w:t>üketim</w:t>
      </w:r>
      <w:r w:rsidR="003C267D">
        <w:rPr>
          <w:rFonts w:ascii="Palatino Linotype" w:hAnsi="Palatino Linotype" w:cstheme="minorHAnsi"/>
          <w:b/>
          <w:bCs/>
          <w:sz w:val="22"/>
          <w:szCs w:val="22"/>
        </w:rPr>
        <w:t>de sert daralma</w:t>
      </w:r>
    </w:p>
    <w:p w14:paraId="6CC05D02" w14:textId="71951C0F" w:rsidR="003F00A9" w:rsidRPr="00CC0355" w:rsidRDefault="003F00A9" w:rsidP="003F00A9">
      <w:pPr>
        <w:pStyle w:val="NormalWeb"/>
        <w:spacing w:before="0" w:beforeAutospacing="0" w:after="0" w:afterAutospacing="0" w:line="360" w:lineRule="auto"/>
        <w:ind w:right="77"/>
        <w:jc w:val="both"/>
        <w:rPr>
          <w:rFonts w:ascii="Palatino Linotype" w:hAnsi="Palatino Linotype" w:cstheme="minorHAnsi"/>
          <w:sz w:val="22"/>
          <w:szCs w:val="22"/>
        </w:rPr>
      </w:pPr>
      <w:r w:rsidRPr="00CC0355">
        <w:rPr>
          <w:rFonts w:ascii="Palatino Linotype" w:hAnsi="Palatino Linotype" w:cstheme="minorHAnsi"/>
          <w:sz w:val="22"/>
          <w:szCs w:val="22"/>
        </w:rPr>
        <w:t xml:space="preserve">Geçen yılın aynı çeyreğine göre </w:t>
      </w:r>
      <w:r w:rsidR="003C267D">
        <w:rPr>
          <w:rFonts w:ascii="Palatino Linotype" w:hAnsi="Palatino Linotype" w:cstheme="minorHAnsi"/>
          <w:sz w:val="22"/>
          <w:szCs w:val="22"/>
        </w:rPr>
        <w:t>2020 yılının birinci çeyreğinde yüzde 4,5 artan</w:t>
      </w:r>
      <w:r w:rsidRPr="00CC0355">
        <w:rPr>
          <w:rFonts w:ascii="Palatino Linotype" w:hAnsi="Palatino Linotype" w:cstheme="minorHAnsi"/>
          <w:sz w:val="22"/>
          <w:szCs w:val="22"/>
        </w:rPr>
        <w:t xml:space="preserve"> özel tüketim </w:t>
      </w:r>
      <w:r w:rsidR="003C267D">
        <w:rPr>
          <w:rFonts w:ascii="Palatino Linotype" w:hAnsi="Palatino Linotype" w:cstheme="minorHAnsi"/>
          <w:sz w:val="22"/>
          <w:szCs w:val="22"/>
        </w:rPr>
        <w:t>ikinci</w:t>
      </w:r>
      <w:r w:rsidRPr="00CC0355">
        <w:rPr>
          <w:rFonts w:ascii="Palatino Linotype" w:hAnsi="Palatino Linotype" w:cstheme="minorHAnsi"/>
          <w:sz w:val="22"/>
          <w:szCs w:val="22"/>
        </w:rPr>
        <w:t xml:space="preserve"> çeyrekte</w:t>
      </w:r>
      <w:r w:rsidR="003C267D">
        <w:rPr>
          <w:rFonts w:ascii="Palatino Linotype" w:hAnsi="Palatino Linotype" w:cstheme="minorHAnsi"/>
          <w:sz w:val="22"/>
          <w:szCs w:val="22"/>
        </w:rPr>
        <w:t xml:space="preserve"> ise</w:t>
      </w:r>
      <w:r w:rsidRPr="00CC0355">
        <w:rPr>
          <w:rFonts w:ascii="Palatino Linotype" w:hAnsi="Palatino Linotype" w:cstheme="minorHAnsi"/>
          <w:sz w:val="22"/>
          <w:szCs w:val="22"/>
        </w:rPr>
        <w:t xml:space="preserve"> yüzde </w:t>
      </w:r>
      <w:r w:rsidR="003C267D">
        <w:rPr>
          <w:rFonts w:ascii="Palatino Linotype" w:hAnsi="Palatino Linotype" w:cstheme="minorHAnsi"/>
          <w:sz w:val="22"/>
          <w:szCs w:val="22"/>
        </w:rPr>
        <w:t>8</w:t>
      </w:r>
      <w:r w:rsidRPr="00CC0355">
        <w:rPr>
          <w:rFonts w:ascii="Palatino Linotype" w:hAnsi="Palatino Linotype" w:cstheme="minorHAnsi"/>
          <w:sz w:val="22"/>
          <w:szCs w:val="22"/>
        </w:rPr>
        <w:t>,</w:t>
      </w:r>
      <w:r w:rsidR="003C267D">
        <w:rPr>
          <w:rFonts w:ascii="Palatino Linotype" w:hAnsi="Palatino Linotype" w:cstheme="minorHAnsi"/>
          <w:sz w:val="22"/>
          <w:szCs w:val="22"/>
        </w:rPr>
        <w:t>6</w:t>
      </w:r>
      <w:r w:rsidRPr="00CC0355">
        <w:rPr>
          <w:rFonts w:ascii="Palatino Linotype" w:hAnsi="Palatino Linotype" w:cstheme="minorHAnsi"/>
          <w:sz w:val="22"/>
          <w:szCs w:val="22"/>
        </w:rPr>
        <w:t xml:space="preserve"> </w:t>
      </w:r>
      <w:r w:rsidR="003C267D">
        <w:rPr>
          <w:rFonts w:ascii="Palatino Linotype" w:hAnsi="Palatino Linotype" w:cstheme="minorHAnsi"/>
          <w:sz w:val="22"/>
          <w:szCs w:val="22"/>
        </w:rPr>
        <w:t>daraldı</w:t>
      </w:r>
      <w:r w:rsidRPr="00CC0355">
        <w:rPr>
          <w:rFonts w:ascii="Palatino Linotype" w:hAnsi="Palatino Linotype" w:cstheme="minorHAnsi"/>
          <w:sz w:val="22"/>
          <w:szCs w:val="22"/>
        </w:rPr>
        <w:t xml:space="preserve">. </w:t>
      </w:r>
      <w:r w:rsidR="003C267D">
        <w:rPr>
          <w:rFonts w:ascii="Palatino Linotype" w:hAnsi="Palatino Linotype" w:cstheme="minorHAnsi"/>
          <w:sz w:val="22"/>
          <w:szCs w:val="22"/>
        </w:rPr>
        <w:t>Özel tüketim, 2020 ikinci çeyreğinde, büyümeyi 5,0 yüzde puan aşağı çekti (</w:t>
      </w:r>
      <w:r w:rsidRPr="00CC0355">
        <w:rPr>
          <w:rFonts w:ascii="Palatino Linotype" w:hAnsi="Palatino Linotype" w:cstheme="minorHAnsi"/>
          <w:sz w:val="22"/>
          <w:szCs w:val="22"/>
        </w:rPr>
        <w:t>Tablo 1). Mevsim ve takvim etkilerinden arındırılmış rakamlara baktığımızda ise özel tüketim</w:t>
      </w:r>
      <w:r w:rsidR="0061333E" w:rsidRPr="00CC0355">
        <w:rPr>
          <w:rFonts w:ascii="Palatino Linotype" w:hAnsi="Palatino Linotype" w:cstheme="minorHAnsi"/>
          <w:sz w:val="22"/>
          <w:szCs w:val="22"/>
        </w:rPr>
        <w:t>in</w:t>
      </w:r>
      <w:r w:rsidRPr="00CC0355">
        <w:rPr>
          <w:rFonts w:ascii="Palatino Linotype" w:hAnsi="Palatino Linotype" w:cstheme="minorHAnsi"/>
          <w:sz w:val="22"/>
          <w:szCs w:val="22"/>
        </w:rPr>
        <w:t xml:space="preserve"> </w:t>
      </w:r>
      <w:r w:rsidR="00BD7F4E">
        <w:rPr>
          <w:rFonts w:ascii="Palatino Linotype" w:hAnsi="Palatino Linotype" w:cstheme="minorHAnsi"/>
          <w:sz w:val="22"/>
          <w:szCs w:val="22"/>
        </w:rPr>
        <w:t xml:space="preserve">yüzde </w:t>
      </w:r>
      <w:r w:rsidR="003C267D">
        <w:rPr>
          <w:rFonts w:ascii="Palatino Linotype" w:hAnsi="Palatino Linotype" w:cstheme="minorHAnsi"/>
          <w:sz w:val="22"/>
          <w:szCs w:val="22"/>
        </w:rPr>
        <w:t>8,9</w:t>
      </w:r>
      <w:r w:rsidR="00BD7F4E">
        <w:rPr>
          <w:rFonts w:ascii="Palatino Linotype" w:hAnsi="Palatino Linotype" w:cstheme="minorHAnsi"/>
          <w:sz w:val="22"/>
          <w:szCs w:val="22"/>
        </w:rPr>
        <w:t xml:space="preserve"> </w:t>
      </w:r>
      <w:r w:rsidR="003C267D">
        <w:rPr>
          <w:rFonts w:ascii="Palatino Linotype" w:hAnsi="Palatino Linotype" w:cstheme="minorHAnsi"/>
          <w:sz w:val="22"/>
          <w:szCs w:val="22"/>
        </w:rPr>
        <w:t>azalarak</w:t>
      </w:r>
      <w:r w:rsidR="00BD7F4E">
        <w:rPr>
          <w:rFonts w:ascii="Palatino Linotype" w:hAnsi="Palatino Linotype" w:cstheme="minorHAnsi"/>
          <w:sz w:val="22"/>
          <w:szCs w:val="22"/>
        </w:rPr>
        <w:t xml:space="preserve"> büyümey</w:t>
      </w:r>
      <w:r w:rsidR="003C267D">
        <w:rPr>
          <w:rFonts w:ascii="Palatino Linotype" w:hAnsi="Palatino Linotype" w:cstheme="minorHAnsi"/>
          <w:sz w:val="22"/>
          <w:szCs w:val="22"/>
        </w:rPr>
        <w:t>i</w:t>
      </w:r>
      <w:r w:rsidR="00BD7F4E">
        <w:rPr>
          <w:rFonts w:ascii="Palatino Linotype" w:hAnsi="Palatino Linotype" w:cstheme="minorHAnsi"/>
          <w:sz w:val="22"/>
          <w:szCs w:val="22"/>
        </w:rPr>
        <w:t xml:space="preserve"> </w:t>
      </w:r>
      <w:r w:rsidR="003C267D">
        <w:rPr>
          <w:rFonts w:ascii="Palatino Linotype" w:hAnsi="Palatino Linotype" w:cstheme="minorHAnsi"/>
          <w:sz w:val="22"/>
          <w:szCs w:val="22"/>
        </w:rPr>
        <w:t>5,0</w:t>
      </w:r>
      <w:r w:rsidR="0061333E" w:rsidRPr="00CC0355">
        <w:rPr>
          <w:rFonts w:ascii="Palatino Linotype" w:hAnsi="Palatino Linotype" w:cstheme="minorHAnsi"/>
          <w:sz w:val="22"/>
          <w:szCs w:val="22"/>
        </w:rPr>
        <w:t xml:space="preserve"> yüzde puan </w:t>
      </w:r>
      <w:r w:rsidR="003C267D">
        <w:rPr>
          <w:rFonts w:ascii="Palatino Linotype" w:hAnsi="Palatino Linotype" w:cstheme="minorHAnsi"/>
          <w:sz w:val="22"/>
          <w:szCs w:val="22"/>
        </w:rPr>
        <w:t>gerilettiğini görüyoruz</w:t>
      </w:r>
      <w:r w:rsidRPr="00CC0355">
        <w:rPr>
          <w:rFonts w:ascii="Palatino Linotype" w:hAnsi="Palatino Linotype" w:cstheme="minorHAnsi"/>
          <w:sz w:val="22"/>
          <w:szCs w:val="22"/>
        </w:rPr>
        <w:t xml:space="preserve"> (Tablo 2).</w:t>
      </w:r>
      <w:r w:rsidR="003C267D">
        <w:rPr>
          <w:rFonts w:ascii="Palatino Linotype" w:hAnsi="Palatino Linotype" w:cstheme="minorHAnsi"/>
          <w:sz w:val="22"/>
          <w:szCs w:val="22"/>
        </w:rPr>
        <w:t xml:space="preserve"> Türkiye’yi birinci çeyreğin son ayında kısmen etkileyen </w:t>
      </w:r>
      <w:proofErr w:type="spellStart"/>
      <w:r w:rsidR="003C267D">
        <w:rPr>
          <w:rFonts w:ascii="Palatino Linotype" w:hAnsi="Palatino Linotype" w:cstheme="minorHAnsi"/>
          <w:sz w:val="22"/>
          <w:szCs w:val="22"/>
        </w:rPr>
        <w:t>pandeminin</w:t>
      </w:r>
      <w:proofErr w:type="spellEnd"/>
      <w:r w:rsidR="003C267D">
        <w:rPr>
          <w:rFonts w:ascii="Palatino Linotype" w:hAnsi="Palatino Linotype" w:cstheme="minorHAnsi"/>
          <w:sz w:val="22"/>
          <w:szCs w:val="22"/>
        </w:rPr>
        <w:t xml:space="preserve"> ikinci çeyrek boyunca ekonomiyi olumsuz etkilemesi sonucunda, artan tüketici kredilerine rağmen, özel tüketimde bu kadar sert bir daralma yaşanmıştır.</w:t>
      </w:r>
    </w:p>
    <w:p w14:paraId="3D67829E" w14:textId="7A39B170" w:rsidR="00044AF3" w:rsidRPr="00CC0355" w:rsidRDefault="00044AF3" w:rsidP="00916C78">
      <w:pPr>
        <w:pStyle w:val="NormalWeb"/>
        <w:spacing w:before="0" w:beforeAutospacing="0" w:after="0" w:afterAutospacing="0" w:line="360" w:lineRule="auto"/>
        <w:ind w:right="77"/>
        <w:jc w:val="both"/>
        <w:rPr>
          <w:rFonts w:ascii="Palatino Linotype" w:hAnsi="Palatino Linotype" w:cstheme="minorHAnsi"/>
          <w:sz w:val="22"/>
          <w:szCs w:val="22"/>
        </w:rPr>
      </w:pPr>
    </w:p>
    <w:p w14:paraId="470ACB6D" w14:textId="0BE33D17" w:rsidR="003D44CE" w:rsidRPr="00CC0355" w:rsidRDefault="006C3EE6" w:rsidP="006C3EE6">
      <w:pPr>
        <w:keepNext/>
        <w:ind w:right="77"/>
        <w:jc w:val="both"/>
        <w:rPr>
          <w:rFonts w:ascii="Palatino Linotype" w:hAnsi="Palatino Linotype" w:cstheme="minorHAnsi"/>
          <w:b/>
          <w:bCs/>
          <w:sz w:val="22"/>
          <w:szCs w:val="22"/>
        </w:rPr>
      </w:pPr>
      <w:r w:rsidRPr="00CC0355">
        <w:rPr>
          <w:rFonts w:ascii="Palatino Linotype" w:hAnsi="Palatino Linotype" w:cstheme="minorHAnsi"/>
          <w:b/>
          <w:bCs/>
          <w:sz w:val="22"/>
          <w:szCs w:val="22"/>
        </w:rPr>
        <w:t xml:space="preserve">Tablo 1: </w:t>
      </w:r>
      <w:r w:rsidR="00D53424" w:rsidRPr="00CC0355">
        <w:rPr>
          <w:rFonts w:ascii="Palatino Linotype" w:hAnsi="Palatino Linotype" w:cstheme="minorHAnsi"/>
          <w:b/>
          <w:bCs/>
          <w:sz w:val="22"/>
          <w:szCs w:val="22"/>
        </w:rPr>
        <w:t xml:space="preserve">GSYH alt kalemlerinin </w:t>
      </w:r>
      <w:bookmarkStart w:id="2" w:name="OLE_LINK1"/>
      <w:bookmarkStart w:id="3" w:name="OLE_LINK2"/>
      <w:r w:rsidR="009F2483" w:rsidRPr="00CC0355">
        <w:rPr>
          <w:rFonts w:ascii="Palatino Linotype" w:hAnsi="Palatino Linotype" w:cstheme="minorHAnsi"/>
          <w:b/>
          <w:bCs/>
          <w:sz w:val="22"/>
          <w:szCs w:val="22"/>
        </w:rPr>
        <w:t>20</w:t>
      </w:r>
      <w:r w:rsidR="00BB0912">
        <w:rPr>
          <w:rFonts w:ascii="Palatino Linotype" w:hAnsi="Palatino Linotype" w:cstheme="minorHAnsi"/>
          <w:b/>
          <w:bCs/>
          <w:sz w:val="22"/>
          <w:szCs w:val="22"/>
        </w:rPr>
        <w:t>20</w:t>
      </w:r>
      <w:r w:rsidR="009F2483" w:rsidRPr="00CC0355">
        <w:rPr>
          <w:rFonts w:ascii="Palatino Linotype" w:hAnsi="Palatino Linotype" w:cstheme="minorHAnsi"/>
          <w:b/>
          <w:bCs/>
          <w:sz w:val="22"/>
          <w:szCs w:val="22"/>
        </w:rPr>
        <w:t xml:space="preserve"> </w:t>
      </w:r>
      <w:r w:rsidR="00BB0912">
        <w:rPr>
          <w:rFonts w:ascii="Palatino Linotype" w:hAnsi="Palatino Linotype" w:cstheme="minorHAnsi"/>
          <w:b/>
          <w:bCs/>
          <w:sz w:val="22"/>
          <w:szCs w:val="22"/>
        </w:rPr>
        <w:t>1</w:t>
      </w:r>
      <w:r w:rsidR="00632CF6" w:rsidRPr="00CC0355">
        <w:rPr>
          <w:rFonts w:ascii="Palatino Linotype" w:hAnsi="Palatino Linotype" w:cstheme="minorHAnsi"/>
          <w:b/>
          <w:bCs/>
          <w:sz w:val="22"/>
          <w:szCs w:val="22"/>
        </w:rPr>
        <w:t>. ve 20</w:t>
      </w:r>
      <w:r w:rsidR="00BB0912">
        <w:rPr>
          <w:rFonts w:ascii="Palatino Linotype" w:hAnsi="Palatino Linotype" w:cstheme="minorHAnsi"/>
          <w:b/>
          <w:bCs/>
          <w:sz w:val="22"/>
          <w:szCs w:val="22"/>
        </w:rPr>
        <w:t>20</w:t>
      </w:r>
      <w:r w:rsidR="00632CF6" w:rsidRPr="00CC0355">
        <w:rPr>
          <w:rFonts w:ascii="Palatino Linotype" w:hAnsi="Palatino Linotype" w:cstheme="minorHAnsi"/>
          <w:b/>
          <w:bCs/>
          <w:sz w:val="22"/>
          <w:szCs w:val="22"/>
        </w:rPr>
        <w:t xml:space="preserve"> </w:t>
      </w:r>
      <w:r w:rsidR="00BB0912">
        <w:rPr>
          <w:rFonts w:ascii="Palatino Linotype" w:hAnsi="Palatino Linotype" w:cstheme="minorHAnsi"/>
          <w:b/>
          <w:bCs/>
          <w:sz w:val="22"/>
          <w:szCs w:val="22"/>
        </w:rPr>
        <w:t>2</w:t>
      </w:r>
      <w:r w:rsidR="009F2483" w:rsidRPr="00CC0355">
        <w:rPr>
          <w:rFonts w:ascii="Palatino Linotype" w:hAnsi="Palatino Linotype" w:cstheme="minorHAnsi"/>
          <w:b/>
          <w:bCs/>
          <w:sz w:val="22"/>
          <w:szCs w:val="22"/>
        </w:rPr>
        <w:t>. çeyrekte</w:t>
      </w:r>
      <w:bookmarkEnd w:id="2"/>
      <w:bookmarkEnd w:id="3"/>
      <w:r w:rsidR="009F2483" w:rsidRPr="00CC0355">
        <w:rPr>
          <w:rFonts w:ascii="Palatino Linotype" w:hAnsi="Palatino Linotype" w:cstheme="minorHAnsi"/>
          <w:b/>
          <w:bCs/>
          <w:sz w:val="22"/>
          <w:szCs w:val="22"/>
        </w:rPr>
        <w:t xml:space="preserve"> </w:t>
      </w:r>
      <w:r w:rsidRPr="00CC0355">
        <w:rPr>
          <w:rFonts w:ascii="Palatino Linotype" w:hAnsi="Palatino Linotype" w:cstheme="minorHAnsi"/>
          <w:b/>
          <w:bCs/>
          <w:sz w:val="22"/>
          <w:szCs w:val="22"/>
        </w:rPr>
        <w:t>bir önceki yılın aynı çeyreğine göre büyüme oranları ve büyümeye katkıları</w:t>
      </w:r>
    </w:p>
    <w:p w14:paraId="377690AE" w14:textId="77777777" w:rsidR="00E04EFE" w:rsidRPr="00CC0355" w:rsidRDefault="00E04EFE" w:rsidP="006C3EE6">
      <w:pPr>
        <w:keepNext/>
        <w:ind w:right="77"/>
        <w:jc w:val="both"/>
        <w:rPr>
          <w:rFonts w:ascii="Palatino Linotype" w:hAnsi="Palatino Linotype" w:cstheme="minorHAnsi"/>
          <w:b/>
          <w:bCs/>
          <w:sz w:val="22"/>
          <w:szCs w:val="22"/>
        </w:rPr>
      </w:pPr>
    </w:p>
    <w:tbl>
      <w:tblPr>
        <w:tblW w:w="5920" w:type="dxa"/>
        <w:tblLook w:val="04A0" w:firstRow="1" w:lastRow="0" w:firstColumn="1" w:lastColumn="0" w:noHBand="0" w:noVBand="1"/>
      </w:tblPr>
      <w:tblGrid>
        <w:gridCol w:w="1480"/>
        <w:gridCol w:w="1259"/>
        <w:gridCol w:w="961"/>
        <w:gridCol w:w="1259"/>
        <w:gridCol w:w="961"/>
      </w:tblGrid>
      <w:tr w:rsidR="005F0FF9" w:rsidRPr="005F0FF9" w14:paraId="0576B1F9" w14:textId="77777777" w:rsidTr="005F0FF9">
        <w:trPr>
          <w:trHeight w:val="282"/>
        </w:trPr>
        <w:tc>
          <w:tcPr>
            <w:tcW w:w="1480" w:type="dxa"/>
            <w:tcBorders>
              <w:top w:val="nil"/>
              <w:left w:val="nil"/>
              <w:bottom w:val="nil"/>
              <w:right w:val="nil"/>
            </w:tcBorders>
            <w:shd w:val="clear" w:color="000000" w:fill="FFFFFF"/>
            <w:noWrap/>
            <w:vAlign w:val="bottom"/>
            <w:hideMark/>
          </w:tcPr>
          <w:p w14:paraId="18552BCC" w14:textId="77777777" w:rsidR="005F0FF9" w:rsidRPr="005F0FF9" w:rsidRDefault="005F0FF9" w:rsidP="005F0FF9">
            <w:pPr>
              <w:rPr>
                <w:rFonts w:ascii="Calibri" w:hAnsi="Calibri" w:cs="Calibri"/>
                <w:b/>
                <w:bCs/>
                <w:color w:val="000000"/>
                <w:sz w:val="20"/>
                <w:szCs w:val="20"/>
                <w:lang w:eastAsia="en-US"/>
              </w:rPr>
            </w:pPr>
            <w:r w:rsidRPr="005F0FF9">
              <w:rPr>
                <w:rFonts w:ascii="Calibri" w:hAnsi="Calibri" w:cs="Calibri"/>
                <w:b/>
                <w:bCs/>
                <w:color w:val="000000"/>
                <w:sz w:val="20"/>
                <w:szCs w:val="20"/>
                <w:lang w:eastAsia="en-US"/>
              </w:rPr>
              <w:t> </w:t>
            </w:r>
          </w:p>
        </w:tc>
        <w:tc>
          <w:tcPr>
            <w:tcW w:w="222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67DF6DF" w14:textId="77777777" w:rsidR="005F0FF9" w:rsidRPr="005F0FF9" w:rsidRDefault="005F0FF9" w:rsidP="005F0FF9">
            <w:pPr>
              <w:jc w:val="center"/>
              <w:rPr>
                <w:rFonts w:ascii="Calibri" w:hAnsi="Calibri" w:cs="Calibri"/>
                <w:b/>
                <w:bCs/>
                <w:color w:val="000000"/>
                <w:sz w:val="20"/>
                <w:szCs w:val="20"/>
                <w:lang w:eastAsia="en-US"/>
              </w:rPr>
            </w:pPr>
            <w:r w:rsidRPr="005F0FF9">
              <w:rPr>
                <w:rFonts w:ascii="Calibri" w:hAnsi="Calibri" w:cs="Calibri"/>
                <w:b/>
                <w:bCs/>
                <w:color w:val="000000"/>
                <w:sz w:val="20"/>
                <w:szCs w:val="20"/>
                <w:lang w:eastAsia="en-US"/>
              </w:rPr>
              <w:t>2020Q1</w:t>
            </w:r>
          </w:p>
        </w:tc>
        <w:tc>
          <w:tcPr>
            <w:tcW w:w="222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7974809B" w14:textId="77777777" w:rsidR="005F0FF9" w:rsidRPr="005F0FF9" w:rsidRDefault="005F0FF9" w:rsidP="005F0FF9">
            <w:pPr>
              <w:jc w:val="center"/>
              <w:rPr>
                <w:rFonts w:ascii="Calibri" w:hAnsi="Calibri" w:cs="Calibri"/>
                <w:b/>
                <w:bCs/>
                <w:color w:val="000000"/>
                <w:sz w:val="20"/>
                <w:szCs w:val="20"/>
                <w:lang w:eastAsia="en-US"/>
              </w:rPr>
            </w:pPr>
            <w:r w:rsidRPr="005F0FF9">
              <w:rPr>
                <w:rFonts w:ascii="Calibri" w:hAnsi="Calibri" w:cs="Calibri"/>
                <w:b/>
                <w:bCs/>
                <w:color w:val="000000"/>
                <w:sz w:val="20"/>
                <w:szCs w:val="20"/>
                <w:lang w:eastAsia="en-US"/>
              </w:rPr>
              <w:t>2020Q2</w:t>
            </w:r>
          </w:p>
        </w:tc>
      </w:tr>
      <w:tr w:rsidR="005F0FF9" w:rsidRPr="005F0FF9" w14:paraId="6F2D6056" w14:textId="77777777" w:rsidTr="005F0FF9">
        <w:trPr>
          <w:trHeight w:val="282"/>
        </w:trPr>
        <w:tc>
          <w:tcPr>
            <w:tcW w:w="1480" w:type="dxa"/>
            <w:tcBorders>
              <w:top w:val="nil"/>
              <w:left w:val="nil"/>
              <w:bottom w:val="nil"/>
              <w:right w:val="nil"/>
            </w:tcBorders>
            <w:shd w:val="clear" w:color="000000" w:fill="FFFFFF"/>
            <w:noWrap/>
            <w:vAlign w:val="bottom"/>
            <w:hideMark/>
          </w:tcPr>
          <w:p w14:paraId="35965415" w14:textId="77777777" w:rsidR="005F0FF9" w:rsidRPr="005F0FF9" w:rsidRDefault="005F0FF9" w:rsidP="005F0FF9">
            <w:pPr>
              <w:rPr>
                <w:rFonts w:ascii="Calibri" w:hAnsi="Calibri" w:cs="Calibri"/>
                <w:b/>
                <w:bCs/>
                <w:color w:val="000000"/>
                <w:sz w:val="20"/>
                <w:szCs w:val="20"/>
                <w:lang w:eastAsia="en-US"/>
              </w:rPr>
            </w:pPr>
            <w:r w:rsidRPr="005F0FF9">
              <w:rPr>
                <w:rFonts w:ascii="Calibri" w:hAnsi="Calibri" w:cs="Calibri"/>
                <w:b/>
                <w:bCs/>
                <w:color w:val="000000"/>
                <w:sz w:val="20"/>
                <w:szCs w:val="20"/>
                <w:lang w:eastAsia="en-US"/>
              </w:rPr>
              <w:t> </w:t>
            </w:r>
          </w:p>
        </w:tc>
        <w:tc>
          <w:tcPr>
            <w:tcW w:w="1259" w:type="dxa"/>
            <w:tcBorders>
              <w:top w:val="nil"/>
              <w:left w:val="single" w:sz="4" w:space="0" w:color="auto"/>
              <w:bottom w:val="single" w:sz="4" w:space="0" w:color="auto"/>
              <w:right w:val="nil"/>
            </w:tcBorders>
            <w:shd w:val="clear" w:color="000000" w:fill="FFFFFF"/>
            <w:noWrap/>
            <w:vAlign w:val="bottom"/>
            <w:hideMark/>
          </w:tcPr>
          <w:p w14:paraId="63246D10" w14:textId="77777777" w:rsidR="005F0FF9" w:rsidRPr="005F0FF9" w:rsidRDefault="005F0FF9" w:rsidP="005F0FF9">
            <w:pPr>
              <w:jc w:val="center"/>
              <w:rPr>
                <w:rFonts w:ascii="Calibri" w:hAnsi="Calibri" w:cs="Calibri"/>
                <w:b/>
                <w:bCs/>
                <w:color w:val="000000"/>
                <w:sz w:val="20"/>
                <w:szCs w:val="20"/>
                <w:lang w:eastAsia="en-US"/>
              </w:rPr>
            </w:pPr>
            <w:r w:rsidRPr="005F0FF9">
              <w:rPr>
                <w:rFonts w:ascii="Calibri" w:hAnsi="Calibri" w:cs="Calibri"/>
                <w:b/>
                <w:bCs/>
                <w:color w:val="000000"/>
                <w:sz w:val="20"/>
                <w:szCs w:val="20"/>
                <w:lang w:eastAsia="en-US"/>
              </w:rPr>
              <w:t>Değişim (%)</w:t>
            </w:r>
          </w:p>
        </w:tc>
        <w:tc>
          <w:tcPr>
            <w:tcW w:w="961" w:type="dxa"/>
            <w:tcBorders>
              <w:top w:val="nil"/>
              <w:left w:val="nil"/>
              <w:bottom w:val="nil"/>
              <w:right w:val="single" w:sz="4" w:space="0" w:color="auto"/>
            </w:tcBorders>
            <w:shd w:val="clear" w:color="000000" w:fill="FFFFFF"/>
            <w:noWrap/>
            <w:vAlign w:val="bottom"/>
            <w:hideMark/>
          </w:tcPr>
          <w:p w14:paraId="0778EAF0" w14:textId="77777777" w:rsidR="005F0FF9" w:rsidRPr="005F0FF9" w:rsidRDefault="005F0FF9" w:rsidP="005F0FF9">
            <w:pPr>
              <w:jc w:val="center"/>
              <w:rPr>
                <w:rFonts w:ascii="Calibri" w:hAnsi="Calibri" w:cs="Calibri"/>
                <w:b/>
                <w:bCs/>
                <w:color w:val="000000"/>
                <w:sz w:val="20"/>
                <w:szCs w:val="20"/>
                <w:lang w:eastAsia="en-US"/>
              </w:rPr>
            </w:pPr>
            <w:r w:rsidRPr="005F0FF9">
              <w:rPr>
                <w:rFonts w:ascii="Calibri" w:hAnsi="Calibri" w:cs="Calibri"/>
                <w:b/>
                <w:bCs/>
                <w:color w:val="000000"/>
                <w:sz w:val="20"/>
                <w:szCs w:val="20"/>
                <w:lang w:eastAsia="en-US"/>
              </w:rPr>
              <w:t>Katkı (%)</w:t>
            </w:r>
          </w:p>
        </w:tc>
        <w:tc>
          <w:tcPr>
            <w:tcW w:w="1259" w:type="dxa"/>
            <w:tcBorders>
              <w:top w:val="nil"/>
              <w:left w:val="nil"/>
              <w:bottom w:val="nil"/>
              <w:right w:val="nil"/>
            </w:tcBorders>
            <w:shd w:val="clear" w:color="000000" w:fill="FFFFFF"/>
            <w:noWrap/>
            <w:vAlign w:val="bottom"/>
            <w:hideMark/>
          </w:tcPr>
          <w:p w14:paraId="44D9B0C9" w14:textId="77777777" w:rsidR="005F0FF9" w:rsidRPr="005F0FF9" w:rsidRDefault="005F0FF9" w:rsidP="005F0FF9">
            <w:pPr>
              <w:jc w:val="center"/>
              <w:rPr>
                <w:rFonts w:ascii="Calibri" w:hAnsi="Calibri" w:cs="Calibri"/>
                <w:b/>
                <w:bCs/>
                <w:color w:val="000000"/>
                <w:sz w:val="20"/>
                <w:szCs w:val="20"/>
                <w:lang w:eastAsia="en-US"/>
              </w:rPr>
            </w:pPr>
            <w:r w:rsidRPr="005F0FF9">
              <w:rPr>
                <w:rFonts w:ascii="Calibri" w:hAnsi="Calibri" w:cs="Calibri"/>
                <w:b/>
                <w:bCs/>
                <w:color w:val="000000"/>
                <w:sz w:val="20"/>
                <w:szCs w:val="20"/>
                <w:lang w:eastAsia="en-US"/>
              </w:rPr>
              <w:t>Değişim (%)</w:t>
            </w:r>
          </w:p>
        </w:tc>
        <w:tc>
          <w:tcPr>
            <w:tcW w:w="961" w:type="dxa"/>
            <w:tcBorders>
              <w:top w:val="nil"/>
              <w:left w:val="nil"/>
              <w:bottom w:val="nil"/>
              <w:right w:val="single" w:sz="4" w:space="0" w:color="auto"/>
            </w:tcBorders>
            <w:shd w:val="clear" w:color="000000" w:fill="FFFFFF"/>
            <w:noWrap/>
            <w:vAlign w:val="bottom"/>
            <w:hideMark/>
          </w:tcPr>
          <w:p w14:paraId="6E5FE050" w14:textId="77777777" w:rsidR="005F0FF9" w:rsidRPr="005F0FF9" w:rsidRDefault="005F0FF9" w:rsidP="005F0FF9">
            <w:pPr>
              <w:jc w:val="center"/>
              <w:rPr>
                <w:rFonts w:ascii="Calibri" w:hAnsi="Calibri" w:cs="Calibri"/>
                <w:b/>
                <w:bCs/>
                <w:color w:val="000000"/>
                <w:sz w:val="20"/>
                <w:szCs w:val="20"/>
                <w:lang w:eastAsia="en-US"/>
              </w:rPr>
            </w:pPr>
            <w:r w:rsidRPr="005F0FF9">
              <w:rPr>
                <w:rFonts w:ascii="Calibri" w:hAnsi="Calibri" w:cs="Calibri"/>
                <w:b/>
                <w:bCs/>
                <w:color w:val="000000"/>
                <w:sz w:val="20"/>
                <w:szCs w:val="20"/>
                <w:lang w:eastAsia="en-US"/>
              </w:rPr>
              <w:t>Katkı (%)</w:t>
            </w:r>
          </w:p>
        </w:tc>
      </w:tr>
      <w:tr w:rsidR="005F0FF9" w:rsidRPr="005F0FF9" w14:paraId="44500197" w14:textId="77777777" w:rsidTr="005F0FF9">
        <w:trPr>
          <w:trHeight w:val="282"/>
        </w:trPr>
        <w:tc>
          <w:tcPr>
            <w:tcW w:w="1480" w:type="dxa"/>
            <w:tcBorders>
              <w:top w:val="single" w:sz="4" w:space="0" w:color="auto"/>
              <w:left w:val="nil"/>
              <w:bottom w:val="nil"/>
              <w:right w:val="nil"/>
            </w:tcBorders>
            <w:shd w:val="clear" w:color="000000" w:fill="FFFFFF"/>
            <w:noWrap/>
            <w:vAlign w:val="bottom"/>
            <w:hideMark/>
          </w:tcPr>
          <w:p w14:paraId="3AD5A613" w14:textId="77777777" w:rsidR="005F0FF9" w:rsidRPr="005F0FF9" w:rsidRDefault="005F0FF9" w:rsidP="005F0FF9">
            <w:pPr>
              <w:rPr>
                <w:rFonts w:ascii="Calibri" w:hAnsi="Calibri" w:cs="Calibri"/>
                <w:b/>
                <w:bCs/>
                <w:color w:val="000000"/>
                <w:sz w:val="20"/>
                <w:szCs w:val="20"/>
                <w:lang w:eastAsia="en-US"/>
              </w:rPr>
            </w:pPr>
            <w:r w:rsidRPr="005F0FF9">
              <w:rPr>
                <w:rFonts w:ascii="Calibri" w:hAnsi="Calibri" w:cs="Calibri"/>
                <w:b/>
                <w:bCs/>
                <w:color w:val="000000"/>
                <w:sz w:val="20"/>
                <w:szCs w:val="20"/>
                <w:lang w:eastAsia="en-US"/>
              </w:rPr>
              <w:t>Özel Tüketim</w:t>
            </w:r>
          </w:p>
        </w:tc>
        <w:tc>
          <w:tcPr>
            <w:tcW w:w="1259" w:type="dxa"/>
            <w:tcBorders>
              <w:top w:val="nil"/>
              <w:left w:val="single" w:sz="4" w:space="0" w:color="auto"/>
              <w:bottom w:val="nil"/>
              <w:right w:val="nil"/>
            </w:tcBorders>
            <w:shd w:val="clear" w:color="000000" w:fill="FFFFFF"/>
            <w:noWrap/>
            <w:vAlign w:val="bottom"/>
            <w:hideMark/>
          </w:tcPr>
          <w:p w14:paraId="3150F0DC" w14:textId="77777777" w:rsidR="005F0FF9" w:rsidRPr="005F0FF9" w:rsidRDefault="005F0FF9" w:rsidP="005F0FF9">
            <w:pPr>
              <w:jc w:val="center"/>
              <w:rPr>
                <w:rFonts w:ascii="Calibri" w:hAnsi="Calibri" w:cs="Calibri"/>
                <w:color w:val="000000"/>
                <w:sz w:val="20"/>
                <w:szCs w:val="20"/>
                <w:lang w:eastAsia="en-US"/>
              </w:rPr>
            </w:pPr>
            <w:r w:rsidRPr="005F0FF9">
              <w:rPr>
                <w:rFonts w:ascii="Calibri" w:hAnsi="Calibri" w:cs="Calibri"/>
                <w:color w:val="000000"/>
                <w:sz w:val="20"/>
                <w:szCs w:val="20"/>
                <w:lang w:eastAsia="en-US"/>
              </w:rPr>
              <w:t>4.5</w:t>
            </w:r>
          </w:p>
        </w:tc>
        <w:tc>
          <w:tcPr>
            <w:tcW w:w="961" w:type="dxa"/>
            <w:tcBorders>
              <w:top w:val="single" w:sz="4" w:space="0" w:color="auto"/>
              <w:left w:val="nil"/>
              <w:bottom w:val="nil"/>
              <w:right w:val="single" w:sz="4" w:space="0" w:color="auto"/>
            </w:tcBorders>
            <w:shd w:val="clear" w:color="000000" w:fill="FFFFFF"/>
            <w:noWrap/>
            <w:vAlign w:val="bottom"/>
            <w:hideMark/>
          </w:tcPr>
          <w:p w14:paraId="0934E61E" w14:textId="77777777" w:rsidR="005F0FF9" w:rsidRPr="005F0FF9" w:rsidRDefault="005F0FF9" w:rsidP="005F0FF9">
            <w:pPr>
              <w:jc w:val="center"/>
              <w:rPr>
                <w:rFonts w:ascii="Calibri" w:hAnsi="Calibri" w:cs="Calibri"/>
                <w:color w:val="000000"/>
                <w:sz w:val="20"/>
                <w:szCs w:val="20"/>
                <w:lang w:eastAsia="en-US"/>
              </w:rPr>
            </w:pPr>
            <w:r w:rsidRPr="005F0FF9">
              <w:rPr>
                <w:rFonts w:ascii="Calibri" w:hAnsi="Calibri" w:cs="Calibri"/>
                <w:color w:val="000000"/>
                <w:sz w:val="20"/>
                <w:szCs w:val="20"/>
                <w:lang w:eastAsia="en-US"/>
              </w:rPr>
              <w:t>2.7</w:t>
            </w:r>
          </w:p>
        </w:tc>
        <w:tc>
          <w:tcPr>
            <w:tcW w:w="1259" w:type="dxa"/>
            <w:tcBorders>
              <w:top w:val="single" w:sz="4" w:space="0" w:color="auto"/>
              <w:left w:val="nil"/>
              <w:bottom w:val="nil"/>
              <w:right w:val="nil"/>
            </w:tcBorders>
            <w:shd w:val="clear" w:color="000000" w:fill="FFFFFF"/>
            <w:noWrap/>
            <w:vAlign w:val="bottom"/>
            <w:hideMark/>
          </w:tcPr>
          <w:p w14:paraId="4D6CB73C" w14:textId="77777777" w:rsidR="005F0FF9" w:rsidRPr="005F0FF9" w:rsidRDefault="005F0FF9" w:rsidP="005F0FF9">
            <w:pPr>
              <w:jc w:val="center"/>
              <w:rPr>
                <w:rFonts w:ascii="Calibri" w:hAnsi="Calibri" w:cs="Calibri"/>
                <w:color w:val="000000"/>
                <w:sz w:val="20"/>
                <w:szCs w:val="20"/>
                <w:lang w:eastAsia="en-US"/>
              </w:rPr>
            </w:pPr>
            <w:r w:rsidRPr="005F0FF9">
              <w:rPr>
                <w:rFonts w:ascii="Calibri" w:hAnsi="Calibri" w:cs="Calibri"/>
                <w:color w:val="000000"/>
                <w:sz w:val="20"/>
                <w:szCs w:val="20"/>
                <w:lang w:eastAsia="en-US"/>
              </w:rPr>
              <w:t>-8.6</w:t>
            </w:r>
          </w:p>
        </w:tc>
        <w:tc>
          <w:tcPr>
            <w:tcW w:w="961" w:type="dxa"/>
            <w:tcBorders>
              <w:top w:val="single" w:sz="4" w:space="0" w:color="auto"/>
              <w:left w:val="nil"/>
              <w:bottom w:val="nil"/>
              <w:right w:val="single" w:sz="4" w:space="0" w:color="auto"/>
            </w:tcBorders>
            <w:shd w:val="clear" w:color="000000" w:fill="FFFFFF"/>
            <w:noWrap/>
            <w:vAlign w:val="bottom"/>
            <w:hideMark/>
          </w:tcPr>
          <w:p w14:paraId="5EBE4453" w14:textId="77777777" w:rsidR="005F0FF9" w:rsidRPr="005F0FF9" w:rsidRDefault="005F0FF9" w:rsidP="005F0FF9">
            <w:pPr>
              <w:jc w:val="center"/>
              <w:rPr>
                <w:rFonts w:ascii="Calibri" w:hAnsi="Calibri" w:cs="Calibri"/>
                <w:color w:val="000000"/>
                <w:sz w:val="20"/>
                <w:szCs w:val="20"/>
                <w:lang w:eastAsia="en-US"/>
              </w:rPr>
            </w:pPr>
            <w:r w:rsidRPr="005F0FF9">
              <w:rPr>
                <w:rFonts w:ascii="Calibri" w:hAnsi="Calibri" w:cs="Calibri"/>
                <w:color w:val="000000"/>
                <w:sz w:val="20"/>
                <w:szCs w:val="20"/>
                <w:lang w:eastAsia="en-US"/>
              </w:rPr>
              <w:t>-5.0</w:t>
            </w:r>
          </w:p>
        </w:tc>
      </w:tr>
      <w:tr w:rsidR="005F0FF9" w:rsidRPr="005F0FF9" w14:paraId="46DB3D77" w14:textId="77777777" w:rsidTr="005F0FF9">
        <w:trPr>
          <w:trHeight w:val="282"/>
        </w:trPr>
        <w:tc>
          <w:tcPr>
            <w:tcW w:w="1480" w:type="dxa"/>
            <w:tcBorders>
              <w:top w:val="nil"/>
              <w:left w:val="nil"/>
              <w:bottom w:val="nil"/>
              <w:right w:val="nil"/>
            </w:tcBorders>
            <w:shd w:val="clear" w:color="000000" w:fill="FFFFFF"/>
            <w:noWrap/>
            <w:vAlign w:val="bottom"/>
            <w:hideMark/>
          </w:tcPr>
          <w:p w14:paraId="4C59C4BD" w14:textId="77777777" w:rsidR="005F0FF9" w:rsidRPr="005F0FF9" w:rsidRDefault="005F0FF9" w:rsidP="005F0FF9">
            <w:pPr>
              <w:rPr>
                <w:rFonts w:ascii="Calibri" w:hAnsi="Calibri" w:cs="Calibri"/>
                <w:b/>
                <w:bCs/>
                <w:color w:val="000000"/>
                <w:sz w:val="20"/>
                <w:szCs w:val="20"/>
                <w:lang w:eastAsia="en-US"/>
              </w:rPr>
            </w:pPr>
            <w:r w:rsidRPr="005F0FF9">
              <w:rPr>
                <w:rFonts w:ascii="Calibri" w:hAnsi="Calibri" w:cs="Calibri"/>
                <w:b/>
                <w:bCs/>
                <w:color w:val="000000"/>
                <w:sz w:val="20"/>
                <w:szCs w:val="20"/>
                <w:lang w:eastAsia="en-US"/>
              </w:rPr>
              <w:t>Kamu Tüketimi</w:t>
            </w:r>
          </w:p>
        </w:tc>
        <w:tc>
          <w:tcPr>
            <w:tcW w:w="1259" w:type="dxa"/>
            <w:tcBorders>
              <w:top w:val="nil"/>
              <w:left w:val="single" w:sz="4" w:space="0" w:color="auto"/>
              <w:bottom w:val="nil"/>
              <w:right w:val="nil"/>
            </w:tcBorders>
            <w:shd w:val="clear" w:color="000000" w:fill="FFFFFF"/>
            <w:noWrap/>
            <w:vAlign w:val="bottom"/>
            <w:hideMark/>
          </w:tcPr>
          <w:p w14:paraId="2ADD5A0F" w14:textId="77777777" w:rsidR="005F0FF9" w:rsidRPr="005F0FF9" w:rsidRDefault="005F0FF9" w:rsidP="005F0FF9">
            <w:pPr>
              <w:jc w:val="center"/>
              <w:rPr>
                <w:rFonts w:ascii="Calibri" w:hAnsi="Calibri" w:cs="Calibri"/>
                <w:color w:val="000000"/>
                <w:sz w:val="20"/>
                <w:szCs w:val="20"/>
                <w:lang w:eastAsia="en-US"/>
              </w:rPr>
            </w:pPr>
            <w:r w:rsidRPr="005F0FF9">
              <w:rPr>
                <w:rFonts w:ascii="Calibri" w:hAnsi="Calibri" w:cs="Calibri"/>
                <w:color w:val="000000"/>
                <w:sz w:val="20"/>
                <w:szCs w:val="20"/>
                <w:lang w:eastAsia="en-US"/>
              </w:rPr>
              <w:t>3.2</w:t>
            </w:r>
          </w:p>
        </w:tc>
        <w:tc>
          <w:tcPr>
            <w:tcW w:w="961" w:type="dxa"/>
            <w:tcBorders>
              <w:top w:val="nil"/>
              <w:left w:val="nil"/>
              <w:bottom w:val="nil"/>
              <w:right w:val="single" w:sz="4" w:space="0" w:color="auto"/>
            </w:tcBorders>
            <w:shd w:val="clear" w:color="000000" w:fill="FFFFFF"/>
            <w:noWrap/>
            <w:vAlign w:val="bottom"/>
            <w:hideMark/>
          </w:tcPr>
          <w:p w14:paraId="08D4AB4C" w14:textId="77777777" w:rsidR="005F0FF9" w:rsidRPr="005F0FF9" w:rsidRDefault="005F0FF9" w:rsidP="005F0FF9">
            <w:pPr>
              <w:jc w:val="center"/>
              <w:rPr>
                <w:rFonts w:ascii="Calibri" w:hAnsi="Calibri" w:cs="Calibri"/>
                <w:color w:val="000000"/>
                <w:sz w:val="20"/>
                <w:szCs w:val="20"/>
                <w:lang w:eastAsia="en-US"/>
              </w:rPr>
            </w:pPr>
            <w:r w:rsidRPr="005F0FF9">
              <w:rPr>
                <w:rFonts w:ascii="Calibri" w:hAnsi="Calibri" w:cs="Calibri"/>
                <w:color w:val="000000"/>
                <w:sz w:val="20"/>
                <w:szCs w:val="20"/>
                <w:lang w:eastAsia="en-US"/>
              </w:rPr>
              <w:t>0.5</w:t>
            </w:r>
          </w:p>
        </w:tc>
        <w:tc>
          <w:tcPr>
            <w:tcW w:w="1259" w:type="dxa"/>
            <w:tcBorders>
              <w:top w:val="nil"/>
              <w:left w:val="nil"/>
              <w:bottom w:val="nil"/>
              <w:right w:val="nil"/>
            </w:tcBorders>
            <w:shd w:val="clear" w:color="000000" w:fill="FFFFFF"/>
            <w:noWrap/>
            <w:vAlign w:val="bottom"/>
            <w:hideMark/>
          </w:tcPr>
          <w:p w14:paraId="61BC3EC6" w14:textId="77777777" w:rsidR="005F0FF9" w:rsidRPr="005F0FF9" w:rsidRDefault="005F0FF9" w:rsidP="005F0FF9">
            <w:pPr>
              <w:jc w:val="center"/>
              <w:rPr>
                <w:rFonts w:ascii="Calibri" w:hAnsi="Calibri" w:cs="Calibri"/>
                <w:color w:val="000000"/>
                <w:sz w:val="20"/>
                <w:szCs w:val="20"/>
                <w:lang w:eastAsia="en-US"/>
              </w:rPr>
            </w:pPr>
            <w:r w:rsidRPr="005F0FF9">
              <w:rPr>
                <w:rFonts w:ascii="Calibri" w:hAnsi="Calibri" w:cs="Calibri"/>
                <w:color w:val="000000"/>
                <w:sz w:val="20"/>
                <w:szCs w:val="20"/>
                <w:lang w:eastAsia="en-US"/>
              </w:rPr>
              <w:t>-0.8</w:t>
            </w:r>
          </w:p>
        </w:tc>
        <w:tc>
          <w:tcPr>
            <w:tcW w:w="961" w:type="dxa"/>
            <w:tcBorders>
              <w:top w:val="nil"/>
              <w:left w:val="nil"/>
              <w:bottom w:val="nil"/>
              <w:right w:val="single" w:sz="4" w:space="0" w:color="auto"/>
            </w:tcBorders>
            <w:shd w:val="clear" w:color="000000" w:fill="FFFFFF"/>
            <w:noWrap/>
            <w:vAlign w:val="bottom"/>
            <w:hideMark/>
          </w:tcPr>
          <w:p w14:paraId="0DC12CAA" w14:textId="77777777" w:rsidR="005F0FF9" w:rsidRPr="005F0FF9" w:rsidRDefault="005F0FF9" w:rsidP="005F0FF9">
            <w:pPr>
              <w:jc w:val="center"/>
              <w:rPr>
                <w:rFonts w:ascii="Calibri" w:hAnsi="Calibri" w:cs="Calibri"/>
                <w:color w:val="000000"/>
                <w:sz w:val="20"/>
                <w:szCs w:val="20"/>
                <w:lang w:eastAsia="en-US"/>
              </w:rPr>
            </w:pPr>
            <w:r w:rsidRPr="005F0FF9">
              <w:rPr>
                <w:rFonts w:ascii="Calibri" w:hAnsi="Calibri" w:cs="Calibri"/>
                <w:color w:val="000000"/>
                <w:sz w:val="20"/>
                <w:szCs w:val="20"/>
                <w:lang w:eastAsia="en-US"/>
              </w:rPr>
              <w:t>-0.1</w:t>
            </w:r>
          </w:p>
        </w:tc>
      </w:tr>
      <w:tr w:rsidR="005F0FF9" w:rsidRPr="005F0FF9" w14:paraId="34C978CF" w14:textId="77777777" w:rsidTr="005F0FF9">
        <w:trPr>
          <w:trHeight w:val="282"/>
        </w:trPr>
        <w:tc>
          <w:tcPr>
            <w:tcW w:w="1480" w:type="dxa"/>
            <w:tcBorders>
              <w:top w:val="nil"/>
              <w:left w:val="nil"/>
              <w:bottom w:val="nil"/>
              <w:right w:val="nil"/>
            </w:tcBorders>
            <w:shd w:val="clear" w:color="000000" w:fill="FFFFFF"/>
            <w:noWrap/>
            <w:vAlign w:val="bottom"/>
            <w:hideMark/>
          </w:tcPr>
          <w:p w14:paraId="63D1D18D" w14:textId="77777777" w:rsidR="005F0FF9" w:rsidRPr="005F0FF9" w:rsidRDefault="005F0FF9" w:rsidP="005F0FF9">
            <w:pPr>
              <w:rPr>
                <w:rFonts w:ascii="Calibri" w:hAnsi="Calibri" w:cs="Calibri"/>
                <w:b/>
                <w:bCs/>
                <w:color w:val="000000"/>
                <w:sz w:val="20"/>
                <w:szCs w:val="20"/>
                <w:lang w:eastAsia="en-US"/>
              </w:rPr>
            </w:pPr>
            <w:r w:rsidRPr="005F0FF9">
              <w:rPr>
                <w:rFonts w:ascii="Calibri" w:hAnsi="Calibri" w:cs="Calibri"/>
                <w:b/>
                <w:bCs/>
                <w:color w:val="000000"/>
                <w:sz w:val="20"/>
                <w:szCs w:val="20"/>
                <w:lang w:eastAsia="en-US"/>
              </w:rPr>
              <w:t>Yatırım</w:t>
            </w:r>
          </w:p>
        </w:tc>
        <w:tc>
          <w:tcPr>
            <w:tcW w:w="1259" w:type="dxa"/>
            <w:tcBorders>
              <w:top w:val="nil"/>
              <w:left w:val="single" w:sz="4" w:space="0" w:color="auto"/>
              <w:bottom w:val="nil"/>
              <w:right w:val="nil"/>
            </w:tcBorders>
            <w:shd w:val="clear" w:color="000000" w:fill="FFFFFF"/>
            <w:noWrap/>
            <w:vAlign w:val="bottom"/>
            <w:hideMark/>
          </w:tcPr>
          <w:p w14:paraId="0360E777" w14:textId="77777777" w:rsidR="005F0FF9" w:rsidRPr="005F0FF9" w:rsidRDefault="005F0FF9" w:rsidP="005F0FF9">
            <w:pPr>
              <w:jc w:val="center"/>
              <w:rPr>
                <w:rFonts w:ascii="Calibri" w:hAnsi="Calibri" w:cs="Calibri"/>
                <w:color w:val="000000"/>
                <w:sz w:val="20"/>
                <w:szCs w:val="20"/>
                <w:lang w:eastAsia="en-US"/>
              </w:rPr>
            </w:pPr>
            <w:r w:rsidRPr="005F0FF9">
              <w:rPr>
                <w:rFonts w:ascii="Calibri" w:hAnsi="Calibri" w:cs="Calibri"/>
                <w:color w:val="000000"/>
                <w:sz w:val="20"/>
                <w:szCs w:val="20"/>
                <w:lang w:eastAsia="en-US"/>
              </w:rPr>
              <w:t>-0.3</w:t>
            </w:r>
          </w:p>
        </w:tc>
        <w:tc>
          <w:tcPr>
            <w:tcW w:w="961" w:type="dxa"/>
            <w:tcBorders>
              <w:top w:val="nil"/>
              <w:left w:val="nil"/>
              <w:bottom w:val="nil"/>
              <w:right w:val="single" w:sz="4" w:space="0" w:color="auto"/>
            </w:tcBorders>
            <w:shd w:val="clear" w:color="000000" w:fill="FFFFFF"/>
            <w:noWrap/>
            <w:vAlign w:val="bottom"/>
            <w:hideMark/>
          </w:tcPr>
          <w:p w14:paraId="379C8085" w14:textId="77777777" w:rsidR="005F0FF9" w:rsidRPr="005F0FF9" w:rsidRDefault="005F0FF9" w:rsidP="005F0FF9">
            <w:pPr>
              <w:jc w:val="center"/>
              <w:rPr>
                <w:rFonts w:ascii="Calibri" w:hAnsi="Calibri" w:cs="Calibri"/>
                <w:color w:val="000000"/>
                <w:sz w:val="20"/>
                <w:szCs w:val="20"/>
                <w:lang w:eastAsia="en-US"/>
              </w:rPr>
            </w:pPr>
            <w:r w:rsidRPr="005F0FF9">
              <w:rPr>
                <w:rFonts w:ascii="Calibri" w:hAnsi="Calibri" w:cs="Calibri"/>
                <w:color w:val="000000"/>
                <w:sz w:val="20"/>
                <w:szCs w:val="20"/>
                <w:lang w:eastAsia="en-US"/>
              </w:rPr>
              <w:t>-0.1</w:t>
            </w:r>
          </w:p>
        </w:tc>
        <w:tc>
          <w:tcPr>
            <w:tcW w:w="1259" w:type="dxa"/>
            <w:tcBorders>
              <w:top w:val="nil"/>
              <w:left w:val="nil"/>
              <w:bottom w:val="nil"/>
              <w:right w:val="nil"/>
            </w:tcBorders>
            <w:shd w:val="clear" w:color="000000" w:fill="FFFFFF"/>
            <w:noWrap/>
            <w:vAlign w:val="bottom"/>
            <w:hideMark/>
          </w:tcPr>
          <w:p w14:paraId="09FB4251" w14:textId="77777777" w:rsidR="005F0FF9" w:rsidRPr="005F0FF9" w:rsidRDefault="005F0FF9" w:rsidP="005F0FF9">
            <w:pPr>
              <w:jc w:val="center"/>
              <w:rPr>
                <w:rFonts w:ascii="Calibri" w:hAnsi="Calibri" w:cs="Calibri"/>
                <w:color w:val="000000"/>
                <w:sz w:val="20"/>
                <w:szCs w:val="20"/>
                <w:lang w:eastAsia="en-US"/>
              </w:rPr>
            </w:pPr>
            <w:r w:rsidRPr="005F0FF9">
              <w:rPr>
                <w:rFonts w:ascii="Calibri" w:hAnsi="Calibri" w:cs="Calibri"/>
                <w:color w:val="000000"/>
                <w:sz w:val="20"/>
                <w:szCs w:val="20"/>
                <w:lang w:eastAsia="en-US"/>
              </w:rPr>
              <w:t>-6.1</w:t>
            </w:r>
          </w:p>
        </w:tc>
        <w:tc>
          <w:tcPr>
            <w:tcW w:w="961" w:type="dxa"/>
            <w:tcBorders>
              <w:top w:val="nil"/>
              <w:left w:val="nil"/>
              <w:bottom w:val="nil"/>
              <w:right w:val="single" w:sz="4" w:space="0" w:color="auto"/>
            </w:tcBorders>
            <w:shd w:val="clear" w:color="000000" w:fill="FFFFFF"/>
            <w:noWrap/>
            <w:vAlign w:val="bottom"/>
            <w:hideMark/>
          </w:tcPr>
          <w:p w14:paraId="072BC24B" w14:textId="77777777" w:rsidR="005F0FF9" w:rsidRPr="005F0FF9" w:rsidRDefault="005F0FF9" w:rsidP="005F0FF9">
            <w:pPr>
              <w:jc w:val="center"/>
              <w:rPr>
                <w:rFonts w:ascii="Calibri" w:hAnsi="Calibri" w:cs="Calibri"/>
                <w:color w:val="000000"/>
                <w:sz w:val="20"/>
                <w:szCs w:val="20"/>
                <w:lang w:eastAsia="en-US"/>
              </w:rPr>
            </w:pPr>
            <w:r w:rsidRPr="005F0FF9">
              <w:rPr>
                <w:rFonts w:ascii="Calibri" w:hAnsi="Calibri" w:cs="Calibri"/>
                <w:color w:val="000000"/>
                <w:sz w:val="20"/>
                <w:szCs w:val="20"/>
                <w:lang w:eastAsia="en-US"/>
              </w:rPr>
              <w:t>-1.6</w:t>
            </w:r>
          </w:p>
        </w:tc>
      </w:tr>
      <w:tr w:rsidR="005F0FF9" w:rsidRPr="005F0FF9" w14:paraId="3B8EE15A" w14:textId="77777777" w:rsidTr="005F0FF9">
        <w:trPr>
          <w:trHeight w:val="282"/>
        </w:trPr>
        <w:tc>
          <w:tcPr>
            <w:tcW w:w="1480" w:type="dxa"/>
            <w:tcBorders>
              <w:top w:val="nil"/>
              <w:left w:val="nil"/>
              <w:bottom w:val="nil"/>
              <w:right w:val="nil"/>
            </w:tcBorders>
            <w:shd w:val="clear" w:color="000000" w:fill="FFFFFF"/>
            <w:noWrap/>
            <w:vAlign w:val="bottom"/>
            <w:hideMark/>
          </w:tcPr>
          <w:p w14:paraId="302C7491" w14:textId="77777777" w:rsidR="005F0FF9" w:rsidRPr="005F0FF9" w:rsidRDefault="005F0FF9" w:rsidP="005F0FF9">
            <w:pPr>
              <w:rPr>
                <w:rFonts w:ascii="Calibri" w:hAnsi="Calibri" w:cs="Calibri"/>
                <w:b/>
                <w:bCs/>
                <w:color w:val="000000"/>
                <w:sz w:val="20"/>
                <w:szCs w:val="20"/>
                <w:lang w:eastAsia="en-US"/>
              </w:rPr>
            </w:pPr>
            <w:r w:rsidRPr="005F0FF9">
              <w:rPr>
                <w:rFonts w:ascii="Calibri" w:hAnsi="Calibri" w:cs="Calibri"/>
                <w:b/>
                <w:bCs/>
                <w:color w:val="000000"/>
                <w:sz w:val="20"/>
                <w:szCs w:val="20"/>
                <w:lang w:eastAsia="en-US"/>
              </w:rPr>
              <w:t>Stok Değişimi</w:t>
            </w:r>
          </w:p>
        </w:tc>
        <w:tc>
          <w:tcPr>
            <w:tcW w:w="1259" w:type="dxa"/>
            <w:tcBorders>
              <w:top w:val="nil"/>
              <w:left w:val="single" w:sz="4" w:space="0" w:color="auto"/>
              <w:bottom w:val="nil"/>
              <w:right w:val="nil"/>
            </w:tcBorders>
            <w:shd w:val="clear" w:color="000000" w:fill="FFFFFF"/>
            <w:noWrap/>
            <w:vAlign w:val="bottom"/>
            <w:hideMark/>
          </w:tcPr>
          <w:p w14:paraId="3480B093" w14:textId="77777777" w:rsidR="005F0FF9" w:rsidRPr="005F0FF9" w:rsidRDefault="005F0FF9" w:rsidP="005F0FF9">
            <w:pPr>
              <w:jc w:val="center"/>
              <w:rPr>
                <w:rFonts w:ascii="Calibri" w:hAnsi="Calibri" w:cs="Calibri"/>
                <w:color w:val="000000"/>
                <w:sz w:val="20"/>
                <w:szCs w:val="20"/>
                <w:lang w:eastAsia="en-US"/>
              </w:rPr>
            </w:pPr>
            <w:r w:rsidRPr="005F0FF9">
              <w:rPr>
                <w:rFonts w:ascii="Calibri" w:hAnsi="Calibri" w:cs="Calibri"/>
                <w:color w:val="000000"/>
                <w:sz w:val="20"/>
                <w:szCs w:val="20"/>
                <w:lang w:eastAsia="en-US"/>
              </w:rPr>
              <w:t> </w:t>
            </w:r>
          </w:p>
        </w:tc>
        <w:tc>
          <w:tcPr>
            <w:tcW w:w="961" w:type="dxa"/>
            <w:tcBorders>
              <w:top w:val="nil"/>
              <w:left w:val="nil"/>
              <w:bottom w:val="nil"/>
              <w:right w:val="single" w:sz="4" w:space="0" w:color="auto"/>
            </w:tcBorders>
            <w:shd w:val="clear" w:color="000000" w:fill="FFFFFF"/>
            <w:noWrap/>
            <w:vAlign w:val="bottom"/>
            <w:hideMark/>
          </w:tcPr>
          <w:p w14:paraId="4802BF55" w14:textId="77777777" w:rsidR="005F0FF9" w:rsidRPr="005F0FF9" w:rsidRDefault="005F0FF9" w:rsidP="005F0FF9">
            <w:pPr>
              <w:jc w:val="center"/>
              <w:rPr>
                <w:rFonts w:ascii="Calibri" w:hAnsi="Calibri" w:cs="Calibri"/>
                <w:color w:val="000000"/>
                <w:sz w:val="20"/>
                <w:szCs w:val="20"/>
                <w:lang w:eastAsia="en-US"/>
              </w:rPr>
            </w:pPr>
            <w:r w:rsidRPr="005F0FF9">
              <w:rPr>
                <w:rFonts w:ascii="Calibri" w:hAnsi="Calibri" w:cs="Calibri"/>
                <w:color w:val="000000"/>
                <w:sz w:val="20"/>
                <w:szCs w:val="20"/>
                <w:lang w:eastAsia="en-US"/>
              </w:rPr>
              <w:t>7.1</w:t>
            </w:r>
          </w:p>
        </w:tc>
        <w:tc>
          <w:tcPr>
            <w:tcW w:w="1259" w:type="dxa"/>
            <w:tcBorders>
              <w:top w:val="nil"/>
              <w:left w:val="nil"/>
              <w:bottom w:val="nil"/>
              <w:right w:val="nil"/>
            </w:tcBorders>
            <w:shd w:val="clear" w:color="000000" w:fill="FFFFFF"/>
            <w:noWrap/>
            <w:vAlign w:val="bottom"/>
            <w:hideMark/>
          </w:tcPr>
          <w:p w14:paraId="2C73081B" w14:textId="77777777" w:rsidR="005F0FF9" w:rsidRPr="005F0FF9" w:rsidRDefault="005F0FF9" w:rsidP="005F0FF9">
            <w:pPr>
              <w:jc w:val="center"/>
              <w:rPr>
                <w:rFonts w:ascii="Calibri" w:hAnsi="Calibri" w:cs="Calibri"/>
                <w:color w:val="000000"/>
                <w:sz w:val="20"/>
                <w:szCs w:val="20"/>
                <w:lang w:eastAsia="en-US"/>
              </w:rPr>
            </w:pPr>
            <w:r w:rsidRPr="005F0FF9">
              <w:rPr>
                <w:rFonts w:ascii="Calibri" w:hAnsi="Calibri" w:cs="Calibri"/>
                <w:color w:val="000000"/>
                <w:sz w:val="20"/>
                <w:szCs w:val="20"/>
                <w:lang w:eastAsia="en-US"/>
              </w:rPr>
              <w:t> </w:t>
            </w:r>
          </w:p>
        </w:tc>
        <w:tc>
          <w:tcPr>
            <w:tcW w:w="961" w:type="dxa"/>
            <w:tcBorders>
              <w:top w:val="nil"/>
              <w:left w:val="nil"/>
              <w:bottom w:val="nil"/>
              <w:right w:val="single" w:sz="4" w:space="0" w:color="auto"/>
            </w:tcBorders>
            <w:shd w:val="clear" w:color="000000" w:fill="FFFFFF"/>
            <w:noWrap/>
            <w:vAlign w:val="bottom"/>
            <w:hideMark/>
          </w:tcPr>
          <w:p w14:paraId="540AC0AF" w14:textId="77777777" w:rsidR="005F0FF9" w:rsidRPr="005F0FF9" w:rsidRDefault="005F0FF9" w:rsidP="005F0FF9">
            <w:pPr>
              <w:jc w:val="center"/>
              <w:rPr>
                <w:rFonts w:ascii="Calibri" w:hAnsi="Calibri" w:cs="Calibri"/>
                <w:color w:val="000000"/>
                <w:sz w:val="20"/>
                <w:szCs w:val="20"/>
                <w:lang w:eastAsia="en-US"/>
              </w:rPr>
            </w:pPr>
            <w:r w:rsidRPr="005F0FF9">
              <w:rPr>
                <w:rFonts w:ascii="Calibri" w:hAnsi="Calibri" w:cs="Calibri"/>
                <w:color w:val="000000"/>
                <w:sz w:val="20"/>
                <w:szCs w:val="20"/>
                <w:lang w:eastAsia="en-US"/>
              </w:rPr>
              <w:t>6.2</w:t>
            </w:r>
          </w:p>
        </w:tc>
      </w:tr>
      <w:tr w:rsidR="005F0FF9" w:rsidRPr="005F0FF9" w14:paraId="3544246C" w14:textId="77777777" w:rsidTr="005F0FF9">
        <w:trPr>
          <w:trHeight w:val="282"/>
        </w:trPr>
        <w:tc>
          <w:tcPr>
            <w:tcW w:w="1480" w:type="dxa"/>
            <w:tcBorders>
              <w:top w:val="nil"/>
              <w:left w:val="nil"/>
              <w:bottom w:val="nil"/>
              <w:right w:val="nil"/>
            </w:tcBorders>
            <w:shd w:val="clear" w:color="000000" w:fill="FFFFFF"/>
            <w:noWrap/>
            <w:vAlign w:val="bottom"/>
            <w:hideMark/>
          </w:tcPr>
          <w:p w14:paraId="7368031F" w14:textId="77777777" w:rsidR="005F0FF9" w:rsidRPr="005F0FF9" w:rsidRDefault="005F0FF9" w:rsidP="005F0FF9">
            <w:pPr>
              <w:rPr>
                <w:rFonts w:ascii="Calibri" w:hAnsi="Calibri" w:cs="Calibri"/>
                <w:b/>
                <w:bCs/>
                <w:color w:val="000000"/>
                <w:sz w:val="20"/>
                <w:szCs w:val="20"/>
                <w:lang w:eastAsia="en-US"/>
              </w:rPr>
            </w:pPr>
            <w:r w:rsidRPr="005F0FF9">
              <w:rPr>
                <w:rFonts w:ascii="Calibri" w:hAnsi="Calibri" w:cs="Calibri"/>
                <w:b/>
                <w:bCs/>
                <w:color w:val="000000"/>
                <w:sz w:val="20"/>
                <w:szCs w:val="20"/>
                <w:lang w:eastAsia="en-US"/>
              </w:rPr>
              <w:t>İhracat</w:t>
            </w:r>
          </w:p>
        </w:tc>
        <w:tc>
          <w:tcPr>
            <w:tcW w:w="1259" w:type="dxa"/>
            <w:tcBorders>
              <w:top w:val="nil"/>
              <w:left w:val="single" w:sz="4" w:space="0" w:color="auto"/>
              <w:bottom w:val="nil"/>
              <w:right w:val="nil"/>
            </w:tcBorders>
            <w:shd w:val="clear" w:color="000000" w:fill="FFFFFF"/>
            <w:noWrap/>
            <w:vAlign w:val="bottom"/>
            <w:hideMark/>
          </w:tcPr>
          <w:p w14:paraId="784CBCC3" w14:textId="77777777" w:rsidR="005F0FF9" w:rsidRPr="005F0FF9" w:rsidRDefault="005F0FF9" w:rsidP="005F0FF9">
            <w:pPr>
              <w:jc w:val="center"/>
              <w:rPr>
                <w:rFonts w:ascii="Calibri" w:hAnsi="Calibri" w:cs="Calibri"/>
                <w:color w:val="000000"/>
                <w:sz w:val="20"/>
                <w:szCs w:val="20"/>
                <w:lang w:eastAsia="en-US"/>
              </w:rPr>
            </w:pPr>
            <w:r w:rsidRPr="005F0FF9">
              <w:rPr>
                <w:rFonts w:ascii="Calibri" w:hAnsi="Calibri" w:cs="Calibri"/>
                <w:color w:val="000000"/>
                <w:sz w:val="20"/>
                <w:szCs w:val="20"/>
                <w:lang w:eastAsia="en-US"/>
              </w:rPr>
              <w:t>0.3</w:t>
            </w:r>
          </w:p>
        </w:tc>
        <w:tc>
          <w:tcPr>
            <w:tcW w:w="961" w:type="dxa"/>
            <w:tcBorders>
              <w:top w:val="nil"/>
              <w:left w:val="nil"/>
              <w:bottom w:val="nil"/>
              <w:right w:val="single" w:sz="4" w:space="0" w:color="auto"/>
            </w:tcBorders>
            <w:shd w:val="clear" w:color="000000" w:fill="FFFFFF"/>
            <w:noWrap/>
            <w:vAlign w:val="bottom"/>
            <w:hideMark/>
          </w:tcPr>
          <w:p w14:paraId="32F27276" w14:textId="77777777" w:rsidR="005F0FF9" w:rsidRPr="005F0FF9" w:rsidRDefault="005F0FF9" w:rsidP="005F0FF9">
            <w:pPr>
              <w:jc w:val="center"/>
              <w:rPr>
                <w:rFonts w:ascii="Calibri" w:hAnsi="Calibri" w:cs="Calibri"/>
                <w:color w:val="000000"/>
                <w:sz w:val="20"/>
                <w:szCs w:val="20"/>
                <w:lang w:eastAsia="en-US"/>
              </w:rPr>
            </w:pPr>
            <w:r w:rsidRPr="005F0FF9">
              <w:rPr>
                <w:rFonts w:ascii="Calibri" w:hAnsi="Calibri" w:cs="Calibri"/>
                <w:color w:val="000000"/>
                <w:sz w:val="20"/>
                <w:szCs w:val="20"/>
                <w:lang w:eastAsia="en-US"/>
              </w:rPr>
              <w:t>0.1</w:t>
            </w:r>
          </w:p>
        </w:tc>
        <w:tc>
          <w:tcPr>
            <w:tcW w:w="1259" w:type="dxa"/>
            <w:tcBorders>
              <w:top w:val="nil"/>
              <w:left w:val="nil"/>
              <w:bottom w:val="nil"/>
              <w:right w:val="nil"/>
            </w:tcBorders>
            <w:shd w:val="clear" w:color="000000" w:fill="FFFFFF"/>
            <w:noWrap/>
            <w:vAlign w:val="bottom"/>
            <w:hideMark/>
          </w:tcPr>
          <w:p w14:paraId="1A1DE8D1" w14:textId="77777777" w:rsidR="005F0FF9" w:rsidRPr="005F0FF9" w:rsidRDefault="005F0FF9" w:rsidP="005F0FF9">
            <w:pPr>
              <w:jc w:val="center"/>
              <w:rPr>
                <w:rFonts w:ascii="Calibri" w:hAnsi="Calibri" w:cs="Calibri"/>
                <w:color w:val="000000"/>
                <w:sz w:val="20"/>
                <w:szCs w:val="20"/>
                <w:lang w:eastAsia="en-US"/>
              </w:rPr>
            </w:pPr>
            <w:r w:rsidRPr="005F0FF9">
              <w:rPr>
                <w:rFonts w:ascii="Calibri" w:hAnsi="Calibri" w:cs="Calibri"/>
                <w:color w:val="000000"/>
                <w:sz w:val="20"/>
                <w:szCs w:val="20"/>
                <w:lang w:eastAsia="en-US"/>
              </w:rPr>
              <w:t>-35.3</w:t>
            </w:r>
          </w:p>
        </w:tc>
        <w:tc>
          <w:tcPr>
            <w:tcW w:w="961" w:type="dxa"/>
            <w:tcBorders>
              <w:top w:val="nil"/>
              <w:left w:val="nil"/>
              <w:bottom w:val="nil"/>
              <w:right w:val="single" w:sz="4" w:space="0" w:color="auto"/>
            </w:tcBorders>
            <w:shd w:val="clear" w:color="000000" w:fill="FFFFFF"/>
            <w:noWrap/>
            <w:vAlign w:val="bottom"/>
            <w:hideMark/>
          </w:tcPr>
          <w:p w14:paraId="08796C80" w14:textId="77777777" w:rsidR="005F0FF9" w:rsidRPr="005F0FF9" w:rsidRDefault="005F0FF9" w:rsidP="005F0FF9">
            <w:pPr>
              <w:jc w:val="center"/>
              <w:rPr>
                <w:rFonts w:ascii="Calibri" w:hAnsi="Calibri" w:cs="Calibri"/>
                <w:color w:val="000000"/>
                <w:sz w:val="20"/>
                <w:szCs w:val="20"/>
                <w:lang w:eastAsia="en-US"/>
              </w:rPr>
            </w:pPr>
            <w:r w:rsidRPr="005F0FF9">
              <w:rPr>
                <w:rFonts w:ascii="Calibri" w:hAnsi="Calibri" w:cs="Calibri"/>
                <w:color w:val="000000"/>
                <w:sz w:val="20"/>
                <w:szCs w:val="20"/>
                <w:lang w:eastAsia="en-US"/>
              </w:rPr>
              <w:t>-11.2</w:t>
            </w:r>
          </w:p>
        </w:tc>
      </w:tr>
      <w:tr w:rsidR="005F0FF9" w:rsidRPr="005F0FF9" w14:paraId="5BAFA2F1" w14:textId="77777777" w:rsidTr="005F0FF9">
        <w:trPr>
          <w:trHeight w:val="282"/>
        </w:trPr>
        <w:tc>
          <w:tcPr>
            <w:tcW w:w="1480" w:type="dxa"/>
            <w:tcBorders>
              <w:top w:val="nil"/>
              <w:left w:val="nil"/>
              <w:bottom w:val="nil"/>
              <w:right w:val="nil"/>
            </w:tcBorders>
            <w:shd w:val="clear" w:color="000000" w:fill="FFFFFF"/>
            <w:noWrap/>
            <w:vAlign w:val="bottom"/>
            <w:hideMark/>
          </w:tcPr>
          <w:p w14:paraId="12360660" w14:textId="77777777" w:rsidR="005F0FF9" w:rsidRPr="005F0FF9" w:rsidRDefault="005F0FF9" w:rsidP="005F0FF9">
            <w:pPr>
              <w:rPr>
                <w:rFonts w:ascii="Calibri" w:hAnsi="Calibri" w:cs="Calibri"/>
                <w:b/>
                <w:bCs/>
                <w:color w:val="000000"/>
                <w:sz w:val="20"/>
                <w:szCs w:val="20"/>
                <w:lang w:eastAsia="en-US"/>
              </w:rPr>
            </w:pPr>
            <w:r w:rsidRPr="005F0FF9">
              <w:rPr>
                <w:rFonts w:ascii="Calibri" w:hAnsi="Calibri" w:cs="Calibri"/>
                <w:b/>
                <w:bCs/>
                <w:color w:val="000000"/>
                <w:sz w:val="20"/>
                <w:szCs w:val="20"/>
                <w:lang w:eastAsia="en-US"/>
              </w:rPr>
              <w:t>İthalat</w:t>
            </w:r>
          </w:p>
        </w:tc>
        <w:tc>
          <w:tcPr>
            <w:tcW w:w="1259" w:type="dxa"/>
            <w:tcBorders>
              <w:top w:val="nil"/>
              <w:left w:val="single" w:sz="4" w:space="0" w:color="auto"/>
              <w:bottom w:val="nil"/>
              <w:right w:val="nil"/>
            </w:tcBorders>
            <w:shd w:val="clear" w:color="000000" w:fill="FFFFFF"/>
            <w:noWrap/>
            <w:vAlign w:val="bottom"/>
            <w:hideMark/>
          </w:tcPr>
          <w:p w14:paraId="3D9F3AC3" w14:textId="77777777" w:rsidR="005F0FF9" w:rsidRPr="005F0FF9" w:rsidRDefault="005F0FF9" w:rsidP="005F0FF9">
            <w:pPr>
              <w:jc w:val="center"/>
              <w:rPr>
                <w:rFonts w:ascii="Calibri" w:hAnsi="Calibri" w:cs="Calibri"/>
                <w:color w:val="000000"/>
                <w:sz w:val="20"/>
                <w:szCs w:val="20"/>
                <w:lang w:eastAsia="en-US"/>
              </w:rPr>
            </w:pPr>
            <w:r w:rsidRPr="005F0FF9">
              <w:rPr>
                <w:rFonts w:ascii="Calibri" w:hAnsi="Calibri" w:cs="Calibri"/>
                <w:color w:val="000000"/>
                <w:sz w:val="20"/>
                <w:szCs w:val="20"/>
                <w:lang w:eastAsia="en-US"/>
              </w:rPr>
              <w:t>21.9</w:t>
            </w:r>
          </w:p>
        </w:tc>
        <w:tc>
          <w:tcPr>
            <w:tcW w:w="961" w:type="dxa"/>
            <w:tcBorders>
              <w:top w:val="nil"/>
              <w:left w:val="nil"/>
              <w:bottom w:val="nil"/>
              <w:right w:val="single" w:sz="4" w:space="0" w:color="auto"/>
            </w:tcBorders>
            <w:shd w:val="clear" w:color="000000" w:fill="FFFFFF"/>
            <w:noWrap/>
            <w:vAlign w:val="bottom"/>
            <w:hideMark/>
          </w:tcPr>
          <w:p w14:paraId="209E12EC" w14:textId="77777777" w:rsidR="005F0FF9" w:rsidRPr="005F0FF9" w:rsidRDefault="005F0FF9" w:rsidP="005F0FF9">
            <w:pPr>
              <w:jc w:val="center"/>
              <w:rPr>
                <w:rFonts w:ascii="Calibri" w:hAnsi="Calibri" w:cs="Calibri"/>
                <w:color w:val="000000"/>
                <w:sz w:val="20"/>
                <w:szCs w:val="20"/>
                <w:lang w:eastAsia="en-US"/>
              </w:rPr>
            </w:pPr>
            <w:r w:rsidRPr="005F0FF9">
              <w:rPr>
                <w:rFonts w:ascii="Calibri" w:hAnsi="Calibri" w:cs="Calibri"/>
                <w:color w:val="000000"/>
                <w:sz w:val="20"/>
                <w:szCs w:val="20"/>
                <w:lang w:eastAsia="en-US"/>
              </w:rPr>
              <w:t>-5.9</w:t>
            </w:r>
          </w:p>
        </w:tc>
        <w:tc>
          <w:tcPr>
            <w:tcW w:w="1259" w:type="dxa"/>
            <w:tcBorders>
              <w:top w:val="nil"/>
              <w:left w:val="nil"/>
              <w:bottom w:val="nil"/>
              <w:right w:val="nil"/>
            </w:tcBorders>
            <w:shd w:val="clear" w:color="000000" w:fill="FFFFFF"/>
            <w:noWrap/>
            <w:vAlign w:val="bottom"/>
            <w:hideMark/>
          </w:tcPr>
          <w:p w14:paraId="6B48B788" w14:textId="77777777" w:rsidR="005F0FF9" w:rsidRPr="005F0FF9" w:rsidRDefault="005F0FF9" w:rsidP="005F0FF9">
            <w:pPr>
              <w:jc w:val="center"/>
              <w:rPr>
                <w:rFonts w:ascii="Calibri" w:hAnsi="Calibri" w:cs="Calibri"/>
                <w:color w:val="000000"/>
                <w:sz w:val="20"/>
                <w:szCs w:val="20"/>
                <w:lang w:eastAsia="en-US"/>
              </w:rPr>
            </w:pPr>
            <w:r w:rsidRPr="005F0FF9">
              <w:rPr>
                <w:rFonts w:ascii="Calibri" w:hAnsi="Calibri" w:cs="Calibri"/>
                <w:color w:val="000000"/>
                <w:sz w:val="20"/>
                <w:szCs w:val="20"/>
                <w:lang w:eastAsia="en-US"/>
              </w:rPr>
              <w:t>-6.3</w:t>
            </w:r>
          </w:p>
        </w:tc>
        <w:tc>
          <w:tcPr>
            <w:tcW w:w="961" w:type="dxa"/>
            <w:tcBorders>
              <w:top w:val="nil"/>
              <w:left w:val="nil"/>
              <w:bottom w:val="nil"/>
              <w:right w:val="single" w:sz="4" w:space="0" w:color="auto"/>
            </w:tcBorders>
            <w:shd w:val="clear" w:color="000000" w:fill="FFFFFF"/>
            <w:noWrap/>
            <w:vAlign w:val="bottom"/>
            <w:hideMark/>
          </w:tcPr>
          <w:p w14:paraId="5FB5C767" w14:textId="77777777" w:rsidR="005F0FF9" w:rsidRPr="005F0FF9" w:rsidRDefault="005F0FF9" w:rsidP="005F0FF9">
            <w:pPr>
              <w:jc w:val="center"/>
              <w:rPr>
                <w:rFonts w:ascii="Calibri" w:hAnsi="Calibri" w:cs="Calibri"/>
                <w:color w:val="000000"/>
                <w:sz w:val="20"/>
                <w:szCs w:val="20"/>
                <w:lang w:eastAsia="en-US"/>
              </w:rPr>
            </w:pPr>
            <w:r w:rsidRPr="005F0FF9">
              <w:rPr>
                <w:rFonts w:ascii="Calibri" w:hAnsi="Calibri" w:cs="Calibri"/>
                <w:color w:val="000000"/>
                <w:sz w:val="20"/>
                <w:szCs w:val="20"/>
                <w:lang w:eastAsia="en-US"/>
              </w:rPr>
              <w:t>1.8</w:t>
            </w:r>
          </w:p>
        </w:tc>
      </w:tr>
      <w:tr w:rsidR="005F0FF9" w:rsidRPr="005F0FF9" w14:paraId="25E7912B" w14:textId="77777777" w:rsidTr="005F0FF9">
        <w:trPr>
          <w:trHeight w:val="315"/>
        </w:trPr>
        <w:tc>
          <w:tcPr>
            <w:tcW w:w="1480" w:type="dxa"/>
            <w:tcBorders>
              <w:top w:val="nil"/>
              <w:left w:val="nil"/>
              <w:bottom w:val="double" w:sz="6" w:space="0" w:color="auto"/>
              <w:right w:val="nil"/>
            </w:tcBorders>
            <w:shd w:val="clear" w:color="000000" w:fill="FFFFFF"/>
            <w:noWrap/>
            <w:vAlign w:val="bottom"/>
            <w:hideMark/>
          </w:tcPr>
          <w:p w14:paraId="7C0AE04C" w14:textId="77777777" w:rsidR="005F0FF9" w:rsidRPr="005F0FF9" w:rsidRDefault="005F0FF9" w:rsidP="005F0FF9">
            <w:pPr>
              <w:rPr>
                <w:rFonts w:ascii="Calibri" w:hAnsi="Calibri" w:cs="Calibri"/>
                <w:b/>
                <w:bCs/>
                <w:color w:val="000000"/>
                <w:sz w:val="20"/>
                <w:szCs w:val="20"/>
                <w:lang w:eastAsia="en-US"/>
              </w:rPr>
            </w:pPr>
            <w:r w:rsidRPr="005F0FF9">
              <w:rPr>
                <w:rFonts w:ascii="Calibri" w:hAnsi="Calibri" w:cs="Calibri"/>
                <w:b/>
                <w:bCs/>
                <w:color w:val="000000"/>
                <w:sz w:val="20"/>
                <w:szCs w:val="20"/>
                <w:lang w:eastAsia="en-US"/>
              </w:rPr>
              <w:t>GSYH</w:t>
            </w:r>
          </w:p>
        </w:tc>
        <w:tc>
          <w:tcPr>
            <w:tcW w:w="1259" w:type="dxa"/>
            <w:tcBorders>
              <w:top w:val="nil"/>
              <w:left w:val="single" w:sz="4" w:space="0" w:color="auto"/>
              <w:bottom w:val="double" w:sz="6" w:space="0" w:color="auto"/>
              <w:right w:val="nil"/>
            </w:tcBorders>
            <w:shd w:val="clear" w:color="000000" w:fill="FFFFFF"/>
            <w:noWrap/>
            <w:vAlign w:val="bottom"/>
            <w:hideMark/>
          </w:tcPr>
          <w:p w14:paraId="484BC144" w14:textId="77777777" w:rsidR="005F0FF9" w:rsidRPr="005F0FF9" w:rsidRDefault="005F0FF9" w:rsidP="005F0FF9">
            <w:pPr>
              <w:jc w:val="center"/>
              <w:rPr>
                <w:rFonts w:ascii="Calibri" w:hAnsi="Calibri" w:cs="Calibri"/>
                <w:color w:val="000000"/>
                <w:sz w:val="20"/>
                <w:szCs w:val="20"/>
                <w:lang w:eastAsia="en-US"/>
              </w:rPr>
            </w:pPr>
            <w:r w:rsidRPr="005F0FF9">
              <w:rPr>
                <w:rFonts w:ascii="Calibri" w:hAnsi="Calibri" w:cs="Calibri"/>
                <w:color w:val="000000"/>
                <w:sz w:val="20"/>
                <w:szCs w:val="20"/>
                <w:lang w:eastAsia="en-US"/>
              </w:rPr>
              <w:t>4.4</w:t>
            </w:r>
          </w:p>
        </w:tc>
        <w:tc>
          <w:tcPr>
            <w:tcW w:w="961" w:type="dxa"/>
            <w:tcBorders>
              <w:top w:val="nil"/>
              <w:left w:val="nil"/>
              <w:bottom w:val="double" w:sz="6" w:space="0" w:color="auto"/>
              <w:right w:val="single" w:sz="4" w:space="0" w:color="auto"/>
            </w:tcBorders>
            <w:shd w:val="clear" w:color="000000" w:fill="FFFFFF"/>
            <w:noWrap/>
            <w:vAlign w:val="bottom"/>
            <w:hideMark/>
          </w:tcPr>
          <w:p w14:paraId="1D4218B5" w14:textId="77777777" w:rsidR="005F0FF9" w:rsidRPr="005F0FF9" w:rsidRDefault="005F0FF9" w:rsidP="005F0FF9">
            <w:pPr>
              <w:jc w:val="center"/>
              <w:rPr>
                <w:rFonts w:ascii="Calibri" w:hAnsi="Calibri" w:cs="Calibri"/>
                <w:color w:val="000000"/>
                <w:sz w:val="20"/>
                <w:szCs w:val="20"/>
                <w:lang w:eastAsia="en-US"/>
              </w:rPr>
            </w:pPr>
            <w:r w:rsidRPr="005F0FF9">
              <w:rPr>
                <w:rFonts w:ascii="Calibri" w:hAnsi="Calibri" w:cs="Calibri"/>
                <w:color w:val="000000"/>
                <w:sz w:val="20"/>
                <w:szCs w:val="20"/>
                <w:lang w:eastAsia="en-US"/>
              </w:rPr>
              <w:t> </w:t>
            </w:r>
          </w:p>
        </w:tc>
        <w:tc>
          <w:tcPr>
            <w:tcW w:w="1259" w:type="dxa"/>
            <w:tcBorders>
              <w:top w:val="nil"/>
              <w:left w:val="nil"/>
              <w:bottom w:val="double" w:sz="6" w:space="0" w:color="auto"/>
              <w:right w:val="nil"/>
            </w:tcBorders>
            <w:shd w:val="clear" w:color="000000" w:fill="FFFFFF"/>
            <w:noWrap/>
            <w:vAlign w:val="bottom"/>
            <w:hideMark/>
          </w:tcPr>
          <w:p w14:paraId="0BBAAAC7" w14:textId="77777777" w:rsidR="005F0FF9" w:rsidRPr="005F0FF9" w:rsidRDefault="005F0FF9" w:rsidP="005F0FF9">
            <w:pPr>
              <w:jc w:val="center"/>
              <w:rPr>
                <w:rFonts w:ascii="Calibri" w:hAnsi="Calibri" w:cs="Calibri"/>
                <w:color w:val="000000"/>
                <w:sz w:val="20"/>
                <w:szCs w:val="20"/>
                <w:lang w:eastAsia="en-US"/>
              </w:rPr>
            </w:pPr>
            <w:r w:rsidRPr="005F0FF9">
              <w:rPr>
                <w:rFonts w:ascii="Calibri" w:hAnsi="Calibri" w:cs="Calibri"/>
                <w:color w:val="000000"/>
                <w:sz w:val="20"/>
                <w:szCs w:val="20"/>
                <w:lang w:eastAsia="en-US"/>
              </w:rPr>
              <w:t>-9.9</w:t>
            </w:r>
          </w:p>
        </w:tc>
        <w:tc>
          <w:tcPr>
            <w:tcW w:w="961" w:type="dxa"/>
            <w:tcBorders>
              <w:top w:val="nil"/>
              <w:left w:val="nil"/>
              <w:bottom w:val="double" w:sz="6" w:space="0" w:color="auto"/>
              <w:right w:val="single" w:sz="4" w:space="0" w:color="auto"/>
            </w:tcBorders>
            <w:shd w:val="clear" w:color="000000" w:fill="FFFFFF"/>
            <w:noWrap/>
            <w:vAlign w:val="bottom"/>
            <w:hideMark/>
          </w:tcPr>
          <w:p w14:paraId="133651AA" w14:textId="77777777" w:rsidR="005F0FF9" w:rsidRPr="005F0FF9" w:rsidRDefault="005F0FF9" w:rsidP="005F0FF9">
            <w:pPr>
              <w:jc w:val="center"/>
              <w:rPr>
                <w:rFonts w:ascii="Calibri" w:hAnsi="Calibri" w:cs="Calibri"/>
                <w:color w:val="000000"/>
                <w:sz w:val="20"/>
                <w:szCs w:val="20"/>
                <w:lang w:eastAsia="en-US"/>
              </w:rPr>
            </w:pPr>
            <w:r w:rsidRPr="005F0FF9">
              <w:rPr>
                <w:rFonts w:ascii="Calibri" w:hAnsi="Calibri" w:cs="Calibri"/>
                <w:color w:val="000000"/>
                <w:sz w:val="20"/>
                <w:szCs w:val="20"/>
                <w:lang w:eastAsia="en-US"/>
              </w:rPr>
              <w:t> </w:t>
            </w:r>
          </w:p>
        </w:tc>
      </w:tr>
    </w:tbl>
    <w:p w14:paraId="68ED2418" w14:textId="5A9922AD" w:rsidR="00405BD8" w:rsidRPr="00CC0355" w:rsidRDefault="003D44CE" w:rsidP="00405BD8">
      <w:pPr>
        <w:keepLines/>
        <w:widowControl w:val="0"/>
        <w:rPr>
          <w:rFonts w:ascii="Palatino Linotype" w:hAnsi="Palatino Linotype" w:cstheme="minorHAnsi"/>
          <w:sz w:val="18"/>
          <w:szCs w:val="18"/>
        </w:rPr>
      </w:pPr>
      <w:r w:rsidRPr="00CC0355">
        <w:rPr>
          <w:rFonts w:ascii="Palatino Linotype" w:hAnsi="Palatino Linotype" w:cstheme="minorHAnsi"/>
          <w:sz w:val="18"/>
          <w:szCs w:val="18"/>
        </w:rPr>
        <w:t>Ka</w:t>
      </w:r>
      <w:r w:rsidR="00062A8A" w:rsidRPr="00CC0355">
        <w:rPr>
          <w:rFonts w:ascii="Palatino Linotype" w:hAnsi="Palatino Linotype" w:cstheme="minorHAnsi"/>
          <w:sz w:val="18"/>
          <w:szCs w:val="18"/>
        </w:rPr>
        <w:t>ynak: TÜİK, Betam</w:t>
      </w:r>
    </w:p>
    <w:p w14:paraId="6C8EA5E0" w14:textId="77777777" w:rsidR="00FE385C" w:rsidRPr="00CC0355" w:rsidRDefault="00FE385C" w:rsidP="00405BD8">
      <w:pPr>
        <w:keepLines/>
        <w:widowControl w:val="0"/>
        <w:rPr>
          <w:rFonts w:ascii="Palatino Linotype" w:hAnsi="Palatino Linotype" w:cstheme="minorHAnsi"/>
          <w:sz w:val="18"/>
          <w:szCs w:val="18"/>
        </w:rPr>
      </w:pPr>
    </w:p>
    <w:p w14:paraId="377E7790" w14:textId="77777777" w:rsidR="00FE385C" w:rsidRPr="00CC0355" w:rsidRDefault="00FE385C" w:rsidP="00405BD8">
      <w:pPr>
        <w:keepLines/>
        <w:widowControl w:val="0"/>
        <w:rPr>
          <w:rFonts w:ascii="Palatino Linotype" w:hAnsi="Palatino Linotype" w:cstheme="minorHAnsi"/>
          <w:sz w:val="18"/>
          <w:szCs w:val="18"/>
        </w:rPr>
      </w:pPr>
    </w:p>
    <w:p w14:paraId="09BDAC74" w14:textId="77777777" w:rsidR="00FE385C" w:rsidRPr="00CC0355" w:rsidRDefault="00FE385C" w:rsidP="00405BD8">
      <w:pPr>
        <w:keepLines/>
        <w:widowControl w:val="0"/>
        <w:rPr>
          <w:rFonts w:ascii="Palatino Linotype" w:hAnsi="Palatino Linotype" w:cstheme="minorHAnsi"/>
          <w:sz w:val="18"/>
          <w:szCs w:val="18"/>
        </w:rPr>
      </w:pPr>
    </w:p>
    <w:p w14:paraId="4C8D8926" w14:textId="180402B0" w:rsidR="006C3EE6" w:rsidRPr="00CC0355" w:rsidRDefault="006C3EE6" w:rsidP="006C3EE6">
      <w:pPr>
        <w:keepNext/>
        <w:ind w:right="77"/>
        <w:jc w:val="both"/>
        <w:rPr>
          <w:rFonts w:ascii="Palatino Linotype" w:hAnsi="Palatino Linotype" w:cstheme="minorHAnsi"/>
          <w:b/>
          <w:bCs/>
          <w:sz w:val="22"/>
          <w:szCs w:val="22"/>
        </w:rPr>
      </w:pPr>
      <w:r w:rsidRPr="00CC0355">
        <w:rPr>
          <w:rFonts w:ascii="Palatino Linotype" w:hAnsi="Palatino Linotype" w:cstheme="minorHAnsi"/>
          <w:b/>
          <w:bCs/>
          <w:sz w:val="22"/>
          <w:szCs w:val="22"/>
        </w:rPr>
        <w:t xml:space="preserve">Tablo 2: </w:t>
      </w:r>
      <w:r w:rsidR="00D53424" w:rsidRPr="00CC0355">
        <w:rPr>
          <w:rFonts w:ascii="Palatino Linotype" w:hAnsi="Palatino Linotype" w:cstheme="minorHAnsi"/>
          <w:b/>
          <w:bCs/>
          <w:sz w:val="22"/>
          <w:szCs w:val="22"/>
        </w:rPr>
        <w:t xml:space="preserve">GSYH </w:t>
      </w:r>
      <w:r w:rsidR="00D53424" w:rsidRPr="00CC0355">
        <w:rPr>
          <w:rFonts w:ascii="Palatino Linotype" w:hAnsi="Palatino Linotype" w:cstheme="minorHAnsi"/>
          <w:b/>
          <w:bCs/>
          <w:color w:val="000000" w:themeColor="text1"/>
          <w:sz w:val="22"/>
          <w:szCs w:val="22"/>
        </w:rPr>
        <w:t xml:space="preserve">alt </w:t>
      </w:r>
      <w:r w:rsidR="00D53424" w:rsidRPr="00CC0355">
        <w:rPr>
          <w:rFonts w:ascii="Palatino Linotype" w:hAnsi="Palatino Linotype" w:cstheme="minorHAnsi"/>
          <w:b/>
          <w:bCs/>
          <w:sz w:val="22"/>
          <w:szCs w:val="22"/>
        </w:rPr>
        <w:t xml:space="preserve">kalemlerinin </w:t>
      </w:r>
      <w:r w:rsidR="00CC0355">
        <w:rPr>
          <w:rFonts w:ascii="Palatino Linotype" w:hAnsi="Palatino Linotype" w:cstheme="minorHAnsi"/>
          <w:b/>
          <w:bCs/>
          <w:sz w:val="22"/>
          <w:szCs w:val="22"/>
        </w:rPr>
        <w:t>20</w:t>
      </w:r>
      <w:r w:rsidR="005F0FF9">
        <w:rPr>
          <w:rFonts w:ascii="Palatino Linotype" w:hAnsi="Palatino Linotype" w:cstheme="minorHAnsi"/>
          <w:b/>
          <w:bCs/>
          <w:sz w:val="22"/>
          <w:szCs w:val="22"/>
        </w:rPr>
        <w:t>20</w:t>
      </w:r>
      <w:r w:rsidR="00CC0355">
        <w:rPr>
          <w:rFonts w:ascii="Palatino Linotype" w:hAnsi="Palatino Linotype" w:cstheme="minorHAnsi"/>
          <w:b/>
          <w:bCs/>
          <w:sz w:val="22"/>
          <w:szCs w:val="22"/>
        </w:rPr>
        <w:t xml:space="preserve"> </w:t>
      </w:r>
      <w:r w:rsidR="005F0FF9">
        <w:rPr>
          <w:rFonts w:ascii="Palatino Linotype" w:hAnsi="Palatino Linotype" w:cstheme="minorHAnsi"/>
          <w:b/>
          <w:bCs/>
          <w:sz w:val="22"/>
          <w:szCs w:val="22"/>
        </w:rPr>
        <w:t>1</w:t>
      </w:r>
      <w:r w:rsidR="000561F7" w:rsidRPr="00CC0355">
        <w:rPr>
          <w:rFonts w:ascii="Palatino Linotype" w:hAnsi="Palatino Linotype" w:cstheme="minorHAnsi"/>
          <w:b/>
          <w:bCs/>
          <w:sz w:val="22"/>
          <w:szCs w:val="22"/>
        </w:rPr>
        <w:t xml:space="preserve">. ve </w:t>
      </w:r>
      <w:r w:rsidR="00CC0355">
        <w:rPr>
          <w:rFonts w:ascii="Palatino Linotype" w:hAnsi="Palatino Linotype" w:cstheme="minorHAnsi"/>
          <w:b/>
          <w:bCs/>
          <w:sz w:val="22"/>
          <w:szCs w:val="22"/>
        </w:rPr>
        <w:t>20</w:t>
      </w:r>
      <w:r w:rsidR="005F0FF9">
        <w:rPr>
          <w:rFonts w:ascii="Palatino Linotype" w:hAnsi="Palatino Linotype" w:cstheme="minorHAnsi"/>
          <w:b/>
          <w:bCs/>
          <w:sz w:val="22"/>
          <w:szCs w:val="22"/>
        </w:rPr>
        <w:t>20</w:t>
      </w:r>
      <w:r w:rsidR="00CC0355">
        <w:rPr>
          <w:rFonts w:ascii="Palatino Linotype" w:hAnsi="Palatino Linotype" w:cstheme="minorHAnsi"/>
          <w:b/>
          <w:bCs/>
          <w:sz w:val="22"/>
          <w:szCs w:val="22"/>
        </w:rPr>
        <w:t xml:space="preserve"> </w:t>
      </w:r>
      <w:r w:rsidR="005F0FF9">
        <w:rPr>
          <w:rFonts w:ascii="Palatino Linotype" w:hAnsi="Palatino Linotype" w:cstheme="minorHAnsi"/>
          <w:b/>
          <w:bCs/>
          <w:sz w:val="22"/>
          <w:szCs w:val="22"/>
        </w:rPr>
        <w:t>2</w:t>
      </w:r>
      <w:r w:rsidR="006F1912" w:rsidRPr="00CC0355">
        <w:rPr>
          <w:rFonts w:ascii="Palatino Linotype" w:hAnsi="Palatino Linotype" w:cstheme="minorHAnsi"/>
          <w:b/>
          <w:bCs/>
          <w:sz w:val="22"/>
          <w:szCs w:val="22"/>
        </w:rPr>
        <w:t>. çeyrekte</w:t>
      </w:r>
      <w:r w:rsidR="00E4681E" w:rsidRPr="00CC0355">
        <w:rPr>
          <w:rFonts w:ascii="Palatino Linotype" w:hAnsi="Palatino Linotype" w:cstheme="minorHAnsi"/>
          <w:b/>
          <w:bCs/>
          <w:sz w:val="22"/>
          <w:szCs w:val="22"/>
        </w:rPr>
        <w:t xml:space="preserve"> </w:t>
      </w:r>
      <w:r w:rsidRPr="00CC0355">
        <w:rPr>
          <w:rFonts w:ascii="Palatino Linotype" w:hAnsi="Palatino Linotype" w:cstheme="minorHAnsi"/>
          <w:b/>
          <w:bCs/>
          <w:sz w:val="22"/>
          <w:szCs w:val="22"/>
        </w:rPr>
        <w:t>bir önceki çeyreğe göre büyüme oranları ve büyümeye katkıları</w:t>
      </w:r>
      <w:r w:rsidR="00CF5053" w:rsidRPr="00CC0355">
        <w:rPr>
          <w:rFonts w:ascii="Palatino Linotype" w:hAnsi="Palatino Linotype" w:cstheme="minorHAnsi"/>
          <w:b/>
          <w:bCs/>
          <w:sz w:val="22"/>
          <w:szCs w:val="22"/>
        </w:rPr>
        <w:t xml:space="preserve"> (mevsim ve takvim etkilerinden arındırılmış)</w:t>
      </w:r>
    </w:p>
    <w:p w14:paraId="0530BD83" w14:textId="77777777" w:rsidR="00CC0355" w:rsidRPr="00CC0355" w:rsidRDefault="00CC0355" w:rsidP="006C3EE6">
      <w:pPr>
        <w:keepNext/>
        <w:ind w:right="77"/>
        <w:jc w:val="both"/>
        <w:rPr>
          <w:rFonts w:ascii="Palatino Linotype" w:hAnsi="Palatino Linotype" w:cstheme="minorHAnsi"/>
          <w:b/>
          <w:bCs/>
          <w:sz w:val="22"/>
          <w:szCs w:val="22"/>
        </w:rPr>
      </w:pPr>
    </w:p>
    <w:tbl>
      <w:tblPr>
        <w:tblW w:w="5920" w:type="dxa"/>
        <w:tblLook w:val="04A0" w:firstRow="1" w:lastRow="0" w:firstColumn="1" w:lastColumn="0" w:noHBand="0" w:noVBand="1"/>
      </w:tblPr>
      <w:tblGrid>
        <w:gridCol w:w="1480"/>
        <w:gridCol w:w="1259"/>
        <w:gridCol w:w="961"/>
        <w:gridCol w:w="1259"/>
        <w:gridCol w:w="961"/>
      </w:tblGrid>
      <w:tr w:rsidR="005F0FF9" w:rsidRPr="005F0FF9" w14:paraId="01B900AF" w14:textId="77777777" w:rsidTr="005F0FF9">
        <w:trPr>
          <w:trHeight w:val="282"/>
        </w:trPr>
        <w:tc>
          <w:tcPr>
            <w:tcW w:w="1480" w:type="dxa"/>
            <w:tcBorders>
              <w:top w:val="nil"/>
              <w:left w:val="nil"/>
              <w:bottom w:val="nil"/>
              <w:right w:val="nil"/>
            </w:tcBorders>
            <w:shd w:val="clear" w:color="000000" w:fill="FFFFFF"/>
            <w:noWrap/>
            <w:vAlign w:val="bottom"/>
            <w:hideMark/>
          </w:tcPr>
          <w:p w14:paraId="569A42B1" w14:textId="77777777" w:rsidR="005F0FF9" w:rsidRPr="005F0FF9" w:rsidRDefault="005F0FF9" w:rsidP="005F0FF9">
            <w:pPr>
              <w:rPr>
                <w:rFonts w:ascii="Calibri" w:hAnsi="Calibri" w:cs="Calibri"/>
                <w:b/>
                <w:bCs/>
                <w:color w:val="000000"/>
                <w:sz w:val="20"/>
                <w:szCs w:val="20"/>
                <w:lang w:eastAsia="en-US"/>
              </w:rPr>
            </w:pPr>
            <w:r w:rsidRPr="005F0FF9">
              <w:rPr>
                <w:rFonts w:ascii="Calibri" w:hAnsi="Calibri" w:cs="Calibri"/>
                <w:b/>
                <w:bCs/>
                <w:color w:val="000000"/>
                <w:sz w:val="20"/>
                <w:szCs w:val="20"/>
                <w:lang w:eastAsia="en-US"/>
              </w:rPr>
              <w:t> </w:t>
            </w:r>
          </w:p>
        </w:tc>
        <w:tc>
          <w:tcPr>
            <w:tcW w:w="222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6FD6C45" w14:textId="77777777" w:rsidR="005F0FF9" w:rsidRPr="005F0FF9" w:rsidRDefault="005F0FF9" w:rsidP="005F0FF9">
            <w:pPr>
              <w:jc w:val="center"/>
              <w:rPr>
                <w:rFonts w:ascii="Calibri" w:hAnsi="Calibri" w:cs="Calibri"/>
                <w:b/>
                <w:bCs/>
                <w:color w:val="000000"/>
                <w:sz w:val="20"/>
                <w:szCs w:val="20"/>
                <w:lang w:eastAsia="en-US"/>
              </w:rPr>
            </w:pPr>
            <w:r w:rsidRPr="005F0FF9">
              <w:rPr>
                <w:rFonts w:ascii="Calibri" w:hAnsi="Calibri" w:cs="Calibri"/>
                <w:b/>
                <w:bCs/>
                <w:color w:val="000000"/>
                <w:sz w:val="20"/>
                <w:szCs w:val="20"/>
                <w:lang w:eastAsia="en-US"/>
              </w:rPr>
              <w:t>2020Q1</w:t>
            </w:r>
          </w:p>
        </w:tc>
        <w:tc>
          <w:tcPr>
            <w:tcW w:w="222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732F8973" w14:textId="77777777" w:rsidR="005F0FF9" w:rsidRPr="005F0FF9" w:rsidRDefault="005F0FF9" w:rsidP="005F0FF9">
            <w:pPr>
              <w:jc w:val="center"/>
              <w:rPr>
                <w:rFonts w:ascii="Calibri" w:hAnsi="Calibri" w:cs="Calibri"/>
                <w:b/>
                <w:bCs/>
                <w:color w:val="000000"/>
                <w:sz w:val="20"/>
                <w:szCs w:val="20"/>
                <w:lang w:eastAsia="en-US"/>
              </w:rPr>
            </w:pPr>
            <w:r w:rsidRPr="005F0FF9">
              <w:rPr>
                <w:rFonts w:ascii="Calibri" w:hAnsi="Calibri" w:cs="Calibri"/>
                <w:b/>
                <w:bCs/>
                <w:color w:val="000000"/>
                <w:sz w:val="20"/>
                <w:szCs w:val="20"/>
                <w:lang w:eastAsia="en-US"/>
              </w:rPr>
              <w:t>2020Q2</w:t>
            </w:r>
          </w:p>
        </w:tc>
      </w:tr>
      <w:tr w:rsidR="005F0FF9" w:rsidRPr="005F0FF9" w14:paraId="7EAE814B" w14:textId="77777777" w:rsidTr="005F0FF9">
        <w:trPr>
          <w:trHeight w:val="282"/>
        </w:trPr>
        <w:tc>
          <w:tcPr>
            <w:tcW w:w="1480" w:type="dxa"/>
            <w:tcBorders>
              <w:top w:val="nil"/>
              <w:left w:val="nil"/>
              <w:bottom w:val="nil"/>
              <w:right w:val="nil"/>
            </w:tcBorders>
            <w:shd w:val="clear" w:color="000000" w:fill="FFFFFF"/>
            <w:noWrap/>
            <w:vAlign w:val="bottom"/>
            <w:hideMark/>
          </w:tcPr>
          <w:p w14:paraId="315BEF73" w14:textId="77777777" w:rsidR="005F0FF9" w:rsidRPr="005F0FF9" w:rsidRDefault="005F0FF9" w:rsidP="005F0FF9">
            <w:pPr>
              <w:rPr>
                <w:rFonts w:ascii="Calibri" w:hAnsi="Calibri" w:cs="Calibri"/>
                <w:b/>
                <w:bCs/>
                <w:color w:val="000000"/>
                <w:sz w:val="20"/>
                <w:szCs w:val="20"/>
                <w:lang w:eastAsia="en-US"/>
              </w:rPr>
            </w:pPr>
            <w:r w:rsidRPr="005F0FF9">
              <w:rPr>
                <w:rFonts w:ascii="Calibri" w:hAnsi="Calibri" w:cs="Calibri"/>
                <w:b/>
                <w:bCs/>
                <w:color w:val="000000"/>
                <w:sz w:val="20"/>
                <w:szCs w:val="20"/>
                <w:lang w:eastAsia="en-US"/>
              </w:rPr>
              <w:t> </w:t>
            </w:r>
          </w:p>
        </w:tc>
        <w:tc>
          <w:tcPr>
            <w:tcW w:w="1259" w:type="dxa"/>
            <w:tcBorders>
              <w:top w:val="nil"/>
              <w:left w:val="single" w:sz="4" w:space="0" w:color="auto"/>
              <w:bottom w:val="nil"/>
              <w:right w:val="nil"/>
            </w:tcBorders>
            <w:shd w:val="clear" w:color="000000" w:fill="FFFFFF"/>
            <w:noWrap/>
            <w:vAlign w:val="bottom"/>
            <w:hideMark/>
          </w:tcPr>
          <w:p w14:paraId="2EFDD943" w14:textId="77777777" w:rsidR="005F0FF9" w:rsidRPr="005F0FF9" w:rsidRDefault="005F0FF9" w:rsidP="005F0FF9">
            <w:pPr>
              <w:jc w:val="center"/>
              <w:rPr>
                <w:rFonts w:ascii="Calibri" w:hAnsi="Calibri" w:cs="Calibri"/>
                <w:b/>
                <w:bCs/>
                <w:color w:val="000000"/>
                <w:sz w:val="20"/>
                <w:szCs w:val="20"/>
                <w:lang w:eastAsia="en-US"/>
              </w:rPr>
            </w:pPr>
            <w:r w:rsidRPr="005F0FF9">
              <w:rPr>
                <w:rFonts w:ascii="Calibri" w:hAnsi="Calibri" w:cs="Calibri"/>
                <w:b/>
                <w:bCs/>
                <w:color w:val="000000"/>
                <w:sz w:val="20"/>
                <w:szCs w:val="20"/>
                <w:lang w:eastAsia="en-US"/>
              </w:rPr>
              <w:t>Değişim (%)</w:t>
            </w:r>
          </w:p>
        </w:tc>
        <w:tc>
          <w:tcPr>
            <w:tcW w:w="961" w:type="dxa"/>
            <w:tcBorders>
              <w:top w:val="nil"/>
              <w:left w:val="nil"/>
              <w:bottom w:val="nil"/>
              <w:right w:val="single" w:sz="4" w:space="0" w:color="auto"/>
            </w:tcBorders>
            <w:shd w:val="clear" w:color="000000" w:fill="FFFFFF"/>
            <w:noWrap/>
            <w:vAlign w:val="bottom"/>
            <w:hideMark/>
          </w:tcPr>
          <w:p w14:paraId="5B849895" w14:textId="77777777" w:rsidR="005F0FF9" w:rsidRPr="005F0FF9" w:rsidRDefault="005F0FF9" w:rsidP="005F0FF9">
            <w:pPr>
              <w:jc w:val="center"/>
              <w:rPr>
                <w:rFonts w:ascii="Calibri" w:hAnsi="Calibri" w:cs="Calibri"/>
                <w:b/>
                <w:bCs/>
                <w:color w:val="000000"/>
                <w:sz w:val="20"/>
                <w:szCs w:val="20"/>
                <w:lang w:eastAsia="en-US"/>
              </w:rPr>
            </w:pPr>
            <w:r w:rsidRPr="005F0FF9">
              <w:rPr>
                <w:rFonts w:ascii="Calibri" w:hAnsi="Calibri" w:cs="Calibri"/>
                <w:b/>
                <w:bCs/>
                <w:color w:val="000000"/>
                <w:sz w:val="20"/>
                <w:szCs w:val="20"/>
                <w:lang w:eastAsia="en-US"/>
              </w:rPr>
              <w:t>Katkı (%)</w:t>
            </w:r>
          </w:p>
        </w:tc>
        <w:tc>
          <w:tcPr>
            <w:tcW w:w="1259" w:type="dxa"/>
            <w:tcBorders>
              <w:top w:val="nil"/>
              <w:left w:val="nil"/>
              <w:bottom w:val="nil"/>
              <w:right w:val="nil"/>
            </w:tcBorders>
            <w:shd w:val="clear" w:color="000000" w:fill="FFFFFF"/>
            <w:noWrap/>
            <w:vAlign w:val="bottom"/>
            <w:hideMark/>
          </w:tcPr>
          <w:p w14:paraId="08DE83A5" w14:textId="77777777" w:rsidR="005F0FF9" w:rsidRPr="005F0FF9" w:rsidRDefault="005F0FF9" w:rsidP="005F0FF9">
            <w:pPr>
              <w:jc w:val="center"/>
              <w:rPr>
                <w:rFonts w:ascii="Calibri" w:hAnsi="Calibri" w:cs="Calibri"/>
                <w:b/>
                <w:bCs/>
                <w:color w:val="000000"/>
                <w:sz w:val="20"/>
                <w:szCs w:val="20"/>
                <w:lang w:eastAsia="en-US"/>
              </w:rPr>
            </w:pPr>
            <w:r w:rsidRPr="005F0FF9">
              <w:rPr>
                <w:rFonts w:ascii="Calibri" w:hAnsi="Calibri" w:cs="Calibri"/>
                <w:b/>
                <w:bCs/>
                <w:color w:val="000000"/>
                <w:sz w:val="20"/>
                <w:szCs w:val="20"/>
                <w:lang w:eastAsia="en-US"/>
              </w:rPr>
              <w:t>Değişim (%)</w:t>
            </w:r>
          </w:p>
        </w:tc>
        <w:tc>
          <w:tcPr>
            <w:tcW w:w="961" w:type="dxa"/>
            <w:tcBorders>
              <w:top w:val="nil"/>
              <w:left w:val="nil"/>
              <w:bottom w:val="nil"/>
              <w:right w:val="single" w:sz="4" w:space="0" w:color="auto"/>
            </w:tcBorders>
            <w:shd w:val="clear" w:color="000000" w:fill="FFFFFF"/>
            <w:noWrap/>
            <w:vAlign w:val="bottom"/>
            <w:hideMark/>
          </w:tcPr>
          <w:p w14:paraId="5B6CF98D" w14:textId="77777777" w:rsidR="005F0FF9" w:rsidRPr="005F0FF9" w:rsidRDefault="005F0FF9" w:rsidP="005F0FF9">
            <w:pPr>
              <w:jc w:val="center"/>
              <w:rPr>
                <w:rFonts w:ascii="Calibri" w:hAnsi="Calibri" w:cs="Calibri"/>
                <w:b/>
                <w:bCs/>
                <w:color w:val="000000"/>
                <w:sz w:val="20"/>
                <w:szCs w:val="20"/>
                <w:lang w:eastAsia="en-US"/>
              </w:rPr>
            </w:pPr>
            <w:r w:rsidRPr="005F0FF9">
              <w:rPr>
                <w:rFonts w:ascii="Calibri" w:hAnsi="Calibri" w:cs="Calibri"/>
                <w:b/>
                <w:bCs/>
                <w:color w:val="000000"/>
                <w:sz w:val="20"/>
                <w:szCs w:val="20"/>
                <w:lang w:eastAsia="en-US"/>
              </w:rPr>
              <w:t>Katkı (%)</w:t>
            </w:r>
          </w:p>
        </w:tc>
      </w:tr>
      <w:tr w:rsidR="005F0FF9" w:rsidRPr="005F0FF9" w14:paraId="52DD9D55" w14:textId="77777777" w:rsidTr="005F0FF9">
        <w:trPr>
          <w:trHeight w:val="282"/>
        </w:trPr>
        <w:tc>
          <w:tcPr>
            <w:tcW w:w="1480" w:type="dxa"/>
            <w:tcBorders>
              <w:top w:val="single" w:sz="4" w:space="0" w:color="auto"/>
              <w:left w:val="nil"/>
              <w:bottom w:val="nil"/>
              <w:right w:val="nil"/>
            </w:tcBorders>
            <w:shd w:val="clear" w:color="000000" w:fill="FFFFFF"/>
            <w:noWrap/>
            <w:vAlign w:val="bottom"/>
            <w:hideMark/>
          </w:tcPr>
          <w:p w14:paraId="07A309BE" w14:textId="77777777" w:rsidR="005F0FF9" w:rsidRPr="005F0FF9" w:rsidRDefault="005F0FF9" w:rsidP="005F0FF9">
            <w:pPr>
              <w:rPr>
                <w:rFonts w:ascii="Calibri" w:hAnsi="Calibri" w:cs="Calibri"/>
                <w:b/>
                <w:bCs/>
                <w:color w:val="000000"/>
                <w:sz w:val="20"/>
                <w:szCs w:val="20"/>
                <w:lang w:eastAsia="en-US"/>
              </w:rPr>
            </w:pPr>
            <w:r w:rsidRPr="005F0FF9">
              <w:rPr>
                <w:rFonts w:ascii="Calibri" w:hAnsi="Calibri" w:cs="Calibri"/>
                <w:b/>
                <w:bCs/>
                <w:color w:val="000000"/>
                <w:sz w:val="20"/>
                <w:szCs w:val="20"/>
                <w:lang w:eastAsia="en-US"/>
              </w:rPr>
              <w:t>Özel Tüketim</w:t>
            </w:r>
          </w:p>
        </w:tc>
        <w:tc>
          <w:tcPr>
            <w:tcW w:w="1259" w:type="dxa"/>
            <w:tcBorders>
              <w:top w:val="single" w:sz="4" w:space="0" w:color="auto"/>
              <w:left w:val="single" w:sz="4" w:space="0" w:color="auto"/>
              <w:bottom w:val="nil"/>
              <w:right w:val="nil"/>
            </w:tcBorders>
            <w:shd w:val="clear" w:color="000000" w:fill="FFFFFF"/>
            <w:noWrap/>
            <w:vAlign w:val="bottom"/>
            <w:hideMark/>
          </w:tcPr>
          <w:p w14:paraId="14B97C4B" w14:textId="77777777" w:rsidR="005F0FF9" w:rsidRPr="005F0FF9" w:rsidRDefault="005F0FF9" w:rsidP="005F0FF9">
            <w:pPr>
              <w:jc w:val="center"/>
              <w:rPr>
                <w:rFonts w:ascii="Calibri" w:hAnsi="Calibri" w:cs="Calibri"/>
                <w:color w:val="000000"/>
                <w:sz w:val="20"/>
                <w:szCs w:val="20"/>
                <w:lang w:eastAsia="en-US"/>
              </w:rPr>
            </w:pPr>
            <w:r w:rsidRPr="005F0FF9">
              <w:rPr>
                <w:rFonts w:ascii="Calibri" w:hAnsi="Calibri" w:cs="Calibri"/>
                <w:color w:val="000000"/>
                <w:sz w:val="20"/>
                <w:szCs w:val="20"/>
                <w:lang w:eastAsia="en-US"/>
              </w:rPr>
              <w:t>-2.0</w:t>
            </w:r>
          </w:p>
        </w:tc>
        <w:tc>
          <w:tcPr>
            <w:tcW w:w="961" w:type="dxa"/>
            <w:tcBorders>
              <w:top w:val="single" w:sz="4" w:space="0" w:color="auto"/>
              <w:left w:val="nil"/>
              <w:bottom w:val="nil"/>
              <w:right w:val="single" w:sz="4" w:space="0" w:color="auto"/>
            </w:tcBorders>
            <w:shd w:val="clear" w:color="000000" w:fill="FFFFFF"/>
            <w:noWrap/>
            <w:vAlign w:val="bottom"/>
            <w:hideMark/>
          </w:tcPr>
          <w:p w14:paraId="2AE1FA8D" w14:textId="77777777" w:rsidR="005F0FF9" w:rsidRPr="005F0FF9" w:rsidRDefault="005F0FF9" w:rsidP="005F0FF9">
            <w:pPr>
              <w:jc w:val="center"/>
              <w:rPr>
                <w:rFonts w:ascii="Calibri" w:hAnsi="Calibri" w:cs="Calibri"/>
                <w:color w:val="000000"/>
                <w:sz w:val="20"/>
                <w:szCs w:val="20"/>
                <w:lang w:eastAsia="en-US"/>
              </w:rPr>
            </w:pPr>
            <w:r w:rsidRPr="005F0FF9">
              <w:rPr>
                <w:rFonts w:ascii="Calibri" w:hAnsi="Calibri" w:cs="Calibri"/>
                <w:color w:val="000000"/>
                <w:sz w:val="20"/>
                <w:szCs w:val="20"/>
                <w:lang w:eastAsia="en-US"/>
              </w:rPr>
              <w:t>-1.2</w:t>
            </w:r>
          </w:p>
        </w:tc>
        <w:tc>
          <w:tcPr>
            <w:tcW w:w="1259" w:type="dxa"/>
            <w:tcBorders>
              <w:top w:val="single" w:sz="4" w:space="0" w:color="auto"/>
              <w:left w:val="nil"/>
              <w:bottom w:val="nil"/>
              <w:right w:val="nil"/>
            </w:tcBorders>
            <w:shd w:val="clear" w:color="000000" w:fill="FFFFFF"/>
            <w:noWrap/>
            <w:vAlign w:val="bottom"/>
            <w:hideMark/>
          </w:tcPr>
          <w:p w14:paraId="3A55BAA1" w14:textId="77777777" w:rsidR="005F0FF9" w:rsidRPr="005F0FF9" w:rsidRDefault="005F0FF9" w:rsidP="005F0FF9">
            <w:pPr>
              <w:jc w:val="center"/>
              <w:rPr>
                <w:rFonts w:ascii="Calibri" w:hAnsi="Calibri" w:cs="Calibri"/>
                <w:color w:val="000000"/>
                <w:sz w:val="20"/>
                <w:szCs w:val="20"/>
                <w:lang w:eastAsia="en-US"/>
              </w:rPr>
            </w:pPr>
            <w:r w:rsidRPr="005F0FF9">
              <w:rPr>
                <w:rFonts w:ascii="Calibri" w:hAnsi="Calibri" w:cs="Calibri"/>
                <w:color w:val="000000"/>
                <w:sz w:val="20"/>
                <w:szCs w:val="20"/>
                <w:lang w:eastAsia="en-US"/>
              </w:rPr>
              <w:t>-8.9</w:t>
            </w:r>
          </w:p>
        </w:tc>
        <w:tc>
          <w:tcPr>
            <w:tcW w:w="961" w:type="dxa"/>
            <w:tcBorders>
              <w:top w:val="single" w:sz="4" w:space="0" w:color="auto"/>
              <w:left w:val="nil"/>
              <w:bottom w:val="nil"/>
              <w:right w:val="single" w:sz="4" w:space="0" w:color="auto"/>
            </w:tcBorders>
            <w:shd w:val="clear" w:color="000000" w:fill="FFFFFF"/>
            <w:noWrap/>
            <w:vAlign w:val="bottom"/>
            <w:hideMark/>
          </w:tcPr>
          <w:p w14:paraId="05E5904D" w14:textId="77777777" w:rsidR="005F0FF9" w:rsidRPr="005F0FF9" w:rsidRDefault="005F0FF9" w:rsidP="005F0FF9">
            <w:pPr>
              <w:jc w:val="center"/>
              <w:rPr>
                <w:rFonts w:ascii="Calibri" w:hAnsi="Calibri" w:cs="Calibri"/>
                <w:color w:val="000000"/>
                <w:sz w:val="20"/>
                <w:szCs w:val="20"/>
                <w:lang w:eastAsia="en-US"/>
              </w:rPr>
            </w:pPr>
            <w:r w:rsidRPr="005F0FF9">
              <w:rPr>
                <w:rFonts w:ascii="Calibri" w:hAnsi="Calibri" w:cs="Calibri"/>
                <w:color w:val="000000"/>
                <w:sz w:val="20"/>
                <w:szCs w:val="20"/>
                <w:lang w:eastAsia="en-US"/>
              </w:rPr>
              <w:t>-5.0</w:t>
            </w:r>
          </w:p>
        </w:tc>
      </w:tr>
      <w:tr w:rsidR="005F0FF9" w:rsidRPr="005F0FF9" w14:paraId="54516938" w14:textId="77777777" w:rsidTr="005F0FF9">
        <w:trPr>
          <w:trHeight w:val="282"/>
        </w:trPr>
        <w:tc>
          <w:tcPr>
            <w:tcW w:w="1480" w:type="dxa"/>
            <w:tcBorders>
              <w:top w:val="nil"/>
              <w:left w:val="nil"/>
              <w:bottom w:val="nil"/>
              <w:right w:val="nil"/>
            </w:tcBorders>
            <w:shd w:val="clear" w:color="000000" w:fill="FFFFFF"/>
            <w:noWrap/>
            <w:vAlign w:val="bottom"/>
            <w:hideMark/>
          </w:tcPr>
          <w:p w14:paraId="1AE9AB09" w14:textId="77777777" w:rsidR="005F0FF9" w:rsidRPr="005F0FF9" w:rsidRDefault="005F0FF9" w:rsidP="005F0FF9">
            <w:pPr>
              <w:rPr>
                <w:rFonts w:ascii="Calibri" w:hAnsi="Calibri" w:cs="Calibri"/>
                <w:b/>
                <w:bCs/>
                <w:color w:val="000000"/>
                <w:sz w:val="20"/>
                <w:szCs w:val="20"/>
                <w:lang w:eastAsia="en-US"/>
              </w:rPr>
            </w:pPr>
            <w:r w:rsidRPr="005F0FF9">
              <w:rPr>
                <w:rFonts w:ascii="Calibri" w:hAnsi="Calibri" w:cs="Calibri"/>
                <w:b/>
                <w:bCs/>
                <w:color w:val="000000"/>
                <w:sz w:val="20"/>
                <w:szCs w:val="20"/>
                <w:lang w:eastAsia="en-US"/>
              </w:rPr>
              <w:t>Kamu Tüketimi</w:t>
            </w:r>
          </w:p>
        </w:tc>
        <w:tc>
          <w:tcPr>
            <w:tcW w:w="1259" w:type="dxa"/>
            <w:tcBorders>
              <w:top w:val="nil"/>
              <w:left w:val="single" w:sz="4" w:space="0" w:color="auto"/>
              <w:bottom w:val="nil"/>
              <w:right w:val="nil"/>
            </w:tcBorders>
            <w:shd w:val="clear" w:color="000000" w:fill="FFFFFF"/>
            <w:noWrap/>
            <w:vAlign w:val="bottom"/>
            <w:hideMark/>
          </w:tcPr>
          <w:p w14:paraId="115333FE" w14:textId="77777777" w:rsidR="005F0FF9" w:rsidRPr="005F0FF9" w:rsidRDefault="005F0FF9" w:rsidP="005F0FF9">
            <w:pPr>
              <w:jc w:val="center"/>
              <w:rPr>
                <w:rFonts w:ascii="Calibri" w:hAnsi="Calibri" w:cs="Calibri"/>
                <w:color w:val="000000"/>
                <w:sz w:val="20"/>
                <w:szCs w:val="20"/>
                <w:lang w:eastAsia="en-US"/>
              </w:rPr>
            </w:pPr>
            <w:r w:rsidRPr="005F0FF9">
              <w:rPr>
                <w:rFonts w:ascii="Calibri" w:hAnsi="Calibri" w:cs="Calibri"/>
                <w:color w:val="000000"/>
                <w:sz w:val="20"/>
                <w:szCs w:val="20"/>
                <w:lang w:eastAsia="en-US"/>
              </w:rPr>
              <w:t>1.6</w:t>
            </w:r>
          </w:p>
        </w:tc>
        <w:tc>
          <w:tcPr>
            <w:tcW w:w="961" w:type="dxa"/>
            <w:tcBorders>
              <w:top w:val="nil"/>
              <w:left w:val="nil"/>
              <w:bottom w:val="nil"/>
              <w:right w:val="single" w:sz="4" w:space="0" w:color="auto"/>
            </w:tcBorders>
            <w:shd w:val="clear" w:color="000000" w:fill="FFFFFF"/>
            <w:noWrap/>
            <w:vAlign w:val="bottom"/>
            <w:hideMark/>
          </w:tcPr>
          <w:p w14:paraId="3FFE41D5" w14:textId="77777777" w:rsidR="005F0FF9" w:rsidRPr="005F0FF9" w:rsidRDefault="005F0FF9" w:rsidP="005F0FF9">
            <w:pPr>
              <w:jc w:val="center"/>
              <w:rPr>
                <w:rFonts w:ascii="Calibri" w:hAnsi="Calibri" w:cs="Calibri"/>
                <w:color w:val="000000"/>
                <w:sz w:val="20"/>
                <w:szCs w:val="20"/>
                <w:lang w:eastAsia="en-US"/>
              </w:rPr>
            </w:pPr>
            <w:r w:rsidRPr="005F0FF9">
              <w:rPr>
                <w:rFonts w:ascii="Calibri" w:hAnsi="Calibri" w:cs="Calibri"/>
                <w:color w:val="000000"/>
                <w:sz w:val="20"/>
                <w:szCs w:val="20"/>
                <w:lang w:eastAsia="en-US"/>
              </w:rPr>
              <w:t>0.2</w:t>
            </w:r>
          </w:p>
        </w:tc>
        <w:tc>
          <w:tcPr>
            <w:tcW w:w="1259" w:type="dxa"/>
            <w:tcBorders>
              <w:top w:val="nil"/>
              <w:left w:val="nil"/>
              <w:bottom w:val="nil"/>
              <w:right w:val="nil"/>
            </w:tcBorders>
            <w:shd w:val="clear" w:color="000000" w:fill="FFFFFF"/>
            <w:noWrap/>
            <w:vAlign w:val="bottom"/>
            <w:hideMark/>
          </w:tcPr>
          <w:p w14:paraId="183068D0" w14:textId="77777777" w:rsidR="005F0FF9" w:rsidRPr="005F0FF9" w:rsidRDefault="005F0FF9" w:rsidP="005F0FF9">
            <w:pPr>
              <w:jc w:val="center"/>
              <w:rPr>
                <w:rFonts w:ascii="Calibri" w:hAnsi="Calibri" w:cs="Calibri"/>
                <w:color w:val="000000"/>
                <w:sz w:val="20"/>
                <w:szCs w:val="20"/>
                <w:lang w:eastAsia="en-US"/>
              </w:rPr>
            </w:pPr>
            <w:r w:rsidRPr="005F0FF9">
              <w:rPr>
                <w:rFonts w:ascii="Calibri" w:hAnsi="Calibri" w:cs="Calibri"/>
                <w:color w:val="000000"/>
                <w:sz w:val="20"/>
                <w:szCs w:val="20"/>
                <w:lang w:eastAsia="en-US"/>
              </w:rPr>
              <w:t>-1.2</w:t>
            </w:r>
          </w:p>
        </w:tc>
        <w:tc>
          <w:tcPr>
            <w:tcW w:w="961" w:type="dxa"/>
            <w:tcBorders>
              <w:top w:val="nil"/>
              <w:left w:val="nil"/>
              <w:bottom w:val="nil"/>
              <w:right w:val="single" w:sz="4" w:space="0" w:color="auto"/>
            </w:tcBorders>
            <w:shd w:val="clear" w:color="000000" w:fill="FFFFFF"/>
            <w:noWrap/>
            <w:vAlign w:val="bottom"/>
            <w:hideMark/>
          </w:tcPr>
          <w:p w14:paraId="1431C4A3" w14:textId="77777777" w:rsidR="005F0FF9" w:rsidRPr="005F0FF9" w:rsidRDefault="005F0FF9" w:rsidP="005F0FF9">
            <w:pPr>
              <w:jc w:val="center"/>
              <w:rPr>
                <w:rFonts w:ascii="Calibri" w:hAnsi="Calibri" w:cs="Calibri"/>
                <w:color w:val="000000"/>
                <w:sz w:val="20"/>
                <w:szCs w:val="20"/>
                <w:lang w:eastAsia="en-US"/>
              </w:rPr>
            </w:pPr>
            <w:r w:rsidRPr="005F0FF9">
              <w:rPr>
                <w:rFonts w:ascii="Calibri" w:hAnsi="Calibri" w:cs="Calibri"/>
                <w:color w:val="000000"/>
                <w:sz w:val="20"/>
                <w:szCs w:val="20"/>
                <w:lang w:eastAsia="en-US"/>
              </w:rPr>
              <w:t>-0.2</w:t>
            </w:r>
          </w:p>
        </w:tc>
      </w:tr>
      <w:tr w:rsidR="005F0FF9" w:rsidRPr="005F0FF9" w14:paraId="44BEC7DA" w14:textId="77777777" w:rsidTr="005F0FF9">
        <w:trPr>
          <w:trHeight w:val="282"/>
        </w:trPr>
        <w:tc>
          <w:tcPr>
            <w:tcW w:w="1480" w:type="dxa"/>
            <w:tcBorders>
              <w:top w:val="nil"/>
              <w:left w:val="nil"/>
              <w:bottom w:val="nil"/>
              <w:right w:val="nil"/>
            </w:tcBorders>
            <w:shd w:val="clear" w:color="000000" w:fill="FFFFFF"/>
            <w:noWrap/>
            <w:vAlign w:val="bottom"/>
            <w:hideMark/>
          </w:tcPr>
          <w:p w14:paraId="523E7889" w14:textId="77777777" w:rsidR="005F0FF9" w:rsidRPr="005F0FF9" w:rsidRDefault="005F0FF9" w:rsidP="005F0FF9">
            <w:pPr>
              <w:rPr>
                <w:rFonts w:ascii="Calibri" w:hAnsi="Calibri" w:cs="Calibri"/>
                <w:b/>
                <w:bCs/>
                <w:color w:val="000000"/>
                <w:sz w:val="20"/>
                <w:szCs w:val="20"/>
                <w:lang w:eastAsia="en-US"/>
              </w:rPr>
            </w:pPr>
            <w:r w:rsidRPr="005F0FF9">
              <w:rPr>
                <w:rFonts w:ascii="Calibri" w:hAnsi="Calibri" w:cs="Calibri"/>
                <w:b/>
                <w:bCs/>
                <w:color w:val="000000"/>
                <w:sz w:val="20"/>
                <w:szCs w:val="20"/>
                <w:lang w:eastAsia="en-US"/>
              </w:rPr>
              <w:t>Yatırım</w:t>
            </w:r>
          </w:p>
        </w:tc>
        <w:tc>
          <w:tcPr>
            <w:tcW w:w="1259" w:type="dxa"/>
            <w:tcBorders>
              <w:top w:val="nil"/>
              <w:left w:val="single" w:sz="4" w:space="0" w:color="auto"/>
              <w:bottom w:val="nil"/>
              <w:right w:val="nil"/>
            </w:tcBorders>
            <w:shd w:val="clear" w:color="000000" w:fill="FFFFFF"/>
            <w:noWrap/>
            <w:vAlign w:val="bottom"/>
            <w:hideMark/>
          </w:tcPr>
          <w:p w14:paraId="41A30EE3" w14:textId="77777777" w:rsidR="005F0FF9" w:rsidRPr="005F0FF9" w:rsidRDefault="005F0FF9" w:rsidP="005F0FF9">
            <w:pPr>
              <w:jc w:val="center"/>
              <w:rPr>
                <w:rFonts w:ascii="Calibri" w:hAnsi="Calibri" w:cs="Calibri"/>
                <w:color w:val="000000"/>
                <w:sz w:val="20"/>
                <w:szCs w:val="20"/>
                <w:lang w:eastAsia="en-US"/>
              </w:rPr>
            </w:pPr>
            <w:r w:rsidRPr="005F0FF9">
              <w:rPr>
                <w:rFonts w:ascii="Calibri" w:hAnsi="Calibri" w:cs="Calibri"/>
                <w:color w:val="000000"/>
                <w:sz w:val="20"/>
                <w:szCs w:val="20"/>
                <w:lang w:eastAsia="en-US"/>
              </w:rPr>
              <w:t>-2.3</w:t>
            </w:r>
          </w:p>
        </w:tc>
        <w:tc>
          <w:tcPr>
            <w:tcW w:w="961" w:type="dxa"/>
            <w:tcBorders>
              <w:top w:val="nil"/>
              <w:left w:val="nil"/>
              <w:bottom w:val="nil"/>
              <w:right w:val="single" w:sz="4" w:space="0" w:color="auto"/>
            </w:tcBorders>
            <w:shd w:val="clear" w:color="000000" w:fill="FFFFFF"/>
            <w:noWrap/>
            <w:vAlign w:val="bottom"/>
            <w:hideMark/>
          </w:tcPr>
          <w:p w14:paraId="277F029E" w14:textId="77777777" w:rsidR="005F0FF9" w:rsidRPr="005F0FF9" w:rsidRDefault="005F0FF9" w:rsidP="005F0FF9">
            <w:pPr>
              <w:jc w:val="center"/>
              <w:rPr>
                <w:rFonts w:ascii="Calibri" w:hAnsi="Calibri" w:cs="Calibri"/>
                <w:color w:val="000000"/>
                <w:sz w:val="20"/>
                <w:szCs w:val="20"/>
                <w:lang w:eastAsia="en-US"/>
              </w:rPr>
            </w:pPr>
            <w:r w:rsidRPr="005F0FF9">
              <w:rPr>
                <w:rFonts w:ascii="Calibri" w:hAnsi="Calibri" w:cs="Calibri"/>
                <w:color w:val="000000"/>
                <w:sz w:val="20"/>
                <w:szCs w:val="20"/>
                <w:lang w:eastAsia="en-US"/>
              </w:rPr>
              <w:t>-0.6</w:t>
            </w:r>
          </w:p>
        </w:tc>
        <w:tc>
          <w:tcPr>
            <w:tcW w:w="1259" w:type="dxa"/>
            <w:tcBorders>
              <w:top w:val="nil"/>
              <w:left w:val="nil"/>
              <w:bottom w:val="nil"/>
              <w:right w:val="nil"/>
            </w:tcBorders>
            <w:shd w:val="clear" w:color="000000" w:fill="FFFFFF"/>
            <w:noWrap/>
            <w:vAlign w:val="bottom"/>
            <w:hideMark/>
          </w:tcPr>
          <w:p w14:paraId="4E942D4E" w14:textId="77777777" w:rsidR="005F0FF9" w:rsidRPr="005F0FF9" w:rsidRDefault="005F0FF9" w:rsidP="005F0FF9">
            <w:pPr>
              <w:jc w:val="center"/>
              <w:rPr>
                <w:rFonts w:ascii="Calibri" w:hAnsi="Calibri" w:cs="Calibri"/>
                <w:color w:val="000000"/>
                <w:sz w:val="20"/>
                <w:szCs w:val="20"/>
                <w:lang w:eastAsia="en-US"/>
              </w:rPr>
            </w:pPr>
            <w:r w:rsidRPr="005F0FF9">
              <w:rPr>
                <w:rFonts w:ascii="Calibri" w:hAnsi="Calibri" w:cs="Calibri"/>
                <w:color w:val="000000"/>
                <w:sz w:val="20"/>
                <w:szCs w:val="20"/>
                <w:lang w:eastAsia="en-US"/>
              </w:rPr>
              <w:t>-7.2</w:t>
            </w:r>
          </w:p>
        </w:tc>
        <w:tc>
          <w:tcPr>
            <w:tcW w:w="961" w:type="dxa"/>
            <w:tcBorders>
              <w:top w:val="nil"/>
              <w:left w:val="nil"/>
              <w:bottom w:val="nil"/>
              <w:right w:val="single" w:sz="4" w:space="0" w:color="auto"/>
            </w:tcBorders>
            <w:shd w:val="clear" w:color="000000" w:fill="FFFFFF"/>
            <w:noWrap/>
            <w:vAlign w:val="bottom"/>
            <w:hideMark/>
          </w:tcPr>
          <w:p w14:paraId="259AF53C" w14:textId="77777777" w:rsidR="005F0FF9" w:rsidRPr="005F0FF9" w:rsidRDefault="005F0FF9" w:rsidP="005F0FF9">
            <w:pPr>
              <w:jc w:val="center"/>
              <w:rPr>
                <w:rFonts w:ascii="Calibri" w:hAnsi="Calibri" w:cs="Calibri"/>
                <w:color w:val="000000"/>
                <w:sz w:val="20"/>
                <w:szCs w:val="20"/>
                <w:lang w:eastAsia="en-US"/>
              </w:rPr>
            </w:pPr>
            <w:r w:rsidRPr="005F0FF9">
              <w:rPr>
                <w:rFonts w:ascii="Calibri" w:hAnsi="Calibri" w:cs="Calibri"/>
                <w:color w:val="000000"/>
                <w:sz w:val="20"/>
                <w:szCs w:val="20"/>
                <w:lang w:eastAsia="en-US"/>
              </w:rPr>
              <w:t>-1.8</w:t>
            </w:r>
          </w:p>
        </w:tc>
      </w:tr>
      <w:tr w:rsidR="005F0FF9" w:rsidRPr="005F0FF9" w14:paraId="31017D91" w14:textId="77777777" w:rsidTr="005F0FF9">
        <w:trPr>
          <w:trHeight w:val="282"/>
        </w:trPr>
        <w:tc>
          <w:tcPr>
            <w:tcW w:w="1480" w:type="dxa"/>
            <w:tcBorders>
              <w:top w:val="nil"/>
              <w:left w:val="nil"/>
              <w:bottom w:val="nil"/>
              <w:right w:val="nil"/>
            </w:tcBorders>
            <w:shd w:val="clear" w:color="000000" w:fill="FFFFFF"/>
            <w:noWrap/>
            <w:vAlign w:val="bottom"/>
            <w:hideMark/>
          </w:tcPr>
          <w:p w14:paraId="6605D3DB" w14:textId="77777777" w:rsidR="005F0FF9" w:rsidRPr="005F0FF9" w:rsidRDefault="005F0FF9" w:rsidP="005F0FF9">
            <w:pPr>
              <w:rPr>
                <w:rFonts w:ascii="Calibri" w:hAnsi="Calibri" w:cs="Calibri"/>
                <w:b/>
                <w:bCs/>
                <w:color w:val="000000"/>
                <w:sz w:val="20"/>
                <w:szCs w:val="20"/>
                <w:lang w:eastAsia="en-US"/>
              </w:rPr>
            </w:pPr>
            <w:r w:rsidRPr="005F0FF9">
              <w:rPr>
                <w:rFonts w:ascii="Calibri" w:hAnsi="Calibri" w:cs="Calibri"/>
                <w:b/>
                <w:bCs/>
                <w:color w:val="000000"/>
                <w:sz w:val="20"/>
                <w:szCs w:val="20"/>
                <w:lang w:eastAsia="en-US"/>
              </w:rPr>
              <w:t>Stok Değişimi</w:t>
            </w:r>
          </w:p>
        </w:tc>
        <w:tc>
          <w:tcPr>
            <w:tcW w:w="1259" w:type="dxa"/>
            <w:tcBorders>
              <w:top w:val="nil"/>
              <w:left w:val="single" w:sz="4" w:space="0" w:color="auto"/>
              <w:bottom w:val="nil"/>
              <w:right w:val="nil"/>
            </w:tcBorders>
            <w:shd w:val="clear" w:color="000000" w:fill="FFFFFF"/>
            <w:noWrap/>
            <w:vAlign w:val="bottom"/>
            <w:hideMark/>
          </w:tcPr>
          <w:p w14:paraId="089D5459" w14:textId="77777777" w:rsidR="005F0FF9" w:rsidRPr="005F0FF9" w:rsidRDefault="005F0FF9" w:rsidP="005F0FF9">
            <w:pPr>
              <w:jc w:val="center"/>
              <w:rPr>
                <w:rFonts w:ascii="Calibri" w:hAnsi="Calibri" w:cs="Calibri"/>
                <w:color w:val="000000"/>
                <w:sz w:val="20"/>
                <w:szCs w:val="20"/>
                <w:lang w:eastAsia="en-US"/>
              </w:rPr>
            </w:pPr>
            <w:r w:rsidRPr="005F0FF9">
              <w:rPr>
                <w:rFonts w:ascii="Calibri" w:hAnsi="Calibri" w:cs="Calibri"/>
                <w:color w:val="000000"/>
                <w:sz w:val="20"/>
                <w:szCs w:val="20"/>
                <w:lang w:eastAsia="en-US"/>
              </w:rPr>
              <w:t> </w:t>
            </w:r>
          </w:p>
        </w:tc>
        <w:tc>
          <w:tcPr>
            <w:tcW w:w="961" w:type="dxa"/>
            <w:tcBorders>
              <w:top w:val="nil"/>
              <w:left w:val="nil"/>
              <w:bottom w:val="nil"/>
              <w:right w:val="single" w:sz="4" w:space="0" w:color="auto"/>
            </w:tcBorders>
            <w:shd w:val="clear" w:color="000000" w:fill="FFFFFF"/>
            <w:noWrap/>
            <w:vAlign w:val="bottom"/>
            <w:hideMark/>
          </w:tcPr>
          <w:p w14:paraId="16B9A15E" w14:textId="77777777" w:rsidR="005F0FF9" w:rsidRPr="005F0FF9" w:rsidRDefault="005F0FF9" w:rsidP="005F0FF9">
            <w:pPr>
              <w:jc w:val="center"/>
              <w:rPr>
                <w:rFonts w:ascii="Calibri" w:hAnsi="Calibri" w:cs="Calibri"/>
                <w:color w:val="000000"/>
                <w:sz w:val="20"/>
                <w:szCs w:val="20"/>
                <w:lang w:eastAsia="en-US"/>
              </w:rPr>
            </w:pPr>
            <w:r w:rsidRPr="005F0FF9">
              <w:rPr>
                <w:rFonts w:ascii="Calibri" w:hAnsi="Calibri" w:cs="Calibri"/>
                <w:color w:val="000000"/>
                <w:sz w:val="20"/>
                <w:szCs w:val="20"/>
                <w:lang w:eastAsia="en-US"/>
              </w:rPr>
              <w:t>-0.6</w:t>
            </w:r>
          </w:p>
        </w:tc>
        <w:tc>
          <w:tcPr>
            <w:tcW w:w="1259" w:type="dxa"/>
            <w:tcBorders>
              <w:top w:val="nil"/>
              <w:left w:val="nil"/>
              <w:bottom w:val="nil"/>
              <w:right w:val="nil"/>
            </w:tcBorders>
            <w:shd w:val="clear" w:color="000000" w:fill="FFFFFF"/>
            <w:noWrap/>
            <w:vAlign w:val="bottom"/>
            <w:hideMark/>
          </w:tcPr>
          <w:p w14:paraId="6A704E1D" w14:textId="77777777" w:rsidR="005F0FF9" w:rsidRPr="005F0FF9" w:rsidRDefault="005F0FF9" w:rsidP="005F0FF9">
            <w:pPr>
              <w:jc w:val="center"/>
              <w:rPr>
                <w:rFonts w:ascii="Calibri" w:hAnsi="Calibri" w:cs="Calibri"/>
                <w:color w:val="000000"/>
                <w:sz w:val="20"/>
                <w:szCs w:val="20"/>
                <w:lang w:eastAsia="en-US"/>
              </w:rPr>
            </w:pPr>
            <w:r w:rsidRPr="005F0FF9">
              <w:rPr>
                <w:rFonts w:ascii="Calibri" w:hAnsi="Calibri" w:cs="Calibri"/>
                <w:color w:val="000000"/>
                <w:sz w:val="20"/>
                <w:szCs w:val="20"/>
                <w:lang w:eastAsia="en-US"/>
              </w:rPr>
              <w:t> </w:t>
            </w:r>
          </w:p>
        </w:tc>
        <w:tc>
          <w:tcPr>
            <w:tcW w:w="961" w:type="dxa"/>
            <w:tcBorders>
              <w:top w:val="nil"/>
              <w:left w:val="nil"/>
              <w:bottom w:val="nil"/>
              <w:right w:val="single" w:sz="4" w:space="0" w:color="auto"/>
            </w:tcBorders>
            <w:shd w:val="clear" w:color="000000" w:fill="FFFFFF"/>
            <w:noWrap/>
            <w:vAlign w:val="bottom"/>
            <w:hideMark/>
          </w:tcPr>
          <w:p w14:paraId="7171ACDD" w14:textId="77777777" w:rsidR="005F0FF9" w:rsidRPr="005F0FF9" w:rsidRDefault="005F0FF9" w:rsidP="005F0FF9">
            <w:pPr>
              <w:jc w:val="center"/>
              <w:rPr>
                <w:rFonts w:ascii="Calibri" w:hAnsi="Calibri" w:cs="Calibri"/>
                <w:color w:val="000000"/>
                <w:sz w:val="20"/>
                <w:szCs w:val="20"/>
                <w:lang w:eastAsia="en-US"/>
              </w:rPr>
            </w:pPr>
            <w:r w:rsidRPr="005F0FF9">
              <w:rPr>
                <w:rFonts w:ascii="Calibri" w:hAnsi="Calibri" w:cs="Calibri"/>
                <w:color w:val="000000"/>
                <w:sz w:val="20"/>
                <w:szCs w:val="20"/>
                <w:lang w:eastAsia="en-US"/>
              </w:rPr>
              <w:t>1.3</w:t>
            </w:r>
          </w:p>
        </w:tc>
      </w:tr>
      <w:tr w:rsidR="005F0FF9" w:rsidRPr="005F0FF9" w14:paraId="42D49FA1" w14:textId="77777777" w:rsidTr="005F0FF9">
        <w:trPr>
          <w:trHeight w:val="282"/>
        </w:trPr>
        <w:tc>
          <w:tcPr>
            <w:tcW w:w="1480" w:type="dxa"/>
            <w:tcBorders>
              <w:top w:val="nil"/>
              <w:left w:val="nil"/>
              <w:bottom w:val="nil"/>
              <w:right w:val="nil"/>
            </w:tcBorders>
            <w:shd w:val="clear" w:color="000000" w:fill="FFFFFF"/>
            <w:noWrap/>
            <w:vAlign w:val="bottom"/>
            <w:hideMark/>
          </w:tcPr>
          <w:p w14:paraId="213AF114" w14:textId="77777777" w:rsidR="005F0FF9" w:rsidRPr="005F0FF9" w:rsidRDefault="005F0FF9" w:rsidP="005F0FF9">
            <w:pPr>
              <w:rPr>
                <w:rFonts w:ascii="Calibri" w:hAnsi="Calibri" w:cs="Calibri"/>
                <w:b/>
                <w:bCs/>
                <w:color w:val="000000"/>
                <w:sz w:val="20"/>
                <w:szCs w:val="20"/>
                <w:lang w:eastAsia="en-US"/>
              </w:rPr>
            </w:pPr>
            <w:r w:rsidRPr="005F0FF9">
              <w:rPr>
                <w:rFonts w:ascii="Calibri" w:hAnsi="Calibri" w:cs="Calibri"/>
                <w:b/>
                <w:bCs/>
                <w:color w:val="000000"/>
                <w:sz w:val="20"/>
                <w:szCs w:val="20"/>
                <w:lang w:eastAsia="en-US"/>
              </w:rPr>
              <w:t>İhracat</w:t>
            </w:r>
          </w:p>
        </w:tc>
        <w:tc>
          <w:tcPr>
            <w:tcW w:w="1259" w:type="dxa"/>
            <w:tcBorders>
              <w:top w:val="nil"/>
              <w:left w:val="single" w:sz="4" w:space="0" w:color="auto"/>
              <w:bottom w:val="nil"/>
              <w:right w:val="nil"/>
            </w:tcBorders>
            <w:shd w:val="clear" w:color="000000" w:fill="FFFFFF"/>
            <w:noWrap/>
            <w:vAlign w:val="bottom"/>
            <w:hideMark/>
          </w:tcPr>
          <w:p w14:paraId="6D3F5817" w14:textId="77777777" w:rsidR="005F0FF9" w:rsidRPr="005F0FF9" w:rsidRDefault="005F0FF9" w:rsidP="005F0FF9">
            <w:pPr>
              <w:jc w:val="center"/>
              <w:rPr>
                <w:rFonts w:ascii="Calibri" w:hAnsi="Calibri" w:cs="Calibri"/>
                <w:color w:val="000000"/>
                <w:sz w:val="20"/>
                <w:szCs w:val="20"/>
                <w:lang w:eastAsia="en-US"/>
              </w:rPr>
            </w:pPr>
            <w:r w:rsidRPr="005F0FF9">
              <w:rPr>
                <w:rFonts w:ascii="Calibri" w:hAnsi="Calibri" w:cs="Calibri"/>
                <w:color w:val="000000"/>
                <w:sz w:val="20"/>
                <w:szCs w:val="20"/>
                <w:lang w:eastAsia="en-US"/>
              </w:rPr>
              <w:t>-4.4</w:t>
            </w:r>
          </w:p>
        </w:tc>
        <w:tc>
          <w:tcPr>
            <w:tcW w:w="961" w:type="dxa"/>
            <w:tcBorders>
              <w:top w:val="nil"/>
              <w:left w:val="nil"/>
              <w:bottom w:val="nil"/>
              <w:right w:val="single" w:sz="4" w:space="0" w:color="auto"/>
            </w:tcBorders>
            <w:shd w:val="clear" w:color="000000" w:fill="FFFFFF"/>
            <w:noWrap/>
            <w:vAlign w:val="bottom"/>
            <w:hideMark/>
          </w:tcPr>
          <w:p w14:paraId="322363AA" w14:textId="77777777" w:rsidR="005F0FF9" w:rsidRPr="005F0FF9" w:rsidRDefault="005F0FF9" w:rsidP="005F0FF9">
            <w:pPr>
              <w:jc w:val="center"/>
              <w:rPr>
                <w:rFonts w:ascii="Calibri" w:hAnsi="Calibri" w:cs="Calibri"/>
                <w:color w:val="000000"/>
                <w:sz w:val="20"/>
                <w:szCs w:val="20"/>
                <w:lang w:eastAsia="en-US"/>
              </w:rPr>
            </w:pPr>
            <w:r w:rsidRPr="005F0FF9">
              <w:rPr>
                <w:rFonts w:ascii="Calibri" w:hAnsi="Calibri" w:cs="Calibri"/>
                <w:color w:val="000000"/>
                <w:sz w:val="20"/>
                <w:szCs w:val="20"/>
                <w:lang w:eastAsia="en-US"/>
              </w:rPr>
              <w:t>-1.4</w:t>
            </w:r>
          </w:p>
        </w:tc>
        <w:tc>
          <w:tcPr>
            <w:tcW w:w="1259" w:type="dxa"/>
            <w:tcBorders>
              <w:top w:val="nil"/>
              <w:left w:val="nil"/>
              <w:bottom w:val="nil"/>
              <w:right w:val="nil"/>
            </w:tcBorders>
            <w:shd w:val="clear" w:color="000000" w:fill="FFFFFF"/>
            <w:noWrap/>
            <w:vAlign w:val="bottom"/>
            <w:hideMark/>
          </w:tcPr>
          <w:p w14:paraId="12B34D99" w14:textId="77777777" w:rsidR="005F0FF9" w:rsidRPr="005F0FF9" w:rsidRDefault="005F0FF9" w:rsidP="005F0FF9">
            <w:pPr>
              <w:jc w:val="center"/>
              <w:rPr>
                <w:rFonts w:ascii="Calibri" w:hAnsi="Calibri" w:cs="Calibri"/>
                <w:color w:val="000000"/>
                <w:sz w:val="20"/>
                <w:szCs w:val="20"/>
                <w:lang w:eastAsia="en-US"/>
              </w:rPr>
            </w:pPr>
            <w:r w:rsidRPr="005F0FF9">
              <w:rPr>
                <w:rFonts w:ascii="Calibri" w:hAnsi="Calibri" w:cs="Calibri"/>
                <w:color w:val="000000"/>
                <w:sz w:val="20"/>
                <w:szCs w:val="20"/>
                <w:lang w:eastAsia="en-US"/>
              </w:rPr>
              <w:t>-33.6</w:t>
            </w:r>
          </w:p>
        </w:tc>
        <w:tc>
          <w:tcPr>
            <w:tcW w:w="961" w:type="dxa"/>
            <w:tcBorders>
              <w:top w:val="nil"/>
              <w:left w:val="nil"/>
              <w:bottom w:val="nil"/>
              <w:right w:val="single" w:sz="4" w:space="0" w:color="auto"/>
            </w:tcBorders>
            <w:shd w:val="clear" w:color="000000" w:fill="FFFFFF"/>
            <w:noWrap/>
            <w:vAlign w:val="bottom"/>
            <w:hideMark/>
          </w:tcPr>
          <w:p w14:paraId="03B49C16" w14:textId="77777777" w:rsidR="005F0FF9" w:rsidRPr="005F0FF9" w:rsidRDefault="005F0FF9" w:rsidP="005F0FF9">
            <w:pPr>
              <w:jc w:val="center"/>
              <w:rPr>
                <w:rFonts w:ascii="Calibri" w:hAnsi="Calibri" w:cs="Calibri"/>
                <w:color w:val="000000"/>
                <w:sz w:val="20"/>
                <w:szCs w:val="20"/>
                <w:lang w:eastAsia="en-US"/>
              </w:rPr>
            </w:pPr>
            <w:r w:rsidRPr="005F0FF9">
              <w:rPr>
                <w:rFonts w:ascii="Calibri" w:hAnsi="Calibri" w:cs="Calibri"/>
                <w:color w:val="000000"/>
                <w:sz w:val="20"/>
                <w:szCs w:val="20"/>
                <w:lang w:eastAsia="en-US"/>
              </w:rPr>
              <w:t>-10.1</w:t>
            </w:r>
          </w:p>
        </w:tc>
      </w:tr>
      <w:tr w:rsidR="005F0FF9" w:rsidRPr="005F0FF9" w14:paraId="3FBEFEC3" w14:textId="77777777" w:rsidTr="005F0FF9">
        <w:trPr>
          <w:trHeight w:val="282"/>
        </w:trPr>
        <w:tc>
          <w:tcPr>
            <w:tcW w:w="1480" w:type="dxa"/>
            <w:tcBorders>
              <w:top w:val="nil"/>
              <w:left w:val="nil"/>
              <w:bottom w:val="nil"/>
              <w:right w:val="nil"/>
            </w:tcBorders>
            <w:shd w:val="clear" w:color="000000" w:fill="FFFFFF"/>
            <w:noWrap/>
            <w:vAlign w:val="bottom"/>
            <w:hideMark/>
          </w:tcPr>
          <w:p w14:paraId="71FCC0B2" w14:textId="77777777" w:rsidR="005F0FF9" w:rsidRPr="005F0FF9" w:rsidRDefault="005F0FF9" w:rsidP="005F0FF9">
            <w:pPr>
              <w:rPr>
                <w:rFonts w:ascii="Calibri" w:hAnsi="Calibri" w:cs="Calibri"/>
                <w:b/>
                <w:bCs/>
                <w:color w:val="000000"/>
                <w:sz w:val="20"/>
                <w:szCs w:val="20"/>
                <w:lang w:eastAsia="en-US"/>
              </w:rPr>
            </w:pPr>
            <w:r w:rsidRPr="005F0FF9">
              <w:rPr>
                <w:rFonts w:ascii="Calibri" w:hAnsi="Calibri" w:cs="Calibri"/>
                <w:b/>
                <w:bCs/>
                <w:color w:val="000000"/>
                <w:sz w:val="20"/>
                <w:szCs w:val="20"/>
                <w:lang w:eastAsia="en-US"/>
              </w:rPr>
              <w:t>İthalat</w:t>
            </w:r>
          </w:p>
        </w:tc>
        <w:tc>
          <w:tcPr>
            <w:tcW w:w="1259" w:type="dxa"/>
            <w:tcBorders>
              <w:top w:val="nil"/>
              <w:left w:val="single" w:sz="4" w:space="0" w:color="auto"/>
              <w:bottom w:val="nil"/>
              <w:right w:val="nil"/>
            </w:tcBorders>
            <w:shd w:val="clear" w:color="000000" w:fill="FFFFFF"/>
            <w:noWrap/>
            <w:vAlign w:val="bottom"/>
            <w:hideMark/>
          </w:tcPr>
          <w:p w14:paraId="08796B5F" w14:textId="77777777" w:rsidR="005F0FF9" w:rsidRPr="005F0FF9" w:rsidRDefault="005F0FF9" w:rsidP="005F0FF9">
            <w:pPr>
              <w:jc w:val="center"/>
              <w:rPr>
                <w:rFonts w:ascii="Calibri" w:hAnsi="Calibri" w:cs="Calibri"/>
                <w:color w:val="000000"/>
                <w:sz w:val="20"/>
                <w:szCs w:val="20"/>
                <w:lang w:eastAsia="en-US"/>
              </w:rPr>
            </w:pPr>
            <w:r w:rsidRPr="005F0FF9">
              <w:rPr>
                <w:rFonts w:ascii="Calibri" w:hAnsi="Calibri" w:cs="Calibri"/>
                <w:color w:val="000000"/>
                <w:sz w:val="20"/>
                <w:szCs w:val="20"/>
                <w:lang w:eastAsia="en-US"/>
              </w:rPr>
              <w:t>-10.2</w:t>
            </w:r>
          </w:p>
        </w:tc>
        <w:tc>
          <w:tcPr>
            <w:tcW w:w="961" w:type="dxa"/>
            <w:tcBorders>
              <w:top w:val="nil"/>
              <w:left w:val="nil"/>
              <w:bottom w:val="nil"/>
              <w:right w:val="single" w:sz="4" w:space="0" w:color="auto"/>
            </w:tcBorders>
            <w:shd w:val="clear" w:color="000000" w:fill="FFFFFF"/>
            <w:noWrap/>
            <w:vAlign w:val="bottom"/>
            <w:hideMark/>
          </w:tcPr>
          <w:p w14:paraId="3518D4FC" w14:textId="77777777" w:rsidR="005F0FF9" w:rsidRPr="005F0FF9" w:rsidRDefault="005F0FF9" w:rsidP="005F0FF9">
            <w:pPr>
              <w:jc w:val="center"/>
              <w:rPr>
                <w:rFonts w:ascii="Calibri" w:hAnsi="Calibri" w:cs="Calibri"/>
                <w:color w:val="000000"/>
                <w:sz w:val="20"/>
                <w:szCs w:val="20"/>
                <w:lang w:eastAsia="en-US"/>
              </w:rPr>
            </w:pPr>
            <w:r w:rsidRPr="005F0FF9">
              <w:rPr>
                <w:rFonts w:ascii="Calibri" w:hAnsi="Calibri" w:cs="Calibri"/>
                <w:color w:val="000000"/>
                <w:sz w:val="20"/>
                <w:szCs w:val="20"/>
                <w:lang w:eastAsia="en-US"/>
              </w:rPr>
              <w:t>3.4</w:t>
            </w:r>
          </w:p>
        </w:tc>
        <w:tc>
          <w:tcPr>
            <w:tcW w:w="1259" w:type="dxa"/>
            <w:tcBorders>
              <w:top w:val="nil"/>
              <w:left w:val="nil"/>
              <w:bottom w:val="nil"/>
              <w:right w:val="nil"/>
            </w:tcBorders>
            <w:shd w:val="clear" w:color="000000" w:fill="FFFFFF"/>
            <w:noWrap/>
            <w:vAlign w:val="bottom"/>
            <w:hideMark/>
          </w:tcPr>
          <w:p w14:paraId="14AF873D" w14:textId="77777777" w:rsidR="005F0FF9" w:rsidRPr="005F0FF9" w:rsidRDefault="005F0FF9" w:rsidP="005F0FF9">
            <w:pPr>
              <w:jc w:val="center"/>
              <w:rPr>
                <w:rFonts w:ascii="Calibri" w:hAnsi="Calibri" w:cs="Calibri"/>
                <w:color w:val="000000"/>
                <w:sz w:val="20"/>
                <w:szCs w:val="20"/>
                <w:lang w:eastAsia="en-US"/>
              </w:rPr>
            </w:pPr>
            <w:r w:rsidRPr="005F0FF9">
              <w:rPr>
                <w:rFonts w:ascii="Calibri" w:hAnsi="Calibri" w:cs="Calibri"/>
                <w:color w:val="000000"/>
                <w:sz w:val="20"/>
                <w:szCs w:val="20"/>
                <w:lang w:eastAsia="en-US"/>
              </w:rPr>
              <w:t>-15.8</w:t>
            </w:r>
          </w:p>
        </w:tc>
        <w:tc>
          <w:tcPr>
            <w:tcW w:w="961" w:type="dxa"/>
            <w:tcBorders>
              <w:top w:val="nil"/>
              <w:left w:val="nil"/>
              <w:bottom w:val="nil"/>
              <w:right w:val="single" w:sz="4" w:space="0" w:color="auto"/>
            </w:tcBorders>
            <w:shd w:val="clear" w:color="000000" w:fill="FFFFFF"/>
            <w:noWrap/>
            <w:vAlign w:val="bottom"/>
            <w:hideMark/>
          </w:tcPr>
          <w:p w14:paraId="2CE3F1C6" w14:textId="77777777" w:rsidR="005F0FF9" w:rsidRPr="005F0FF9" w:rsidRDefault="005F0FF9" w:rsidP="005F0FF9">
            <w:pPr>
              <w:jc w:val="center"/>
              <w:rPr>
                <w:rFonts w:ascii="Calibri" w:hAnsi="Calibri" w:cs="Calibri"/>
                <w:color w:val="000000"/>
                <w:sz w:val="20"/>
                <w:szCs w:val="20"/>
                <w:lang w:eastAsia="en-US"/>
              </w:rPr>
            </w:pPr>
            <w:r w:rsidRPr="005F0FF9">
              <w:rPr>
                <w:rFonts w:ascii="Calibri" w:hAnsi="Calibri" w:cs="Calibri"/>
                <w:color w:val="000000"/>
                <w:sz w:val="20"/>
                <w:szCs w:val="20"/>
                <w:lang w:eastAsia="en-US"/>
              </w:rPr>
              <w:t>4.9</w:t>
            </w:r>
          </w:p>
        </w:tc>
      </w:tr>
      <w:tr w:rsidR="005F0FF9" w:rsidRPr="005F0FF9" w14:paraId="0270843F" w14:textId="77777777" w:rsidTr="005F0FF9">
        <w:trPr>
          <w:trHeight w:val="315"/>
        </w:trPr>
        <w:tc>
          <w:tcPr>
            <w:tcW w:w="1480" w:type="dxa"/>
            <w:tcBorders>
              <w:top w:val="nil"/>
              <w:left w:val="nil"/>
              <w:bottom w:val="double" w:sz="6" w:space="0" w:color="auto"/>
              <w:right w:val="nil"/>
            </w:tcBorders>
            <w:shd w:val="clear" w:color="000000" w:fill="FFFFFF"/>
            <w:noWrap/>
            <w:vAlign w:val="bottom"/>
            <w:hideMark/>
          </w:tcPr>
          <w:p w14:paraId="1D4063C5" w14:textId="77777777" w:rsidR="005F0FF9" w:rsidRPr="005F0FF9" w:rsidRDefault="005F0FF9" w:rsidP="005F0FF9">
            <w:pPr>
              <w:rPr>
                <w:rFonts w:ascii="Calibri" w:hAnsi="Calibri" w:cs="Calibri"/>
                <w:b/>
                <w:bCs/>
                <w:color w:val="000000"/>
                <w:sz w:val="20"/>
                <w:szCs w:val="20"/>
                <w:lang w:eastAsia="en-US"/>
              </w:rPr>
            </w:pPr>
            <w:r w:rsidRPr="005F0FF9">
              <w:rPr>
                <w:rFonts w:ascii="Calibri" w:hAnsi="Calibri" w:cs="Calibri"/>
                <w:b/>
                <w:bCs/>
                <w:color w:val="000000"/>
                <w:sz w:val="20"/>
                <w:szCs w:val="20"/>
                <w:lang w:eastAsia="en-US"/>
              </w:rPr>
              <w:t>GSYH</w:t>
            </w:r>
          </w:p>
        </w:tc>
        <w:tc>
          <w:tcPr>
            <w:tcW w:w="1259" w:type="dxa"/>
            <w:tcBorders>
              <w:top w:val="nil"/>
              <w:left w:val="single" w:sz="4" w:space="0" w:color="auto"/>
              <w:bottom w:val="double" w:sz="6" w:space="0" w:color="auto"/>
              <w:right w:val="nil"/>
            </w:tcBorders>
            <w:shd w:val="clear" w:color="000000" w:fill="FFFFFF"/>
            <w:noWrap/>
            <w:vAlign w:val="bottom"/>
            <w:hideMark/>
          </w:tcPr>
          <w:p w14:paraId="4A4049BE" w14:textId="77777777" w:rsidR="005F0FF9" w:rsidRPr="005F0FF9" w:rsidRDefault="005F0FF9" w:rsidP="005F0FF9">
            <w:pPr>
              <w:jc w:val="center"/>
              <w:rPr>
                <w:rFonts w:ascii="Calibri" w:hAnsi="Calibri" w:cs="Calibri"/>
                <w:color w:val="000000"/>
                <w:sz w:val="20"/>
                <w:szCs w:val="20"/>
                <w:lang w:eastAsia="en-US"/>
              </w:rPr>
            </w:pPr>
            <w:r w:rsidRPr="005F0FF9">
              <w:rPr>
                <w:rFonts w:ascii="Calibri" w:hAnsi="Calibri" w:cs="Calibri"/>
                <w:color w:val="000000"/>
                <w:sz w:val="20"/>
                <w:szCs w:val="20"/>
                <w:lang w:eastAsia="en-US"/>
              </w:rPr>
              <w:t>-0.1</w:t>
            </w:r>
          </w:p>
        </w:tc>
        <w:tc>
          <w:tcPr>
            <w:tcW w:w="961" w:type="dxa"/>
            <w:tcBorders>
              <w:top w:val="nil"/>
              <w:left w:val="nil"/>
              <w:bottom w:val="double" w:sz="6" w:space="0" w:color="auto"/>
              <w:right w:val="single" w:sz="4" w:space="0" w:color="auto"/>
            </w:tcBorders>
            <w:shd w:val="clear" w:color="000000" w:fill="FFFFFF"/>
            <w:noWrap/>
            <w:vAlign w:val="bottom"/>
            <w:hideMark/>
          </w:tcPr>
          <w:p w14:paraId="1F59DB50" w14:textId="77777777" w:rsidR="005F0FF9" w:rsidRPr="005F0FF9" w:rsidRDefault="005F0FF9" w:rsidP="005F0FF9">
            <w:pPr>
              <w:jc w:val="center"/>
              <w:rPr>
                <w:rFonts w:ascii="Calibri" w:hAnsi="Calibri" w:cs="Calibri"/>
                <w:color w:val="000000"/>
                <w:sz w:val="20"/>
                <w:szCs w:val="20"/>
                <w:lang w:eastAsia="en-US"/>
              </w:rPr>
            </w:pPr>
            <w:r w:rsidRPr="005F0FF9">
              <w:rPr>
                <w:rFonts w:ascii="Calibri" w:hAnsi="Calibri" w:cs="Calibri"/>
                <w:color w:val="000000"/>
                <w:sz w:val="20"/>
                <w:szCs w:val="20"/>
                <w:lang w:eastAsia="en-US"/>
              </w:rPr>
              <w:t> </w:t>
            </w:r>
          </w:p>
        </w:tc>
        <w:tc>
          <w:tcPr>
            <w:tcW w:w="1259" w:type="dxa"/>
            <w:tcBorders>
              <w:top w:val="nil"/>
              <w:left w:val="nil"/>
              <w:bottom w:val="double" w:sz="6" w:space="0" w:color="auto"/>
              <w:right w:val="nil"/>
            </w:tcBorders>
            <w:shd w:val="clear" w:color="000000" w:fill="FFFFFF"/>
            <w:noWrap/>
            <w:vAlign w:val="bottom"/>
            <w:hideMark/>
          </w:tcPr>
          <w:p w14:paraId="553F4502" w14:textId="77777777" w:rsidR="005F0FF9" w:rsidRPr="005F0FF9" w:rsidRDefault="005F0FF9" w:rsidP="005F0FF9">
            <w:pPr>
              <w:jc w:val="center"/>
              <w:rPr>
                <w:rFonts w:ascii="Calibri" w:hAnsi="Calibri" w:cs="Calibri"/>
                <w:color w:val="000000"/>
                <w:sz w:val="20"/>
                <w:szCs w:val="20"/>
                <w:lang w:eastAsia="en-US"/>
              </w:rPr>
            </w:pPr>
            <w:r w:rsidRPr="005F0FF9">
              <w:rPr>
                <w:rFonts w:ascii="Calibri" w:hAnsi="Calibri" w:cs="Calibri"/>
                <w:color w:val="000000"/>
                <w:sz w:val="20"/>
                <w:szCs w:val="20"/>
                <w:lang w:eastAsia="en-US"/>
              </w:rPr>
              <w:t>-11.0</w:t>
            </w:r>
          </w:p>
        </w:tc>
        <w:tc>
          <w:tcPr>
            <w:tcW w:w="961" w:type="dxa"/>
            <w:tcBorders>
              <w:top w:val="nil"/>
              <w:left w:val="nil"/>
              <w:bottom w:val="double" w:sz="6" w:space="0" w:color="auto"/>
              <w:right w:val="single" w:sz="4" w:space="0" w:color="auto"/>
            </w:tcBorders>
            <w:shd w:val="clear" w:color="000000" w:fill="FFFFFF"/>
            <w:noWrap/>
            <w:vAlign w:val="bottom"/>
            <w:hideMark/>
          </w:tcPr>
          <w:p w14:paraId="7747395C" w14:textId="77777777" w:rsidR="005F0FF9" w:rsidRPr="005F0FF9" w:rsidRDefault="005F0FF9" w:rsidP="005F0FF9">
            <w:pPr>
              <w:jc w:val="center"/>
              <w:rPr>
                <w:rFonts w:ascii="Calibri" w:hAnsi="Calibri" w:cs="Calibri"/>
                <w:color w:val="000000"/>
                <w:sz w:val="20"/>
                <w:szCs w:val="20"/>
                <w:lang w:eastAsia="en-US"/>
              </w:rPr>
            </w:pPr>
            <w:r w:rsidRPr="005F0FF9">
              <w:rPr>
                <w:rFonts w:ascii="Calibri" w:hAnsi="Calibri" w:cs="Calibri"/>
                <w:color w:val="000000"/>
                <w:sz w:val="20"/>
                <w:szCs w:val="20"/>
                <w:lang w:eastAsia="en-US"/>
              </w:rPr>
              <w:t> </w:t>
            </w:r>
          </w:p>
        </w:tc>
      </w:tr>
    </w:tbl>
    <w:p w14:paraId="04FC8E76" w14:textId="39E2FDFE" w:rsidR="00F46A54" w:rsidRPr="00CC0355" w:rsidRDefault="003D44CE" w:rsidP="00F46A54">
      <w:pPr>
        <w:keepNext/>
        <w:rPr>
          <w:rFonts w:ascii="Palatino Linotype" w:hAnsi="Palatino Linotype" w:cstheme="minorHAnsi"/>
          <w:sz w:val="18"/>
          <w:szCs w:val="18"/>
        </w:rPr>
      </w:pPr>
      <w:r w:rsidRPr="00CC0355">
        <w:rPr>
          <w:rFonts w:ascii="Palatino Linotype" w:hAnsi="Palatino Linotype" w:cstheme="minorHAnsi"/>
          <w:sz w:val="18"/>
          <w:szCs w:val="18"/>
        </w:rPr>
        <w:t>Ka</w:t>
      </w:r>
      <w:r w:rsidR="00062A8A" w:rsidRPr="00CC0355">
        <w:rPr>
          <w:rFonts w:ascii="Palatino Linotype" w:hAnsi="Palatino Linotype" w:cstheme="minorHAnsi"/>
          <w:sz w:val="18"/>
          <w:szCs w:val="18"/>
        </w:rPr>
        <w:t>ynak: TÜİK, Betam</w:t>
      </w:r>
    </w:p>
    <w:p w14:paraId="67F1EC21" w14:textId="77777777" w:rsidR="006C3EE6" w:rsidRPr="00CC0355" w:rsidRDefault="006C3EE6" w:rsidP="004931A5">
      <w:pPr>
        <w:pStyle w:val="NormalWeb"/>
        <w:spacing w:before="0" w:beforeAutospacing="0" w:after="0" w:afterAutospacing="0" w:line="360" w:lineRule="auto"/>
        <w:ind w:right="77"/>
        <w:rPr>
          <w:rFonts w:ascii="Palatino Linotype" w:hAnsi="Palatino Linotype" w:cstheme="minorHAnsi"/>
          <w:b/>
          <w:sz w:val="20"/>
          <w:szCs w:val="20"/>
        </w:rPr>
      </w:pPr>
    </w:p>
    <w:p w14:paraId="46FC8EB8" w14:textId="4649B924" w:rsidR="006C3EE6" w:rsidRPr="00CC0355" w:rsidRDefault="00480684" w:rsidP="004931A5">
      <w:pPr>
        <w:pStyle w:val="NormalWeb"/>
        <w:spacing w:before="0" w:beforeAutospacing="0" w:after="0" w:afterAutospacing="0" w:line="360" w:lineRule="auto"/>
        <w:ind w:right="77"/>
        <w:rPr>
          <w:rFonts w:ascii="Palatino Linotype" w:hAnsi="Palatino Linotype" w:cstheme="minorHAnsi"/>
          <w:b/>
          <w:sz w:val="22"/>
          <w:szCs w:val="22"/>
        </w:rPr>
      </w:pPr>
      <w:r w:rsidRPr="00CC0355">
        <w:rPr>
          <w:rFonts w:ascii="Palatino Linotype" w:hAnsi="Palatino Linotype" w:cstheme="minorHAnsi"/>
          <w:b/>
          <w:sz w:val="22"/>
          <w:szCs w:val="22"/>
        </w:rPr>
        <w:t>Yatırım</w:t>
      </w:r>
      <w:r w:rsidR="003C267D">
        <w:rPr>
          <w:rFonts w:ascii="Palatino Linotype" w:hAnsi="Palatino Linotype" w:cstheme="minorHAnsi"/>
          <w:b/>
          <w:sz w:val="22"/>
          <w:szCs w:val="22"/>
        </w:rPr>
        <w:t xml:space="preserve"> harcamaları azaldı</w:t>
      </w:r>
    </w:p>
    <w:p w14:paraId="1EDCC445" w14:textId="46B3455B" w:rsidR="00062A8A" w:rsidRPr="00CC0355" w:rsidRDefault="006324E3" w:rsidP="002A037D">
      <w:pPr>
        <w:pStyle w:val="NormalWeb"/>
        <w:spacing w:before="0" w:beforeAutospacing="0" w:after="0" w:afterAutospacing="0" w:line="360" w:lineRule="auto"/>
        <w:ind w:right="77"/>
        <w:jc w:val="both"/>
        <w:rPr>
          <w:rFonts w:ascii="Palatino Linotype" w:hAnsi="Palatino Linotype" w:cstheme="minorHAnsi"/>
          <w:sz w:val="22"/>
          <w:szCs w:val="22"/>
        </w:rPr>
      </w:pPr>
      <w:r>
        <w:rPr>
          <w:rFonts w:ascii="Palatino Linotype" w:hAnsi="Palatino Linotype" w:cstheme="minorHAnsi"/>
          <w:sz w:val="22"/>
          <w:szCs w:val="22"/>
        </w:rPr>
        <w:t xml:space="preserve">2018 yılının ikinci yarısından itibaren yıllık olarak daralma kaydeden yatırım harcamaları 2020 yılının ikinci çeyreğinde salgının etkisiyle yıllık yüzde 6,1 ile ciddi bir azalma kaydetti. </w:t>
      </w:r>
      <w:r>
        <w:rPr>
          <w:rFonts w:ascii="Palatino Linotype" w:hAnsi="Palatino Linotype" w:cstheme="minorHAnsi"/>
          <w:sz w:val="22"/>
          <w:szCs w:val="22"/>
        </w:rPr>
        <w:lastRenderedPageBreak/>
        <w:t>Yatırım harcamalarında yaşanan bu daralma büyümeyi 1,6 yüzde puan olumsuz etkiledi (</w:t>
      </w:r>
      <w:r w:rsidR="00B119E3" w:rsidRPr="00CC0355">
        <w:rPr>
          <w:rFonts w:ascii="Palatino Linotype" w:hAnsi="Palatino Linotype" w:cstheme="minorHAnsi"/>
          <w:sz w:val="22"/>
          <w:szCs w:val="22"/>
        </w:rPr>
        <w:t>Tablo 1)</w:t>
      </w:r>
      <w:r w:rsidR="00310C5C" w:rsidRPr="00CC0355">
        <w:rPr>
          <w:rFonts w:ascii="Palatino Linotype" w:hAnsi="Palatino Linotype" w:cstheme="minorHAnsi"/>
          <w:sz w:val="22"/>
          <w:szCs w:val="22"/>
        </w:rPr>
        <w:t>.</w:t>
      </w:r>
      <w:r w:rsidR="00480684" w:rsidRPr="00CC0355">
        <w:rPr>
          <w:rFonts w:ascii="Palatino Linotype" w:hAnsi="Palatino Linotype" w:cstheme="minorHAnsi"/>
          <w:sz w:val="22"/>
          <w:szCs w:val="22"/>
        </w:rPr>
        <w:t xml:space="preserve"> </w:t>
      </w:r>
      <w:r w:rsidR="00F30329" w:rsidRPr="00CC0355">
        <w:rPr>
          <w:rFonts w:ascii="Palatino Linotype" w:hAnsi="Palatino Linotype" w:cstheme="minorHAnsi"/>
          <w:sz w:val="22"/>
          <w:szCs w:val="22"/>
        </w:rPr>
        <w:t xml:space="preserve">Mevsim ve takvim etkilerinden arındırılmış rakamlara baktığımızda </w:t>
      </w:r>
      <w:r>
        <w:rPr>
          <w:rFonts w:ascii="Palatino Linotype" w:hAnsi="Palatino Linotype" w:cstheme="minorHAnsi"/>
          <w:sz w:val="22"/>
          <w:szCs w:val="22"/>
        </w:rPr>
        <w:t>yine benzer bir tabloyla karşılaşıyoruz. 2020 ikinci çeyreğinde yatırımlar bir önceki çeyreğe kıyasla yüzde 7,2 daralırken büyümeye katkısı ise eksi 1,8 yüzde puan olmuştur</w:t>
      </w:r>
      <w:r w:rsidR="001540B7">
        <w:rPr>
          <w:rFonts w:ascii="Palatino Linotype" w:hAnsi="Palatino Linotype" w:cstheme="minorHAnsi"/>
          <w:sz w:val="22"/>
          <w:szCs w:val="22"/>
        </w:rPr>
        <w:t xml:space="preserve"> </w:t>
      </w:r>
      <w:r w:rsidR="00480684" w:rsidRPr="00CC0355">
        <w:rPr>
          <w:rFonts w:ascii="Palatino Linotype" w:hAnsi="Palatino Linotype" w:cstheme="minorHAnsi"/>
          <w:sz w:val="22"/>
          <w:szCs w:val="22"/>
        </w:rPr>
        <w:t xml:space="preserve">(Tablo 2). </w:t>
      </w:r>
    </w:p>
    <w:p w14:paraId="16625566" w14:textId="2A09F290" w:rsidR="00681AD9" w:rsidRPr="00CC0355" w:rsidRDefault="00681022" w:rsidP="00681022">
      <w:pPr>
        <w:pStyle w:val="NormalWeb"/>
        <w:spacing w:before="0" w:beforeAutospacing="0" w:after="0" w:afterAutospacing="0" w:line="360" w:lineRule="auto"/>
        <w:ind w:right="77"/>
        <w:rPr>
          <w:rFonts w:ascii="Palatino Linotype" w:hAnsi="Palatino Linotype" w:cstheme="minorHAnsi"/>
          <w:b/>
          <w:sz w:val="22"/>
          <w:szCs w:val="22"/>
        </w:rPr>
      </w:pPr>
      <w:r w:rsidRPr="00CC0355">
        <w:rPr>
          <w:rFonts w:ascii="Palatino Linotype" w:hAnsi="Palatino Linotype" w:cstheme="minorHAnsi"/>
          <w:b/>
          <w:sz w:val="22"/>
          <w:szCs w:val="22"/>
        </w:rPr>
        <w:t>Stok</w:t>
      </w:r>
      <w:r w:rsidR="00773A17" w:rsidRPr="00CC0355">
        <w:rPr>
          <w:rFonts w:ascii="Palatino Linotype" w:hAnsi="Palatino Linotype" w:cstheme="minorHAnsi"/>
          <w:b/>
          <w:sz w:val="22"/>
          <w:szCs w:val="22"/>
        </w:rPr>
        <w:t xml:space="preserve"> değişiminde </w:t>
      </w:r>
      <w:r w:rsidR="00835D87" w:rsidRPr="00CC0355">
        <w:rPr>
          <w:rFonts w:ascii="Palatino Linotype" w:hAnsi="Palatino Linotype" w:cstheme="minorHAnsi"/>
          <w:b/>
          <w:sz w:val="22"/>
          <w:szCs w:val="22"/>
        </w:rPr>
        <w:t>toparlanma</w:t>
      </w:r>
      <w:r w:rsidR="00494926" w:rsidRPr="00CC0355">
        <w:rPr>
          <w:rStyle w:val="DipnotBavurusu"/>
          <w:rFonts w:ascii="Palatino Linotype" w:hAnsi="Palatino Linotype" w:cstheme="minorHAnsi"/>
          <w:b/>
          <w:sz w:val="22"/>
          <w:szCs w:val="22"/>
        </w:rPr>
        <w:footnoteReference w:id="3"/>
      </w:r>
    </w:p>
    <w:p w14:paraId="7912D79A" w14:textId="2A99A4B9" w:rsidR="006138F0" w:rsidRPr="00CC0355" w:rsidRDefault="00BE280E" w:rsidP="002A037D">
      <w:pPr>
        <w:pStyle w:val="NormalWeb"/>
        <w:spacing w:before="0" w:beforeAutospacing="0" w:after="120" w:afterAutospacing="0" w:line="360" w:lineRule="auto"/>
        <w:ind w:right="79"/>
        <w:jc w:val="both"/>
        <w:rPr>
          <w:rFonts w:ascii="Palatino Linotype" w:hAnsi="Palatino Linotype" w:cstheme="minorHAnsi"/>
          <w:sz w:val="22"/>
          <w:szCs w:val="22"/>
        </w:rPr>
      </w:pPr>
      <w:bookmarkStart w:id="4" w:name="OLE_LINK7"/>
      <w:bookmarkStart w:id="5" w:name="OLE_LINK8"/>
      <w:r>
        <w:rPr>
          <w:rFonts w:ascii="Palatino Linotype" w:hAnsi="Palatino Linotype" w:cstheme="minorHAnsi"/>
          <w:sz w:val="22"/>
          <w:szCs w:val="22"/>
        </w:rPr>
        <w:t xml:space="preserve">Stok değişimlerinin büyümeye katkıda bulunduğunu görmekteyiz. 2020 yılının ikinci çeyreğinde yıllık bazda stok artışlarının büyümeye katkısı </w:t>
      </w:r>
      <w:r w:rsidR="005C51D9">
        <w:rPr>
          <w:rFonts w:ascii="Palatino Linotype" w:hAnsi="Palatino Linotype" w:cstheme="minorHAnsi"/>
          <w:sz w:val="22"/>
          <w:szCs w:val="22"/>
        </w:rPr>
        <w:t xml:space="preserve">6,2 yüzde puan olurken (Tablo 1) mevsim ve takvim etkisinden arındırılmış veriye göre ise stok değişimlerinin çeyreklik büyümeye katkısı 1,3 yüzde puan oldu (Tablo 2). Stoktaki artışlara </w:t>
      </w:r>
      <w:proofErr w:type="spellStart"/>
      <w:r w:rsidR="005C51D9">
        <w:rPr>
          <w:rFonts w:ascii="Palatino Linotype" w:hAnsi="Palatino Linotype" w:cstheme="minorHAnsi"/>
          <w:sz w:val="22"/>
          <w:szCs w:val="22"/>
        </w:rPr>
        <w:t>pandemi</w:t>
      </w:r>
      <w:proofErr w:type="spellEnd"/>
      <w:r w:rsidR="005C51D9">
        <w:rPr>
          <w:rFonts w:ascii="Palatino Linotype" w:hAnsi="Palatino Linotype" w:cstheme="minorHAnsi"/>
          <w:sz w:val="22"/>
          <w:szCs w:val="22"/>
        </w:rPr>
        <w:t xml:space="preserve"> </w:t>
      </w:r>
      <w:proofErr w:type="gramStart"/>
      <w:r w:rsidR="005C51D9">
        <w:rPr>
          <w:rFonts w:ascii="Palatino Linotype" w:hAnsi="Palatino Linotype" w:cstheme="minorHAnsi"/>
          <w:sz w:val="22"/>
          <w:szCs w:val="22"/>
        </w:rPr>
        <w:t>ile birlikte</w:t>
      </w:r>
      <w:proofErr w:type="gramEnd"/>
      <w:r w:rsidR="005C51D9">
        <w:rPr>
          <w:rFonts w:ascii="Palatino Linotype" w:hAnsi="Palatino Linotype" w:cstheme="minorHAnsi"/>
          <w:sz w:val="22"/>
          <w:szCs w:val="22"/>
        </w:rPr>
        <w:t xml:space="preserve"> talep azalmalarının sebep olduğunu söyleyebiliriz. </w:t>
      </w:r>
      <w:bookmarkEnd w:id="4"/>
      <w:bookmarkEnd w:id="5"/>
    </w:p>
    <w:p w14:paraId="7233E2B8" w14:textId="7F58ED37" w:rsidR="00F46A54" w:rsidRPr="00CC0355" w:rsidRDefault="005C51D9" w:rsidP="00F30329">
      <w:pPr>
        <w:pStyle w:val="NormalWeb"/>
        <w:spacing w:before="0" w:beforeAutospacing="0" w:after="120" w:afterAutospacing="0" w:line="360" w:lineRule="auto"/>
        <w:ind w:right="79"/>
        <w:rPr>
          <w:rFonts w:ascii="Palatino Linotype" w:hAnsi="Palatino Linotype" w:cstheme="minorHAnsi"/>
          <w:b/>
          <w:sz w:val="22"/>
          <w:szCs w:val="22"/>
        </w:rPr>
      </w:pPr>
      <w:r>
        <w:rPr>
          <w:rFonts w:ascii="Palatino Linotype" w:hAnsi="Palatino Linotype" w:cstheme="minorHAnsi"/>
          <w:b/>
          <w:sz w:val="22"/>
          <w:szCs w:val="22"/>
        </w:rPr>
        <w:t>İhracat ithalattan daha sert daraldı</w:t>
      </w:r>
    </w:p>
    <w:p w14:paraId="142C0302" w14:textId="07AEC624" w:rsidR="00062A8A" w:rsidRPr="00CC0355" w:rsidRDefault="005C51D9" w:rsidP="002A037D">
      <w:pPr>
        <w:pStyle w:val="NormalWeb"/>
        <w:spacing w:before="0" w:beforeAutospacing="0" w:after="0" w:afterAutospacing="0" w:line="360" w:lineRule="auto"/>
        <w:ind w:right="77"/>
        <w:jc w:val="both"/>
        <w:rPr>
          <w:rFonts w:ascii="Palatino Linotype" w:hAnsi="Palatino Linotype" w:cstheme="minorHAnsi"/>
          <w:sz w:val="22"/>
          <w:szCs w:val="22"/>
        </w:rPr>
      </w:pPr>
      <w:r>
        <w:rPr>
          <w:rFonts w:ascii="Palatino Linotype" w:hAnsi="Palatino Linotype" w:cstheme="minorHAnsi"/>
          <w:sz w:val="22"/>
          <w:szCs w:val="22"/>
        </w:rPr>
        <w:t xml:space="preserve">2020 yılının ikinci çeyreğinde ihracat yıllık bazda yüzde 35,3, ithalat ise yüzde 6,3 azaldı. Böylece ihracat yıllık büyümeyi 11,2 yüzde puan baskılarken ithalat ise 1,8 yüzde puan destekledi (Tablo 1). Net dış ticaret böylece büyümeyi olumsuz etkiledi. Mevsim ve takvim etkisinden arındırılmış verilere göre ihracat ikinci çeyrekte birinci çeyreğe kıyasla 33,6, ithalat ise 15,8 geriledi. İhracat ve ithalatın çeyreklik büyümeye katkıları ise sırasıyla eksi 10,1 ve 4,9 yüzde puan oldu (Tablo 2). Türkiye’nin ihracatı Avrupa ülkeleri gibi önemli ticaret ortaklarının </w:t>
      </w:r>
      <w:proofErr w:type="spellStart"/>
      <w:r>
        <w:rPr>
          <w:rFonts w:ascii="Palatino Linotype" w:hAnsi="Palatino Linotype" w:cstheme="minorHAnsi"/>
          <w:sz w:val="22"/>
          <w:szCs w:val="22"/>
        </w:rPr>
        <w:t>pandemi</w:t>
      </w:r>
      <w:proofErr w:type="spellEnd"/>
      <w:r>
        <w:rPr>
          <w:rFonts w:ascii="Palatino Linotype" w:hAnsi="Palatino Linotype" w:cstheme="minorHAnsi"/>
          <w:sz w:val="22"/>
          <w:szCs w:val="22"/>
        </w:rPr>
        <w:t xml:space="preserve"> etkisiyle taleplerinin azalmasından olumsuz etkilendi. İthalatın ise hem hane</w:t>
      </w:r>
      <w:r w:rsidR="005A3B33">
        <w:rPr>
          <w:rFonts w:ascii="Palatino Linotype" w:hAnsi="Palatino Linotype" w:cstheme="minorHAnsi"/>
          <w:sz w:val="22"/>
          <w:szCs w:val="22"/>
        </w:rPr>
        <w:t xml:space="preserve"> </w:t>
      </w:r>
      <w:r>
        <w:rPr>
          <w:rFonts w:ascii="Palatino Linotype" w:hAnsi="Palatino Linotype" w:cstheme="minorHAnsi"/>
          <w:sz w:val="22"/>
          <w:szCs w:val="22"/>
        </w:rPr>
        <w:t xml:space="preserve">halklarının gelir kayıplarıyla hem de hammadde ve enerji talep eden firmaların faaliyetlerinin aksamasıyla </w:t>
      </w:r>
      <w:r w:rsidR="003771C7">
        <w:rPr>
          <w:rFonts w:ascii="Palatino Linotype" w:hAnsi="Palatino Linotype" w:cstheme="minorHAnsi"/>
          <w:sz w:val="22"/>
          <w:szCs w:val="22"/>
        </w:rPr>
        <w:t>gerilediğini söyleyebiliriz.</w:t>
      </w:r>
    </w:p>
    <w:p w14:paraId="777C1939" w14:textId="3A9B6B2E" w:rsidR="006C3EE6" w:rsidRPr="00CC0355" w:rsidRDefault="006C3EE6" w:rsidP="008F1741">
      <w:pPr>
        <w:pStyle w:val="NormalWeb"/>
        <w:spacing w:before="0" w:beforeAutospacing="0" w:after="0" w:afterAutospacing="0" w:line="360" w:lineRule="auto"/>
        <w:ind w:right="77"/>
        <w:rPr>
          <w:rFonts w:ascii="Palatino Linotype" w:hAnsi="Palatino Linotype" w:cstheme="minorHAnsi"/>
          <w:b/>
          <w:bCs/>
          <w:sz w:val="22"/>
          <w:szCs w:val="22"/>
        </w:rPr>
      </w:pPr>
      <w:r w:rsidRPr="00CC0355">
        <w:rPr>
          <w:rFonts w:ascii="Palatino Linotype" w:hAnsi="Palatino Linotype" w:cstheme="minorHAnsi"/>
          <w:b/>
          <w:bCs/>
          <w:sz w:val="22"/>
          <w:szCs w:val="22"/>
        </w:rPr>
        <w:t>Kamu harcamaları</w:t>
      </w:r>
      <w:r w:rsidR="003771C7">
        <w:rPr>
          <w:rFonts w:ascii="Palatino Linotype" w:hAnsi="Palatino Linotype" w:cstheme="minorHAnsi"/>
          <w:b/>
          <w:bCs/>
          <w:sz w:val="22"/>
          <w:szCs w:val="22"/>
        </w:rPr>
        <w:t xml:space="preserve"> ılımlı bir şekilde azaldı</w:t>
      </w:r>
    </w:p>
    <w:p w14:paraId="6D5A1000" w14:textId="0391D720" w:rsidR="00370FEE" w:rsidRPr="00CC0355" w:rsidRDefault="00A648DB" w:rsidP="00BD6EC8">
      <w:pPr>
        <w:pStyle w:val="NormalWeb"/>
        <w:spacing w:before="0" w:beforeAutospacing="0" w:after="0" w:afterAutospacing="0" w:line="360" w:lineRule="auto"/>
        <w:ind w:right="77"/>
        <w:jc w:val="both"/>
        <w:rPr>
          <w:rFonts w:ascii="Palatino Linotype" w:hAnsi="Palatino Linotype" w:cstheme="minorHAnsi"/>
          <w:sz w:val="22"/>
          <w:szCs w:val="22"/>
        </w:rPr>
      </w:pPr>
      <w:r w:rsidRPr="00CC0355">
        <w:rPr>
          <w:rFonts w:ascii="Palatino Linotype" w:hAnsi="Palatino Linotype" w:cstheme="minorHAnsi"/>
          <w:sz w:val="22"/>
          <w:szCs w:val="22"/>
        </w:rPr>
        <w:t xml:space="preserve">Geçen yılın aynı çeyreğine göre </w:t>
      </w:r>
      <w:r w:rsidR="0060593A" w:rsidRPr="00CC0355">
        <w:rPr>
          <w:rFonts w:ascii="Palatino Linotype" w:hAnsi="Palatino Linotype" w:cstheme="minorHAnsi"/>
          <w:sz w:val="22"/>
          <w:szCs w:val="22"/>
        </w:rPr>
        <w:t>20</w:t>
      </w:r>
      <w:r w:rsidR="003771C7">
        <w:rPr>
          <w:rFonts w:ascii="Palatino Linotype" w:hAnsi="Palatino Linotype" w:cstheme="minorHAnsi"/>
          <w:sz w:val="22"/>
          <w:szCs w:val="22"/>
        </w:rPr>
        <w:t>20</w:t>
      </w:r>
      <w:r w:rsidR="0060593A" w:rsidRPr="00CC0355">
        <w:rPr>
          <w:rFonts w:ascii="Palatino Linotype" w:hAnsi="Palatino Linotype" w:cstheme="minorHAnsi"/>
          <w:sz w:val="22"/>
          <w:szCs w:val="22"/>
        </w:rPr>
        <w:t xml:space="preserve"> yılı</w:t>
      </w:r>
      <w:r w:rsidR="003771C7">
        <w:rPr>
          <w:rFonts w:ascii="Palatino Linotype" w:hAnsi="Palatino Linotype" w:cstheme="minorHAnsi"/>
          <w:sz w:val="22"/>
          <w:szCs w:val="22"/>
        </w:rPr>
        <w:t xml:space="preserve">nın ikinci çeyreğinde kamu harcamaları yüzde 0,8 azaldı ve büyümeyi 0,1 yüzde puanla sınırlı bir şekilde baskıladı (Tablo 1). </w:t>
      </w:r>
      <w:r w:rsidR="00D24254" w:rsidRPr="00CC0355">
        <w:rPr>
          <w:rFonts w:ascii="Palatino Linotype" w:hAnsi="Palatino Linotype" w:cstheme="minorHAnsi"/>
          <w:sz w:val="22"/>
          <w:szCs w:val="22"/>
        </w:rPr>
        <w:t xml:space="preserve">Mevsim ve takvim etkilerinden arındırılmış çeyreklik büyüme rakamlarına </w:t>
      </w:r>
      <w:r w:rsidR="00D01A3E">
        <w:rPr>
          <w:rFonts w:ascii="Palatino Linotype" w:hAnsi="Palatino Linotype" w:cstheme="minorHAnsi"/>
          <w:sz w:val="22"/>
          <w:szCs w:val="22"/>
        </w:rPr>
        <w:t xml:space="preserve">göre ise kamu harcamaları </w:t>
      </w:r>
      <w:r w:rsidR="003771C7">
        <w:rPr>
          <w:rFonts w:ascii="Palatino Linotype" w:hAnsi="Palatino Linotype" w:cstheme="minorHAnsi"/>
          <w:sz w:val="22"/>
          <w:szCs w:val="22"/>
        </w:rPr>
        <w:t>ikinci</w:t>
      </w:r>
      <w:r w:rsidR="00D01A3E">
        <w:rPr>
          <w:rFonts w:ascii="Palatino Linotype" w:hAnsi="Palatino Linotype" w:cstheme="minorHAnsi"/>
          <w:sz w:val="22"/>
          <w:szCs w:val="22"/>
        </w:rPr>
        <w:t xml:space="preserve"> çeyrekte </w:t>
      </w:r>
      <w:r w:rsidR="003771C7">
        <w:rPr>
          <w:rFonts w:ascii="Palatino Linotype" w:hAnsi="Palatino Linotype" w:cstheme="minorHAnsi"/>
          <w:sz w:val="22"/>
          <w:szCs w:val="22"/>
        </w:rPr>
        <w:t>ilk</w:t>
      </w:r>
      <w:r w:rsidR="00D01A3E">
        <w:rPr>
          <w:rFonts w:ascii="Palatino Linotype" w:hAnsi="Palatino Linotype" w:cstheme="minorHAnsi"/>
          <w:sz w:val="22"/>
          <w:szCs w:val="22"/>
        </w:rPr>
        <w:t xml:space="preserve"> çeyreğe kıyasla yüzde 1,2 a</w:t>
      </w:r>
      <w:r w:rsidR="003771C7">
        <w:rPr>
          <w:rFonts w:ascii="Palatino Linotype" w:hAnsi="Palatino Linotype" w:cstheme="minorHAnsi"/>
          <w:sz w:val="22"/>
          <w:szCs w:val="22"/>
        </w:rPr>
        <w:t>zaldı</w:t>
      </w:r>
      <w:r w:rsidR="00D01A3E">
        <w:rPr>
          <w:rFonts w:ascii="Palatino Linotype" w:hAnsi="Palatino Linotype" w:cstheme="minorHAnsi"/>
          <w:sz w:val="22"/>
          <w:szCs w:val="22"/>
        </w:rPr>
        <w:t xml:space="preserve">. Büyümeye katkısı ise </w:t>
      </w:r>
      <w:r w:rsidR="003771C7">
        <w:rPr>
          <w:rFonts w:ascii="Palatino Linotype" w:hAnsi="Palatino Linotype" w:cstheme="minorHAnsi"/>
          <w:sz w:val="22"/>
          <w:szCs w:val="22"/>
        </w:rPr>
        <w:t xml:space="preserve">eksi </w:t>
      </w:r>
      <w:r w:rsidR="00D01A3E">
        <w:rPr>
          <w:rFonts w:ascii="Palatino Linotype" w:hAnsi="Palatino Linotype" w:cstheme="minorHAnsi"/>
          <w:sz w:val="22"/>
          <w:szCs w:val="22"/>
        </w:rPr>
        <w:t>0,2</w:t>
      </w:r>
      <w:r w:rsidR="006138F0" w:rsidRPr="00CC0355">
        <w:rPr>
          <w:rFonts w:ascii="Palatino Linotype" w:hAnsi="Palatino Linotype" w:cstheme="minorHAnsi"/>
          <w:sz w:val="22"/>
          <w:szCs w:val="22"/>
        </w:rPr>
        <w:t xml:space="preserve"> yüzde puan ile sınırlı</w:t>
      </w:r>
      <w:r w:rsidR="000C5C80" w:rsidRPr="00CC0355">
        <w:rPr>
          <w:rFonts w:ascii="Palatino Linotype" w:hAnsi="Palatino Linotype" w:cstheme="minorHAnsi"/>
          <w:sz w:val="22"/>
          <w:szCs w:val="22"/>
        </w:rPr>
        <w:t xml:space="preserve"> </w:t>
      </w:r>
      <w:r w:rsidR="0087023B" w:rsidRPr="00CC0355">
        <w:rPr>
          <w:rFonts w:ascii="Palatino Linotype" w:hAnsi="Palatino Linotype" w:cstheme="minorHAnsi"/>
          <w:sz w:val="22"/>
          <w:szCs w:val="22"/>
        </w:rPr>
        <w:t>(Tablo 2).</w:t>
      </w:r>
      <w:r w:rsidR="00935D6E" w:rsidRPr="00CC0355">
        <w:rPr>
          <w:rFonts w:ascii="Palatino Linotype" w:hAnsi="Palatino Linotype" w:cstheme="minorHAnsi"/>
          <w:sz w:val="22"/>
          <w:szCs w:val="22"/>
        </w:rPr>
        <w:t xml:space="preserve"> </w:t>
      </w:r>
    </w:p>
    <w:p w14:paraId="52AD8623" w14:textId="77777777" w:rsidR="00DA618C" w:rsidRDefault="00DA618C" w:rsidP="00BD6EC8">
      <w:pPr>
        <w:pStyle w:val="NormalWeb"/>
        <w:spacing w:before="0" w:beforeAutospacing="0" w:after="0" w:afterAutospacing="0" w:line="360" w:lineRule="auto"/>
        <w:ind w:right="77"/>
        <w:rPr>
          <w:rFonts w:ascii="Palatino Linotype" w:hAnsi="Palatino Linotype" w:cstheme="minorHAnsi"/>
          <w:b/>
          <w:bCs/>
          <w:sz w:val="22"/>
          <w:szCs w:val="22"/>
        </w:rPr>
      </w:pPr>
    </w:p>
    <w:p w14:paraId="06A5A50A" w14:textId="5FB23524" w:rsidR="00BD6EC8" w:rsidRPr="0083655C" w:rsidRDefault="004F0543" w:rsidP="00BD6EC8">
      <w:pPr>
        <w:pStyle w:val="NormalWeb"/>
        <w:spacing w:before="0" w:beforeAutospacing="0" w:after="0" w:afterAutospacing="0" w:line="360" w:lineRule="auto"/>
        <w:ind w:right="77"/>
        <w:rPr>
          <w:rFonts w:ascii="Palatino Linotype" w:hAnsi="Palatino Linotype" w:cstheme="minorHAnsi"/>
          <w:b/>
          <w:bCs/>
          <w:sz w:val="22"/>
          <w:szCs w:val="22"/>
        </w:rPr>
      </w:pPr>
      <w:r w:rsidRPr="0083655C">
        <w:rPr>
          <w:rFonts w:ascii="Palatino Linotype" w:hAnsi="Palatino Linotype" w:cstheme="minorHAnsi"/>
          <w:b/>
          <w:bCs/>
          <w:sz w:val="22"/>
          <w:szCs w:val="22"/>
        </w:rPr>
        <w:lastRenderedPageBreak/>
        <w:t>B</w:t>
      </w:r>
      <w:r w:rsidR="00B27C9F" w:rsidRPr="0083655C">
        <w:rPr>
          <w:rFonts w:ascii="Palatino Linotype" w:hAnsi="Palatino Linotype" w:cstheme="minorHAnsi"/>
          <w:b/>
          <w:bCs/>
          <w:sz w:val="22"/>
          <w:szCs w:val="22"/>
        </w:rPr>
        <w:t>üyümenin geleceği</w:t>
      </w:r>
    </w:p>
    <w:p w14:paraId="29FB68B7" w14:textId="0BB67DE7" w:rsidR="00062A8A" w:rsidRPr="00CC0355" w:rsidRDefault="0088079F" w:rsidP="002A037D">
      <w:pPr>
        <w:pStyle w:val="NormalWeb"/>
        <w:spacing w:before="0" w:beforeAutospacing="0" w:after="0" w:afterAutospacing="0" w:line="360" w:lineRule="auto"/>
        <w:ind w:right="77"/>
        <w:rPr>
          <w:rFonts w:ascii="Palatino Linotype" w:hAnsi="Palatino Linotype" w:cstheme="minorHAnsi"/>
          <w:bCs/>
          <w:sz w:val="22"/>
          <w:szCs w:val="22"/>
        </w:rPr>
      </w:pPr>
      <w:r w:rsidRPr="0083655C">
        <w:rPr>
          <w:rFonts w:ascii="Palatino Linotype" w:hAnsi="Palatino Linotype" w:cstheme="minorHAnsi"/>
          <w:bCs/>
          <w:sz w:val="22"/>
          <w:szCs w:val="22"/>
        </w:rPr>
        <w:t xml:space="preserve">Piyasada beklendiği üzere ikinci çeyrekte Türkiye ekonomisi sert bir daralma yaşadı. Bu daralmada, şüphesiz, virüsün yayılma hızını kontrol etmeye yönelik alınan </w:t>
      </w:r>
      <w:r w:rsidR="003E5C0F" w:rsidRPr="0083655C">
        <w:rPr>
          <w:rFonts w:ascii="Palatino Linotype" w:hAnsi="Palatino Linotype" w:cstheme="minorHAnsi"/>
          <w:bCs/>
          <w:sz w:val="22"/>
          <w:szCs w:val="22"/>
        </w:rPr>
        <w:t xml:space="preserve">ve sosyoekonomik hayatı kısıtlayan </w:t>
      </w:r>
      <w:r w:rsidRPr="0083655C">
        <w:rPr>
          <w:rFonts w:ascii="Palatino Linotype" w:hAnsi="Palatino Linotype" w:cstheme="minorHAnsi"/>
          <w:bCs/>
          <w:sz w:val="22"/>
          <w:szCs w:val="22"/>
        </w:rPr>
        <w:t xml:space="preserve">tedbirlerin </w:t>
      </w:r>
      <w:r w:rsidR="003E5C0F" w:rsidRPr="0083655C">
        <w:rPr>
          <w:rFonts w:ascii="Palatino Linotype" w:hAnsi="Palatino Linotype" w:cstheme="minorHAnsi"/>
          <w:bCs/>
          <w:sz w:val="22"/>
          <w:szCs w:val="22"/>
        </w:rPr>
        <w:t xml:space="preserve">de etkisi oldu. Çeyrekten çeyreğe büyüme rakamları hem ilk hem de ikinci çeyrekte negatif olduğu için Türkiye ekonomisinin resesyona girdiğini söyleyebiliriz.  Önümüzdeki asıl soru, </w:t>
      </w:r>
      <w:proofErr w:type="gramStart"/>
      <w:r w:rsidR="003E5C0F" w:rsidRPr="0083655C">
        <w:rPr>
          <w:rFonts w:ascii="Palatino Linotype" w:hAnsi="Palatino Linotype" w:cstheme="minorHAnsi"/>
          <w:bCs/>
          <w:sz w:val="22"/>
          <w:szCs w:val="22"/>
        </w:rPr>
        <w:t>Haziran</w:t>
      </w:r>
      <w:proofErr w:type="gramEnd"/>
      <w:r w:rsidR="003E5C0F" w:rsidRPr="0083655C">
        <w:rPr>
          <w:rFonts w:ascii="Palatino Linotype" w:hAnsi="Palatino Linotype" w:cstheme="minorHAnsi"/>
          <w:bCs/>
          <w:sz w:val="22"/>
          <w:szCs w:val="22"/>
        </w:rPr>
        <w:t xml:space="preserve"> ayı ile birlikte başlayan normalleşme çabalarının ne oranda ekonomik faaliyetlere yansıyacağı elbette. Özellikle konut sektörüne verilen cömert desteklerin de etkisiyle öncü göstergeler </w:t>
      </w:r>
      <w:r w:rsidR="0083655C" w:rsidRPr="0083655C">
        <w:rPr>
          <w:rFonts w:ascii="Palatino Linotype" w:hAnsi="Palatino Linotype" w:cstheme="minorHAnsi"/>
          <w:bCs/>
          <w:sz w:val="22"/>
          <w:szCs w:val="22"/>
        </w:rPr>
        <w:t xml:space="preserve">kısmi </w:t>
      </w:r>
      <w:r w:rsidR="003E5C0F" w:rsidRPr="0083655C">
        <w:rPr>
          <w:rFonts w:ascii="Palatino Linotype" w:hAnsi="Palatino Linotype" w:cstheme="minorHAnsi"/>
          <w:bCs/>
          <w:sz w:val="22"/>
          <w:szCs w:val="22"/>
        </w:rPr>
        <w:t xml:space="preserve">bir toparlanmaya işaret etse </w:t>
      </w:r>
      <w:r w:rsidR="0083655C" w:rsidRPr="0083655C">
        <w:rPr>
          <w:rFonts w:ascii="Palatino Linotype" w:hAnsi="Palatino Linotype" w:cstheme="minorHAnsi"/>
          <w:bCs/>
          <w:sz w:val="22"/>
          <w:szCs w:val="22"/>
        </w:rPr>
        <w:t xml:space="preserve">de hizmetler sektöründe yaşanmakta olan daralma yılın ikinci yarısı için </w:t>
      </w:r>
      <w:r w:rsidR="003E5C0F" w:rsidRPr="0083655C">
        <w:rPr>
          <w:rFonts w:ascii="Palatino Linotype" w:hAnsi="Palatino Linotype" w:cstheme="minorHAnsi"/>
          <w:bCs/>
          <w:sz w:val="22"/>
          <w:szCs w:val="22"/>
        </w:rPr>
        <w:t xml:space="preserve">pek de iyimser olmaya </w:t>
      </w:r>
      <w:r w:rsidR="005E458B" w:rsidRPr="0083655C">
        <w:rPr>
          <w:rFonts w:ascii="Palatino Linotype" w:hAnsi="Palatino Linotype" w:cstheme="minorHAnsi"/>
          <w:bCs/>
          <w:sz w:val="22"/>
          <w:szCs w:val="22"/>
        </w:rPr>
        <w:t>imkân</w:t>
      </w:r>
      <w:r w:rsidR="0083655C" w:rsidRPr="0083655C">
        <w:rPr>
          <w:rFonts w:ascii="Palatino Linotype" w:hAnsi="Palatino Linotype" w:cstheme="minorHAnsi"/>
          <w:bCs/>
          <w:sz w:val="22"/>
          <w:szCs w:val="22"/>
        </w:rPr>
        <w:t xml:space="preserve"> vermiyor</w:t>
      </w:r>
      <w:r w:rsidR="003E5C0F" w:rsidRPr="0083655C">
        <w:rPr>
          <w:rFonts w:ascii="Palatino Linotype" w:hAnsi="Palatino Linotype" w:cstheme="minorHAnsi"/>
          <w:bCs/>
          <w:sz w:val="22"/>
          <w:szCs w:val="22"/>
        </w:rPr>
        <w:t xml:space="preserve">. </w:t>
      </w:r>
      <w:r w:rsidR="0083655C" w:rsidRPr="0083655C">
        <w:rPr>
          <w:rFonts w:ascii="Palatino Linotype" w:hAnsi="Palatino Linotype" w:cstheme="minorHAnsi"/>
          <w:bCs/>
          <w:sz w:val="22"/>
          <w:szCs w:val="22"/>
        </w:rPr>
        <w:t>Üçüncü ve dördüncü çeyrek büyümeleri</w:t>
      </w:r>
      <w:r w:rsidR="005E458B">
        <w:rPr>
          <w:rFonts w:ascii="Palatino Linotype" w:hAnsi="Palatino Linotype" w:cstheme="minorHAnsi"/>
          <w:bCs/>
          <w:sz w:val="22"/>
          <w:szCs w:val="22"/>
        </w:rPr>
        <w:t>nin</w:t>
      </w:r>
      <w:r w:rsidR="0083655C" w:rsidRPr="0083655C">
        <w:rPr>
          <w:rFonts w:ascii="Palatino Linotype" w:hAnsi="Palatino Linotype" w:cstheme="minorHAnsi"/>
          <w:bCs/>
          <w:sz w:val="22"/>
          <w:szCs w:val="22"/>
        </w:rPr>
        <w:t xml:space="preserve"> ikinci çeyrek kadar düşük olmayacağını kestirebiliriz. Fakat</w:t>
      </w:r>
      <w:r w:rsidR="005E458B">
        <w:rPr>
          <w:rFonts w:ascii="Palatino Linotype" w:hAnsi="Palatino Linotype" w:cstheme="minorHAnsi"/>
          <w:bCs/>
          <w:sz w:val="22"/>
          <w:szCs w:val="22"/>
        </w:rPr>
        <w:t>,</w:t>
      </w:r>
      <w:r w:rsidR="0083655C" w:rsidRPr="0083655C">
        <w:rPr>
          <w:rFonts w:ascii="Palatino Linotype" w:hAnsi="Palatino Linotype" w:cstheme="minorHAnsi"/>
          <w:bCs/>
          <w:sz w:val="22"/>
          <w:szCs w:val="22"/>
        </w:rPr>
        <w:t xml:space="preserve"> büyüme</w:t>
      </w:r>
      <w:r w:rsidR="005E458B">
        <w:rPr>
          <w:rFonts w:ascii="Palatino Linotype" w:hAnsi="Palatino Linotype" w:cstheme="minorHAnsi"/>
          <w:bCs/>
          <w:sz w:val="22"/>
          <w:szCs w:val="22"/>
        </w:rPr>
        <w:t xml:space="preserve">nin pozitif </w:t>
      </w:r>
      <w:r w:rsidR="0083655C" w:rsidRPr="0083655C">
        <w:rPr>
          <w:rFonts w:ascii="Palatino Linotype" w:hAnsi="Palatino Linotype" w:cstheme="minorHAnsi"/>
          <w:bCs/>
          <w:sz w:val="22"/>
          <w:szCs w:val="22"/>
        </w:rPr>
        <w:t>olacağı</w:t>
      </w:r>
      <w:r w:rsidR="005E458B">
        <w:rPr>
          <w:rFonts w:ascii="Palatino Linotype" w:hAnsi="Palatino Linotype" w:cstheme="minorHAnsi"/>
          <w:bCs/>
          <w:sz w:val="22"/>
          <w:szCs w:val="22"/>
        </w:rPr>
        <w:t xml:space="preserve"> da pek olası değil. </w:t>
      </w:r>
      <w:r w:rsidR="0083655C" w:rsidRPr="0083655C">
        <w:rPr>
          <w:rFonts w:ascii="Palatino Linotype" w:hAnsi="Palatino Linotype" w:cstheme="minorHAnsi"/>
          <w:bCs/>
          <w:sz w:val="22"/>
          <w:szCs w:val="22"/>
        </w:rPr>
        <w:t>Özellikle de neredeyse tüm ülkelerde eşanlı gözlemlenen vaka sayılarındaki</w:t>
      </w:r>
      <w:r w:rsidR="00253E19">
        <w:rPr>
          <w:rFonts w:ascii="Palatino Linotype" w:hAnsi="Palatino Linotype" w:cstheme="minorHAnsi"/>
          <w:bCs/>
          <w:sz w:val="22"/>
          <w:szCs w:val="22"/>
        </w:rPr>
        <w:t xml:space="preserve"> hızlı</w:t>
      </w:r>
      <w:r w:rsidR="0083655C" w:rsidRPr="0083655C">
        <w:rPr>
          <w:rFonts w:ascii="Palatino Linotype" w:hAnsi="Palatino Linotype" w:cstheme="minorHAnsi"/>
          <w:bCs/>
          <w:sz w:val="22"/>
          <w:szCs w:val="22"/>
        </w:rPr>
        <w:t xml:space="preserve"> artış devam ederken</w:t>
      </w:r>
      <w:r w:rsidR="00867DEE">
        <w:rPr>
          <w:rFonts w:ascii="Palatino Linotype" w:hAnsi="Palatino Linotype" w:cstheme="minorHAnsi"/>
          <w:bCs/>
          <w:sz w:val="22"/>
          <w:szCs w:val="22"/>
        </w:rPr>
        <w:t>…</w:t>
      </w:r>
    </w:p>
    <w:p w14:paraId="2CECF811" w14:textId="4D09FFF5" w:rsidR="00DF08BD" w:rsidRPr="003771C7" w:rsidRDefault="003771C7" w:rsidP="00DF08BD">
      <w:pPr>
        <w:pStyle w:val="NormalWeb"/>
        <w:spacing w:before="0" w:beforeAutospacing="0" w:after="0" w:afterAutospacing="0" w:line="360" w:lineRule="auto"/>
        <w:ind w:right="77"/>
        <w:jc w:val="both"/>
        <w:rPr>
          <w:rFonts w:ascii="Palatino Linotype" w:hAnsi="Palatino Linotype" w:cstheme="minorHAnsi"/>
          <w:b/>
          <w:bCs/>
          <w:vanish/>
          <w:sz w:val="22"/>
          <w:szCs w:val="22"/>
          <w:specVanish/>
        </w:rPr>
      </w:pPr>
      <w:r>
        <w:rPr>
          <w:rFonts w:ascii="Palatino Linotype" w:hAnsi="Palatino Linotype" w:cstheme="minorHAnsi"/>
          <w:b/>
          <w:bCs/>
          <w:sz w:val="22"/>
          <w:szCs w:val="22"/>
        </w:rPr>
        <w:br/>
      </w:r>
      <w:r>
        <w:rPr>
          <w:rFonts w:ascii="Palatino Linotype" w:hAnsi="Palatino Linotype" w:cstheme="minorHAnsi"/>
          <w:b/>
          <w:bCs/>
          <w:sz w:val="22"/>
          <w:szCs w:val="22"/>
        </w:rPr>
        <w:br/>
      </w:r>
      <w:r w:rsidR="00E85F3F" w:rsidRPr="00CC0355">
        <w:rPr>
          <w:rFonts w:ascii="Palatino Linotype" w:hAnsi="Palatino Linotype" w:cstheme="minorHAnsi"/>
          <w:b/>
          <w:bCs/>
          <w:sz w:val="22"/>
          <w:szCs w:val="22"/>
        </w:rPr>
        <w:t xml:space="preserve">Şekil </w:t>
      </w:r>
      <w:r w:rsidR="00F22A71" w:rsidRPr="00CC0355">
        <w:rPr>
          <w:rFonts w:ascii="Palatino Linotype" w:hAnsi="Palatino Linotype" w:cstheme="minorHAnsi"/>
          <w:b/>
          <w:bCs/>
          <w:sz w:val="22"/>
          <w:szCs w:val="22"/>
        </w:rPr>
        <w:t>2</w:t>
      </w:r>
      <w:r w:rsidR="00E85F3F" w:rsidRPr="00CC0355">
        <w:rPr>
          <w:rFonts w:ascii="Palatino Linotype" w:hAnsi="Palatino Linotype" w:cstheme="minorHAnsi"/>
          <w:b/>
          <w:bCs/>
          <w:sz w:val="22"/>
          <w:szCs w:val="22"/>
        </w:rPr>
        <w:t>: Bir önceki çeyreğe ve geçen yılın aynı çeyreğine göre GSYH büyüme oranları</w:t>
      </w:r>
    </w:p>
    <w:p w14:paraId="19F577E0" w14:textId="13AD25E9" w:rsidR="003A4C32" w:rsidRPr="00CC0355" w:rsidRDefault="003771C7" w:rsidP="00DF08BD">
      <w:pPr>
        <w:pStyle w:val="NormalWeb"/>
        <w:spacing w:before="0" w:beforeAutospacing="0" w:after="0" w:afterAutospacing="0" w:line="360" w:lineRule="auto"/>
        <w:ind w:right="77"/>
        <w:jc w:val="both"/>
        <w:rPr>
          <w:rFonts w:ascii="Palatino Linotype" w:hAnsi="Palatino Linotype" w:cstheme="minorHAnsi"/>
          <w:sz w:val="18"/>
          <w:szCs w:val="18"/>
        </w:rPr>
      </w:pPr>
      <w:r>
        <w:rPr>
          <w:noProof/>
        </w:rPr>
        <w:t xml:space="preserve"> </w:t>
      </w:r>
      <w:r w:rsidR="005F0FF9">
        <w:rPr>
          <w:noProof/>
        </w:rPr>
        <w:drawing>
          <wp:inline distT="0" distB="0" distL="0" distR="0" wp14:anchorId="24E72038" wp14:editId="33753EDB">
            <wp:extent cx="5734050" cy="3219450"/>
            <wp:effectExtent l="0" t="0" r="0" b="0"/>
            <wp:docPr id="8" name="Grafik 8">
              <a:extLst xmlns:a="http://schemas.openxmlformats.org/drawingml/2006/main">
                <a:ext uri="{FF2B5EF4-FFF2-40B4-BE49-F238E27FC236}">
                  <a16:creationId xmlns:a16="http://schemas.microsoft.com/office/drawing/2014/main" id="{08812802-224B-4F0F-A4F3-507F03BD90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9047BBA" w14:textId="77777777" w:rsidR="001A080D" w:rsidRPr="00CC0355" w:rsidRDefault="00062A8A" w:rsidP="00062A8A">
      <w:pPr>
        <w:pStyle w:val="NormalWeb"/>
        <w:spacing w:before="0" w:beforeAutospacing="0" w:after="0" w:afterAutospacing="0" w:line="360" w:lineRule="auto"/>
        <w:ind w:right="77"/>
        <w:jc w:val="both"/>
        <w:rPr>
          <w:rFonts w:ascii="Palatino Linotype" w:hAnsi="Palatino Linotype" w:cstheme="minorHAnsi"/>
          <w:bCs/>
          <w:sz w:val="22"/>
          <w:szCs w:val="22"/>
        </w:rPr>
      </w:pPr>
      <w:r w:rsidRPr="00CC0355">
        <w:rPr>
          <w:rFonts w:ascii="Palatino Linotype" w:hAnsi="Palatino Linotype" w:cstheme="minorHAnsi"/>
          <w:sz w:val="18"/>
          <w:szCs w:val="18"/>
        </w:rPr>
        <w:t>Kaynak: TÜİK, Betam</w:t>
      </w:r>
    </w:p>
    <w:sectPr w:rsidR="001A080D" w:rsidRPr="00CC0355" w:rsidSect="00963B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E2CF1" w14:textId="77777777" w:rsidR="00672A81" w:rsidRDefault="00672A81" w:rsidP="00DA0C5D">
      <w:r>
        <w:separator/>
      </w:r>
    </w:p>
  </w:endnote>
  <w:endnote w:type="continuationSeparator" w:id="0">
    <w:p w14:paraId="0967FC0F" w14:textId="77777777" w:rsidR="00672A81" w:rsidRDefault="00672A81" w:rsidP="00DA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3E5D0" w14:textId="77777777" w:rsidR="00672A81" w:rsidRDefault="00672A81" w:rsidP="00DA0C5D">
      <w:r>
        <w:separator/>
      </w:r>
    </w:p>
  </w:footnote>
  <w:footnote w:type="continuationSeparator" w:id="0">
    <w:p w14:paraId="60FC1924" w14:textId="77777777" w:rsidR="00672A81" w:rsidRDefault="00672A81" w:rsidP="00DA0C5D">
      <w:r>
        <w:continuationSeparator/>
      </w:r>
    </w:p>
  </w:footnote>
  <w:footnote w:id="1">
    <w:p w14:paraId="6D61CC27" w14:textId="77777777" w:rsidR="00C32789" w:rsidRDefault="00C32789">
      <w:pPr>
        <w:pStyle w:val="DipnotMetni"/>
      </w:pPr>
      <w:r>
        <w:rPr>
          <w:rStyle w:val="DipnotBavurusu"/>
        </w:rPr>
        <w:footnoteRef/>
      </w:r>
      <w:r w:rsidR="001866FC">
        <w:t xml:space="preserve"> </w:t>
      </w:r>
      <w:r w:rsidRPr="001866FC">
        <w:rPr>
          <w:rFonts w:ascii="Palatino Linotype" w:hAnsi="Palatino Linotype"/>
          <w:sz w:val="18"/>
          <w:szCs w:val="18"/>
        </w:rPr>
        <w:t>Betam, ozan.bakis@eas.bau.edu.tr</w:t>
      </w:r>
    </w:p>
  </w:footnote>
  <w:footnote w:id="2">
    <w:p w14:paraId="5BE1DCEB" w14:textId="183F5C82" w:rsidR="001537D8" w:rsidRDefault="001537D8" w:rsidP="001537D8">
      <w:pPr>
        <w:pStyle w:val="DipnotMetni"/>
      </w:pPr>
      <w:r>
        <w:rPr>
          <w:rStyle w:val="DipnotBavurusu"/>
        </w:rPr>
        <w:footnoteRef/>
      </w:r>
      <w:r w:rsidR="001866FC">
        <w:t xml:space="preserve"> </w:t>
      </w:r>
      <w:r w:rsidRPr="001866FC">
        <w:rPr>
          <w:rFonts w:ascii="Palatino Linotype" w:hAnsi="Palatino Linotype"/>
          <w:sz w:val="18"/>
          <w:szCs w:val="18"/>
        </w:rPr>
        <w:t>Betam,</w:t>
      </w:r>
      <w:r w:rsidR="00302EDD">
        <w:rPr>
          <w:rFonts w:ascii="Palatino Linotype" w:hAnsi="Palatino Linotype"/>
          <w:sz w:val="18"/>
          <w:szCs w:val="18"/>
        </w:rPr>
        <w:t xml:space="preserve"> </w:t>
      </w:r>
      <w:r w:rsidR="008B0385">
        <w:rPr>
          <w:rFonts w:ascii="Palatino Linotype" w:hAnsi="Palatino Linotype"/>
          <w:sz w:val="18"/>
          <w:szCs w:val="18"/>
        </w:rPr>
        <w:t>gokhan.dilek</w:t>
      </w:r>
      <w:r w:rsidRPr="001866FC">
        <w:rPr>
          <w:rFonts w:ascii="Palatino Linotype" w:hAnsi="Palatino Linotype"/>
          <w:sz w:val="18"/>
          <w:szCs w:val="18"/>
        </w:rPr>
        <w:t>@eas.bau.edu.tr</w:t>
      </w:r>
      <w:r>
        <w:t xml:space="preserve"> </w:t>
      </w:r>
    </w:p>
  </w:footnote>
  <w:footnote w:id="3">
    <w:p w14:paraId="02E4FAD1" w14:textId="77777777" w:rsidR="00494926" w:rsidRDefault="00494926">
      <w:pPr>
        <w:pStyle w:val="DipnotMetni"/>
      </w:pPr>
      <w:r>
        <w:rPr>
          <w:rStyle w:val="DipnotBavurusu"/>
        </w:rPr>
        <w:footnoteRef/>
      </w:r>
      <w:r>
        <w:t xml:space="preserve"> </w:t>
      </w:r>
      <w:r w:rsidRPr="00494926">
        <w:t xml:space="preserve">TÜİK yeni milli gelir serilerini hesaplarken zincirleme hacim endeksi yöntemini kullanıyor. Zincirleme yöntemde hem </w:t>
      </w:r>
      <w:proofErr w:type="spellStart"/>
      <w:r w:rsidRPr="00494926">
        <w:t>toplamsallık</w:t>
      </w:r>
      <w:proofErr w:type="spellEnd"/>
      <w:r w:rsidRPr="00494926">
        <w:t xml:space="preserve"> sorunu olduğu hem de "stoktaki değişiklikler" kalemi için zincirlenmiş endeks türetilemediği için stok değişiminin büyümeye katkısı kolayca hesaplanamamaktadır. Zincirleme hacim endeksi yaklaşımında stok değişimi kaleminin büyümeye katkısının nasıl hesaplanacağını kısa süre önce yayınladığımız araştırma notunda detaylı olarak tartışmıştık (bkz. Betam Araştırma Notu 17/217).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50D03"/>
    <w:multiLevelType w:val="hybridMultilevel"/>
    <w:tmpl w:val="ABAEA2D4"/>
    <w:lvl w:ilvl="0" w:tplc="D6BC70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2MzQ1MzcytDQzNrBU0lEKTi0uzszPAykwqgUAhAyGoiwAAAA="/>
  </w:docVars>
  <w:rsids>
    <w:rsidRoot w:val="00D07713"/>
    <w:rsid w:val="000141C7"/>
    <w:rsid w:val="00017B51"/>
    <w:rsid w:val="00030A2C"/>
    <w:rsid w:val="00036770"/>
    <w:rsid w:val="00041FB7"/>
    <w:rsid w:val="0004390D"/>
    <w:rsid w:val="00044AF3"/>
    <w:rsid w:val="00044D9E"/>
    <w:rsid w:val="0004588B"/>
    <w:rsid w:val="0005290F"/>
    <w:rsid w:val="00052B86"/>
    <w:rsid w:val="00054943"/>
    <w:rsid w:val="00055EA1"/>
    <w:rsid w:val="000561F7"/>
    <w:rsid w:val="00057F8E"/>
    <w:rsid w:val="00062A8A"/>
    <w:rsid w:val="000652B6"/>
    <w:rsid w:val="00070018"/>
    <w:rsid w:val="00073415"/>
    <w:rsid w:val="00080211"/>
    <w:rsid w:val="00080336"/>
    <w:rsid w:val="00085271"/>
    <w:rsid w:val="000905E5"/>
    <w:rsid w:val="00091F3E"/>
    <w:rsid w:val="00096CDA"/>
    <w:rsid w:val="00097794"/>
    <w:rsid w:val="000978C8"/>
    <w:rsid w:val="000A05ED"/>
    <w:rsid w:val="000A3019"/>
    <w:rsid w:val="000A612E"/>
    <w:rsid w:val="000B0D12"/>
    <w:rsid w:val="000B0FC1"/>
    <w:rsid w:val="000B45D6"/>
    <w:rsid w:val="000C5C80"/>
    <w:rsid w:val="000C634D"/>
    <w:rsid w:val="000D5FD3"/>
    <w:rsid w:val="000D6E6C"/>
    <w:rsid w:val="000E2388"/>
    <w:rsid w:val="000E445D"/>
    <w:rsid w:val="000F0B6B"/>
    <w:rsid w:val="000F2C7A"/>
    <w:rsid w:val="000F6529"/>
    <w:rsid w:val="001004FF"/>
    <w:rsid w:val="0010209C"/>
    <w:rsid w:val="00111CED"/>
    <w:rsid w:val="0011613D"/>
    <w:rsid w:val="0012527F"/>
    <w:rsid w:val="00125770"/>
    <w:rsid w:val="00126200"/>
    <w:rsid w:val="00130D73"/>
    <w:rsid w:val="00132910"/>
    <w:rsid w:val="00140468"/>
    <w:rsid w:val="00143F17"/>
    <w:rsid w:val="0014542A"/>
    <w:rsid w:val="00150FFB"/>
    <w:rsid w:val="001527FA"/>
    <w:rsid w:val="001537D8"/>
    <w:rsid w:val="001540B7"/>
    <w:rsid w:val="0016084A"/>
    <w:rsid w:val="00160880"/>
    <w:rsid w:val="001648AB"/>
    <w:rsid w:val="001744CD"/>
    <w:rsid w:val="00177002"/>
    <w:rsid w:val="001777A4"/>
    <w:rsid w:val="00184174"/>
    <w:rsid w:val="00184B02"/>
    <w:rsid w:val="001851FE"/>
    <w:rsid w:val="001855BC"/>
    <w:rsid w:val="001866FC"/>
    <w:rsid w:val="00190944"/>
    <w:rsid w:val="00194FF2"/>
    <w:rsid w:val="001978A0"/>
    <w:rsid w:val="001A080D"/>
    <w:rsid w:val="001A42FF"/>
    <w:rsid w:val="001A5699"/>
    <w:rsid w:val="001B3A44"/>
    <w:rsid w:val="001C2763"/>
    <w:rsid w:val="001C2C68"/>
    <w:rsid w:val="001C65BF"/>
    <w:rsid w:val="001C7370"/>
    <w:rsid w:val="001D0150"/>
    <w:rsid w:val="001D2107"/>
    <w:rsid w:val="001D36E7"/>
    <w:rsid w:val="001D420E"/>
    <w:rsid w:val="001D5B02"/>
    <w:rsid w:val="001D6465"/>
    <w:rsid w:val="001D7073"/>
    <w:rsid w:val="001D7513"/>
    <w:rsid w:val="001E181B"/>
    <w:rsid w:val="001E2E49"/>
    <w:rsid w:val="001E495B"/>
    <w:rsid w:val="001E514D"/>
    <w:rsid w:val="001E72E4"/>
    <w:rsid w:val="001F12E3"/>
    <w:rsid w:val="001F1554"/>
    <w:rsid w:val="001F2DE9"/>
    <w:rsid w:val="001F5841"/>
    <w:rsid w:val="001F7B1D"/>
    <w:rsid w:val="001F7BC7"/>
    <w:rsid w:val="00201E79"/>
    <w:rsid w:val="00202302"/>
    <w:rsid w:val="00205844"/>
    <w:rsid w:val="00206F72"/>
    <w:rsid w:val="002106DF"/>
    <w:rsid w:val="00211E95"/>
    <w:rsid w:val="00212579"/>
    <w:rsid w:val="00212782"/>
    <w:rsid w:val="00214914"/>
    <w:rsid w:val="00214B5E"/>
    <w:rsid w:val="0022673E"/>
    <w:rsid w:val="00232635"/>
    <w:rsid w:val="002343A8"/>
    <w:rsid w:val="00242C10"/>
    <w:rsid w:val="00247A3C"/>
    <w:rsid w:val="0025111C"/>
    <w:rsid w:val="00253E19"/>
    <w:rsid w:val="002663FD"/>
    <w:rsid w:val="00267F48"/>
    <w:rsid w:val="00270A75"/>
    <w:rsid w:val="002714F9"/>
    <w:rsid w:val="002729B4"/>
    <w:rsid w:val="002755D9"/>
    <w:rsid w:val="00275745"/>
    <w:rsid w:val="002804E5"/>
    <w:rsid w:val="00282242"/>
    <w:rsid w:val="002829BC"/>
    <w:rsid w:val="002847DE"/>
    <w:rsid w:val="0028498B"/>
    <w:rsid w:val="0029215C"/>
    <w:rsid w:val="00295E9A"/>
    <w:rsid w:val="0029623C"/>
    <w:rsid w:val="0029624E"/>
    <w:rsid w:val="002A037D"/>
    <w:rsid w:val="002A07A9"/>
    <w:rsid w:val="002A16BA"/>
    <w:rsid w:val="002B2A1B"/>
    <w:rsid w:val="002B3C10"/>
    <w:rsid w:val="002B4A1A"/>
    <w:rsid w:val="002C4E2F"/>
    <w:rsid w:val="002C5C24"/>
    <w:rsid w:val="002C64BB"/>
    <w:rsid w:val="002D1797"/>
    <w:rsid w:val="002D4D2D"/>
    <w:rsid w:val="002F2245"/>
    <w:rsid w:val="002F26B4"/>
    <w:rsid w:val="002F2D70"/>
    <w:rsid w:val="002F3163"/>
    <w:rsid w:val="00302EDD"/>
    <w:rsid w:val="003061DC"/>
    <w:rsid w:val="003079ED"/>
    <w:rsid w:val="00310C5C"/>
    <w:rsid w:val="003172DB"/>
    <w:rsid w:val="0032176F"/>
    <w:rsid w:val="00321D78"/>
    <w:rsid w:val="0032280F"/>
    <w:rsid w:val="0032324A"/>
    <w:rsid w:val="00324C51"/>
    <w:rsid w:val="00326195"/>
    <w:rsid w:val="00327CFB"/>
    <w:rsid w:val="00334E27"/>
    <w:rsid w:val="0033649B"/>
    <w:rsid w:val="00344A74"/>
    <w:rsid w:val="00351F12"/>
    <w:rsid w:val="00362359"/>
    <w:rsid w:val="00364AAB"/>
    <w:rsid w:val="00370A07"/>
    <w:rsid w:val="00370FEE"/>
    <w:rsid w:val="00375EB0"/>
    <w:rsid w:val="003771C7"/>
    <w:rsid w:val="003777B5"/>
    <w:rsid w:val="00385A29"/>
    <w:rsid w:val="00385C7B"/>
    <w:rsid w:val="003967B5"/>
    <w:rsid w:val="003A488B"/>
    <w:rsid w:val="003A4C32"/>
    <w:rsid w:val="003A7596"/>
    <w:rsid w:val="003B2008"/>
    <w:rsid w:val="003B2D0B"/>
    <w:rsid w:val="003C267D"/>
    <w:rsid w:val="003C2891"/>
    <w:rsid w:val="003C65A1"/>
    <w:rsid w:val="003D4202"/>
    <w:rsid w:val="003D44CE"/>
    <w:rsid w:val="003D4627"/>
    <w:rsid w:val="003E1EED"/>
    <w:rsid w:val="003E3299"/>
    <w:rsid w:val="003E5C0F"/>
    <w:rsid w:val="003F00A9"/>
    <w:rsid w:val="003F4E89"/>
    <w:rsid w:val="004017B2"/>
    <w:rsid w:val="00401813"/>
    <w:rsid w:val="004040C3"/>
    <w:rsid w:val="00405BD8"/>
    <w:rsid w:val="00407C84"/>
    <w:rsid w:val="00417F6E"/>
    <w:rsid w:val="00424382"/>
    <w:rsid w:val="00431236"/>
    <w:rsid w:val="00431C38"/>
    <w:rsid w:val="00433A75"/>
    <w:rsid w:val="004435E3"/>
    <w:rsid w:val="00443C08"/>
    <w:rsid w:val="00447743"/>
    <w:rsid w:val="00451A8A"/>
    <w:rsid w:val="004623F2"/>
    <w:rsid w:val="00476E22"/>
    <w:rsid w:val="00477AED"/>
    <w:rsid w:val="00480684"/>
    <w:rsid w:val="00483EC5"/>
    <w:rsid w:val="0048774D"/>
    <w:rsid w:val="00490AAE"/>
    <w:rsid w:val="00492020"/>
    <w:rsid w:val="004931A5"/>
    <w:rsid w:val="00494926"/>
    <w:rsid w:val="004B0D97"/>
    <w:rsid w:val="004B130D"/>
    <w:rsid w:val="004B6E05"/>
    <w:rsid w:val="004B7166"/>
    <w:rsid w:val="004C548E"/>
    <w:rsid w:val="004D1FAD"/>
    <w:rsid w:val="004D626D"/>
    <w:rsid w:val="004D6586"/>
    <w:rsid w:val="004E0098"/>
    <w:rsid w:val="004E5018"/>
    <w:rsid w:val="004F0543"/>
    <w:rsid w:val="004F10AB"/>
    <w:rsid w:val="004F4BDC"/>
    <w:rsid w:val="0050008F"/>
    <w:rsid w:val="005020BC"/>
    <w:rsid w:val="005033DB"/>
    <w:rsid w:val="00505041"/>
    <w:rsid w:val="00506253"/>
    <w:rsid w:val="00510883"/>
    <w:rsid w:val="00521326"/>
    <w:rsid w:val="005225E0"/>
    <w:rsid w:val="00530B9F"/>
    <w:rsid w:val="0053582F"/>
    <w:rsid w:val="0053586E"/>
    <w:rsid w:val="0054145E"/>
    <w:rsid w:val="00542345"/>
    <w:rsid w:val="005438B0"/>
    <w:rsid w:val="00544773"/>
    <w:rsid w:val="005600E7"/>
    <w:rsid w:val="00570C1B"/>
    <w:rsid w:val="00572FD8"/>
    <w:rsid w:val="005748A8"/>
    <w:rsid w:val="005824BD"/>
    <w:rsid w:val="0058588C"/>
    <w:rsid w:val="00586424"/>
    <w:rsid w:val="005A2246"/>
    <w:rsid w:val="005A3B33"/>
    <w:rsid w:val="005A617F"/>
    <w:rsid w:val="005B35F3"/>
    <w:rsid w:val="005B67B3"/>
    <w:rsid w:val="005C00FE"/>
    <w:rsid w:val="005C08B0"/>
    <w:rsid w:val="005C51D9"/>
    <w:rsid w:val="005C6245"/>
    <w:rsid w:val="005D00FB"/>
    <w:rsid w:val="005D27F8"/>
    <w:rsid w:val="005D2979"/>
    <w:rsid w:val="005D3C96"/>
    <w:rsid w:val="005D4126"/>
    <w:rsid w:val="005D72F5"/>
    <w:rsid w:val="005D7F3E"/>
    <w:rsid w:val="005E2717"/>
    <w:rsid w:val="005E458B"/>
    <w:rsid w:val="005E49F0"/>
    <w:rsid w:val="005F0C29"/>
    <w:rsid w:val="005F0FF9"/>
    <w:rsid w:val="005F26AF"/>
    <w:rsid w:val="005F63C3"/>
    <w:rsid w:val="005F69B2"/>
    <w:rsid w:val="005F7787"/>
    <w:rsid w:val="00602C2B"/>
    <w:rsid w:val="0060593A"/>
    <w:rsid w:val="00610889"/>
    <w:rsid w:val="0061333E"/>
    <w:rsid w:val="006138F0"/>
    <w:rsid w:val="00613D1F"/>
    <w:rsid w:val="0061410A"/>
    <w:rsid w:val="00625B95"/>
    <w:rsid w:val="006268DA"/>
    <w:rsid w:val="00631D5B"/>
    <w:rsid w:val="00632221"/>
    <w:rsid w:val="006324E3"/>
    <w:rsid w:val="00632CF6"/>
    <w:rsid w:val="0064012D"/>
    <w:rsid w:val="00643113"/>
    <w:rsid w:val="006432C9"/>
    <w:rsid w:val="006439C5"/>
    <w:rsid w:val="00643F5D"/>
    <w:rsid w:val="0064483B"/>
    <w:rsid w:val="00645147"/>
    <w:rsid w:val="00647318"/>
    <w:rsid w:val="00647792"/>
    <w:rsid w:val="00650BB3"/>
    <w:rsid w:val="006549E3"/>
    <w:rsid w:val="00655938"/>
    <w:rsid w:val="00655B95"/>
    <w:rsid w:val="00657B23"/>
    <w:rsid w:val="0067008D"/>
    <w:rsid w:val="00672A81"/>
    <w:rsid w:val="006761BB"/>
    <w:rsid w:val="0067693E"/>
    <w:rsid w:val="00680E36"/>
    <w:rsid w:val="00681022"/>
    <w:rsid w:val="006813D8"/>
    <w:rsid w:val="00681AD9"/>
    <w:rsid w:val="00694B4D"/>
    <w:rsid w:val="00694F52"/>
    <w:rsid w:val="006A201E"/>
    <w:rsid w:val="006A308B"/>
    <w:rsid w:val="006B0633"/>
    <w:rsid w:val="006C122C"/>
    <w:rsid w:val="006C3EE6"/>
    <w:rsid w:val="006C49A7"/>
    <w:rsid w:val="006D02FD"/>
    <w:rsid w:val="006D1DD6"/>
    <w:rsid w:val="006D32A0"/>
    <w:rsid w:val="006E07BA"/>
    <w:rsid w:val="006F0FC6"/>
    <w:rsid w:val="006F1912"/>
    <w:rsid w:val="006F2CD8"/>
    <w:rsid w:val="006F49E7"/>
    <w:rsid w:val="006F5E82"/>
    <w:rsid w:val="006F615A"/>
    <w:rsid w:val="0070188F"/>
    <w:rsid w:val="00707FBD"/>
    <w:rsid w:val="00711A8A"/>
    <w:rsid w:val="007135FC"/>
    <w:rsid w:val="007201BD"/>
    <w:rsid w:val="00720250"/>
    <w:rsid w:val="00724E7C"/>
    <w:rsid w:val="00731521"/>
    <w:rsid w:val="0074205B"/>
    <w:rsid w:val="0075142F"/>
    <w:rsid w:val="00751F72"/>
    <w:rsid w:val="00761711"/>
    <w:rsid w:val="00765445"/>
    <w:rsid w:val="0077111C"/>
    <w:rsid w:val="007715F2"/>
    <w:rsid w:val="00773A17"/>
    <w:rsid w:val="00773D8B"/>
    <w:rsid w:val="00776789"/>
    <w:rsid w:val="00777AEF"/>
    <w:rsid w:val="00783CD4"/>
    <w:rsid w:val="0079216E"/>
    <w:rsid w:val="00792F4E"/>
    <w:rsid w:val="00797437"/>
    <w:rsid w:val="007A0DBE"/>
    <w:rsid w:val="007A1767"/>
    <w:rsid w:val="007A5FB1"/>
    <w:rsid w:val="007B5A28"/>
    <w:rsid w:val="007B70AD"/>
    <w:rsid w:val="007C1995"/>
    <w:rsid w:val="007C462A"/>
    <w:rsid w:val="007D4953"/>
    <w:rsid w:val="007F13F2"/>
    <w:rsid w:val="007F39BB"/>
    <w:rsid w:val="007F3B7C"/>
    <w:rsid w:val="007F3C9B"/>
    <w:rsid w:val="008063E6"/>
    <w:rsid w:val="0081114C"/>
    <w:rsid w:val="008151D2"/>
    <w:rsid w:val="00817A10"/>
    <w:rsid w:val="008275A8"/>
    <w:rsid w:val="00830B62"/>
    <w:rsid w:val="008312F9"/>
    <w:rsid w:val="00832402"/>
    <w:rsid w:val="00835D87"/>
    <w:rsid w:val="0083655C"/>
    <w:rsid w:val="00837B95"/>
    <w:rsid w:val="00841E4C"/>
    <w:rsid w:val="00844C00"/>
    <w:rsid w:val="00844C47"/>
    <w:rsid w:val="0084500C"/>
    <w:rsid w:val="00845815"/>
    <w:rsid w:val="00845A54"/>
    <w:rsid w:val="0084623F"/>
    <w:rsid w:val="008469D3"/>
    <w:rsid w:val="00856B55"/>
    <w:rsid w:val="0086495E"/>
    <w:rsid w:val="00865CE6"/>
    <w:rsid w:val="00867DEE"/>
    <w:rsid w:val="0087023B"/>
    <w:rsid w:val="00870A3F"/>
    <w:rsid w:val="008753B3"/>
    <w:rsid w:val="0088079F"/>
    <w:rsid w:val="00881E18"/>
    <w:rsid w:val="0088270D"/>
    <w:rsid w:val="00884819"/>
    <w:rsid w:val="0089048A"/>
    <w:rsid w:val="008914E6"/>
    <w:rsid w:val="0089158B"/>
    <w:rsid w:val="00893320"/>
    <w:rsid w:val="008945AE"/>
    <w:rsid w:val="008A3BD9"/>
    <w:rsid w:val="008B0385"/>
    <w:rsid w:val="008B29F8"/>
    <w:rsid w:val="008B6FC3"/>
    <w:rsid w:val="008C51CA"/>
    <w:rsid w:val="008C56F9"/>
    <w:rsid w:val="008C70C5"/>
    <w:rsid w:val="008C73E6"/>
    <w:rsid w:val="008D7AA2"/>
    <w:rsid w:val="008F1741"/>
    <w:rsid w:val="008F2BCD"/>
    <w:rsid w:val="00912A8A"/>
    <w:rsid w:val="00914D26"/>
    <w:rsid w:val="00916533"/>
    <w:rsid w:val="00916C78"/>
    <w:rsid w:val="00917330"/>
    <w:rsid w:val="009204AA"/>
    <w:rsid w:val="009247BA"/>
    <w:rsid w:val="00924CD9"/>
    <w:rsid w:val="00927D28"/>
    <w:rsid w:val="00935D6E"/>
    <w:rsid w:val="00936595"/>
    <w:rsid w:val="009400E0"/>
    <w:rsid w:val="00940150"/>
    <w:rsid w:val="00940DA9"/>
    <w:rsid w:val="0094295F"/>
    <w:rsid w:val="009455F2"/>
    <w:rsid w:val="00945950"/>
    <w:rsid w:val="00955DC8"/>
    <w:rsid w:val="00957FE5"/>
    <w:rsid w:val="00961F5B"/>
    <w:rsid w:val="00963B04"/>
    <w:rsid w:val="009663D6"/>
    <w:rsid w:val="0098310A"/>
    <w:rsid w:val="00983612"/>
    <w:rsid w:val="0098616F"/>
    <w:rsid w:val="00990E34"/>
    <w:rsid w:val="00996151"/>
    <w:rsid w:val="00996EBD"/>
    <w:rsid w:val="00997694"/>
    <w:rsid w:val="00997713"/>
    <w:rsid w:val="00997C54"/>
    <w:rsid w:val="009A71AF"/>
    <w:rsid w:val="009B1546"/>
    <w:rsid w:val="009B16AD"/>
    <w:rsid w:val="009B2E56"/>
    <w:rsid w:val="009B385A"/>
    <w:rsid w:val="009B651F"/>
    <w:rsid w:val="009C66C3"/>
    <w:rsid w:val="009D62AC"/>
    <w:rsid w:val="009D71BF"/>
    <w:rsid w:val="009E0348"/>
    <w:rsid w:val="009E25DA"/>
    <w:rsid w:val="009E5241"/>
    <w:rsid w:val="009E68C6"/>
    <w:rsid w:val="009F2483"/>
    <w:rsid w:val="009F42CC"/>
    <w:rsid w:val="009F603E"/>
    <w:rsid w:val="00A0130D"/>
    <w:rsid w:val="00A03316"/>
    <w:rsid w:val="00A0483D"/>
    <w:rsid w:val="00A04EFA"/>
    <w:rsid w:val="00A10891"/>
    <w:rsid w:val="00A109C3"/>
    <w:rsid w:val="00A15DC3"/>
    <w:rsid w:val="00A2147D"/>
    <w:rsid w:val="00A25823"/>
    <w:rsid w:val="00A2601A"/>
    <w:rsid w:val="00A303D5"/>
    <w:rsid w:val="00A3095F"/>
    <w:rsid w:val="00A310EA"/>
    <w:rsid w:val="00A322AA"/>
    <w:rsid w:val="00A327F6"/>
    <w:rsid w:val="00A34DB9"/>
    <w:rsid w:val="00A40E31"/>
    <w:rsid w:val="00A444F9"/>
    <w:rsid w:val="00A46C4A"/>
    <w:rsid w:val="00A50FB7"/>
    <w:rsid w:val="00A6009C"/>
    <w:rsid w:val="00A6165E"/>
    <w:rsid w:val="00A648DB"/>
    <w:rsid w:val="00A675D3"/>
    <w:rsid w:val="00A719DB"/>
    <w:rsid w:val="00A73EA9"/>
    <w:rsid w:val="00A842EA"/>
    <w:rsid w:val="00A8572B"/>
    <w:rsid w:val="00A86808"/>
    <w:rsid w:val="00A874DA"/>
    <w:rsid w:val="00A90B4F"/>
    <w:rsid w:val="00A90F77"/>
    <w:rsid w:val="00A92286"/>
    <w:rsid w:val="00A9270B"/>
    <w:rsid w:val="00AA1706"/>
    <w:rsid w:val="00AB1006"/>
    <w:rsid w:val="00AB36F7"/>
    <w:rsid w:val="00AC2B3D"/>
    <w:rsid w:val="00AD01B6"/>
    <w:rsid w:val="00AD7ADC"/>
    <w:rsid w:val="00AE59EE"/>
    <w:rsid w:val="00B01508"/>
    <w:rsid w:val="00B01533"/>
    <w:rsid w:val="00B02D74"/>
    <w:rsid w:val="00B119E3"/>
    <w:rsid w:val="00B17241"/>
    <w:rsid w:val="00B17B6A"/>
    <w:rsid w:val="00B24D13"/>
    <w:rsid w:val="00B27C9F"/>
    <w:rsid w:val="00B31FC9"/>
    <w:rsid w:val="00B34132"/>
    <w:rsid w:val="00B35FDB"/>
    <w:rsid w:val="00B36BFA"/>
    <w:rsid w:val="00B45DFF"/>
    <w:rsid w:val="00B4685F"/>
    <w:rsid w:val="00B56D03"/>
    <w:rsid w:val="00B703DE"/>
    <w:rsid w:val="00B76782"/>
    <w:rsid w:val="00B82B92"/>
    <w:rsid w:val="00B9319A"/>
    <w:rsid w:val="00B95E66"/>
    <w:rsid w:val="00BA3C62"/>
    <w:rsid w:val="00BA5FF0"/>
    <w:rsid w:val="00BA7E44"/>
    <w:rsid w:val="00BB0912"/>
    <w:rsid w:val="00BB3448"/>
    <w:rsid w:val="00BB5725"/>
    <w:rsid w:val="00BC1EF8"/>
    <w:rsid w:val="00BD00B2"/>
    <w:rsid w:val="00BD51DF"/>
    <w:rsid w:val="00BD6621"/>
    <w:rsid w:val="00BD6EC8"/>
    <w:rsid w:val="00BD7F4E"/>
    <w:rsid w:val="00BE06CE"/>
    <w:rsid w:val="00BE1622"/>
    <w:rsid w:val="00BE280E"/>
    <w:rsid w:val="00BE6CCA"/>
    <w:rsid w:val="00BE7C49"/>
    <w:rsid w:val="00BF1EC4"/>
    <w:rsid w:val="00BF59B3"/>
    <w:rsid w:val="00C066D2"/>
    <w:rsid w:val="00C11B5A"/>
    <w:rsid w:val="00C126FC"/>
    <w:rsid w:val="00C1422A"/>
    <w:rsid w:val="00C14C86"/>
    <w:rsid w:val="00C21E02"/>
    <w:rsid w:val="00C271FA"/>
    <w:rsid w:val="00C32789"/>
    <w:rsid w:val="00C34C5C"/>
    <w:rsid w:val="00C35660"/>
    <w:rsid w:val="00C43EBE"/>
    <w:rsid w:val="00C5056E"/>
    <w:rsid w:val="00C50FD5"/>
    <w:rsid w:val="00C53444"/>
    <w:rsid w:val="00C56C6E"/>
    <w:rsid w:val="00C57749"/>
    <w:rsid w:val="00C60221"/>
    <w:rsid w:val="00C6130D"/>
    <w:rsid w:val="00C7220A"/>
    <w:rsid w:val="00C73CC1"/>
    <w:rsid w:val="00C742C7"/>
    <w:rsid w:val="00C754E1"/>
    <w:rsid w:val="00C7698F"/>
    <w:rsid w:val="00C813E4"/>
    <w:rsid w:val="00C82B14"/>
    <w:rsid w:val="00C850EC"/>
    <w:rsid w:val="00C86475"/>
    <w:rsid w:val="00C87C00"/>
    <w:rsid w:val="00C9003F"/>
    <w:rsid w:val="00C900F9"/>
    <w:rsid w:val="00C9036E"/>
    <w:rsid w:val="00C97FD1"/>
    <w:rsid w:val="00CA234B"/>
    <w:rsid w:val="00CA77D7"/>
    <w:rsid w:val="00CB0E7B"/>
    <w:rsid w:val="00CB1AD7"/>
    <w:rsid w:val="00CB3462"/>
    <w:rsid w:val="00CB4102"/>
    <w:rsid w:val="00CB41BA"/>
    <w:rsid w:val="00CB72D1"/>
    <w:rsid w:val="00CB767C"/>
    <w:rsid w:val="00CC0355"/>
    <w:rsid w:val="00CC3EAD"/>
    <w:rsid w:val="00CC44D3"/>
    <w:rsid w:val="00CC5784"/>
    <w:rsid w:val="00CC79C0"/>
    <w:rsid w:val="00CD6778"/>
    <w:rsid w:val="00CE6E39"/>
    <w:rsid w:val="00CF365B"/>
    <w:rsid w:val="00CF5053"/>
    <w:rsid w:val="00CF506B"/>
    <w:rsid w:val="00CF7798"/>
    <w:rsid w:val="00D0155A"/>
    <w:rsid w:val="00D01A3E"/>
    <w:rsid w:val="00D07713"/>
    <w:rsid w:val="00D10C44"/>
    <w:rsid w:val="00D1282D"/>
    <w:rsid w:val="00D136A7"/>
    <w:rsid w:val="00D147ED"/>
    <w:rsid w:val="00D1686E"/>
    <w:rsid w:val="00D24254"/>
    <w:rsid w:val="00D257C1"/>
    <w:rsid w:val="00D32C5D"/>
    <w:rsid w:val="00D34702"/>
    <w:rsid w:val="00D4418E"/>
    <w:rsid w:val="00D44562"/>
    <w:rsid w:val="00D45167"/>
    <w:rsid w:val="00D4574F"/>
    <w:rsid w:val="00D463B7"/>
    <w:rsid w:val="00D4719D"/>
    <w:rsid w:val="00D50220"/>
    <w:rsid w:val="00D53424"/>
    <w:rsid w:val="00D54395"/>
    <w:rsid w:val="00D60AAF"/>
    <w:rsid w:val="00D63430"/>
    <w:rsid w:val="00D65AAD"/>
    <w:rsid w:val="00D67F66"/>
    <w:rsid w:val="00D732A9"/>
    <w:rsid w:val="00D76361"/>
    <w:rsid w:val="00D803A1"/>
    <w:rsid w:val="00D90931"/>
    <w:rsid w:val="00D94A3B"/>
    <w:rsid w:val="00D95EA2"/>
    <w:rsid w:val="00D9649B"/>
    <w:rsid w:val="00D976E9"/>
    <w:rsid w:val="00DA0C5D"/>
    <w:rsid w:val="00DA5524"/>
    <w:rsid w:val="00DA618C"/>
    <w:rsid w:val="00DB4A16"/>
    <w:rsid w:val="00DB5518"/>
    <w:rsid w:val="00DB6C1E"/>
    <w:rsid w:val="00DC0B1C"/>
    <w:rsid w:val="00DC4B88"/>
    <w:rsid w:val="00DD2D75"/>
    <w:rsid w:val="00DD4D85"/>
    <w:rsid w:val="00DE57B8"/>
    <w:rsid w:val="00DF08BD"/>
    <w:rsid w:val="00DF1057"/>
    <w:rsid w:val="00DF44DE"/>
    <w:rsid w:val="00E04EFE"/>
    <w:rsid w:val="00E05DE7"/>
    <w:rsid w:val="00E0602A"/>
    <w:rsid w:val="00E109EA"/>
    <w:rsid w:val="00E122C5"/>
    <w:rsid w:val="00E23E54"/>
    <w:rsid w:val="00E25A25"/>
    <w:rsid w:val="00E306CB"/>
    <w:rsid w:val="00E3778C"/>
    <w:rsid w:val="00E37C95"/>
    <w:rsid w:val="00E40BEF"/>
    <w:rsid w:val="00E40CBC"/>
    <w:rsid w:val="00E40DD5"/>
    <w:rsid w:val="00E41840"/>
    <w:rsid w:val="00E4681E"/>
    <w:rsid w:val="00E540BC"/>
    <w:rsid w:val="00E565C5"/>
    <w:rsid w:val="00E57043"/>
    <w:rsid w:val="00E5723B"/>
    <w:rsid w:val="00E631F0"/>
    <w:rsid w:val="00E634D2"/>
    <w:rsid w:val="00E667CB"/>
    <w:rsid w:val="00E67DCD"/>
    <w:rsid w:val="00E750CC"/>
    <w:rsid w:val="00E77CAA"/>
    <w:rsid w:val="00E82940"/>
    <w:rsid w:val="00E83A84"/>
    <w:rsid w:val="00E85F3F"/>
    <w:rsid w:val="00EA0ED2"/>
    <w:rsid w:val="00EA7527"/>
    <w:rsid w:val="00EB2C83"/>
    <w:rsid w:val="00EB476F"/>
    <w:rsid w:val="00EB52B3"/>
    <w:rsid w:val="00EC136E"/>
    <w:rsid w:val="00EC2814"/>
    <w:rsid w:val="00EC37CB"/>
    <w:rsid w:val="00ED0762"/>
    <w:rsid w:val="00ED266F"/>
    <w:rsid w:val="00ED5E21"/>
    <w:rsid w:val="00ED7C53"/>
    <w:rsid w:val="00EE0633"/>
    <w:rsid w:val="00EE150B"/>
    <w:rsid w:val="00EE4795"/>
    <w:rsid w:val="00EF09A7"/>
    <w:rsid w:val="00EF29EC"/>
    <w:rsid w:val="00F0076E"/>
    <w:rsid w:val="00F00FB7"/>
    <w:rsid w:val="00F0654E"/>
    <w:rsid w:val="00F118B1"/>
    <w:rsid w:val="00F136EE"/>
    <w:rsid w:val="00F22A71"/>
    <w:rsid w:val="00F27D86"/>
    <w:rsid w:val="00F30329"/>
    <w:rsid w:val="00F31726"/>
    <w:rsid w:val="00F33EED"/>
    <w:rsid w:val="00F41E19"/>
    <w:rsid w:val="00F441A2"/>
    <w:rsid w:val="00F44E44"/>
    <w:rsid w:val="00F46A54"/>
    <w:rsid w:val="00F50705"/>
    <w:rsid w:val="00F5130C"/>
    <w:rsid w:val="00F5534B"/>
    <w:rsid w:val="00F65C09"/>
    <w:rsid w:val="00F676BF"/>
    <w:rsid w:val="00F67B66"/>
    <w:rsid w:val="00F70EC7"/>
    <w:rsid w:val="00F80F23"/>
    <w:rsid w:val="00F87405"/>
    <w:rsid w:val="00F9160B"/>
    <w:rsid w:val="00F94113"/>
    <w:rsid w:val="00F9530C"/>
    <w:rsid w:val="00FA206C"/>
    <w:rsid w:val="00FA63BA"/>
    <w:rsid w:val="00FB3FBF"/>
    <w:rsid w:val="00FB5611"/>
    <w:rsid w:val="00FB701E"/>
    <w:rsid w:val="00FC0F20"/>
    <w:rsid w:val="00FC5B54"/>
    <w:rsid w:val="00FD2267"/>
    <w:rsid w:val="00FD35CE"/>
    <w:rsid w:val="00FD7B4A"/>
    <w:rsid w:val="00FE385C"/>
    <w:rsid w:val="00FF0884"/>
    <w:rsid w:val="00FF13E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77F0"/>
  <w15:docId w15:val="{9CA1EF39-B796-443B-AC8D-F92DAEA6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713"/>
    <w:pPr>
      <w:spacing w:after="0" w:line="240" w:lineRule="auto"/>
    </w:pPr>
    <w:rPr>
      <w:rFonts w:ascii="Times New Roman"/>
      <w:sz w:val="24"/>
      <w:szCs w:val="24"/>
      <w:lang w:val="tr-TR" w:eastAsia="tr-TR"/>
    </w:rPr>
  </w:style>
  <w:style w:type="paragraph" w:styleId="Balk1">
    <w:name w:val="heading 1"/>
    <w:basedOn w:val="Normal"/>
    <w:next w:val="Normal"/>
    <w:link w:val="Balk1Char"/>
    <w:uiPriority w:val="99"/>
    <w:qFormat/>
    <w:rsid w:val="00D07713"/>
    <w:pPr>
      <w:keepNext/>
      <w:tabs>
        <w:tab w:val="num" w:pos="432"/>
      </w:tabs>
      <w:suppressAutoHyphens/>
      <w:ind w:left="432" w:hanging="432"/>
      <w:jc w:val="center"/>
      <w:outlineLvl w:val="0"/>
    </w:pPr>
    <w:rPr>
      <w:rFonts w:ascii="Arial" w:hAnsi="Arial" w:cs="Arial"/>
      <w:b/>
      <w:bCs/>
      <w:sz w:val="18"/>
      <w:szCs w:val="18"/>
      <w:lang w:eastAsia="ar-SA"/>
    </w:rPr>
  </w:style>
  <w:style w:type="paragraph" w:styleId="Balk2">
    <w:name w:val="heading 2"/>
    <w:basedOn w:val="Normal"/>
    <w:next w:val="Normal"/>
    <w:link w:val="Balk2Char"/>
    <w:uiPriority w:val="99"/>
    <w:qFormat/>
    <w:rsid w:val="00D07713"/>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Balk3">
    <w:name w:val="heading 3"/>
    <w:basedOn w:val="Normal"/>
    <w:next w:val="Normal"/>
    <w:link w:val="Balk3Char"/>
    <w:uiPriority w:val="99"/>
    <w:unhideWhenUsed/>
    <w:qFormat/>
    <w:rsid w:val="00D07713"/>
    <w:pPr>
      <w:keepNext/>
      <w:keepLines/>
      <w:spacing w:before="40"/>
      <w:outlineLvl w:val="2"/>
    </w:pPr>
    <w:rPr>
      <w:rFonts w:asciiTheme="majorHAnsi" w:eastAsiaTheme="majorEastAsia" w:hAnsiTheme="majorHAnsi" w:cstheme="majorBidi"/>
      <w:color w:val="1F3763"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D07713"/>
    <w:rPr>
      <w:rFonts w:ascii="Arial" w:hAnsi="Arial" w:cs="Arial"/>
      <w:b/>
      <w:bCs/>
      <w:sz w:val="18"/>
      <w:szCs w:val="18"/>
      <w:lang w:val="tr-TR" w:eastAsia="ar-SA"/>
    </w:rPr>
  </w:style>
  <w:style w:type="character" w:customStyle="1" w:styleId="Balk2Char">
    <w:name w:val="Başlık 2 Char"/>
    <w:basedOn w:val="VarsaylanParagrafYazTipi"/>
    <w:link w:val="Balk2"/>
    <w:uiPriority w:val="99"/>
    <w:rsid w:val="00D07713"/>
    <w:rPr>
      <w:rFonts w:ascii="Arial" w:hAnsi="Arial" w:cs="Arial"/>
      <w:b/>
      <w:bCs/>
      <w:i/>
      <w:iCs/>
      <w:sz w:val="28"/>
      <w:szCs w:val="28"/>
      <w:lang w:val="en-GB" w:eastAsia="ar-SA"/>
    </w:rPr>
  </w:style>
  <w:style w:type="character" w:customStyle="1" w:styleId="Balk3Char">
    <w:name w:val="Başlık 3 Char"/>
    <w:basedOn w:val="VarsaylanParagrafYazTipi"/>
    <w:link w:val="Balk3"/>
    <w:uiPriority w:val="9"/>
    <w:semiHidden/>
    <w:rsid w:val="00D07713"/>
    <w:rPr>
      <w:rFonts w:asciiTheme="majorHAnsi" w:eastAsiaTheme="majorEastAsia" w:hAnsiTheme="majorHAnsi" w:cstheme="majorBidi"/>
      <w:color w:val="1F3763" w:themeColor="accent1" w:themeShade="7F"/>
      <w:sz w:val="24"/>
      <w:szCs w:val="24"/>
      <w:lang w:val="tr-TR"/>
    </w:rPr>
  </w:style>
  <w:style w:type="paragraph" w:styleId="ListeParagraf">
    <w:name w:val="List Paragraph"/>
    <w:basedOn w:val="Normal"/>
    <w:uiPriority w:val="34"/>
    <w:qFormat/>
    <w:rsid w:val="001C65BF"/>
    <w:pPr>
      <w:ind w:left="720"/>
      <w:contextualSpacing/>
    </w:pPr>
  </w:style>
  <w:style w:type="character" w:styleId="Kpr">
    <w:name w:val="Hyperlink"/>
    <w:basedOn w:val="VarsaylanParagrafYazTipi"/>
    <w:uiPriority w:val="99"/>
    <w:unhideWhenUsed/>
    <w:rsid w:val="001C65BF"/>
    <w:rPr>
      <w:color w:val="0563C1" w:themeColor="hyperlink"/>
      <w:u w:val="single"/>
    </w:rPr>
  </w:style>
  <w:style w:type="character" w:customStyle="1" w:styleId="Mention1">
    <w:name w:val="Mention1"/>
    <w:basedOn w:val="VarsaylanParagrafYazTipi"/>
    <w:uiPriority w:val="99"/>
    <w:semiHidden/>
    <w:unhideWhenUsed/>
    <w:rsid w:val="001C65BF"/>
    <w:rPr>
      <w:color w:val="2B579A"/>
      <w:shd w:val="clear" w:color="auto" w:fill="E6E6E6"/>
    </w:rPr>
  </w:style>
  <w:style w:type="paragraph" w:styleId="NormalWeb">
    <w:name w:val="Normal (Web)"/>
    <w:basedOn w:val="Normal"/>
    <w:uiPriority w:val="99"/>
    <w:rsid w:val="006C3EE6"/>
    <w:pPr>
      <w:spacing w:before="100" w:beforeAutospacing="1" w:after="100" w:afterAutospacing="1"/>
    </w:pPr>
  </w:style>
  <w:style w:type="character" w:customStyle="1" w:styleId="UnresolvedMention1">
    <w:name w:val="Unresolved Mention1"/>
    <w:basedOn w:val="VarsaylanParagrafYazTipi"/>
    <w:uiPriority w:val="99"/>
    <w:semiHidden/>
    <w:unhideWhenUsed/>
    <w:rsid w:val="00DA0C5D"/>
    <w:rPr>
      <w:color w:val="808080"/>
      <w:shd w:val="clear" w:color="auto" w:fill="E6E6E6"/>
    </w:rPr>
  </w:style>
  <w:style w:type="paragraph" w:styleId="DipnotMetni">
    <w:name w:val="footnote text"/>
    <w:basedOn w:val="Normal"/>
    <w:link w:val="DipnotMetniChar"/>
    <w:uiPriority w:val="99"/>
    <w:semiHidden/>
    <w:unhideWhenUsed/>
    <w:rsid w:val="00DA0C5D"/>
    <w:rPr>
      <w:sz w:val="20"/>
      <w:szCs w:val="20"/>
    </w:rPr>
  </w:style>
  <w:style w:type="character" w:customStyle="1" w:styleId="DipnotMetniChar">
    <w:name w:val="Dipnot Metni Char"/>
    <w:basedOn w:val="VarsaylanParagrafYazTipi"/>
    <w:link w:val="DipnotMetni"/>
    <w:uiPriority w:val="99"/>
    <w:semiHidden/>
    <w:rsid w:val="00DA0C5D"/>
    <w:rPr>
      <w:rFonts w:ascii="Times New Roman"/>
      <w:sz w:val="20"/>
      <w:szCs w:val="20"/>
      <w:lang w:val="tr-TR" w:eastAsia="tr-TR"/>
    </w:rPr>
  </w:style>
  <w:style w:type="character" w:styleId="DipnotBavurusu">
    <w:name w:val="footnote reference"/>
    <w:basedOn w:val="VarsaylanParagrafYazTipi"/>
    <w:uiPriority w:val="99"/>
    <w:semiHidden/>
    <w:unhideWhenUsed/>
    <w:rsid w:val="00DA0C5D"/>
    <w:rPr>
      <w:vertAlign w:val="superscript"/>
    </w:rPr>
  </w:style>
  <w:style w:type="paragraph" w:styleId="BalonMetni">
    <w:name w:val="Balloon Text"/>
    <w:basedOn w:val="Normal"/>
    <w:link w:val="BalonMetniChar"/>
    <w:uiPriority w:val="99"/>
    <w:semiHidden/>
    <w:unhideWhenUsed/>
    <w:rsid w:val="00845A54"/>
    <w:rPr>
      <w:rFonts w:ascii="Tahoma" w:hAnsi="Tahoma" w:cs="Tahoma"/>
      <w:sz w:val="16"/>
      <w:szCs w:val="16"/>
    </w:rPr>
  </w:style>
  <w:style w:type="character" w:customStyle="1" w:styleId="BalonMetniChar">
    <w:name w:val="Balon Metni Char"/>
    <w:basedOn w:val="VarsaylanParagrafYazTipi"/>
    <w:link w:val="BalonMetni"/>
    <w:uiPriority w:val="99"/>
    <w:semiHidden/>
    <w:rsid w:val="00845A54"/>
    <w:rPr>
      <w:rFonts w:ascii="Tahoma" w:hAnsi="Tahoma" w:cs="Tahoma"/>
      <w:sz w:val="16"/>
      <w:szCs w:val="16"/>
      <w:lang w:val="tr-TR" w:eastAsia="tr-TR"/>
    </w:rPr>
  </w:style>
  <w:style w:type="character" w:styleId="AklamaBavurusu">
    <w:name w:val="annotation reference"/>
    <w:basedOn w:val="VarsaylanParagrafYazTipi"/>
    <w:uiPriority w:val="99"/>
    <w:semiHidden/>
    <w:unhideWhenUsed/>
    <w:rsid w:val="00492020"/>
    <w:rPr>
      <w:sz w:val="16"/>
      <w:szCs w:val="16"/>
    </w:rPr>
  </w:style>
  <w:style w:type="paragraph" w:styleId="AklamaMetni">
    <w:name w:val="annotation text"/>
    <w:basedOn w:val="Normal"/>
    <w:link w:val="AklamaMetniChar"/>
    <w:uiPriority w:val="99"/>
    <w:semiHidden/>
    <w:unhideWhenUsed/>
    <w:rsid w:val="00492020"/>
    <w:rPr>
      <w:sz w:val="20"/>
      <w:szCs w:val="20"/>
    </w:rPr>
  </w:style>
  <w:style w:type="character" w:customStyle="1" w:styleId="AklamaMetniChar">
    <w:name w:val="Açıklama Metni Char"/>
    <w:basedOn w:val="VarsaylanParagrafYazTipi"/>
    <w:link w:val="AklamaMetni"/>
    <w:uiPriority w:val="99"/>
    <w:semiHidden/>
    <w:rsid w:val="00492020"/>
    <w:rPr>
      <w:rFonts w:ascii="Times New Roman"/>
      <w:sz w:val="20"/>
      <w:szCs w:val="20"/>
      <w:lang w:val="tr-TR" w:eastAsia="tr-TR"/>
    </w:rPr>
  </w:style>
  <w:style w:type="paragraph" w:styleId="AklamaKonusu">
    <w:name w:val="annotation subject"/>
    <w:basedOn w:val="AklamaMetni"/>
    <w:next w:val="AklamaMetni"/>
    <w:link w:val="AklamaKonusuChar"/>
    <w:uiPriority w:val="99"/>
    <w:semiHidden/>
    <w:unhideWhenUsed/>
    <w:rsid w:val="00492020"/>
    <w:rPr>
      <w:b/>
      <w:bCs/>
    </w:rPr>
  </w:style>
  <w:style w:type="character" w:customStyle="1" w:styleId="AklamaKonusuChar">
    <w:name w:val="Açıklama Konusu Char"/>
    <w:basedOn w:val="AklamaMetniChar"/>
    <w:link w:val="AklamaKonusu"/>
    <w:uiPriority w:val="99"/>
    <w:semiHidden/>
    <w:rsid w:val="00492020"/>
    <w:rPr>
      <w:rFonts w:ascii="Times New Roman"/>
      <w:b/>
      <w:bCs/>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17056">
      <w:bodyDiv w:val="1"/>
      <w:marLeft w:val="0"/>
      <w:marRight w:val="0"/>
      <w:marTop w:val="0"/>
      <w:marBottom w:val="0"/>
      <w:divBdr>
        <w:top w:val="none" w:sz="0" w:space="0" w:color="auto"/>
        <w:left w:val="none" w:sz="0" w:space="0" w:color="auto"/>
        <w:bottom w:val="none" w:sz="0" w:space="0" w:color="auto"/>
        <w:right w:val="none" w:sz="0" w:space="0" w:color="auto"/>
      </w:divBdr>
    </w:div>
    <w:div w:id="202835374">
      <w:bodyDiv w:val="1"/>
      <w:marLeft w:val="0"/>
      <w:marRight w:val="0"/>
      <w:marTop w:val="0"/>
      <w:marBottom w:val="0"/>
      <w:divBdr>
        <w:top w:val="none" w:sz="0" w:space="0" w:color="auto"/>
        <w:left w:val="none" w:sz="0" w:space="0" w:color="auto"/>
        <w:bottom w:val="none" w:sz="0" w:space="0" w:color="auto"/>
        <w:right w:val="none" w:sz="0" w:space="0" w:color="auto"/>
      </w:divBdr>
    </w:div>
    <w:div w:id="213126316">
      <w:bodyDiv w:val="1"/>
      <w:marLeft w:val="0"/>
      <w:marRight w:val="0"/>
      <w:marTop w:val="0"/>
      <w:marBottom w:val="0"/>
      <w:divBdr>
        <w:top w:val="none" w:sz="0" w:space="0" w:color="auto"/>
        <w:left w:val="none" w:sz="0" w:space="0" w:color="auto"/>
        <w:bottom w:val="none" w:sz="0" w:space="0" w:color="auto"/>
        <w:right w:val="none" w:sz="0" w:space="0" w:color="auto"/>
      </w:divBdr>
    </w:div>
    <w:div w:id="222954893">
      <w:bodyDiv w:val="1"/>
      <w:marLeft w:val="0"/>
      <w:marRight w:val="0"/>
      <w:marTop w:val="0"/>
      <w:marBottom w:val="0"/>
      <w:divBdr>
        <w:top w:val="none" w:sz="0" w:space="0" w:color="auto"/>
        <w:left w:val="none" w:sz="0" w:space="0" w:color="auto"/>
        <w:bottom w:val="none" w:sz="0" w:space="0" w:color="auto"/>
        <w:right w:val="none" w:sz="0" w:space="0" w:color="auto"/>
      </w:divBdr>
    </w:div>
    <w:div w:id="249626825">
      <w:bodyDiv w:val="1"/>
      <w:marLeft w:val="0"/>
      <w:marRight w:val="0"/>
      <w:marTop w:val="0"/>
      <w:marBottom w:val="0"/>
      <w:divBdr>
        <w:top w:val="none" w:sz="0" w:space="0" w:color="auto"/>
        <w:left w:val="none" w:sz="0" w:space="0" w:color="auto"/>
        <w:bottom w:val="none" w:sz="0" w:space="0" w:color="auto"/>
        <w:right w:val="none" w:sz="0" w:space="0" w:color="auto"/>
      </w:divBdr>
    </w:div>
    <w:div w:id="504173187">
      <w:bodyDiv w:val="1"/>
      <w:marLeft w:val="0"/>
      <w:marRight w:val="0"/>
      <w:marTop w:val="0"/>
      <w:marBottom w:val="0"/>
      <w:divBdr>
        <w:top w:val="none" w:sz="0" w:space="0" w:color="auto"/>
        <w:left w:val="none" w:sz="0" w:space="0" w:color="auto"/>
        <w:bottom w:val="none" w:sz="0" w:space="0" w:color="auto"/>
        <w:right w:val="none" w:sz="0" w:space="0" w:color="auto"/>
      </w:divBdr>
    </w:div>
    <w:div w:id="584613792">
      <w:bodyDiv w:val="1"/>
      <w:marLeft w:val="0"/>
      <w:marRight w:val="0"/>
      <w:marTop w:val="0"/>
      <w:marBottom w:val="0"/>
      <w:divBdr>
        <w:top w:val="none" w:sz="0" w:space="0" w:color="auto"/>
        <w:left w:val="none" w:sz="0" w:space="0" w:color="auto"/>
        <w:bottom w:val="none" w:sz="0" w:space="0" w:color="auto"/>
        <w:right w:val="none" w:sz="0" w:space="0" w:color="auto"/>
      </w:divBdr>
    </w:div>
    <w:div w:id="684596504">
      <w:bodyDiv w:val="1"/>
      <w:marLeft w:val="0"/>
      <w:marRight w:val="0"/>
      <w:marTop w:val="0"/>
      <w:marBottom w:val="0"/>
      <w:divBdr>
        <w:top w:val="none" w:sz="0" w:space="0" w:color="auto"/>
        <w:left w:val="none" w:sz="0" w:space="0" w:color="auto"/>
        <w:bottom w:val="none" w:sz="0" w:space="0" w:color="auto"/>
        <w:right w:val="none" w:sz="0" w:space="0" w:color="auto"/>
      </w:divBdr>
    </w:div>
    <w:div w:id="789515289">
      <w:bodyDiv w:val="1"/>
      <w:marLeft w:val="0"/>
      <w:marRight w:val="0"/>
      <w:marTop w:val="0"/>
      <w:marBottom w:val="0"/>
      <w:divBdr>
        <w:top w:val="none" w:sz="0" w:space="0" w:color="auto"/>
        <w:left w:val="none" w:sz="0" w:space="0" w:color="auto"/>
        <w:bottom w:val="none" w:sz="0" w:space="0" w:color="auto"/>
        <w:right w:val="none" w:sz="0" w:space="0" w:color="auto"/>
      </w:divBdr>
    </w:div>
    <w:div w:id="794177967">
      <w:bodyDiv w:val="1"/>
      <w:marLeft w:val="0"/>
      <w:marRight w:val="0"/>
      <w:marTop w:val="0"/>
      <w:marBottom w:val="0"/>
      <w:divBdr>
        <w:top w:val="none" w:sz="0" w:space="0" w:color="auto"/>
        <w:left w:val="none" w:sz="0" w:space="0" w:color="auto"/>
        <w:bottom w:val="none" w:sz="0" w:space="0" w:color="auto"/>
        <w:right w:val="none" w:sz="0" w:space="0" w:color="auto"/>
      </w:divBdr>
    </w:div>
    <w:div w:id="907037378">
      <w:bodyDiv w:val="1"/>
      <w:marLeft w:val="0"/>
      <w:marRight w:val="0"/>
      <w:marTop w:val="0"/>
      <w:marBottom w:val="0"/>
      <w:divBdr>
        <w:top w:val="none" w:sz="0" w:space="0" w:color="auto"/>
        <w:left w:val="none" w:sz="0" w:space="0" w:color="auto"/>
        <w:bottom w:val="none" w:sz="0" w:space="0" w:color="auto"/>
        <w:right w:val="none" w:sz="0" w:space="0" w:color="auto"/>
      </w:divBdr>
    </w:div>
    <w:div w:id="916472813">
      <w:bodyDiv w:val="1"/>
      <w:marLeft w:val="0"/>
      <w:marRight w:val="0"/>
      <w:marTop w:val="0"/>
      <w:marBottom w:val="0"/>
      <w:divBdr>
        <w:top w:val="none" w:sz="0" w:space="0" w:color="auto"/>
        <w:left w:val="none" w:sz="0" w:space="0" w:color="auto"/>
        <w:bottom w:val="none" w:sz="0" w:space="0" w:color="auto"/>
        <w:right w:val="none" w:sz="0" w:space="0" w:color="auto"/>
      </w:divBdr>
    </w:div>
    <w:div w:id="916864096">
      <w:bodyDiv w:val="1"/>
      <w:marLeft w:val="0"/>
      <w:marRight w:val="0"/>
      <w:marTop w:val="0"/>
      <w:marBottom w:val="0"/>
      <w:divBdr>
        <w:top w:val="none" w:sz="0" w:space="0" w:color="auto"/>
        <w:left w:val="none" w:sz="0" w:space="0" w:color="auto"/>
        <w:bottom w:val="none" w:sz="0" w:space="0" w:color="auto"/>
        <w:right w:val="none" w:sz="0" w:space="0" w:color="auto"/>
      </w:divBdr>
    </w:div>
    <w:div w:id="953171385">
      <w:bodyDiv w:val="1"/>
      <w:marLeft w:val="0"/>
      <w:marRight w:val="0"/>
      <w:marTop w:val="0"/>
      <w:marBottom w:val="0"/>
      <w:divBdr>
        <w:top w:val="none" w:sz="0" w:space="0" w:color="auto"/>
        <w:left w:val="none" w:sz="0" w:space="0" w:color="auto"/>
        <w:bottom w:val="none" w:sz="0" w:space="0" w:color="auto"/>
        <w:right w:val="none" w:sz="0" w:space="0" w:color="auto"/>
      </w:divBdr>
    </w:div>
    <w:div w:id="957295569">
      <w:bodyDiv w:val="1"/>
      <w:marLeft w:val="0"/>
      <w:marRight w:val="0"/>
      <w:marTop w:val="0"/>
      <w:marBottom w:val="0"/>
      <w:divBdr>
        <w:top w:val="none" w:sz="0" w:space="0" w:color="auto"/>
        <w:left w:val="none" w:sz="0" w:space="0" w:color="auto"/>
        <w:bottom w:val="none" w:sz="0" w:space="0" w:color="auto"/>
        <w:right w:val="none" w:sz="0" w:space="0" w:color="auto"/>
      </w:divBdr>
    </w:div>
    <w:div w:id="1003507363">
      <w:bodyDiv w:val="1"/>
      <w:marLeft w:val="0"/>
      <w:marRight w:val="0"/>
      <w:marTop w:val="0"/>
      <w:marBottom w:val="0"/>
      <w:divBdr>
        <w:top w:val="none" w:sz="0" w:space="0" w:color="auto"/>
        <w:left w:val="none" w:sz="0" w:space="0" w:color="auto"/>
        <w:bottom w:val="none" w:sz="0" w:space="0" w:color="auto"/>
        <w:right w:val="none" w:sz="0" w:space="0" w:color="auto"/>
      </w:divBdr>
    </w:div>
    <w:div w:id="1039205501">
      <w:bodyDiv w:val="1"/>
      <w:marLeft w:val="0"/>
      <w:marRight w:val="0"/>
      <w:marTop w:val="0"/>
      <w:marBottom w:val="0"/>
      <w:divBdr>
        <w:top w:val="none" w:sz="0" w:space="0" w:color="auto"/>
        <w:left w:val="none" w:sz="0" w:space="0" w:color="auto"/>
        <w:bottom w:val="none" w:sz="0" w:space="0" w:color="auto"/>
        <w:right w:val="none" w:sz="0" w:space="0" w:color="auto"/>
      </w:divBdr>
    </w:div>
    <w:div w:id="1076124176">
      <w:bodyDiv w:val="1"/>
      <w:marLeft w:val="0"/>
      <w:marRight w:val="0"/>
      <w:marTop w:val="0"/>
      <w:marBottom w:val="0"/>
      <w:divBdr>
        <w:top w:val="none" w:sz="0" w:space="0" w:color="auto"/>
        <w:left w:val="none" w:sz="0" w:space="0" w:color="auto"/>
        <w:bottom w:val="none" w:sz="0" w:space="0" w:color="auto"/>
        <w:right w:val="none" w:sz="0" w:space="0" w:color="auto"/>
      </w:divBdr>
    </w:div>
    <w:div w:id="1231381574">
      <w:bodyDiv w:val="1"/>
      <w:marLeft w:val="0"/>
      <w:marRight w:val="0"/>
      <w:marTop w:val="0"/>
      <w:marBottom w:val="0"/>
      <w:divBdr>
        <w:top w:val="none" w:sz="0" w:space="0" w:color="auto"/>
        <w:left w:val="none" w:sz="0" w:space="0" w:color="auto"/>
        <w:bottom w:val="none" w:sz="0" w:space="0" w:color="auto"/>
        <w:right w:val="none" w:sz="0" w:space="0" w:color="auto"/>
      </w:divBdr>
    </w:div>
    <w:div w:id="1236628815">
      <w:bodyDiv w:val="1"/>
      <w:marLeft w:val="0"/>
      <w:marRight w:val="0"/>
      <w:marTop w:val="0"/>
      <w:marBottom w:val="0"/>
      <w:divBdr>
        <w:top w:val="none" w:sz="0" w:space="0" w:color="auto"/>
        <w:left w:val="none" w:sz="0" w:space="0" w:color="auto"/>
        <w:bottom w:val="none" w:sz="0" w:space="0" w:color="auto"/>
        <w:right w:val="none" w:sz="0" w:space="0" w:color="auto"/>
      </w:divBdr>
    </w:div>
    <w:div w:id="1254630808">
      <w:bodyDiv w:val="1"/>
      <w:marLeft w:val="0"/>
      <w:marRight w:val="0"/>
      <w:marTop w:val="0"/>
      <w:marBottom w:val="0"/>
      <w:divBdr>
        <w:top w:val="none" w:sz="0" w:space="0" w:color="auto"/>
        <w:left w:val="none" w:sz="0" w:space="0" w:color="auto"/>
        <w:bottom w:val="none" w:sz="0" w:space="0" w:color="auto"/>
        <w:right w:val="none" w:sz="0" w:space="0" w:color="auto"/>
      </w:divBdr>
    </w:div>
    <w:div w:id="1327326070">
      <w:bodyDiv w:val="1"/>
      <w:marLeft w:val="0"/>
      <w:marRight w:val="0"/>
      <w:marTop w:val="0"/>
      <w:marBottom w:val="0"/>
      <w:divBdr>
        <w:top w:val="none" w:sz="0" w:space="0" w:color="auto"/>
        <w:left w:val="none" w:sz="0" w:space="0" w:color="auto"/>
        <w:bottom w:val="none" w:sz="0" w:space="0" w:color="auto"/>
        <w:right w:val="none" w:sz="0" w:space="0" w:color="auto"/>
      </w:divBdr>
    </w:div>
    <w:div w:id="1362439212">
      <w:bodyDiv w:val="1"/>
      <w:marLeft w:val="0"/>
      <w:marRight w:val="0"/>
      <w:marTop w:val="0"/>
      <w:marBottom w:val="0"/>
      <w:divBdr>
        <w:top w:val="none" w:sz="0" w:space="0" w:color="auto"/>
        <w:left w:val="none" w:sz="0" w:space="0" w:color="auto"/>
        <w:bottom w:val="none" w:sz="0" w:space="0" w:color="auto"/>
        <w:right w:val="none" w:sz="0" w:space="0" w:color="auto"/>
      </w:divBdr>
    </w:div>
    <w:div w:id="1499613935">
      <w:bodyDiv w:val="1"/>
      <w:marLeft w:val="0"/>
      <w:marRight w:val="0"/>
      <w:marTop w:val="0"/>
      <w:marBottom w:val="0"/>
      <w:divBdr>
        <w:top w:val="none" w:sz="0" w:space="0" w:color="auto"/>
        <w:left w:val="none" w:sz="0" w:space="0" w:color="auto"/>
        <w:bottom w:val="none" w:sz="0" w:space="0" w:color="auto"/>
        <w:right w:val="none" w:sz="0" w:space="0" w:color="auto"/>
      </w:divBdr>
    </w:div>
    <w:div w:id="1592397191">
      <w:bodyDiv w:val="1"/>
      <w:marLeft w:val="0"/>
      <w:marRight w:val="0"/>
      <w:marTop w:val="0"/>
      <w:marBottom w:val="0"/>
      <w:divBdr>
        <w:top w:val="none" w:sz="0" w:space="0" w:color="auto"/>
        <w:left w:val="none" w:sz="0" w:space="0" w:color="auto"/>
        <w:bottom w:val="none" w:sz="0" w:space="0" w:color="auto"/>
        <w:right w:val="none" w:sz="0" w:space="0" w:color="auto"/>
      </w:divBdr>
    </w:div>
    <w:div w:id="1595549677">
      <w:bodyDiv w:val="1"/>
      <w:marLeft w:val="0"/>
      <w:marRight w:val="0"/>
      <w:marTop w:val="0"/>
      <w:marBottom w:val="0"/>
      <w:divBdr>
        <w:top w:val="none" w:sz="0" w:space="0" w:color="auto"/>
        <w:left w:val="none" w:sz="0" w:space="0" w:color="auto"/>
        <w:bottom w:val="none" w:sz="0" w:space="0" w:color="auto"/>
        <w:right w:val="none" w:sz="0" w:space="0" w:color="auto"/>
      </w:divBdr>
    </w:div>
    <w:div w:id="1627272725">
      <w:bodyDiv w:val="1"/>
      <w:marLeft w:val="0"/>
      <w:marRight w:val="0"/>
      <w:marTop w:val="0"/>
      <w:marBottom w:val="0"/>
      <w:divBdr>
        <w:top w:val="none" w:sz="0" w:space="0" w:color="auto"/>
        <w:left w:val="none" w:sz="0" w:space="0" w:color="auto"/>
        <w:bottom w:val="none" w:sz="0" w:space="0" w:color="auto"/>
        <w:right w:val="none" w:sz="0" w:space="0" w:color="auto"/>
      </w:divBdr>
    </w:div>
    <w:div w:id="1692684345">
      <w:bodyDiv w:val="1"/>
      <w:marLeft w:val="0"/>
      <w:marRight w:val="0"/>
      <w:marTop w:val="0"/>
      <w:marBottom w:val="0"/>
      <w:divBdr>
        <w:top w:val="none" w:sz="0" w:space="0" w:color="auto"/>
        <w:left w:val="none" w:sz="0" w:space="0" w:color="auto"/>
        <w:bottom w:val="none" w:sz="0" w:space="0" w:color="auto"/>
        <w:right w:val="none" w:sz="0" w:space="0" w:color="auto"/>
      </w:divBdr>
    </w:div>
    <w:div w:id="1701661388">
      <w:bodyDiv w:val="1"/>
      <w:marLeft w:val="0"/>
      <w:marRight w:val="0"/>
      <w:marTop w:val="0"/>
      <w:marBottom w:val="0"/>
      <w:divBdr>
        <w:top w:val="none" w:sz="0" w:space="0" w:color="auto"/>
        <w:left w:val="none" w:sz="0" w:space="0" w:color="auto"/>
        <w:bottom w:val="none" w:sz="0" w:space="0" w:color="auto"/>
        <w:right w:val="none" w:sz="0" w:space="0" w:color="auto"/>
      </w:divBdr>
    </w:div>
    <w:div w:id="1790081860">
      <w:bodyDiv w:val="1"/>
      <w:marLeft w:val="0"/>
      <w:marRight w:val="0"/>
      <w:marTop w:val="0"/>
      <w:marBottom w:val="0"/>
      <w:divBdr>
        <w:top w:val="none" w:sz="0" w:space="0" w:color="auto"/>
        <w:left w:val="none" w:sz="0" w:space="0" w:color="auto"/>
        <w:bottom w:val="none" w:sz="0" w:space="0" w:color="auto"/>
        <w:right w:val="none" w:sz="0" w:space="0" w:color="auto"/>
      </w:divBdr>
    </w:div>
    <w:div w:id="1831364171">
      <w:bodyDiv w:val="1"/>
      <w:marLeft w:val="0"/>
      <w:marRight w:val="0"/>
      <w:marTop w:val="0"/>
      <w:marBottom w:val="0"/>
      <w:divBdr>
        <w:top w:val="none" w:sz="0" w:space="0" w:color="auto"/>
        <w:left w:val="none" w:sz="0" w:space="0" w:color="auto"/>
        <w:bottom w:val="none" w:sz="0" w:space="0" w:color="auto"/>
        <w:right w:val="none" w:sz="0" w:space="0" w:color="auto"/>
      </w:divBdr>
    </w:div>
    <w:div w:id="1879394879">
      <w:bodyDiv w:val="1"/>
      <w:marLeft w:val="0"/>
      <w:marRight w:val="0"/>
      <w:marTop w:val="0"/>
      <w:marBottom w:val="0"/>
      <w:divBdr>
        <w:top w:val="none" w:sz="0" w:space="0" w:color="auto"/>
        <w:left w:val="none" w:sz="0" w:space="0" w:color="auto"/>
        <w:bottom w:val="none" w:sz="0" w:space="0" w:color="auto"/>
        <w:right w:val="none" w:sz="0" w:space="0" w:color="auto"/>
      </w:divBdr>
    </w:div>
    <w:div w:id="1900938190">
      <w:bodyDiv w:val="1"/>
      <w:marLeft w:val="0"/>
      <w:marRight w:val="0"/>
      <w:marTop w:val="0"/>
      <w:marBottom w:val="0"/>
      <w:divBdr>
        <w:top w:val="none" w:sz="0" w:space="0" w:color="auto"/>
        <w:left w:val="none" w:sz="0" w:space="0" w:color="auto"/>
        <w:bottom w:val="none" w:sz="0" w:space="0" w:color="auto"/>
        <w:right w:val="none" w:sz="0" w:space="0" w:color="auto"/>
      </w:divBdr>
    </w:div>
    <w:div w:id="1922791543">
      <w:bodyDiv w:val="1"/>
      <w:marLeft w:val="0"/>
      <w:marRight w:val="0"/>
      <w:marTop w:val="0"/>
      <w:marBottom w:val="0"/>
      <w:divBdr>
        <w:top w:val="none" w:sz="0" w:space="0" w:color="auto"/>
        <w:left w:val="none" w:sz="0" w:space="0" w:color="auto"/>
        <w:bottom w:val="none" w:sz="0" w:space="0" w:color="auto"/>
        <w:right w:val="none" w:sz="0" w:space="0" w:color="auto"/>
      </w:divBdr>
    </w:div>
    <w:div w:id="1984043899">
      <w:bodyDiv w:val="1"/>
      <w:marLeft w:val="0"/>
      <w:marRight w:val="0"/>
      <w:marTop w:val="0"/>
      <w:marBottom w:val="0"/>
      <w:divBdr>
        <w:top w:val="none" w:sz="0" w:space="0" w:color="auto"/>
        <w:left w:val="none" w:sz="0" w:space="0" w:color="auto"/>
        <w:bottom w:val="none" w:sz="0" w:space="0" w:color="auto"/>
        <w:right w:val="none" w:sz="0" w:space="0" w:color="auto"/>
      </w:divBdr>
    </w:div>
    <w:div w:id="1990090732">
      <w:bodyDiv w:val="1"/>
      <w:marLeft w:val="0"/>
      <w:marRight w:val="0"/>
      <w:marTop w:val="0"/>
      <w:marBottom w:val="0"/>
      <w:divBdr>
        <w:top w:val="none" w:sz="0" w:space="0" w:color="auto"/>
        <w:left w:val="none" w:sz="0" w:space="0" w:color="auto"/>
        <w:bottom w:val="none" w:sz="0" w:space="0" w:color="auto"/>
        <w:right w:val="none" w:sz="0" w:space="0" w:color="auto"/>
      </w:divBdr>
    </w:div>
    <w:div w:id="207076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Asus\Dropbox\buyume_degerlendirme\buy_deg_tablolar%20(Furka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'2020Q2'!$E$29</c:f>
              <c:strCache>
                <c:ptCount val="1"/>
                <c:pt idx="0">
                  <c:v>Yıllık değişim</c:v>
                </c:pt>
              </c:strCache>
            </c:strRef>
          </c:tx>
          <c:spPr>
            <a:solidFill>
              <a:schemeClr val="accent1"/>
            </a:solidFill>
            <a:ln>
              <a:noFill/>
            </a:ln>
            <a:effectLst/>
          </c:spPr>
          <c:invertIfNegative val="0"/>
          <c:cat>
            <c:strRef>
              <c:f>'2020Q2'!$A$41:$A$63</c:f>
              <c:strCache>
                <c:ptCount val="23"/>
                <c:pt idx="0">
                  <c:v>2014Q4</c:v>
                </c:pt>
                <c:pt idx="1">
                  <c:v>2015Q1</c:v>
                </c:pt>
                <c:pt idx="2">
                  <c:v>2015Q2</c:v>
                </c:pt>
                <c:pt idx="3">
                  <c:v>2015Q3</c:v>
                </c:pt>
                <c:pt idx="4">
                  <c:v>2015Q4</c:v>
                </c:pt>
                <c:pt idx="5">
                  <c:v>2016Q1</c:v>
                </c:pt>
                <c:pt idx="6">
                  <c:v>2016Q2</c:v>
                </c:pt>
                <c:pt idx="7">
                  <c:v>2016Q3</c:v>
                </c:pt>
                <c:pt idx="8">
                  <c:v>2016Q4</c:v>
                </c:pt>
                <c:pt idx="9">
                  <c:v>2017Q1</c:v>
                </c:pt>
                <c:pt idx="10">
                  <c:v>2017Q2</c:v>
                </c:pt>
                <c:pt idx="11">
                  <c:v>2017Q3</c:v>
                </c:pt>
                <c:pt idx="12">
                  <c:v>2017Q4</c:v>
                </c:pt>
                <c:pt idx="13">
                  <c:v>2018Q1</c:v>
                </c:pt>
                <c:pt idx="14">
                  <c:v>2018Q2</c:v>
                </c:pt>
                <c:pt idx="15">
                  <c:v>2018Q3</c:v>
                </c:pt>
                <c:pt idx="16">
                  <c:v>2018Q4</c:v>
                </c:pt>
                <c:pt idx="17">
                  <c:v>2019Q1</c:v>
                </c:pt>
                <c:pt idx="18">
                  <c:v>2019Q2</c:v>
                </c:pt>
                <c:pt idx="19">
                  <c:v>2019Q3</c:v>
                </c:pt>
                <c:pt idx="20">
                  <c:v>2019Q4</c:v>
                </c:pt>
                <c:pt idx="21">
                  <c:v>2020Q1</c:v>
                </c:pt>
                <c:pt idx="22">
                  <c:v>2020Q2</c:v>
                </c:pt>
              </c:strCache>
            </c:strRef>
          </c:cat>
          <c:val>
            <c:numRef>
              <c:f>'2020Q2'!$E$41:$E$63</c:f>
              <c:numCache>
                <c:formatCode>#,#00</c:formatCode>
                <c:ptCount val="23"/>
                <c:pt idx="0">
                  <c:v>5.9302729224654627</c:v>
                </c:pt>
                <c:pt idx="1">
                  <c:v>3.6016444988062446</c:v>
                </c:pt>
                <c:pt idx="2">
                  <c:v>7.1600269167206632</c:v>
                </c:pt>
                <c:pt idx="3">
                  <c:v>5.7850603678571977</c:v>
                </c:pt>
                <c:pt idx="4">
                  <c:v>7.4964855651153073</c:v>
                </c:pt>
                <c:pt idx="5">
                  <c:v>4.8088367842695545</c:v>
                </c:pt>
                <c:pt idx="6">
                  <c:v>4.9296739402332257</c:v>
                </c:pt>
                <c:pt idx="7">
                  <c:v>-0.81201904278707104</c:v>
                </c:pt>
                <c:pt idx="8">
                  <c:v>4.2392839067209698</c:v>
                </c:pt>
                <c:pt idx="9">
                  <c:v>5.2639590193166885</c:v>
                </c:pt>
                <c:pt idx="10">
                  <c:v>5.3389276286467613</c:v>
                </c:pt>
                <c:pt idx="11">
                  <c:v>11.646369076474716</c:v>
                </c:pt>
                <c:pt idx="12">
                  <c:v>7.2723925431292136</c:v>
                </c:pt>
                <c:pt idx="13">
                  <c:v>7.4389435840030105</c:v>
                </c:pt>
                <c:pt idx="14">
                  <c:v>5.6427704306570181</c:v>
                </c:pt>
                <c:pt idx="15">
                  <c:v>2.3014978242978712</c:v>
                </c:pt>
                <c:pt idx="16">
                  <c:v>-2.8057125047310838</c:v>
                </c:pt>
                <c:pt idx="17">
                  <c:v>-2.553596647278078</c:v>
                </c:pt>
                <c:pt idx="18">
                  <c:v>-1.6139471086103918</c:v>
                </c:pt>
                <c:pt idx="19">
                  <c:v>1.1526175933377569</c:v>
                </c:pt>
                <c:pt idx="20">
                  <c:v>6.4981805454794372</c:v>
                </c:pt>
                <c:pt idx="21">
                  <c:v>4.4386265075806453</c:v>
                </c:pt>
                <c:pt idx="22">
                  <c:v>-9.9061958409301774</c:v>
                </c:pt>
              </c:numCache>
            </c:numRef>
          </c:val>
          <c:extLst>
            <c:ext xmlns:c16="http://schemas.microsoft.com/office/drawing/2014/chart" uri="{C3380CC4-5D6E-409C-BE32-E72D297353CC}">
              <c16:uniqueId val="{00000000-92D5-4E31-9EB9-71D567C0A1CA}"/>
            </c:ext>
          </c:extLst>
        </c:ser>
        <c:dLbls>
          <c:showLegendKey val="0"/>
          <c:showVal val="0"/>
          <c:showCatName val="0"/>
          <c:showSerName val="0"/>
          <c:showPercent val="0"/>
          <c:showBubbleSize val="0"/>
        </c:dLbls>
        <c:gapWidth val="75"/>
        <c:overlap val="-25"/>
        <c:axId val="796996655"/>
        <c:axId val="795652143"/>
      </c:barChart>
      <c:lineChart>
        <c:grouping val="standard"/>
        <c:varyColors val="0"/>
        <c:ser>
          <c:idx val="1"/>
          <c:order val="1"/>
          <c:tx>
            <c:strRef>
              <c:f>'2020Q2'!$F$29</c:f>
              <c:strCache>
                <c:ptCount val="1"/>
                <c:pt idx="0">
                  <c:v>Çeyreklik değişim</c:v>
                </c:pt>
              </c:strCache>
            </c:strRef>
          </c:tx>
          <c:spPr>
            <a:ln w="25400" cap="rnd">
              <a:solidFill>
                <a:schemeClr val="tx1"/>
              </a:solidFill>
              <a:round/>
            </a:ln>
            <a:effectLst/>
          </c:spPr>
          <c:marker>
            <c:symbol val="none"/>
          </c:marker>
          <c:cat>
            <c:strRef>
              <c:f>'2020Q2'!$A$41:$A$63</c:f>
              <c:strCache>
                <c:ptCount val="23"/>
                <c:pt idx="0">
                  <c:v>2014Q4</c:v>
                </c:pt>
                <c:pt idx="1">
                  <c:v>2015Q1</c:v>
                </c:pt>
                <c:pt idx="2">
                  <c:v>2015Q2</c:v>
                </c:pt>
                <c:pt idx="3">
                  <c:v>2015Q3</c:v>
                </c:pt>
                <c:pt idx="4">
                  <c:v>2015Q4</c:v>
                </c:pt>
                <c:pt idx="5">
                  <c:v>2016Q1</c:v>
                </c:pt>
                <c:pt idx="6">
                  <c:v>2016Q2</c:v>
                </c:pt>
                <c:pt idx="7">
                  <c:v>2016Q3</c:v>
                </c:pt>
                <c:pt idx="8">
                  <c:v>2016Q4</c:v>
                </c:pt>
                <c:pt idx="9">
                  <c:v>2017Q1</c:v>
                </c:pt>
                <c:pt idx="10">
                  <c:v>2017Q2</c:v>
                </c:pt>
                <c:pt idx="11">
                  <c:v>2017Q3</c:v>
                </c:pt>
                <c:pt idx="12">
                  <c:v>2017Q4</c:v>
                </c:pt>
                <c:pt idx="13">
                  <c:v>2018Q1</c:v>
                </c:pt>
                <c:pt idx="14">
                  <c:v>2018Q2</c:v>
                </c:pt>
                <c:pt idx="15">
                  <c:v>2018Q3</c:v>
                </c:pt>
                <c:pt idx="16">
                  <c:v>2018Q4</c:v>
                </c:pt>
                <c:pt idx="17">
                  <c:v>2019Q1</c:v>
                </c:pt>
                <c:pt idx="18">
                  <c:v>2019Q2</c:v>
                </c:pt>
                <c:pt idx="19">
                  <c:v>2019Q3</c:v>
                </c:pt>
                <c:pt idx="20">
                  <c:v>2019Q4</c:v>
                </c:pt>
                <c:pt idx="21">
                  <c:v>2020Q1</c:v>
                </c:pt>
                <c:pt idx="22">
                  <c:v>2020Q2</c:v>
                </c:pt>
              </c:strCache>
            </c:strRef>
          </c:cat>
          <c:val>
            <c:numRef>
              <c:f>'2020Q2'!$F$41:$F$63</c:f>
              <c:numCache>
                <c:formatCode>#,#00</c:formatCode>
                <c:ptCount val="23"/>
                <c:pt idx="0">
                  <c:v>1.4948925124467438</c:v>
                </c:pt>
                <c:pt idx="1">
                  <c:v>1.8589673319550526</c:v>
                </c:pt>
                <c:pt idx="2">
                  <c:v>1.4981017111983297</c:v>
                </c:pt>
                <c:pt idx="3">
                  <c:v>1.180776871342748</c:v>
                </c:pt>
                <c:pt idx="4">
                  <c:v>1.3846224922384742</c:v>
                </c:pt>
                <c:pt idx="5">
                  <c:v>0.47457371819938921</c:v>
                </c:pt>
                <c:pt idx="6">
                  <c:v>1.1334644162920959</c:v>
                </c:pt>
                <c:pt idx="7">
                  <c:v>-3.0812225928600223</c:v>
                </c:pt>
                <c:pt idx="8">
                  <c:v>5.8157812101641282</c:v>
                </c:pt>
                <c:pt idx="9">
                  <c:v>1.4760073634755067</c:v>
                </c:pt>
                <c:pt idx="10">
                  <c:v>1.7182624741501895</c:v>
                </c:pt>
                <c:pt idx="11">
                  <c:v>1.8049726105599628</c:v>
                </c:pt>
                <c:pt idx="12">
                  <c:v>2.3178107034287576</c:v>
                </c:pt>
                <c:pt idx="13">
                  <c:v>1.1799692867473732</c:v>
                </c:pt>
                <c:pt idx="14">
                  <c:v>-5.2200476424069109E-3</c:v>
                </c:pt>
                <c:pt idx="15">
                  <c:v>-1.2304700369598964</c:v>
                </c:pt>
                <c:pt idx="16">
                  <c:v>-2.8179874142594263</c:v>
                </c:pt>
                <c:pt idx="17">
                  <c:v>1.5413315457407206</c:v>
                </c:pt>
                <c:pt idx="18">
                  <c:v>2.0690184366478181</c:v>
                </c:pt>
                <c:pt idx="19">
                  <c:v>0.40241242271439326</c:v>
                </c:pt>
                <c:pt idx="20">
                  <c:v>2.0073255343999508</c:v>
                </c:pt>
                <c:pt idx="21">
                  <c:v>-0.11543490048082639</c:v>
                </c:pt>
                <c:pt idx="22">
                  <c:v>-11.029809192356876</c:v>
                </c:pt>
              </c:numCache>
            </c:numRef>
          </c:val>
          <c:smooth val="0"/>
          <c:extLst>
            <c:ext xmlns:c16="http://schemas.microsoft.com/office/drawing/2014/chart" uri="{C3380CC4-5D6E-409C-BE32-E72D297353CC}">
              <c16:uniqueId val="{00000001-92D5-4E31-9EB9-71D567C0A1CA}"/>
            </c:ext>
          </c:extLst>
        </c:ser>
        <c:dLbls>
          <c:showLegendKey val="0"/>
          <c:showVal val="0"/>
          <c:showCatName val="0"/>
          <c:showSerName val="0"/>
          <c:showPercent val="0"/>
          <c:showBubbleSize val="0"/>
        </c:dLbls>
        <c:marker val="1"/>
        <c:smooth val="0"/>
        <c:axId val="796996655"/>
        <c:axId val="795652143"/>
      </c:lineChart>
      <c:catAx>
        <c:axId val="7969966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5652143"/>
        <c:crosses val="autoZero"/>
        <c:auto val="1"/>
        <c:lblAlgn val="ctr"/>
        <c:lblOffset val="100"/>
        <c:noMultiLvlLbl val="0"/>
      </c:catAx>
      <c:valAx>
        <c:axId val="795652143"/>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69966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FED75-11EF-46AA-A96D-893FB7627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4</Pages>
  <Words>892</Words>
  <Characters>5089</Characters>
  <Application>Microsoft Office Word</Application>
  <DocSecurity>0</DocSecurity>
  <Lines>42</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 BAKIS</dc:creator>
  <cp:lastModifiedBy>Gökhan Dilek</cp:lastModifiedBy>
  <cp:revision>35</cp:revision>
  <cp:lastPrinted>2019-12-05T12:09:00Z</cp:lastPrinted>
  <dcterms:created xsi:type="dcterms:W3CDTF">2019-12-05T12:09:00Z</dcterms:created>
  <dcterms:modified xsi:type="dcterms:W3CDTF">2020-09-07T08:43:00Z</dcterms:modified>
</cp:coreProperties>
</file>