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499A55A1" w:rsidR="006B0671" w:rsidRPr="009529DA" w:rsidRDefault="006B0671" w:rsidP="00B50CC1">
                            <w:pPr>
                              <w:jc w:val="center"/>
                              <w:rPr>
                                <w:b/>
                                <w:sz w:val="40"/>
                                <w:szCs w:val="40"/>
                              </w:rPr>
                            </w:pPr>
                            <w:r>
                              <w:rPr>
                                <w:b/>
                                <w:sz w:val="40"/>
                                <w:szCs w:val="40"/>
                              </w:rPr>
                              <w:t>Labor Market Outlook</w:t>
                            </w:r>
                            <w:r w:rsidRPr="009529DA">
                              <w:rPr>
                                <w:b/>
                                <w:sz w:val="40"/>
                                <w:szCs w:val="40"/>
                              </w:rPr>
                              <w:t>:</w:t>
                            </w:r>
                          </w:p>
                          <w:p w14:paraId="684A1441" w14:textId="07BBC2C8" w:rsidR="006B0671" w:rsidRPr="009529DA" w:rsidRDefault="006B0671" w:rsidP="00B50CC1">
                            <w:pPr>
                              <w:jc w:val="center"/>
                              <w:rPr>
                                <w:b/>
                                <w:sz w:val="40"/>
                                <w:szCs w:val="40"/>
                              </w:rPr>
                            </w:pPr>
                            <w:r>
                              <w:rPr>
                                <w:b/>
                                <w:sz w:val="40"/>
                                <w:szCs w:val="40"/>
                              </w:rPr>
                              <w:t>Jun</w:t>
                            </w:r>
                            <w:r w:rsidR="00E067EC">
                              <w:rPr>
                                <w:b/>
                                <w:sz w:val="40"/>
                                <w:szCs w:val="40"/>
                              </w:rPr>
                              <w:t>e</w:t>
                            </w:r>
                            <w:r>
                              <w:rPr>
                                <w:b/>
                                <w:sz w:val="40"/>
                                <w:szCs w:val="40"/>
                              </w:rPr>
                              <w:t xml:space="preserve"> 2020</w:t>
                            </w:r>
                          </w:p>
                          <w:p w14:paraId="7CF7FDEA" w14:textId="77777777" w:rsidR="006B0671" w:rsidRPr="00526178" w:rsidRDefault="006B06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499A55A1" w:rsidR="006B0671" w:rsidRPr="009529DA" w:rsidRDefault="006B0671" w:rsidP="00B50CC1">
                      <w:pPr>
                        <w:jc w:val="center"/>
                        <w:rPr>
                          <w:b/>
                          <w:sz w:val="40"/>
                          <w:szCs w:val="40"/>
                        </w:rPr>
                      </w:pPr>
                      <w:r>
                        <w:rPr>
                          <w:b/>
                          <w:sz w:val="40"/>
                          <w:szCs w:val="40"/>
                        </w:rPr>
                        <w:t>Labor Market Outlook</w:t>
                      </w:r>
                      <w:r w:rsidRPr="009529DA">
                        <w:rPr>
                          <w:b/>
                          <w:sz w:val="40"/>
                          <w:szCs w:val="40"/>
                        </w:rPr>
                        <w:t>:</w:t>
                      </w:r>
                    </w:p>
                    <w:p w14:paraId="684A1441" w14:textId="07BBC2C8" w:rsidR="006B0671" w:rsidRPr="009529DA" w:rsidRDefault="006B0671" w:rsidP="00B50CC1">
                      <w:pPr>
                        <w:jc w:val="center"/>
                        <w:rPr>
                          <w:b/>
                          <w:sz w:val="40"/>
                          <w:szCs w:val="40"/>
                        </w:rPr>
                      </w:pPr>
                      <w:r>
                        <w:rPr>
                          <w:b/>
                          <w:sz w:val="40"/>
                          <w:szCs w:val="40"/>
                        </w:rPr>
                        <w:t>Jun</w:t>
                      </w:r>
                      <w:r w:rsidR="00E067EC">
                        <w:rPr>
                          <w:b/>
                          <w:sz w:val="40"/>
                          <w:szCs w:val="40"/>
                        </w:rPr>
                        <w:t>e</w:t>
                      </w:r>
                      <w:r>
                        <w:rPr>
                          <w:b/>
                          <w:sz w:val="40"/>
                          <w:szCs w:val="40"/>
                        </w:rPr>
                        <w:t xml:space="preserve"> 2020</w:t>
                      </w:r>
                    </w:p>
                    <w:p w14:paraId="7CF7FDEA" w14:textId="77777777" w:rsidR="006B0671" w:rsidRPr="00526178" w:rsidRDefault="006B0671"/>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3210B5A1" w:rsidR="006B0671" w:rsidRPr="00AF5A90" w:rsidRDefault="006A3992" w:rsidP="00BC6FF7">
                            <w:pPr>
                              <w:jc w:val="center"/>
                            </w:pPr>
                            <w:r>
                              <w:rPr>
                                <w:b/>
                                <w:color w:val="FFFFFF"/>
                                <w:sz w:val="22"/>
                                <w:szCs w:val="22"/>
                              </w:rPr>
                              <w:t>18</w:t>
                            </w:r>
                            <w:r w:rsidR="006B0671">
                              <w:rPr>
                                <w:b/>
                                <w:color w:val="FFFFFF"/>
                                <w:sz w:val="22"/>
                                <w:szCs w:val="22"/>
                              </w:rPr>
                              <w:t xml:space="preserve"> Jun</w:t>
                            </w:r>
                            <w:r w:rsidR="00E067EC">
                              <w:rPr>
                                <w:b/>
                                <w:color w:val="FFFFFF"/>
                                <w:sz w:val="22"/>
                                <w:szCs w:val="22"/>
                              </w:rPr>
                              <w:t>e</w:t>
                            </w:r>
                            <w:r w:rsidR="006B0671">
                              <w:rPr>
                                <w:b/>
                                <w:color w:val="FFFFFF"/>
                                <w:sz w:val="22"/>
                                <w:szCs w:val="22"/>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3210B5A1" w:rsidR="006B0671" w:rsidRPr="00AF5A90" w:rsidRDefault="006A3992" w:rsidP="00BC6FF7">
                      <w:pPr>
                        <w:jc w:val="center"/>
                      </w:pPr>
                      <w:r>
                        <w:rPr>
                          <w:b/>
                          <w:color w:val="FFFFFF"/>
                          <w:sz w:val="22"/>
                          <w:szCs w:val="22"/>
                        </w:rPr>
                        <w:t>18</w:t>
                      </w:r>
                      <w:r w:rsidR="006B0671">
                        <w:rPr>
                          <w:b/>
                          <w:color w:val="FFFFFF"/>
                          <w:sz w:val="22"/>
                          <w:szCs w:val="22"/>
                        </w:rPr>
                        <w:t xml:space="preserve"> Jun</w:t>
                      </w:r>
                      <w:r w:rsidR="00E067EC">
                        <w:rPr>
                          <w:b/>
                          <w:color w:val="FFFFFF"/>
                          <w:sz w:val="22"/>
                          <w:szCs w:val="22"/>
                        </w:rPr>
                        <w:t>e</w:t>
                      </w:r>
                      <w:r w:rsidR="006B0671">
                        <w:rPr>
                          <w:b/>
                          <w:color w:val="FFFFFF"/>
                          <w:sz w:val="22"/>
                          <w:szCs w:val="22"/>
                        </w:rPr>
                        <w:t xml:space="preserve"> 2020</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65CE29B3" w:rsidR="00887B3E" w:rsidRDefault="00DF65E2" w:rsidP="004A3731">
      <w:pPr>
        <w:tabs>
          <w:tab w:val="center" w:pos="5102"/>
          <w:tab w:val="right" w:pos="10204"/>
        </w:tabs>
        <w:spacing w:before="120"/>
        <w:rPr>
          <w:rFonts w:ascii="Arial" w:hAnsi="Arial" w:cs="Arial"/>
          <w:b/>
          <w:bCs/>
        </w:rPr>
      </w:pPr>
      <w:r>
        <w:rPr>
          <w:rFonts w:ascii="Arial" w:hAnsi="Arial" w:cs="Arial"/>
          <w:b/>
          <w:bCs/>
        </w:rPr>
        <w:tab/>
      </w:r>
      <w:r w:rsidR="00201E6F">
        <w:rPr>
          <w:rFonts w:ascii="Arial" w:hAnsi="Arial" w:cs="Arial"/>
          <w:b/>
          <w:bCs/>
        </w:rPr>
        <w:t xml:space="preserve">IMPACT OF CORONAVIRUS PANDEMIC SHOCK ON </w:t>
      </w:r>
      <w:r w:rsidRPr="00DF65E2">
        <w:rPr>
          <w:rFonts w:ascii="Arial" w:hAnsi="Arial" w:cs="Arial"/>
          <w:b/>
          <w:bCs/>
        </w:rPr>
        <w:t>LABOR M</w:t>
      </w:r>
      <w:r w:rsidR="00853269">
        <w:rPr>
          <w:rFonts w:ascii="Arial" w:hAnsi="Arial" w:cs="Arial"/>
          <w:b/>
          <w:bCs/>
        </w:rPr>
        <w:t>ARKET</w:t>
      </w:r>
      <w:r>
        <w:rPr>
          <w:rFonts w:ascii="Arial" w:hAnsi="Arial" w:cs="Arial"/>
          <w:b/>
          <w:bCs/>
        </w:rPr>
        <w:t>:</w:t>
      </w:r>
    </w:p>
    <w:p w14:paraId="47340013" w14:textId="28D7131E" w:rsidR="003F1CCE" w:rsidRPr="00C67C32" w:rsidRDefault="00201E6F" w:rsidP="003F1CCE">
      <w:pPr>
        <w:tabs>
          <w:tab w:val="center" w:pos="5102"/>
          <w:tab w:val="right" w:pos="10204"/>
        </w:tabs>
        <w:spacing w:before="120"/>
        <w:jc w:val="center"/>
        <w:rPr>
          <w:rFonts w:ascii="Arial" w:hAnsi="Arial" w:cs="Arial"/>
          <w:b/>
          <w:bCs/>
        </w:rPr>
      </w:pPr>
      <w:r>
        <w:rPr>
          <w:rFonts w:ascii="Arial" w:hAnsi="Arial" w:cs="Arial"/>
          <w:b/>
          <w:bCs/>
        </w:rPr>
        <w:t>INCREASES</w:t>
      </w:r>
      <w:r w:rsidR="003F1CCE" w:rsidRPr="00C67C32">
        <w:rPr>
          <w:rFonts w:ascii="Arial" w:hAnsi="Arial" w:cs="Arial"/>
          <w:b/>
          <w:bCs/>
        </w:rPr>
        <w:t xml:space="preserve"> IN UNEMPLOYMENT </w:t>
      </w:r>
      <w:bookmarkStart w:id="0" w:name="_GoBack"/>
      <w:bookmarkEnd w:id="0"/>
    </w:p>
    <w:p w14:paraId="2D27045D" w14:textId="55C208B8" w:rsidR="004A3731" w:rsidRPr="000C6096" w:rsidRDefault="006A30DA" w:rsidP="004E7026">
      <w:pPr>
        <w:tabs>
          <w:tab w:val="center" w:pos="5102"/>
          <w:tab w:val="right" w:pos="10204"/>
        </w:tabs>
        <w:spacing w:before="120"/>
        <w:jc w:val="center"/>
        <w:rPr>
          <w:rFonts w:ascii="Arial" w:hAnsi="Arial" w:cs="Arial"/>
          <w:b/>
          <w:bCs/>
        </w:rPr>
      </w:pPr>
      <w:r>
        <w:rPr>
          <w:rFonts w:ascii="Arial" w:hAnsi="Arial" w:cs="Arial"/>
          <w:b/>
          <w:bCs/>
        </w:rPr>
        <w:t>ALONG WI</w:t>
      </w:r>
      <w:r w:rsidR="003F1CCE" w:rsidRPr="00C67C32">
        <w:rPr>
          <w:rFonts w:ascii="Arial" w:hAnsi="Arial" w:cs="Arial"/>
          <w:b/>
          <w:bCs/>
        </w:rPr>
        <w:t xml:space="preserve">TH </w:t>
      </w:r>
      <w:r w:rsidR="003308E3" w:rsidRPr="00C67C32">
        <w:rPr>
          <w:rFonts w:ascii="Arial" w:hAnsi="Arial" w:cs="Arial"/>
          <w:b/>
          <w:bCs/>
        </w:rPr>
        <w:t>DROP IN EMPLOYMENT AND LABOR FORCE</w:t>
      </w:r>
      <w:r w:rsidR="003308E3">
        <w:rPr>
          <w:rFonts w:ascii="Arial" w:hAnsi="Arial" w:cs="Arial"/>
          <w:b/>
          <w:bCs/>
        </w:rPr>
        <w:t xml:space="preserve">  </w:t>
      </w:r>
    </w:p>
    <w:p w14:paraId="00788550" w14:textId="77777777" w:rsidR="004E7026" w:rsidRDefault="004E7026" w:rsidP="004A3731">
      <w:pPr>
        <w:jc w:val="center"/>
        <w:rPr>
          <w:rFonts w:ascii="Arial" w:hAnsi="Arial" w:cs="Arial"/>
          <w:b/>
          <w:bCs/>
          <w:sz w:val="20"/>
          <w:szCs w:val="20"/>
        </w:rPr>
      </w:pPr>
    </w:p>
    <w:p w14:paraId="29AB278D" w14:textId="22509F44"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00BC6FF7">
        <w:t>,</w:t>
      </w:r>
      <w:r w:rsidR="00BC6FF7" w:rsidRPr="00BC6FF7">
        <w:rPr>
          <w:rFonts w:ascii="Arial" w:hAnsi="Arial" w:cs="Arial"/>
          <w:b/>
          <w:bCs/>
          <w:sz w:val="20"/>
          <w:szCs w:val="20"/>
        </w:rPr>
        <w:t xml:space="preserve"> </w:t>
      </w:r>
      <w:r w:rsidR="00754146">
        <w:rPr>
          <w:rFonts w:ascii="Arial" w:hAnsi="Arial" w:cs="Arial"/>
          <w:b/>
          <w:bCs/>
          <w:sz w:val="20"/>
          <w:szCs w:val="20"/>
        </w:rPr>
        <w:t>Hamza Mutluay</w:t>
      </w:r>
      <w:r w:rsidR="005A2964">
        <w:rPr>
          <w:rFonts w:ascii="Arial" w:hAnsi="Arial" w:cs="Arial"/>
          <w:b/>
          <w:bCs/>
          <w:sz w:val="20"/>
          <w:szCs w:val="20"/>
        </w:rPr>
        <w:t xml:space="preserve"> </w:t>
      </w:r>
      <w:r w:rsidR="008C22D3">
        <w:rPr>
          <w:rFonts w:ascii="Arial" w:hAnsi="Arial" w:cs="Arial"/>
          <w:b/>
          <w:bCs/>
          <w:sz w:val="20"/>
          <w:szCs w:val="20"/>
        </w:rPr>
        <w:t>*</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5804A055" w:rsidR="004A3731" w:rsidRPr="000C6096" w:rsidRDefault="00F97317" w:rsidP="004A3731">
      <w:pPr>
        <w:jc w:val="center"/>
        <w:rPr>
          <w:rFonts w:ascii="Arial" w:hAnsi="Arial" w:cs="Arial"/>
          <w:b/>
          <w:bCs/>
          <w:sz w:val="20"/>
          <w:szCs w:val="20"/>
        </w:rPr>
      </w:pPr>
      <w:r>
        <w:rPr>
          <w:rFonts w:ascii="Arial" w:hAnsi="Arial" w:cs="Arial"/>
          <w:b/>
          <w:bCs/>
          <w:sz w:val="20"/>
          <w:szCs w:val="20"/>
        </w:rPr>
        <w:t>Executive Summary</w:t>
      </w:r>
    </w:p>
    <w:p w14:paraId="774701D1" w14:textId="77777777" w:rsidR="004A3731" w:rsidRPr="000C6096" w:rsidRDefault="004A3731" w:rsidP="004A3731">
      <w:pPr>
        <w:jc w:val="both"/>
        <w:rPr>
          <w:rFonts w:ascii="Arial" w:hAnsi="Arial" w:cs="Arial"/>
          <w:color w:val="FF0000"/>
          <w:sz w:val="20"/>
          <w:szCs w:val="20"/>
        </w:rPr>
      </w:pPr>
    </w:p>
    <w:p w14:paraId="7A1D9CB1" w14:textId="1B26AB4F" w:rsidR="004A3731" w:rsidRPr="00E312DC" w:rsidRDefault="00F97317" w:rsidP="004A3731">
      <w:pPr>
        <w:jc w:val="both"/>
        <w:rPr>
          <w:rFonts w:ascii="Arial" w:hAnsi="Arial" w:cs="Arial"/>
          <w:color w:val="FF0000"/>
          <w:sz w:val="20"/>
          <w:szCs w:val="20"/>
          <w:lang w:val="en-US"/>
        </w:rPr>
      </w:pPr>
      <w:r w:rsidRPr="00E312DC">
        <w:rPr>
          <w:rFonts w:ascii="Arial" w:hAnsi="Arial" w:cs="Arial"/>
          <w:sz w:val="20"/>
          <w:szCs w:val="20"/>
          <w:lang w:val="en-US"/>
        </w:rPr>
        <w:t xml:space="preserve">Seasonally adjusted labor market data </w:t>
      </w:r>
      <w:r w:rsidR="003D58C3">
        <w:rPr>
          <w:rFonts w:ascii="Arial" w:hAnsi="Arial" w:cs="Arial"/>
          <w:sz w:val="20"/>
          <w:szCs w:val="20"/>
          <w:lang w:val="en-US"/>
        </w:rPr>
        <w:t xml:space="preserve">shows that in the period of </w:t>
      </w:r>
      <w:r w:rsidR="00273FF7">
        <w:rPr>
          <w:rFonts w:ascii="Arial" w:hAnsi="Arial" w:cs="Arial"/>
          <w:sz w:val="20"/>
          <w:szCs w:val="20"/>
          <w:lang w:val="en-US"/>
        </w:rPr>
        <w:t>March</w:t>
      </w:r>
      <w:r w:rsidR="005E2848">
        <w:rPr>
          <w:rFonts w:ascii="Arial" w:hAnsi="Arial" w:cs="Arial"/>
          <w:sz w:val="20"/>
          <w:szCs w:val="20"/>
          <w:lang w:val="en-US"/>
        </w:rPr>
        <w:t xml:space="preserve"> </w:t>
      </w:r>
      <w:r w:rsidR="003D58C3">
        <w:rPr>
          <w:rFonts w:ascii="Arial" w:hAnsi="Arial" w:cs="Arial"/>
          <w:sz w:val="20"/>
          <w:szCs w:val="20"/>
          <w:lang w:val="en-US"/>
        </w:rPr>
        <w:t>2020</w:t>
      </w:r>
      <w:r w:rsidRPr="00E312DC">
        <w:rPr>
          <w:rFonts w:ascii="Arial" w:hAnsi="Arial" w:cs="Arial"/>
          <w:sz w:val="20"/>
          <w:szCs w:val="20"/>
          <w:lang w:val="en-US"/>
        </w:rPr>
        <w:t xml:space="preserve">, non-agricultural unemployment rate </w:t>
      </w:r>
      <w:r w:rsidR="00273FF7">
        <w:rPr>
          <w:rFonts w:ascii="Arial" w:hAnsi="Arial" w:cs="Arial"/>
          <w:sz w:val="20"/>
          <w:szCs w:val="20"/>
          <w:lang w:val="en-US"/>
        </w:rPr>
        <w:t>turned out to be 15</w:t>
      </w:r>
      <w:r w:rsidR="003D58C3">
        <w:rPr>
          <w:rFonts w:ascii="Arial" w:hAnsi="Arial" w:cs="Arial"/>
          <w:sz w:val="20"/>
          <w:szCs w:val="20"/>
          <w:lang w:val="en-US"/>
        </w:rPr>
        <w:t>.</w:t>
      </w:r>
      <w:r w:rsidR="00273FF7">
        <w:rPr>
          <w:rFonts w:ascii="Arial" w:hAnsi="Arial" w:cs="Arial"/>
          <w:sz w:val="20"/>
          <w:szCs w:val="20"/>
          <w:lang w:val="en-US"/>
        </w:rPr>
        <w:t>1</w:t>
      </w:r>
      <w:r w:rsidR="005E2848">
        <w:rPr>
          <w:rFonts w:ascii="Arial" w:hAnsi="Arial" w:cs="Arial"/>
          <w:sz w:val="20"/>
          <w:szCs w:val="20"/>
          <w:lang w:val="en-US"/>
        </w:rPr>
        <w:t xml:space="preserve"> percent, with</w:t>
      </w:r>
      <w:r w:rsidR="00A5210A">
        <w:rPr>
          <w:rFonts w:ascii="Arial" w:hAnsi="Arial" w:cs="Arial"/>
          <w:sz w:val="20"/>
          <w:szCs w:val="20"/>
          <w:lang w:val="en-US"/>
        </w:rPr>
        <w:t xml:space="preserve"> </w:t>
      </w:r>
      <w:r w:rsidR="0028119F">
        <w:rPr>
          <w:rFonts w:ascii="Arial" w:hAnsi="Arial" w:cs="Arial"/>
          <w:sz w:val="20"/>
          <w:szCs w:val="20"/>
          <w:lang w:val="en-US"/>
        </w:rPr>
        <w:t>0</w:t>
      </w:r>
      <w:r w:rsidR="00F865BD" w:rsidRPr="002C073D">
        <w:rPr>
          <w:rFonts w:ascii="Arial" w:hAnsi="Arial" w:cs="Arial"/>
          <w:sz w:val="20"/>
          <w:szCs w:val="20"/>
          <w:lang w:val="en-US"/>
        </w:rPr>
        <w:t>.</w:t>
      </w:r>
      <w:r w:rsidR="00273FF7">
        <w:rPr>
          <w:rFonts w:ascii="Arial" w:hAnsi="Arial" w:cs="Arial"/>
          <w:sz w:val="20"/>
          <w:szCs w:val="20"/>
          <w:lang w:val="en-US"/>
        </w:rPr>
        <w:t>5</w:t>
      </w:r>
      <w:r w:rsidR="005E2848">
        <w:rPr>
          <w:rFonts w:ascii="Arial" w:hAnsi="Arial" w:cs="Arial"/>
          <w:sz w:val="20"/>
          <w:szCs w:val="20"/>
          <w:lang w:val="en-US"/>
        </w:rPr>
        <w:t xml:space="preserve"> percentage point </w:t>
      </w:r>
      <w:r w:rsidR="00273FF7">
        <w:rPr>
          <w:rFonts w:ascii="Arial" w:hAnsi="Arial" w:cs="Arial"/>
          <w:sz w:val="20"/>
          <w:szCs w:val="20"/>
          <w:lang w:val="en-US"/>
        </w:rPr>
        <w:t>increases</w:t>
      </w:r>
      <w:r w:rsidR="00A5210A">
        <w:rPr>
          <w:rFonts w:ascii="Arial" w:hAnsi="Arial" w:cs="Arial"/>
          <w:sz w:val="20"/>
          <w:szCs w:val="20"/>
          <w:lang w:val="en-US"/>
        </w:rPr>
        <w:t xml:space="preserve"> compared to </w:t>
      </w:r>
      <w:r w:rsidR="00273FF7">
        <w:rPr>
          <w:rFonts w:ascii="Arial" w:hAnsi="Arial" w:cs="Arial"/>
          <w:sz w:val="20"/>
          <w:szCs w:val="20"/>
          <w:lang w:val="en-US"/>
        </w:rPr>
        <w:t>February</w:t>
      </w:r>
      <w:r w:rsidR="0028119F">
        <w:rPr>
          <w:rFonts w:ascii="Arial" w:hAnsi="Arial" w:cs="Arial"/>
          <w:sz w:val="20"/>
          <w:szCs w:val="20"/>
          <w:lang w:val="en-US"/>
        </w:rPr>
        <w:t xml:space="preserve"> 2020</w:t>
      </w:r>
      <w:r w:rsidR="00A5210A">
        <w:rPr>
          <w:rFonts w:ascii="Arial" w:hAnsi="Arial" w:cs="Arial"/>
          <w:sz w:val="20"/>
          <w:szCs w:val="20"/>
          <w:lang w:val="en-US"/>
        </w:rPr>
        <w:t>.</w:t>
      </w:r>
      <w:r w:rsidRPr="00E312DC">
        <w:rPr>
          <w:rFonts w:ascii="Arial" w:hAnsi="Arial" w:cs="Arial"/>
          <w:sz w:val="20"/>
          <w:szCs w:val="20"/>
          <w:lang w:val="en-US"/>
        </w:rPr>
        <w:t xml:space="preserve"> In this period, non-agricultural employment </w:t>
      </w:r>
      <w:r w:rsidR="003308E3">
        <w:rPr>
          <w:rFonts w:ascii="Arial" w:hAnsi="Arial" w:cs="Arial"/>
          <w:sz w:val="20"/>
          <w:szCs w:val="20"/>
          <w:lang w:val="en-US"/>
        </w:rPr>
        <w:t>decreased</w:t>
      </w:r>
      <w:r w:rsidR="005A2964">
        <w:rPr>
          <w:rFonts w:ascii="Arial" w:hAnsi="Arial" w:cs="Arial"/>
          <w:sz w:val="20"/>
          <w:szCs w:val="20"/>
          <w:lang w:val="en-US"/>
        </w:rPr>
        <w:t xml:space="preserve"> by </w:t>
      </w:r>
      <w:r w:rsidR="00273FF7">
        <w:rPr>
          <w:rFonts w:ascii="Arial" w:hAnsi="Arial" w:cs="Arial"/>
          <w:sz w:val="20"/>
          <w:szCs w:val="20"/>
          <w:lang w:val="en-US"/>
        </w:rPr>
        <w:t>982</w:t>
      </w:r>
      <w:r w:rsidRPr="00E312DC">
        <w:rPr>
          <w:rFonts w:ascii="Arial" w:hAnsi="Arial" w:cs="Arial"/>
          <w:sz w:val="20"/>
          <w:szCs w:val="20"/>
          <w:lang w:val="en-US"/>
        </w:rPr>
        <w:t xml:space="preserve"> thousand </w:t>
      </w:r>
      <w:r w:rsidR="00851F24">
        <w:rPr>
          <w:rFonts w:ascii="Arial" w:hAnsi="Arial" w:cs="Arial"/>
          <w:sz w:val="20"/>
          <w:szCs w:val="20"/>
          <w:lang w:val="en-US"/>
        </w:rPr>
        <w:t>while</w:t>
      </w:r>
      <w:r w:rsidRPr="00E312DC">
        <w:rPr>
          <w:rFonts w:ascii="Arial" w:hAnsi="Arial" w:cs="Arial"/>
          <w:sz w:val="20"/>
          <w:szCs w:val="20"/>
          <w:lang w:val="en-US"/>
        </w:rPr>
        <w:t xml:space="preserve"> non-agricultural labor force </w:t>
      </w:r>
      <w:r w:rsidR="00851F24">
        <w:rPr>
          <w:rFonts w:ascii="Arial" w:hAnsi="Arial" w:cs="Arial"/>
          <w:sz w:val="20"/>
          <w:szCs w:val="20"/>
          <w:lang w:val="en-US"/>
        </w:rPr>
        <w:t>decreased</w:t>
      </w:r>
      <w:r w:rsidR="005A2964">
        <w:rPr>
          <w:rFonts w:ascii="Arial" w:hAnsi="Arial" w:cs="Arial"/>
          <w:sz w:val="20"/>
          <w:szCs w:val="20"/>
          <w:lang w:val="en-US"/>
        </w:rPr>
        <w:t xml:space="preserve"> by</w:t>
      </w:r>
      <w:r w:rsidR="0012590A">
        <w:rPr>
          <w:rFonts w:ascii="Arial" w:hAnsi="Arial" w:cs="Arial"/>
          <w:sz w:val="20"/>
          <w:szCs w:val="20"/>
          <w:lang w:val="en-US"/>
        </w:rPr>
        <w:t xml:space="preserve"> </w:t>
      </w:r>
      <w:r w:rsidR="00273FF7">
        <w:rPr>
          <w:rFonts w:ascii="Arial" w:hAnsi="Arial" w:cs="Arial"/>
          <w:sz w:val="20"/>
          <w:szCs w:val="20"/>
          <w:lang w:val="en-US"/>
        </w:rPr>
        <w:t>999</w:t>
      </w:r>
      <w:r w:rsidR="005A2964">
        <w:rPr>
          <w:rFonts w:ascii="Arial" w:hAnsi="Arial" w:cs="Arial"/>
          <w:sz w:val="20"/>
          <w:szCs w:val="20"/>
          <w:lang w:val="en-US"/>
        </w:rPr>
        <w:t xml:space="preserve"> </w:t>
      </w:r>
      <w:r w:rsidR="008812B6">
        <w:rPr>
          <w:rFonts w:ascii="Arial" w:hAnsi="Arial" w:cs="Arial"/>
          <w:sz w:val="20"/>
          <w:szCs w:val="20"/>
          <w:lang w:val="en-US"/>
        </w:rPr>
        <w:t>t</w:t>
      </w:r>
      <w:r w:rsidR="00273FF7">
        <w:rPr>
          <w:rFonts w:ascii="Arial" w:hAnsi="Arial" w:cs="Arial"/>
          <w:sz w:val="20"/>
          <w:szCs w:val="20"/>
          <w:lang w:val="en-US"/>
        </w:rPr>
        <w:t>housand</w:t>
      </w:r>
      <w:r w:rsidR="00966877">
        <w:rPr>
          <w:rFonts w:ascii="Arial" w:hAnsi="Arial" w:cs="Arial"/>
          <w:sz w:val="20"/>
          <w:szCs w:val="20"/>
          <w:lang w:val="en-US"/>
        </w:rPr>
        <w:t>.</w:t>
      </w:r>
      <w:r w:rsidR="00B04940" w:rsidRPr="00E312DC">
        <w:rPr>
          <w:rFonts w:ascii="Arial" w:hAnsi="Arial" w:cs="Arial"/>
          <w:sz w:val="20"/>
          <w:szCs w:val="20"/>
          <w:lang w:val="en-US"/>
        </w:rPr>
        <w:t xml:space="preserve"> </w:t>
      </w:r>
      <w:r w:rsidR="000632AF">
        <w:rPr>
          <w:rFonts w:ascii="Arial" w:hAnsi="Arial" w:cs="Arial"/>
          <w:sz w:val="20"/>
          <w:szCs w:val="20"/>
          <w:lang w:val="en-US"/>
        </w:rPr>
        <w:t>According to sectorial data</w:t>
      </w:r>
      <w:r w:rsidRPr="00E312DC">
        <w:rPr>
          <w:rFonts w:ascii="Arial" w:hAnsi="Arial" w:cs="Arial"/>
          <w:sz w:val="20"/>
          <w:szCs w:val="20"/>
          <w:lang w:val="en-US"/>
        </w:rPr>
        <w:t xml:space="preserve">, </w:t>
      </w:r>
      <w:r w:rsidR="002825A9">
        <w:rPr>
          <w:rFonts w:ascii="Arial" w:hAnsi="Arial" w:cs="Arial"/>
          <w:sz w:val="20"/>
          <w:szCs w:val="20"/>
          <w:lang w:val="en-US"/>
        </w:rPr>
        <w:t>employment losses occurred in all sectors</w:t>
      </w:r>
      <w:r w:rsidR="004D00CD">
        <w:rPr>
          <w:rFonts w:ascii="Arial" w:hAnsi="Arial" w:cs="Arial"/>
          <w:sz w:val="20"/>
          <w:szCs w:val="20"/>
          <w:lang w:val="en-US"/>
        </w:rPr>
        <w:t>. The most significant decreases in employ</w:t>
      </w:r>
      <w:r w:rsidR="00273FF7">
        <w:rPr>
          <w:rFonts w:ascii="Arial" w:hAnsi="Arial" w:cs="Arial"/>
          <w:sz w:val="20"/>
          <w:szCs w:val="20"/>
          <w:lang w:val="en-US"/>
        </w:rPr>
        <w:t>ment occurred in services (by 694 thousand)</w:t>
      </w:r>
      <w:r w:rsidR="003000F7">
        <w:rPr>
          <w:rFonts w:ascii="Arial" w:hAnsi="Arial" w:cs="Arial"/>
          <w:sz w:val="20"/>
          <w:szCs w:val="20"/>
          <w:lang w:val="en-US"/>
        </w:rPr>
        <w:t>.</w:t>
      </w:r>
      <w:r w:rsidR="002825A9">
        <w:rPr>
          <w:rFonts w:ascii="Arial" w:hAnsi="Arial" w:cs="Arial"/>
          <w:sz w:val="20"/>
          <w:szCs w:val="20"/>
          <w:lang w:val="en-US"/>
        </w:rPr>
        <w:t xml:space="preserve"> While </w:t>
      </w:r>
      <w:r w:rsidR="00273FF7">
        <w:rPr>
          <w:rFonts w:ascii="Arial" w:hAnsi="Arial" w:cs="Arial"/>
          <w:sz w:val="20"/>
          <w:szCs w:val="20"/>
          <w:lang w:val="en-US"/>
        </w:rPr>
        <w:t xml:space="preserve">agriculture </w:t>
      </w:r>
      <w:r w:rsidR="00966877">
        <w:rPr>
          <w:rFonts w:ascii="Arial" w:hAnsi="Arial" w:cs="Arial"/>
          <w:sz w:val="20"/>
          <w:szCs w:val="20"/>
          <w:lang w:val="en-US"/>
        </w:rPr>
        <w:t xml:space="preserve">employment </w:t>
      </w:r>
      <w:r w:rsidR="004D00CD">
        <w:rPr>
          <w:rFonts w:ascii="Arial" w:hAnsi="Arial" w:cs="Arial"/>
          <w:sz w:val="20"/>
          <w:szCs w:val="20"/>
          <w:lang w:val="en-US"/>
        </w:rPr>
        <w:t>de</w:t>
      </w:r>
      <w:r w:rsidR="00966877">
        <w:rPr>
          <w:rFonts w:ascii="Arial" w:hAnsi="Arial" w:cs="Arial"/>
          <w:sz w:val="20"/>
          <w:szCs w:val="20"/>
          <w:lang w:val="en-US"/>
        </w:rPr>
        <w:t>creased by 2</w:t>
      </w:r>
      <w:r w:rsidR="00273FF7">
        <w:rPr>
          <w:rFonts w:ascii="Arial" w:hAnsi="Arial" w:cs="Arial"/>
          <w:sz w:val="20"/>
          <w:szCs w:val="20"/>
          <w:lang w:val="en-US"/>
        </w:rPr>
        <w:t>1</w:t>
      </w:r>
      <w:r w:rsidR="002825A9">
        <w:rPr>
          <w:rFonts w:ascii="Arial" w:hAnsi="Arial" w:cs="Arial"/>
          <w:sz w:val="20"/>
          <w:szCs w:val="20"/>
          <w:lang w:val="en-US"/>
        </w:rPr>
        <w:t xml:space="preserve"> thousand, manufacturing employment </w:t>
      </w:r>
      <w:r w:rsidR="00273FF7">
        <w:rPr>
          <w:rFonts w:ascii="Arial" w:hAnsi="Arial" w:cs="Arial"/>
          <w:sz w:val="20"/>
          <w:szCs w:val="20"/>
          <w:lang w:val="en-US"/>
        </w:rPr>
        <w:t>decreased by 85</w:t>
      </w:r>
      <w:r w:rsidR="00966877">
        <w:rPr>
          <w:rFonts w:ascii="Arial" w:hAnsi="Arial" w:cs="Arial"/>
          <w:sz w:val="20"/>
          <w:szCs w:val="20"/>
          <w:lang w:val="en-US"/>
        </w:rPr>
        <w:t xml:space="preserve"> thousand</w:t>
      </w:r>
      <w:r w:rsidR="00273FF7">
        <w:rPr>
          <w:rFonts w:ascii="Arial" w:hAnsi="Arial" w:cs="Arial"/>
          <w:sz w:val="20"/>
          <w:szCs w:val="20"/>
          <w:lang w:val="en-US"/>
        </w:rPr>
        <w:t xml:space="preserve"> and construction employment decreased by 202 thousand</w:t>
      </w:r>
      <w:r w:rsidR="002825A9">
        <w:rPr>
          <w:rFonts w:ascii="Arial" w:hAnsi="Arial" w:cs="Arial"/>
          <w:sz w:val="20"/>
          <w:szCs w:val="20"/>
          <w:lang w:val="en-US"/>
        </w:rPr>
        <w:t>.</w:t>
      </w:r>
      <w:r w:rsidR="00AC7C06">
        <w:rPr>
          <w:rFonts w:ascii="Arial" w:hAnsi="Arial" w:cs="Arial"/>
          <w:sz w:val="20"/>
          <w:szCs w:val="20"/>
          <w:lang w:val="en-US"/>
        </w:rPr>
        <w:t xml:space="preserve"> </w:t>
      </w:r>
      <w:r w:rsidR="000D416E" w:rsidRPr="00E312DC">
        <w:rPr>
          <w:rFonts w:ascii="Arial" w:hAnsi="Arial" w:cs="Arial"/>
          <w:sz w:val="20"/>
          <w:szCs w:val="20"/>
          <w:lang w:val="en-US"/>
        </w:rPr>
        <w:t>Based on the seasonally adjusted data,</w:t>
      </w:r>
      <w:r w:rsidR="000D416E">
        <w:rPr>
          <w:rFonts w:ascii="Arial" w:hAnsi="Arial" w:cs="Arial"/>
          <w:sz w:val="20"/>
          <w:szCs w:val="20"/>
          <w:lang w:val="en-US"/>
        </w:rPr>
        <w:t xml:space="preserve"> while</w:t>
      </w:r>
      <w:r w:rsidR="000D416E" w:rsidRPr="00E312DC">
        <w:rPr>
          <w:rFonts w:ascii="Arial" w:hAnsi="Arial" w:cs="Arial"/>
          <w:sz w:val="20"/>
          <w:szCs w:val="20"/>
          <w:lang w:val="en-US"/>
        </w:rPr>
        <w:t xml:space="preserve"> </w:t>
      </w:r>
      <w:r w:rsidR="000D416E">
        <w:rPr>
          <w:rFonts w:ascii="Arial" w:hAnsi="Arial" w:cs="Arial"/>
          <w:sz w:val="20"/>
          <w:szCs w:val="20"/>
          <w:lang w:val="en-US"/>
        </w:rPr>
        <w:t xml:space="preserve">female </w:t>
      </w:r>
      <w:r w:rsidR="009E49D5">
        <w:rPr>
          <w:rFonts w:ascii="Arial" w:hAnsi="Arial" w:cs="Arial"/>
          <w:sz w:val="20"/>
          <w:szCs w:val="20"/>
          <w:lang w:val="en-US"/>
        </w:rPr>
        <w:t>non-agricultural employment dec</w:t>
      </w:r>
      <w:r w:rsidR="000D416E">
        <w:rPr>
          <w:rFonts w:ascii="Arial" w:hAnsi="Arial" w:cs="Arial"/>
          <w:sz w:val="20"/>
          <w:szCs w:val="20"/>
          <w:lang w:val="en-US"/>
        </w:rPr>
        <w:t>reased by 245 thousand, non-agricultu</w:t>
      </w:r>
      <w:r w:rsidR="00E872DA">
        <w:rPr>
          <w:rFonts w:ascii="Arial" w:hAnsi="Arial" w:cs="Arial"/>
          <w:sz w:val="20"/>
          <w:szCs w:val="20"/>
          <w:lang w:val="en-US"/>
        </w:rPr>
        <w:t>ral labor force decreased by 361</w:t>
      </w:r>
      <w:r w:rsidR="000D416E">
        <w:rPr>
          <w:rFonts w:ascii="Arial" w:hAnsi="Arial" w:cs="Arial"/>
          <w:sz w:val="20"/>
          <w:szCs w:val="20"/>
          <w:lang w:val="en-US"/>
        </w:rPr>
        <w:t xml:space="preserve"> thousand. </w:t>
      </w:r>
      <w:r w:rsidR="000D416E" w:rsidRPr="000D416E">
        <w:rPr>
          <w:rFonts w:ascii="Arial" w:hAnsi="Arial" w:cs="Arial"/>
          <w:sz w:val="20"/>
          <w:szCs w:val="20"/>
          <w:lang w:val="en-US"/>
        </w:rPr>
        <w:t xml:space="preserve">As the decrease in female labor force was higher than </w:t>
      </w:r>
      <w:r w:rsidR="000D416E">
        <w:rPr>
          <w:rFonts w:ascii="Arial" w:hAnsi="Arial" w:cs="Arial"/>
          <w:sz w:val="20"/>
          <w:szCs w:val="20"/>
          <w:lang w:val="en-US"/>
        </w:rPr>
        <w:t xml:space="preserve">that in employment, </w:t>
      </w:r>
      <w:r w:rsidR="000D416E" w:rsidRPr="000D416E">
        <w:rPr>
          <w:rFonts w:ascii="Arial" w:hAnsi="Arial" w:cs="Arial"/>
          <w:sz w:val="20"/>
          <w:szCs w:val="20"/>
          <w:lang w:val="en-US"/>
        </w:rPr>
        <w:t xml:space="preserve">female non-agricultural unemployment </w:t>
      </w:r>
      <w:r w:rsidR="000D416E">
        <w:rPr>
          <w:rFonts w:ascii="Arial" w:hAnsi="Arial" w:cs="Arial"/>
          <w:sz w:val="20"/>
          <w:szCs w:val="20"/>
          <w:lang w:val="en-US"/>
        </w:rPr>
        <w:t>rate decreased</w:t>
      </w:r>
      <w:r w:rsidR="000D416E" w:rsidRPr="000D416E">
        <w:rPr>
          <w:rFonts w:ascii="Arial" w:hAnsi="Arial" w:cs="Arial"/>
          <w:sz w:val="20"/>
          <w:szCs w:val="20"/>
          <w:lang w:val="en-US"/>
        </w:rPr>
        <w:t xml:space="preserve"> by 0.6 percentage points to 17.9</w:t>
      </w:r>
      <w:r w:rsidR="000D416E">
        <w:rPr>
          <w:rFonts w:ascii="Arial" w:hAnsi="Arial" w:cs="Arial"/>
          <w:sz w:val="20"/>
          <w:szCs w:val="20"/>
          <w:lang w:val="en-US"/>
        </w:rPr>
        <w:t xml:space="preserve"> percent. Male labor force and employment decreased by 657 thousand and 722 thousand respectively. </w:t>
      </w:r>
      <w:r w:rsidR="00ED4655" w:rsidRPr="00ED4655">
        <w:rPr>
          <w:rFonts w:ascii="Arial" w:hAnsi="Arial" w:cs="Arial"/>
          <w:sz w:val="20"/>
          <w:szCs w:val="20"/>
          <w:lang w:val="en-US"/>
        </w:rPr>
        <w:t>Since the decline in male employment was higher</w:t>
      </w:r>
      <w:r w:rsidR="00573509">
        <w:rPr>
          <w:rFonts w:ascii="Arial" w:hAnsi="Arial" w:cs="Arial"/>
          <w:sz w:val="20"/>
          <w:szCs w:val="20"/>
          <w:lang w:val="en-US"/>
        </w:rPr>
        <w:t xml:space="preserve"> than </w:t>
      </w:r>
      <w:r w:rsidR="00ED4655" w:rsidRPr="00ED4655">
        <w:rPr>
          <w:rFonts w:ascii="Arial" w:hAnsi="Arial" w:cs="Arial"/>
          <w:sz w:val="20"/>
          <w:szCs w:val="20"/>
          <w:lang w:val="en-US"/>
        </w:rPr>
        <w:t>th</w:t>
      </w:r>
      <w:r w:rsidR="00ED4655">
        <w:rPr>
          <w:rFonts w:ascii="Arial" w:hAnsi="Arial" w:cs="Arial"/>
          <w:sz w:val="20"/>
          <w:szCs w:val="20"/>
          <w:lang w:val="en-US"/>
        </w:rPr>
        <w:t xml:space="preserve">e labor force, male </w:t>
      </w:r>
      <w:r w:rsidR="00ED4655" w:rsidRPr="00ED4655">
        <w:rPr>
          <w:rFonts w:ascii="Arial" w:hAnsi="Arial" w:cs="Arial"/>
          <w:sz w:val="20"/>
          <w:szCs w:val="20"/>
          <w:lang w:val="en-US"/>
        </w:rPr>
        <w:t xml:space="preserve">non-agricultural unemployment </w:t>
      </w:r>
      <w:r w:rsidR="00ED4655">
        <w:rPr>
          <w:rFonts w:ascii="Arial" w:hAnsi="Arial" w:cs="Arial"/>
          <w:sz w:val="20"/>
          <w:szCs w:val="20"/>
          <w:lang w:val="en-US"/>
        </w:rPr>
        <w:t xml:space="preserve">rate </w:t>
      </w:r>
      <w:r w:rsidR="00ED4655" w:rsidRPr="00ED4655">
        <w:rPr>
          <w:rFonts w:ascii="Arial" w:hAnsi="Arial" w:cs="Arial"/>
          <w:sz w:val="20"/>
          <w:szCs w:val="20"/>
          <w:lang w:val="en-US"/>
        </w:rPr>
        <w:t>increased by 0.8 percentage points to 13.7</w:t>
      </w:r>
      <w:r w:rsidR="00ED4655">
        <w:rPr>
          <w:rFonts w:ascii="Arial" w:hAnsi="Arial" w:cs="Arial"/>
          <w:sz w:val="20"/>
          <w:szCs w:val="20"/>
          <w:lang w:val="en-US"/>
        </w:rPr>
        <w:t xml:space="preserve"> percent</w:t>
      </w:r>
      <w:r w:rsidR="00ED4655" w:rsidRPr="00ED4655">
        <w:rPr>
          <w:rFonts w:ascii="Arial" w:hAnsi="Arial" w:cs="Arial"/>
          <w:sz w:val="20"/>
          <w:szCs w:val="20"/>
          <w:lang w:val="en-US"/>
        </w:rPr>
        <w:t>.</w:t>
      </w:r>
    </w:p>
    <w:p w14:paraId="5D11368C" w14:textId="77777777" w:rsidR="004A3731" w:rsidRPr="00E312DC" w:rsidRDefault="004A3731" w:rsidP="004A3731">
      <w:pPr>
        <w:jc w:val="both"/>
        <w:rPr>
          <w:rFonts w:ascii="Arial" w:hAnsi="Arial" w:cs="Arial"/>
          <w:bCs/>
          <w:sz w:val="18"/>
          <w:szCs w:val="18"/>
          <w:lang w:val="en-US"/>
        </w:rPr>
      </w:pPr>
    </w:p>
    <w:p w14:paraId="786689A0" w14:textId="5587A523" w:rsidR="004A3731" w:rsidRPr="00E312DC" w:rsidRDefault="002825A9" w:rsidP="004A3731">
      <w:pPr>
        <w:rPr>
          <w:rFonts w:ascii="Arial" w:hAnsi="Arial" w:cs="Arial"/>
          <w:b/>
          <w:bCs/>
          <w:sz w:val="22"/>
          <w:szCs w:val="22"/>
          <w:lang w:val="en-US"/>
        </w:rPr>
      </w:pPr>
      <w:r>
        <w:rPr>
          <w:rFonts w:ascii="Arial" w:hAnsi="Arial" w:cs="Arial"/>
          <w:b/>
          <w:bCs/>
          <w:sz w:val="22"/>
          <w:szCs w:val="22"/>
          <w:lang w:val="en-US"/>
        </w:rPr>
        <w:t>Decreases in all non-agricultural labor market indicators</w:t>
      </w:r>
    </w:p>
    <w:p w14:paraId="10BAA721" w14:textId="77777777" w:rsidR="004A3731" w:rsidRPr="00E312DC" w:rsidRDefault="004A3731" w:rsidP="004A3731">
      <w:pPr>
        <w:rPr>
          <w:rFonts w:ascii="Arial" w:hAnsi="Arial" w:cs="Arial"/>
          <w:b/>
          <w:bCs/>
          <w:color w:val="FF0000"/>
          <w:sz w:val="20"/>
          <w:szCs w:val="20"/>
          <w:highlight w:val="yellow"/>
          <w:lang w:val="en-US"/>
        </w:rPr>
      </w:pPr>
    </w:p>
    <w:p w14:paraId="63AA54F5" w14:textId="0C72545E" w:rsidR="004A3731" w:rsidRDefault="004E7026" w:rsidP="004A3731">
      <w:pPr>
        <w:jc w:val="both"/>
        <w:rPr>
          <w:rFonts w:ascii="Arial" w:hAnsi="Arial" w:cs="Arial"/>
          <w:sz w:val="20"/>
          <w:szCs w:val="20"/>
          <w:lang w:val="en-US"/>
        </w:rPr>
      </w:pPr>
      <w:r w:rsidRPr="00E312DC">
        <w:rPr>
          <w:rFonts w:ascii="Arial" w:hAnsi="Arial" w:cs="Arial"/>
          <w:sz w:val="20"/>
          <w:szCs w:val="20"/>
          <w:lang w:val="en-US"/>
        </w:rPr>
        <w:t>Seasonally adjusted data shows that</w:t>
      </w:r>
      <w:r w:rsidR="002825A9">
        <w:rPr>
          <w:rFonts w:ascii="Arial" w:hAnsi="Arial" w:cs="Arial"/>
          <w:sz w:val="20"/>
          <w:szCs w:val="20"/>
          <w:lang w:val="en-US"/>
        </w:rPr>
        <w:t xml:space="preserve">, </w:t>
      </w:r>
      <w:r w:rsidRPr="00E312DC">
        <w:rPr>
          <w:rFonts w:ascii="Arial" w:hAnsi="Arial" w:cs="Arial"/>
          <w:sz w:val="20"/>
          <w:szCs w:val="20"/>
          <w:lang w:val="en-US"/>
        </w:rPr>
        <w:t xml:space="preserve">non-agricultural labor force </w:t>
      </w:r>
      <w:r w:rsidR="00895406">
        <w:rPr>
          <w:rFonts w:ascii="Arial" w:hAnsi="Arial" w:cs="Arial"/>
          <w:sz w:val="20"/>
          <w:szCs w:val="20"/>
          <w:lang w:val="en-US"/>
        </w:rPr>
        <w:t>reached 2</w:t>
      </w:r>
      <w:r w:rsidR="00B65E3B">
        <w:rPr>
          <w:rFonts w:ascii="Arial" w:hAnsi="Arial" w:cs="Arial"/>
          <w:sz w:val="20"/>
          <w:szCs w:val="20"/>
          <w:lang w:val="en-US"/>
        </w:rPr>
        <w:t>5</w:t>
      </w:r>
      <w:r w:rsidR="00895406">
        <w:rPr>
          <w:rFonts w:ascii="Arial" w:hAnsi="Arial" w:cs="Arial"/>
          <w:sz w:val="20"/>
          <w:szCs w:val="20"/>
          <w:lang w:val="en-US"/>
        </w:rPr>
        <w:t xml:space="preserve"> million </w:t>
      </w:r>
      <w:r w:rsidR="00B65E3B">
        <w:rPr>
          <w:rFonts w:ascii="Arial" w:hAnsi="Arial" w:cs="Arial"/>
          <w:sz w:val="20"/>
          <w:szCs w:val="20"/>
          <w:lang w:val="en-US"/>
        </w:rPr>
        <w:t>766</w:t>
      </w:r>
      <w:r w:rsidR="005332A0">
        <w:rPr>
          <w:rFonts w:ascii="Arial" w:hAnsi="Arial" w:cs="Arial"/>
          <w:sz w:val="20"/>
          <w:szCs w:val="20"/>
          <w:lang w:val="en-US"/>
        </w:rPr>
        <w:t xml:space="preserve"> thousand </w:t>
      </w:r>
      <w:r w:rsidR="003D125B">
        <w:rPr>
          <w:rFonts w:ascii="Arial" w:hAnsi="Arial" w:cs="Arial"/>
          <w:sz w:val="20"/>
          <w:szCs w:val="20"/>
          <w:lang w:val="en-US"/>
        </w:rPr>
        <w:t>after the decrease</w:t>
      </w:r>
      <w:r w:rsidR="00B95685">
        <w:rPr>
          <w:rFonts w:ascii="Arial" w:hAnsi="Arial" w:cs="Arial"/>
          <w:sz w:val="20"/>
          <w:szCs w:val="20"/>
          <w:lang w:val="en-US"/>
        </w:rPr>
        <w:t xml:space="preserve"> of</w:t>
      </w:r>
      <w:r w:rsidR="003E3A83">
        <w:rPr>
          <w:rFonts w:ascii="Arial" w:hAnsi="Arial" w:cs="Arial"/>
          <w:sz w:val="20"/>
          <w:szCs w:val="20"/>
          <w:lang w:val="en-US"/>
        </w:rPr>
        <w:t xml:space="preserve"> </w:t>
      </w:r>
      <w:r w:rsidR="00B65E3B">
        <w:rPr>
          <w:rFonts w:ascii="Arial" w:hAnsi="Arial" w:cs="Arial"/>
          <w:sz w:val="20"/>
          <w:szCs w:val="20"/>
          <w:lang w:val="en-US"/>
        </w:rPr>
        <w:t>999</w:t>
      </w:r>
      <w:r w:rsidR="003D125B">
        <w:rPr>
          <w:rFonts w:ascii="Arial" w:hAnsi="Arial" w:cs="Arial"/>
          <w:sz w:val="20"/>
          <w:szCs w:val="20"/>
          <w:lang w:val="en-US"/>
        </w:rPr>
        <w:t xml:space="preserve"> thousand in </w:t>
      </w:r>
      <w:r w:rsidR="00B65E3B">
        <w:rPr>
          <w:rFonts w:ascii="Arial" w:hAnsi="Arial" w:cs="Arial"/>
          <w:sz w:val="20"/>
          <w:szCs w:val="20"/>
          <w:lang w:val="en-US"/>
        </w:rPr>
        <w:t>March</w:t>
      </w:r>
      <w:r w:rsidR="00BB552E">
        <w:rPr>
          <w:rFonts w:ascii="Arial" w:hAnsi="Arial" w:cs="Arial"/>
          <w:sz w:val="20"/>
          <w:szCs w:val="20"/>
          <w:lang w:val="en-US"/>
        </w:rPr>
        <w:t xml:space="preserve"> 2020 </w:t>
      </w:r>
      <w:r w:rsidR="00CF2338" w:rsidRPr="00520D82">
        <w:rPr>
          <w:rFonts w:ascii="Arial" w:hAnsi="Arial" w:cs="Arial"/>
          <w:sz w:val="20"/>
          <w:szCs w:val="20"/>
          <w:lang w:val="en-US"/>
        </w:rPr>
        <w:t>period</w:t>
      </w:r>
      <w:r w:rsidR="00CF2338">
        <w:rPr>
          <w:rFonts w:ascii="Arial" w:hAnsi="Arial" w:cs="Arial"/>
          <w:sz w:val="20"/>
          <w:szCs w:val="20"/>
          <w:lang w:val="en-US"/>
        </w:rPr>
        <w:t xml:space="preserve"> </w:t>
      </w:r>
      <w:r w:rsidR="00BB552E">
        <w:rPr>
          <w:rFonts w:ascii="Arial" w:hAnsi="Arial" w:cs="Arial"/>
          <w:sz w:val="20"/>
          <w:szCs w:val="20"/>
          <w:lang w:val="en-US"/>
        </w:rPr>
        <w:t>(</w:t>
      </w:r>
      <w:r w:rsidR="00DD04AD">
        <w:rPr>
          <w:rFonts w:ascii="Arial" w:hAnsi="Arial" w:cs="Arial"/>
          <w:sz w:val="20"/>
          <w:szCs w:val="20"/>
          <w:lang w:val="en-US"/>
        </w:rPr>
        <w:t>February</w:t>
      </w:r>
      <w:r w:rsidR="00BB552E">
        <w:rPr>
          <w:rFonts w:ascii="Arial" w:hAnsi="Arial" w:cs="Arial"/>
          <w:sz w:val="20"/>
          <w:szCs w:val="20"/>
          <w:lang w:val="en-US"/>
        </w:rPr>
        <w:t>-</w:t>
      </w:r>
      <w:r w:rsidR="00DD04AD">
        <w:rPr>
          <w:rFonts w:ascii="Arial" w:hAnsi="Arial" w:cs="Arial"/>
          <w:sz w:val="20"/>
          <w:szCs w:val="20"/>
          <w:lang w:val="en-US"/>
        </w:rPr>
        <w:t>March</w:t>
      </w:r>
      <w:r w:rsidR="00B65E3B">
        <w:rPr>
          <w:rFonts w:ascii="Arial" w:hAnsi="Arial" w:cs="Arial"/>
          <w:sz w:val="20"/>
          <w:szCs w:val="20"/>
          <w:lang w:val="en-US"/>
        </w:rPr>
        <w:t>-April</w:t>
      </w:r>
      <w:r w:rsidR="00BB552E">
        <w:rPr>
          <w:rFonts w:ascii="Arial" w:hAnsi="Arial" w:cs="Arial"/>
          <w:sz w:val="20"/>
          <w:szCs w:val="20"/>
          <w:lang w:val="en-US"/>
        </w:rPr>
        <w:t xml:space="preserve">) compared to </w:t>
      </w:r>
      <w:r w:rsidR="00B65E3B">
        <w:rPr>
          <w:rFonts w:ascii="Arial" w:hAnsi="Arial" w:cs="Arial"/>
          <w:sz w:val="20"/>
          <w:szCs w:val="20"/>
          <w:lang w:val="en-US"/>
        </w:rPr>
        <w:t>February</w:t>
      </w:r>
      <w:r w:rsidR="00BB552E">
        <w:rPr>
          <w:rFonts w:ascii="Arial" w:hAnsi="Arial" w:cs="Arial"/>
          <w:sz w:val="20"/>
          <w:szCs w:val="20"/>
          <w:lang w:val="en-US"/>
        </w:rPr>
        <w:t xml:space="preserve"> </w:t>
      </w:r>
      <w:r w:rsidR="00DD04AD">
        <w:rPr>
          <w:rFonts w:ascii="Arial" w:hAnsi="Arial" w:cs="Arial"/>
          <w:sz w:val="20"/>
          <w:szCs w:val="20"/>
          <w:lang w:val="en-US"/>
        </w:rPr>
        <w:t>2020</w:t>
      </w:r>
      <w:r w:rsidR="00BB552E">
        <w:rPr>
          <w:rFonts w:ascii="Arial" w:hAnsi="Arial" w:cs="Arial"/>
          <w:sz w:val="20"/>
          <w:szCs w:val="20"/>
          <w:lang w:val="en-US"/>
        </w:rPr>
        <w:t xml:space="preserve"> </w:t>
      </w:r>
      <w:r w:rsidR="00CF2338" w:rsidRPr="00520D82">
        <w:rPr>
          <w:rFonts w:ascii="Arial" w:hAnsi="Arial" w:cs="Arial"/>
          <w:sz w:val="20"/>
          <w:szCs w:val="20"/>
          <w:lang w:val="en-US"/>
        </w:rPr>
        <w:t>period</w:t>
      </w:r>
      <w:r w:rsidR="00CF2338">
        <w:rPr>
          <w:rFonts w:ascii="Arial" w:hAnsi="Arial" w:cs="Arial"/>
          <w:sz w:val="20"/>
          <w:szCs w:val="20"/>
          <w:lang w:val="en-US"/>
        </w:rPr>
        <w:t xml:space="preserve"> </w:t>
      </w:r>
      <w:r w:rsidR="00BB552E">
        <w:rPr>
          <w:rFonts w:ascii="Arial" w:hAnsi="Arial" w:cs="Arial"/>
          <w:sz w:val="20"/>
          <w:szCs w:val="20"/>
          <w:lang w:val="en-US"/>
        </w:rPr>
        <w:t>(</w:t>
      </w:r>
      <w:r w:rsidR="00DD04AD">
        <w:rPr>
          <w:rFonts w:ascii="Arial" w:hAnsi="Arial" w:cs="Arial"/>
          <w:sz w:val="20"/>
          <w:szCs w:val="20"/>
          <w:lang w:val="en-US"/>
        </w:rPr>
        <w:t>January</w:t>
      </w:r>
      <w:r w:rsidR="00BB552E">
        <w:rPr>
          <w:rFonts w:ascii="Arial" w:hAnsi="Arial" w:cs="Arial"/>
          <w:sz w:val="20"/>
          <w:szCs w:val="20"/>
          <w:lang w:val="en-US"/>
        </w:rPr>
        <w:t>-</w:t>
      </w:r>
      <w:r w:rsidR="00DD04AD">
        <w:rPr>
          <w:rFonts w:ascii="Arial" w:hAnsi="Arial" w:cs="Arial"/>
          <w:sz w:val="20"/>
          <w:szCs w:val="20"/>
          <w:lang w:val="en-US"/>
        </w:rPr>
        <w:t>February</w:t>
      </w:r>
      <w:r w:rsidR="00B65E3B">
        <w:rPr>
          <w:rFonts w:ascii="Arial" w:hAnsi="Arial" w:cs="Arial"/>
          <w:sz w:val="20"/>
          <w:szCs w:val="20"/>
          <w:lang w:val="en-US"/>
        </w:rPr>
        <w:t>-March</w:t>
      </w:r>
      <w:r w:rsidR="0025528E">
        <w:rPr>
          <w:rFonts w:ascii="Arial" w:hAnsi="Arial" w:cs="Arial"/>
          <w:sz w:val="20"/>
          <w:szCs w:val="20"/>
          <w:lang w:val="en-US"/>
        </w:rPr>
        <w:t>).</w:t>
      </w:r>
      <w:r w:rsidR="00B65E3B">
        <w:rPr>
          <w:rFonts w:ascii="Arial" w:hAnsi="Arial" w:cs="Arial"/>
          <w:sz w:val="20"/>
          <w:szCs w:val="20"/>
          <w:lang w:val="en-US"/>
        </w:rPr>
        <w:t xml:space="preserve"> Year-over-year decrease in labor force occurred for the first time. </w:t>
      </w:r>
      <w:r w:rsidR="00B65E3B" w:rsidRPr="00B65E3B">
        <w:rPr>
          <w:rFonts w:ascii="Arial" w:hAnsi="Arial" w:cs="Arial"/>
          <w:sz w:val="20"/>
          <w:szCs w:val="20"/>
          <w:lang w:val="en-US"/>
        </w:rPr>
        <w:t xml:space="preserve">As a result of this striking decline in employment and labor force, the number of non-agricultural unemployed decreased by 17 thousand </w:t>
      </w:r>
      <w:r w:rsidR="006F5A5C">
        <w:rPr>
          <w:rFonts w:ascii="Arial" w:hAnsi="Arial" w:cs="Arial"/>
          <w:sz w:val="20"/>
          <w:szCs w:val="20"/>
          <w:lang w:val="en-US"/>
        </w:rPr>
        <w:t xml:space="preserve">to </w:t>
      </w:r>
      <w:r w:rsidR="006F5A5C" w:rsidRPr="00B65E3B">
        <w:rPr>
          <w:rFonts w:ascii="Arial" w:hAnsi="Arial" w:cs="Arial"/>
          <w:sz w:val="20"/>
          <w:szCs w:val="20"/>
          <w:lang w:val="en-US"/>
        </w:rPr>
        <w:t>3 millio</w:t>
      </w:r>
      <w:r w:rsidR="006F5A5C">
        <w:rPr>
          <w:rFonts w:ascii="Arial" w:hAnsi="Arial" w:cs="Arial"/>
          <w:sz w:val="20"/>
          <w:szCs w:val="20"/>
          <w:lang w:val="en-US"/>
        </w:rPr>
        <w:t>n 891 thousand</w:t>
      </w:r>
      <w:r w:rsidR="00B65E3B">
        <w:rPr>
          <w:rFonts w:ascii="Arial" w:hAnsi="Arial" w:cs="Arial"/>
          <w:sz w:val="20"/>
          <w:szCs w:val="20"/>
          <w:lang w:val="en-US"/>
        </w:rPr>
        <w:t xml:space="preserve">, and the </w:t>
      </w:r>
      <w:r w:rsidR="00B65E3B" w:rsidRPr="00B65E3B">
        <w:rPr>
          <w:rFonts w:ascii="Arial" w:hAnsi="Arial" w:cs="Arial"/>
          <w:sz w:val="20"/>
          <w:szCs w:val="20"/>
          <w:lang w:val="en-US"/>
        </w:rPr>
        <w:t>non-agricultural unemployment</w:t>
      </w:r>
      <w:r w:rsidR="00B65E3B">
        <w:rPr>
          <w:rFonts w:ascii="Arial" w:hAnsi="Arial" w:cs="Arial"/>
          <w:sz w:val="20"/>
          <w:szCs w:val="20"/>
          <w:lang w:val="en-US"/>
        </w:rPr>
        <w:t xml:space="preserve"> rate</w:t>
      </w:r>
      <w:r w:rsidR="00B65E3B" w:rsidRPr="00B65E3B">
        <w:rPr>
          <w:rFonts w:ascii="Arial" w:hAnsi="Arial" w:cs="Arial"/>
          <w:sz w:val="20"/>
          <w:szCs w:val="20"/>
          <w:lang w:val="en-US"/>
        </w:rPr>
        <w:t xml:space="preserve"> rose to 15.1 percent.</w:t>
      </w:r>
      <w:r w:rsidR="00694997" w:rsidRPr="00B65E3B">
        <w:rPr>
          <w:rFonts w:ascii="Arial" w:hAnsi="Arial" w:cs="Arial"/>
          <w:sz w:val="20"/>
          <w:szCs w:val="20"/>
          <w:highlight w:val="yellow"/>
          <w:lang w:val="en-US"/>
        </w:rPr>
        <w:t xml:space="preserve"> </w:t>
      </w:r>
    </w:p>
    <w:p w14:paraId="6B75CF03" w14:textId="219396A2" w:rsidR="005B70D8" w:rsidRDefault="005B70D8" w:rsidP="004A3731">
      <w:pPr>
        <w:jc w:val="both"/>
        <w:rPr>
          <w:rFonts w:ascii="Arial" w:hAnsi="Arial" w:cs="Arial"/>
          <w:sz w:val="20"/>
          <w:szCs w:val="20"/>
          <w:lang w:val="en-US"/>
        </w:rPr>
      </w:pPr>
    </w:p>
    <w:p w14:paraId="36069819" w14:textId="329953B0" w:rsidR="005B70D8" w:rsidRPr="00E312DC" w:rsidRDefault="005B70D8" w:rsidP="004A3731">
      <w:pPr>
        <w:jc w:val="both"/>
        <w:rPr>
          <w:rFonts w:ascii="Arial" w:hAnsi="Arial" w:cs="Arial"/>
          <w:sz w:val="20"/>
          <w:szCs w:val="20"/>
          <w:lang w:val="en-US"/>
        </w:rPr>
      </w:pPr>
      <w:r>
        <w:rPr>
          <w:rFonts w:ascii="Arial" w:hAnsi="Arial" w:cs="Arial"/>
          <w:sz w:val="20"/>
          <w:szCs w:val="20"/>
          <w:lang w:val="en-US"/>
        </w:rPr>
        <w:t>To better capture the extraordinary decrease in non-agricultural labor force, we added a new figure that features seasonally adjusted LFPR, employment rate and non-agricultural unemployment rate into our Labor Market Outlook reports</w:t>
      </w:r>
      <w:r w:rsidR="00C62932">
        <w:t>. Decreases</w:t>
      </w:r>
      <w:r w:rsidR="00C62932">
        <w:rPr>
          <w:rFonts w:ascii="Arial" w:hAnsi="Arial" w:cs="Arial"/>
          <w:sz w:val="20"/>
          <w:szCs w:val="20"/>
          <w:lang w:val="en-US"/>
        </w:rPr>
        <w:t xml:space="preserve"> in both the labor force</w:t>
      </w:r>
      <w:r w:rsidR="00C62932" w:rsidRPr="00C62932">
        <w:rPr>
          <w:rFonts w:ascii="Arial" w:hAnsi="Arial" w:cs="Arial"/>
          <w:sz w:val="20"/>
          <w:szCs w:val="20"/>
          <w:lang w:val="en-US"/>
        </w:rPr>
        <w:t xml:space="preserve"> and the employment rate continued in March as well.</w:t>
      </w:r>
      <w:r w:rsidR="00C62932">
        <w:rPr>
          <w:rFonts w:ascii="Arial" w:hAnsi="Arial" w:cs="Arial"/>
          <w:sz w:val="20"/>
          <w:szCs w:val="20"/>
          <w:lang w:val="en-US"/>
        </w:rPr>
        <w:t xml:space="preserve"> </w:t>
      </w:r>
      <w:r w:rsidR="000463F2">
        <w:rPr>
          <w:rFonts w:ascii="Arial" w:hAnsi="Arial" w:cs="Arial"/>
          <w:sz w:val="20"/>
          <w:szCs w:val="20"/>
          <w:lang w:val="en-US"/>
        </w:rPr>
        <w:t xml:space="preserve">While non-institutional population over 15-year-old keeps increasing, LFPR decreased by </w:t>
      </w:r>
      <w:r w:rsidR="00C62932">
        <w:rPr>
          <w:rFonts w:ascii="Arial" w:hAnsi="Arial" w:cs="Arial"/>
          <w:sz w:val="20"/>
          <w:szCs w:val="20"/>
          <w:lang w:val="en-US"/>
        </w:rPr>
        <w:t>4</w:t>
      </w:r>
      <w:r w:rsidR="000463F2" w:rsidRPr="00520D82">
        <w:rPr>
          <w:rFonts w:ascii="Arial" w:hAnsi="Arial" w:cs="Arial"/>
          <w:sz w:val="20"/>
          <w:szCs w:val="20"/>
          <w:lang w:val="en-US"/>
        </w:rPr>
        <w:t>.</w:t>
      </w:r>
      <w:r w:rsidR="00C62932">
        <w:rPr>
          <w:rFonts w:ascii="Arial" w:hAnsi="Arial" w:cs="Arial"/>
          <w:sz w:val="20"/>
          <w:szCs w:val="20"/>
          <w:lang w:val="en-US"/>
        </w:rPr>
        <w:t>4</w:t>
      </w:r>
      <w:r w:rsidR="000463F2">
        <w:rPr>
          <w:rFonts w:ascii="Arial" w:hAnsi="Arial" w:cs="Arial"/>
          <w:sz w:val="20"/>
          <w:szCs w:val="20"/>
          <w:lang w:val="en-US"/>
        </w:rPr>
        <w:t xml:space="preserve"> percent in </w:t>
      </w:r>
      <w:r w:rsidR="00C62932">
        <w:rPr>
          <w:rFonts w:ascii="Arial" w:hAnsi="Arial" w:cs="Arial"/>
          <w:sz w:val="20"/>
          <w:szCs w:val="20"/>
          <w:lang w:val="en-US"/>
        </w:rPr>
        <w:t>March</w:t>
      </w:r>
      <w:r w:rsidR="000463F2">
        <w:rPr>
          <w:rFonts w:ascii="Arial" w:hAnsi="Arial" w:cs="Arial"/>
          <w:sz w:val="20"/>
          <w:szCs w:val="20"/>
          <w:lang w:val="en-US"/>
        </w:rPr>
        <w:t xml:space="preserve"> 2020 compared to the same month of </w:t>
      </w:r>
      <w:r w:rsidR="00C62932">
        <w:rPr>
          <w:rFonts w:ascii="Arial" w:hAnsi="Arial" w:cs="Arial"/>
          <w:sz w:val="20"/>
          <w:szCs w:val="20"/>
          <w:lang w:val="en-US"/>
        </w:rPr>
        <w:t>the previous year and reached 49.0</w:t>
      </w:r>
      <w:r w:rsidR="000463F2">
        <w:rPr>
          <w:rFonts w:ascii="Arial" w:hAnsi="Arial" w:cs="Arial"/>
          <w:sz w:val="20"/>
          <w:szCs w:val="20"/>
          <w:lang w:val="en-US"/>
        </w:rPr>
        <w:t xml:space="preserve"> percent</w:t>
      </w:r>
      <w:r w:rsidR="00C62932">
        <w:rPr>
          <w:rFonts w:ascii="Arial" w:hAnsi="Arial" w:cs="Arial"/>
          <w:sz w:val="20"/>
          <w:szCs w:val="20"/>
          <w:lang w:val="en-US"/>
        </w:rPr>
        <w:t>. Employment rate decreased by 3.4</w:t>
      </w:r>
      <w:r w:rsidR="000463F2">
        <w:rPr>
          <w:rFonts w:ascii="Arial" w:hAnsi="Arial" w:cs="Arial"/>
          <w:sz w:val="20"/>
          <w:szCs w:val="20"/>
          <w:lang w:val="en-US"/>
        </w:rPr>
        <w:t xml:space="preserve"> percent</w:t>
      </w:r>
      <w:r w:rsidR="00C62932">
        <w:rPr>
          <w:rFonts w:ascii="Arial" w:hAnsi="Arial" w:cs="Arial"/>
          <w:sz w:val="20"/>
          <w:szCs w:val="20"/>
          <w:lang w:val="en-US"/>
        </w:rPr>
        <w:t xml:space="preserve"> point</w:t>
      </w:r>
      <w:r w:rsidR="000463F2">
        <w:rPr>
          <w:rFonts w:ascii="Arial" w:hAnsi="Arial" w:cs="Arial"/>
          <w:sz w:val="20"/>
          <w:szCs w:val="20"/>
          <w:lang w:val="en-US"/>
        </w:rPr>
        <w:t xml:space="preserve"> in February 2020 compared to the same month of </w:t>
      </w:r>
      <w:r w:rsidR="00C62932">
        <w:rPr>
          <w:rFonts w:ascii="Arial" w:hAnsi="Arial" w:cs="Arial"/>
          <w:sz w:val="20"/>
          <w:szCs w:val="20"/>
          <w:lang w:val="en-US"/>
        </w:rPr>
        <w:t>the previous year and reached 46.6</w:t>
      </w:r>
      <w:r w:rsidR="000463F2">
        <w:rPr>
          <w:rFonts w:ascii="Arial" w:hAnsi="Arial" w:cs="Arial"/>
          <w:sz w:val="20"/>
          <w:szCs w:val="20"/>
          <w:lang w:val="en-US"/>
        </w:rPr>
        <w:t xml:space="preserve"> percent</w:t>
      </w:r>
      <w:r w:rsidR="00C62932">
        <w:rPr>
          <w:rFonts w:ascii="Arial" w:hAnsi="Arial" w:cs="Arial"/>
          <w:sz w:val="20"/>
          <w:szCs w:val="20"/>
          <w:lang w:val="en-US"/>
        </w:rPr>
        <w:t>.</w:t>
      </w:r>
    </w:p>
    <w:p w14:paraId="3021E36E" w14:textId="440C1B1C" w:rsidR="000468EA" w:rsidRDefault="000468EA" w:rsidP="000468EA">
      <w:pPr>
        <w:pStyle w:val="Caption"/>
        <w:keepNext/>
        <w:rPr>
          <w:rFonts w:ascii="Arial" w:hAnsi="Arial" w:cs="Arial"/>
          <w:lang w:val="en-US"/>
        </w:rPr>
      </w:pPr>
      <w:bookmarkStart w:id="1" w:name="_Ref374949995"/>
    </w:p>
    <w:p w14:paraId="1F78CB5A" w14:textId="781E0ECA" w:rsidR="000463F2" w:rsidRDefault="000463F2" w:rsidP="000463F2">
      <w:pPr>
        <w:rPr>
          <w:lang w:val="en-US"/>
        </w:rPr>
      </w:pPr>
    </w:p>
    <w:p w14:paraId="342A4615" w14:textId="44A24B56" w:rsidR="000463F2" w:rsidRDefault="000463F2" w:rsidP="000463F2">
      <w:pPr>
        <w:rPr>
          <w:lang w:val="en-US"/>
        </w:rPr>
      </w:pPr>
    </w:p>
    <w:p w14:paraId="2130FB42" w14:textId="5E1A1DEE" w:rsidR="000463F2" w:rsidRDefault="000463F2" w:rsidP="000463F2">
      <w:pPr>
        <w:rPr>
          <w:lang w:val="en-US"/>
        </w:rPr>
      </w:pPr>
    </w:p>
    <w:p w14:paraId="2AFB0D87" w14:textId="6BD496B6" w:rsidR="000463F2" w:rsidRDefault="000463F2" w:rsidP="000463F2">
      <w:pPr>
        <w:rPr>
          <w:lang w:val="en-US"/>
        </w:rPr>
      </w:pPr>
    </w:p>
    <w:p w14:paraId="55A6ABAB" w14:textId="2DE2E6A9" w:rsidR="000463F2" w:rsidRDefault="000463F2" w:rsidP="000463F2">
      <w:pPr>
        <w:rPr>
          <w:lang w:val="en-US"/>
        </w:rPr>
      </w:pPr>
    </w:p>
    <w:p w14:paraId="74B7B1F1" w14:textId="71D18FA9" w:rsidR="00C62932" w:rsidRDefault="00C62932" w:rsidP="000463F2">
      <w:pPr>
        <w:rPr>
          <w:lang w:val="en-US"/>
        </w:rPr>
      </w:pPr>
    </w:p>
    <w:p w14:paraId="0F813704" w14:textId="7A6BE89A" w:rsidR="00C62932" w:rsidRDefault="00C62932" w:rsidP="000463F2">
      <w:pPr>
        <w:rPr>
          <w:lang w:val="en-US"/>
        </w:rPr>
      </w:pPr>
    </w:p>
    <w:p w14:paraId="18C74FA3" w14:textId="2B36BE5E" w:rsidR="00C62932" w:rsidRDefault="00C62932" w:rsidP="000463F2">
      <w:pPr>
        <w:rPr>
          <w:lang w:val="en-US"/>
        </w:rPr>
      </w:pPr>
    </w:p>
    <w:p w14:paraId="6E31EA39" w14:textId="0EB6867E" w:rsidR="00C62932" w:rsidRDefault="00C62932" w:rsidP="000463F2">
      <w:pPr>
        <w:rPr>
          <w:lang w:val="en-US"/>
        </w:rPr>
      </w:pPr>
    </w:p>
    <w:p w14:paraId="0B52432E" w14:textId="645C9084" w:rsidR="00C62932" w:rsidRDefault="00C62932" w:rsidP="000463F2">
      <w:pPr>
        <w:rPr>
          <w:lang w:val="en-US"/>
        </w:rPr>
      </w:pPr>
    </w:p>
    <w:p w14:paraId="4E20F996" w14:textId="77777777" w:rsidR="00C62932" w:rsidRDefault="00C62932" w:rsidP="000463F2">
      <w:pPr>
        <w:rPr>
          <w:lang w:val="en-US"/>
        </w:rPr>
      </w:pPr>
    </w:p>
    <w:p w14:paraId="428ABBB3" w14:textId="77777777" w:rsidR="00304E25" w:rsidRDefault="00304E25" w:rsidP="000463F2">
      <w:pPr>
        <w:rPr>
          <w:lang w:val="en-US"/>
        </w:rPr>
      </w:pPr>
    </w:p>
    <w:bookmarkEnd w:id="1"/>
    <w:p w14:paraId="079BF82C" w14:textId="77777777" w:rsidR="000463F2" w:rsidRDefault="000463F2" w:rsidP="000506DB">
      <w:pPr>
        <w:rPr>
          <w:rFonts w:ascii="Arial" w:hAnsi="Arial" w:cs="Arial"/>
          <w:b/>
          <w:bCs/>
          <w:sz w:val="20"/>
          <w:szCs w:val="20"/>
          <w:lang w:val="en-US"/>
        </w:rPr>
      </w:pPr>
    </w:p>
    <w:p w14:paraId="3225BA41" w14:textId="0F43B62F" w:rsidR="000506DB" w:rsidRDefault="005F2259" w:rsidP="009E49D5">
      <w:pPr>
        <w:spacing w:after="120"/>
        <w:rPr>
          <w:rFonts w:ascii="Arial" w:hAnsi="Arial" w:cs="Arial"/>
          <w:b/>
          <w:bCs/>
          <w:sz w:val="20"/>
          <w:szCs w:val="20"/>
          <w:lang w:val="en-US"/>
        </w:rPr>
      </w:pPr>
      <w:r w:rsidRPr="00E312DC">
        <w:rPr>
          <w:rFonts w:ascii="Arial" w:hAnsi="Arial" w:cs="Arial"/>
          <w:b/>
          <w:bCs/>
          <w:sz w:val="20"/>
          <w:szCs w:val="20"/>
          <w:lang w:val="en-US"/>
        </w:rPr>
        <w:lastRenderedPageBreak/>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753E09">
        <w:rPr>
          <w:rFonts w:ascii="Arial" w:hAnsi="Arial" w:cs="Arial"/>
          <w:b/>
          <w:bCs/>
          <w:noProof/>
          <w:sz w:val="20"/>
          <w:szCs w:val="20"/>
          <w:lang w:val="en-US"/>
        </w:rPr>
        <w:t>1</w:t>
      </w:r>
      <w:r w:rsidRPr="00E312DC">
        <w:rPr>
          <w:rFonts w:ascii="Arial" w:hAnsi="Arial" w:cs="Arial"/>
          <w:b/>
          <w:bCs/>
          <w:sz w:val="20"/>
          <w:szCs w:val="20"/>
          <w:lang w:val="en-US"/>
        </w:rPr>
        <w:fldChar w:fldCharType="end"/>
      </w:r>
      <w:r w:rsidRPr="00E312DC">
        <w:rPr>
          <w:rFonts w:ascii="Arial" w:hAnsi="Arial" w:cs="Arial"/>
          <w:b/>
          <w:bCs/>
          <w:sz w:val="20"/>
          <w:szCs w:val="20"/>
          <w:lang w:val="en-US"/>
        </w:rPr>
        <w:t>. Seasonally adjusted non-agricultural labor forc</w:t>
      </w:r>
      <w:r w:rsidR="000506DB" w:rsidRPr="00E312DC">
        <w:rPr>
          <w:rFonts w:ascii="Arial" w:hAnsi="Arial" w:cs="Arial"/>
          <w:b/>
          <w:bCs/>
          <w:sz w:val="20"/>
          <w:szCs w:val="20"/>
          <w:lang w:val="en-US"/>
        </w:rPr>
        <w:t>e, employment, and unemployment</w:t>
      </w:r>
      <w:bookmarkStart w:id="2" w:name="_Hlk508874919"/>
    </w:p>
    <w:bookmarkEnd w:id="2"/>
    <w:p w14:paraId="6001F92F" w14:textId="2696F448" w:rsidR="004E7026" w:rsidRPr="00E312DC" w:rsidRDefault="009E49D5" w:rsidP="00AD2440">
      <w:pPr>
        <w:rPr>
          <w:rFonts w:ascii="Arial" w:hAnsi="Arial" w:cs="Arial"/>
          <w:sz w:val="18"/>
          <w:szCs w:val="18"/>
          <w:lang w:val="en-US"/>
        </w:rPr>
      </w:pPr>
      <w:r w:rsidRPr="009E49D5">
        <w:rPr>
          <w:noProof/>
          <w:lang w:eastAsia="tr-TR"/>
        </w:rPr>
        <w:drawing>
          <wp:inline distT="0" distB="0" distL="0" distR="0" wp14:anchorId="082647D9" wp14:editId="1E3C6458">
            <wp:extent cx="6167886" cy="36671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7965" cy="3673118"/>
                    </a:xfrm>
                    <a:prstGeom prst="rect">
                      <a:avLst/>
                    </a:prstGeom>
                  </pic:spPr>
                </pic:pic>
              </a:graphicData>
            </a:graphic>
          </wp:inline>
        </w:drawing>
      </w:r>
      <w:r w:rsidR="00AD2440" w:rsidRPr="00E312DC">
        <w:rPr>
          <w:rFonts w:ascii="Arial" w:hAnsi="Arial" w:cs="Arial"/>
          <w:sz w:val="18"/>
          <w:szCs w:val="18"/>
          <w:lang w:val="en-US"/>
        </w:rPr>
        <w:t xml:space="preserve"> </w:t>
      </w:r>
    </w:p>
    <w:p w14:paraId="745AA515" w14:textId="764246AA" w:rsidR="00AD2440" w:rsidRDefault="00AD2440" w:rsidP="00EF21BE">
      <w:pPr>
        <w:spacing w:before="120"/>
        <w:rPr>
          <w:rFonts w:ascii="Arial" w:hAnsi="Arial" w:cs="Arial"/>
          <w:bCs/>
          <w:sz w:val="18"/>
          <w:szCs w:val="18"/>
          <w:lang w:val="en-US"/>
        </w:rPr>
      </w:pPr>
      <w:r w:rsidRPr="00E312DC">
        <w:rPr>
          <w:rFonts w:ascii="Arial" w:hAnsi="Arial" w:cs="Arial"/>
          <w:sz w:val="18"/>
          <w:szCs w:val="18"/>
          <w:lang w:val="en-US"/>
        </w:rPr>
        <w:t xml:space="preserve">Source: </w:t>
      </w:r>
      <w:proofErr w:type="spellStart"/>
      <w:r w:rsidR="009D1449"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009D1449" w:rsidRPr="00E312DC">
        <w:rPr>
          <w:rFonts w:ascii="Arial" w:hAnsi="Arial" w:cs="Arial"/>
          <w:bCs/>
          <w:sz w:val="18"/>
          <w:szCs w:val="18"/>
          <w:lang w:val="en-US"/>
        </w:rPr>
        <w:t>Beta</w:t>
      </w:r>
      <w:r w:rsidR="000463F2">
        <w:rPr>
          <w:rFonts w:ascii="Arial" w:hAnsi="Arial" w:cs="Arial"/>
          <w:bCs/>
          <w:sz w:val="18"/>
          <w:szCs w:val="18"/>
          <w:lang w:val="en-US"/>
        </w:rPr>
        <w:t>m</w:t>
      </w:r>
      <w:proofErr w:type="spellEnd"/>
    </w:p>
    <w:p w14:paraId="679DDBEF" w14:textId="77777777" w:rsidR="00ED22D1" w:rsidRPr="00E312DC" w:rsidRDefault="00ED22D1" w:rsidP="00AD2440">
      <w:pPr>
        <w:rPr>
          <w:rFonts w:ascii="Arial" w:hAnsi="Arial" w:cs="Arial"/>
          <w:b/>
          <w:bCs/>
          <w:sz w:val="20"/>
          <w:szCs w:val="20"/>
          <w:lang w:val="en-US"/>
        </w:rPr>
      </w:pPr>
    </w:p>
    <w:p w14:paraId="08E9B27A" w14:textId="514D14C6" w:rsidR="00636B89" w:rsidRPr="00E312DC" w:rsidRDefault="00636B89" w:rsidP="00E046C2">
      <w:pPr>
        <w:jc w:val="both"/>
        <w:rPr>
          <w:rFonts w:ascii="Arial" w:hAnsi="Arial" w:cs="Arial"/>
          <w:sz w:val="20"/>
          <w:szCs w:val="20"/>
          <w:lang w:val="en-US"/>
        </w:rPr>
      </w:pPr>
    </w:p>
    <w:p w14:paraId="07888B77" w14:textId="499738CE" w:rsidR="00AD2440" w:rsidRPr="00E312DC" w:rsidRDefault="00AD2440" w:rsidP="009E49D5">
      <w:pPr>
        <w:spacing w:after="120"/>
        <w:jc w:val="both"/>
        <w:rPr>
          <w:rFonts w:ascii="Arial" w:hAnsi="Arial" w:cs="Arial"/>
          <w:b/>
          <w:bCs/>
          <w:sz w:val="20"/>
          <w:szCs w:val="20"/>
          <w:lang w:val="en-US"/>
        </w:rPr>
      </w:pPr>
      <w:r w:rsidRPr="00E312DC">
        <w:rPr>
          <w:rFonts w:ascii="Arial" w:hAnsi="Arial" w:cs="Arial"/>
          <w:b/>
          <w:bCs/>
          <w:sz w:val="20"/>
          <w:szCs w:val="20"/>
          <w:lang w:val="en-US"/>
        </w:rPr>
        <w:t xml:space="preserve">Figure </w:t>
      </w:r>
      <w:r w:rsidRPr="00E312DC">
        <w:rPr>
          <w:rFonts w:ascii="Arial" w:hAnsi="Arial" w:cs="Arial"/>
          <w:b/>
          <w:bCs/>
          <w:sz w:val="20"/>
          <w:szCs w:val="20"/>
          <w:lang w:val="en-US"/>
        </w:rPr>
        <w:fldChar w:fldCharType="begin"/>
      </w:r>
      <w:r w:rsidRPr="00E312DC">
        <w:rPr>
          <w:rFonts w:ascii="Arial" w:hAnsi="Arial" w:cs="Arial"/>
          <w:b/>
          <w:bCs/>
          <w:sz w:val="20"/>
          <w:szCs w:val="20"/>
          <w:lang w:val="en-US"/>
        </w:rPr>
        <w:instrText xml:space="preserve"> SEQ Figure \* ARABIC </w:instrText>
      </w:r>
      <w:r w:rsidRPr="00E312DC">
        <w:rPr>
          <w:rFonts w:ascii="Arial" w:hAnsi="Arial" w:cs="Arial"/>
          <w:b/>
          <w:bCs/>
          <w:sz w:val="20"/>
          <w:szCs w:val="20"/>
          <w:lang w:val="en-US"/>
        </w:rPr>
        <w:fldChar w:fldCharType="separate"/>
      </w:r>
      <w:r w:rsidR="00753E09">
        <w:rPr>
          <w:rFonts w:ascii="Arial" w:hAnsi="Arial" w:cs="Arial"/>
          <w:b/>
          <w:bCs/>
          <w:noProof/>
          <w:sz w:val="20"/>
          <w:szCs w:val="20"/>
          <w:lang w:val="en-US"/>
        </w:rPr>
        <w:t>2</w:t>
      </w:r>
      <w:r w:rsidRPr="00E312DC">
        <w:rPr>
          <w:rFonts w:ascii="Arial" w:hAnsi="Arial" w:cs="Arial"/>
          <w:b/>
          <w:bCs/>
          <w:sz w:val="20"/>
          <w:szCs w:val="20"/>
          <w:lang w:val="en-US"/>
        </w:rPr>
        <w:fldChar w:fldCharType="end"/>
      </w:r>
      <w:r w:rsidR="00EF21BE">
        <w:rPr>
          <w:rFonts w:ascii="Arial" w:hAnsi="Arial" w:cs="Arial"/>
          <w:b/>
          <w:bCs/>
          <w:sz w:val="20"/>
          <w:szCs w:val="20"/>
          <w:lang w:val="en-US"/>
        </w:rPr>
        <w:t>.</w:t>
      </w:r>
      <w:r w:rsidRPr="00E312DC">
        <w:rPr>
          <w:rFonts w:ascii="Arial" w:hAnsi="Arial" w:cs="Arial"/>
          <w:b/>
          <w:bCs/>
          <w:sz w:val="20"/>
          <w:szCs w:val="20"/>
          <w:lang w:val="en-US"/>
        </w:rPr>
        <w:t xml:space="preserve"> Seasonally adjusted </w:t>
      </w:r>
      <w:r w:rsidR="00087A3F">
        <w:rPr>
          <w:rFonts w:ascii="Arial" w:hAnsi="Arial" w:cs="Arial"/>
          <w:b/>
          <w:bCs/>
          <w:sz w:val="20"/>
          <w:szCs w:val="20"/>
          <w:lang w:val="en-US"/>
        </w:rPr>
        <w:t>LFPR, employment rate and non-agricultural unemployment rate</w:t>
      </w:r>
    </w:p>
    <w:p w14:paraId="67B767B1" w14:textId="5E849B8C" w:rsidR="006528F3" w:rsidRPr="00E312DC" w:rsidRDefault="001918AB" w:rsidP="00CB1035">
      <w:pPr>
        <w:rPr>
          <w:lang w:val="en-US"/>
        </w:rPr>
      </w:pPr>
      <w:r w:rsidRPr="001918AB">
        <w:rPr>
          <w:noProof/>
          <w:lang w:eastAsia="tr-TR"/>
        </w:rPr>
        <w:drawing>
          <wp:inline distT="0" distB="0" distL="0" distR="0" wp14:anchorId="20504532" wp14:editId="409F3B77">
            <wp:extent cx="6133381" cy="338772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38317" cy="3390452"/>
                    </a:xfrm>
                    <a:prstGeom prst="rect">
                      <a:avLst/>
                    </a:prstGeom>
                  </pic:spPr>
                </pic:pic>
              </a:graphicData>
            </a:graphic>
          </wp:inline>
        </w:drawing>
      </w:r>
    </w:p>
    <w:p w14:paraId="14BB4913" w14:textId="11B97145" w:rsidR="007218CD" w:rsidRPr="00E312DC" w:rsidRDefault="007218CD" w:rsidP="00EF21BE">
      <w:pPr>
        <w:spacing w:before="120"/>
        <w:rPr>
          <w:rFonts w:ascii="Arial" w:hAnsi="Arial" w:cs="Arial"/>
          <w:sz w:val="18"/>
          <w:szCs w:val="18"/>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50290DB2" w14:textId="77777777" w:rsidR="00E91DFB" w:rsidRPr="00E312DC" w:rsidRDefault="00E91DFB" w:rsidP="00DD695A">
      <w:pPr>
        <w:suppressAutoHyphens w:val="0"/>
        <w:jc w:val="both"/>
        <w:rPr>
          <w:rFonts w:ascii="Arial" w:hAnsi="Arial" w:cs="Arial"/>
          <w:b/>
          <w:sz w:val="22"/>
          <w:szCs w:val="22"/>
          <w:lang w:val="en-US"/>
        </w:rPr>
      </w:pPr>
    </w:p>
    <w:p w14:paraId="7F45EC47" w14:textId="5AA79F3C" w:rsidR="00ED22D1" w:rsidRDefault="00ED22D1" w:rsidP="00DD695A">
      <w:pPr>
        <w:suppressAutoHyphens w:val="0"/>
        <w:jc w:val="both"/>
        <w:rPr>
          <w:rFonts w:ascii="Arial" w:hAnsi="Arial" w:cs="Arial"/>
          <w:b/>
          <w:sz w:val="22"/>
          <w:szCs w:val="22"/>
          <w:lang w:val="en-US"/>
        </w:rPr>
      </w:pPr>
    </w:p>
    <w:p w14:paraId="6B94AE91" w14:textId="14EF91B7" w:rsidR="009E49D5" w:rsidRDefault="009E49D5" w:rsidP="00DD695A">
      <w:pPr>
        <w:suppressAutoHyphens w:val="0"/>
        <w:jc w:val="both"/>
        <w:rPr>
          <w:rFonts w:ascii="Arial" w:hAnsi="Arial" w:cs="Arial"/>
          <w:b/>
          <w:sz w:val="22"/>
          <w:szCs w:val="22"/>
          <w:lang w:val="en-US"/>
        </w:rPr>
      </w:pPr>
    </w:p>
    <w:p w14:paraId="45B5E5AF" w14:textId="5CB87378" w:rsidR="009E49D5" w:rsidRDefault="009E49D5" w:rsidP="00DD695A">
      <w:pPr>
        <w:suppressAutoHyphens w:val="0"/>
        <w:jc w:val="both"/>
        <w:rPr>
          <w:rFonts w:ascii="Arial" w:hAnsi="Arial" w:cs="Arial"/>
          <w:b/>
          <w:sz w:val="22"/>
          <w:szCs w:val="22"/>
          <w:lang w:val="en-US"/>
        </w:rPr>
      </w:pPr>
    </w:p>
    <w:p w14:paraId="2B32A919" w14:textId="2C2C691D" w:rsidR="009E49D5" w:rsidRDefault="009E49D5" w:rsidP="00DD695A">
      <w:pPr>
        <w:suppressAutoHyphens w:val="0"/>
        <w:jc w:val="both"/>
        <w:rPr>
          <w:rFonts w:ascii="Arial" w:hAnsi="Arial" w:cs="Arial"/>
          <w:b/>
          <w:sz w:val="22"/>
          <w:szCs w:val="22"/>
          <w:lang w:val="en-US"/>
        </w:rPr>
      </w:pPr>
    </w:p>
    <w:p w14:paraId="3EC95401" w14:textId="77777777" w:rsidR="009E49D5" w:rsidRDefault="009E49D5" w:rsidP="00DD695A">
      <w:pPr>
        <w:suppressAutoHyphens w:val="0"/>
        <w:jc w:val="both"/>
        <w:rPr>
          <w:rFonts w:ascii="Arial" w:hAnsi="Arial" w:cs="Arial"/>
          <w:b/>
          <w:sz w:val="22"/>
          <w:szCs w:val="22"/>
          <w:lang w:val="en-US"/>
        </w:rPr>
      </w:pPr>
    </w:p>
    <w:p w14:paraId="13436C3C" w14:textId="77777777" w:rsidR="00ED22D1" w:rsidRDefault="00ED22D1" w:rsidP="00DD695A">
      <w:pPr>
        <w:suppressAutoHyphens w:val="0"/>
        <w:jc w:val="both"/>
        <w:rPr>
          <w:rFonts w:ascii="Arial" w:hAnsi="Arial" w:cs="Arial"/>
          <w:b/>
          <w:sz w:val="22"/>
          <w:szCs w:val="22"/>
          <w:lang w:val="en-US"/>
        </w:rPr>
      </w:pPr>
    </w:p>
    <w:p w14:paraId="5E2D6B85" w14:textId="0F95F7B7" w:rsidR="00941D02" w:rsidRDefault="00941D02" w:rsidP="00941D02">
      <w:pPr>
        <w:pStyle w:val="Default"/>
        <w:rPr>
          <w:b/>
          <w:bCs/>
          <w:color w:val="auto"/>
          <w:sz w:val="22"/>
          <w:szCs w:val="22"/>
          <w:lang w:val="en-US"/>
        </w:rPr>
      </w:pPr>
      <w:r>
        <w:rPr>
          <w:b/>
          <w:bCs/>
          <w:color w:val="auto"/>
          <w:sz w:val="22"/>
          <w:szCs w:val="22"/>
          <w:lang w:val="en-US"/>
        </w:rPr>
        <w:t>Significant inc</w:t>
      </w:r>
      <w:r w:rsidR="00573509">
        <w:rPr>
          <w:b/>
          <w:bCs/>
          <w:color w:val="auto"/>
          <w:sz w:val="22"/>
          <w:szCs w:val="22"/>
          <w:lang w:val="en-US"/>
        </w:rPr>
        <w:t>rease in discouraged workers</w:t>
      </w:r>
    </w:p>
    <w:p w14:paraId="662D939D" w14:textId="7D84E70A" w:rsidR="00941D02" w:rsidRDefault="00941D02" w:rsidP="00941D02">
      <w:pPr>
        <w:pStyle w:val="Default"/>
        <w:rPr>
          <w:b/>
          <w:bCs/>
          <w:color w:val="auto"/>
          <w:sz w:val="22"/>
          <w:szCs w:val="22"/>
          <w:lang w:val="en-US"/>
        </w:rPr>
      </w:pPr>
    </w:p>
    <w:p w14:paraId="6EA0783F" w14:textId="2F33DC2C" w:rsidR="00941D02" w:rsidRPr="00941D02" w:rsidRDefault="00941D02" w:rsidP="00941D02">
      <w:pPr>
        <w:pStyle w:val="Default"/>
        <w:rPr>
          <w:color w:val="auto"/>
          <w:sz w:val="20"/>
          <w:szCs w:val="20"/>
          <w:lang w:val="en-US"/>
        </w:rPr>
      </w:pPr>
      <w:r>
        <w:rPr>
          <w:color w:val="auto"/>
          <w:sz w:val="20"/>
          <w:szCs w:val="20"/>
          <w:lang w:val="en-US"/>
        </w:rPr>
        <w:t xml:space="preserve">The level of labor force, by definition, is </w:t>
      </w:r>
      <w:r w:rsidR="00784F78">
        <w:rPr>
          <w:color w:val="auto"/>
          <w:sz w:val="20"/>
          <w:szCs w:val="20"/>
          <w:lang w:val="en-US"/>
        </w:rPr>
        <w:t xml:space="preserve">the </w:t>
      </w:r>
      <w:r>
        <w:rPr>
          <w:color w:val="auto"/>
          <w:sz w:val="20"/>
          <w:szCs w:val="20"/>
          <w:lang w:val="en-US"/>
        </w:rPr>
        <w:t xml:space="preserve">summation of </w:t>
      </w:r>
      <w:r w:rsidR="00784F78">
        <w:rPr>
          <w:color w:val="auto"/>
          <w:sz w:val="20"/>
          <w:szCs w:val="20"/>
          <w:lang w:val="en-US"/>
        </w:rPr>
        <w:t xml:space="preserve">the </w:t>
      </w:r>
      <w:r>
        <w:rPr>
          <w:color w:val="auto"/>
          <w:sz w:val="20"/>
          <w:szCs w:val="20"/>
          <w:lang w:val="en-US"/>
        </w:rPr>
        <w:t xml:space="preserve">level of employed people and the level of job seekers (unemployed). </w:t>
      </w:r>
      <w:r w:rsidR="00784F78">
        <w:rPr>
          <w:color w:val="auto"/>
          <w:sz w:val="20"/>
          <w:szCs w:val="20"/>
          <w:lang w:val="en-US"/>
        </w:rPr>
        <w:t>The unusual developments in the labor market, cause loss of confidence among individuals</w:t>
      </w:r>
      <w:r w:rsidR="003B4E59">
        <w:rPr>
          <w:color w:val="auto"/>
          <w:sz w:val="20"/>
          <w:szCs w:val="20"/>
          <w:lang w:val="en-US"/>
        </w:rPr>
        <w:t xml:space="preserve"> </w:t>
      </w:r>
      <w:r w:rsidR="003B4E59" w:rsidRPr="00520D82">
        <w:rPr>
          <w:color w:val="auto"/>
          <w:sz w:val="20"/>
          <w:szCs w:val="20"/>
          <w:lang w:val="en-US"/>
        </w:rPr>
        <w:t>who desire to work but they are not actively seeking a job</w:t>
      </w:r>
      <w:r w:rsidR="00784F78" w:rsidRPr="00520D82">
        <w:rPr>
          <w:color w:val="auto"/>
          <w:sz w:val="20"/>
          <w:szCs w:val="20"/>
          <w:lang w:val="en-US"/>
        </w:rPr>
        <w:t xml:space="preserve"> as they</w:t>
      </w:r>
      <w:r w:rsidR="003B4E59" w:rsidRPr="00520D82">
        <w:rPr>
          <w:color w:val="auto"/>
          <w:sz w:val="20"/>
          <w:szCs w:val="20"/>
          <w:lang w:val="en-US"/>
        </w:rPr>
        <w:t xml:space="preserve"> think that they could not find</w:t>
      </w:r>
      <w:r w:rsidR="0016553D" w:rsidRPr="00520D82">
        <w:rPr>
          <w:color w:val="auto"/>
          <w:sz w:val="20"/>
          <w:szCs w:val="20"/>
          <w:lang w:val="en-US"/>
        </w:rPr>
        <w:t xml:space="preserve"> any</w:t>
      </w:r>
      <w:r w:rsidR="00304E25">
        <w:rPr>
          <w:color w:val="auto"/>
          <w:sz w:val="20"/>
          <w:szCs w:val="20"/>
          <w:lang w:val="en-US"/>
        </w:rPr>
        <w:t xml:space="preserve"> </w:t>
      </w:r>
      <w:r w:rsidR="00087A3F" w:rsidRPr="00520D82">
        <w:rPr>
          <w:color w:val="auto"/>
          <w:sz w:val="20"/>
          <w:szCs w:val="20"/>
          <w:lang w:val="en-US"/>
        </w:rPr>
        <w:t>job.</w:t>
      </w:r>
      <w:r w:rsidR="00087A3F">
        <w:rPr>
          <w:color w:val="auto"/>
          <w:sz w:val="20"/>
          <w:szCs w:val="20"/>
          <w:lang w:val="en-US"/>
        </w:rPr>
        <w:t xml:space="preserve"> Those individuals that quit seeking for jobs and labor </w:t>
      </w:r>
      <w:r w:rsidR="00087A3F" w:rsidRPr="00520D82">
        <w:rPr>
          <w:color w:val="auto"/>
          <w:sz w:val="20"/>
          <w:szCs w:val="20"/>
          <w:lang w:val="en-US"/>
        </w:rPr>
        <w:t>force due to loss of confidence</w:t>
      </w:r>
      <w:r w:rsidR="00087A3F">
        <w:rPr>
          <w:color w:val="auto"/>
          <w:sz w:val="20"/>
          <w:szCs w:val="20"/>
          <w:lang w:val="en-US"/>
        </w:rPr>
        <w:t xml:space="preserve"> are referred as ‘Discou</w:t>
      </w:r>
      <w:r w:rsidR="00C62932">
        <w:rPr>
          <w:color w:val="auto"/>
          <w:sz w:val="20"/>
          <w:szCs w:val="20"/>
          <w:lang w:val="en-US"/>
        </w:rPr>
        <w:t>raged</w:t>
      </w:r>
      <w:r w:rsidR="00E872DA">
        <w:rPr>
          <w:color w:val="auto"/>
          <w:sz w:val="20"/>
          <w:szCs w:val="20"/>
          <w:lang w:val="en-US"/>
        </w:rPr>
        <w:t xml:space="preserve"> workers</w:t>
      </w:r>
      <w:r w:rsidR="00C62932">
        <w:rPr>
          <w:color w:val="auto"/>
          <w:sz w:val="20"/>
          <w:szCs w:val="20"/>
          <w:lang w:val="en-US"/>
        </w:rPr>
        <w:t xml:space="preserve">’ by </w:t>
      </w:r>
      <w:proofErr w:type="spellStart"/>
      <w:r w:rsidR="00C62932">
        <w:rPr>
          <w:color w:val="auto"/>
          <w:sz w:val="20"/>
          <w:szCs w:val="20"/>
          <w:lang w:val="en-US"/>
        </w:rPr>
        <w:t>TurkStat</w:t>
      </w:r>
      <w:proofErr w:type="spellEnd"/>
      <w:r w:rsidR="00C62932">
        <w:rPr>
          <w:color w:val="auto"/>
          <w:sz w:val="20"/>
          <w:szCs w:val="20"/>
          <w:lang w:val="en-US"/>
        </w:rPr>
        <w:t xml:space="preserve">. </w:t>
      </w:r>
      <w:r w:rsidR="00087A3F" w:rsidRPr="00520D82">
        <w:rPr>
          <w:color w:val="auto"/>
          <w:sz w:val="20"/>
          <w:szCs w:val="20"/>
          <w:lang w:val="en-US"/>
        </w:rPr>
        <w:t xml:space="preserve">As can be seen from another new </w:t>
      </w:r>
      <w:r w:rsidR="0016553D" w:rsidRPr="00520D82">
        <w:rPr>
          <w:color w:val="auto"/>
          <w:sz w:val="20"/>
          <w:szCs w:val="20"/>
          <w:lang w:val="en-US"/>
        </w:rPr>
        <w:t>F</w:t>
      </w:r>
      <w:r w:rsidR="00087A3F" w:rsidRPr="00520D82">
        <w:rPr>
          <w:color w:val="auto"/>
          <w:sz w:val="20"/>
          <w:szCs w:val="20"/>
          <w:lang w:val="en-US"/>
        </w:rPr>
        <w:t>igure</w:t>
      </w:r>
      <w:r w:rsidR="0016553D">
        <w:rPr>
          <w:color w:val="auto"/>
          <w:sz w:val="20"/>
          <w:szCs w:val="20"/>
          <w:lang w:val="en-US"/>
        </w:rPr>
        <w:t xml:space="preserve"> 3</w:t>
      </w:r>
      <w:r w:rsidR="00087A3F">
        <w:rPr>
          <w:color w:val="auto"/>
          <w:sz w:val="20"/>
          <w:szCs w:val="20"/>
          <w:lang w:val="en-US"/>
        </w:rPr>
        <w:t xml:space="preserve"> that</w:t>
      </w:r>
      <w:r w:rsidR="00E872DA">
        <w:rPr>
          <w:color w:val="auto"/>
          <w:sz w:val="20"/>
          <w:szCs w:val="20"/>
          <w:lang w:val="en-US"/>
        </w:rPr>
        <w:t xml:space="preserve"> features discouraged worker</w:t>
      </w:r>
      <w:r w:rsidR="00087A3F">
        <w:rPr>
          <w:color w:val="auto"/>
          <w:sz w:val="20"/>
          <w:szCs w:val="20"/>
          <w:lang w:val="en-US"/>
        </w:rPr>
        <w:t>s, unemployed people and summation of both, the n</w:t>
      </w:r>
      <w:r w:rsidR="00E872DA">
        <w:rPr>
          <w:color w:val="auto"/>
          <w:sz w:val="20"/>
          <w:szCs w:val="20"/>
          <w:lang w:val="en-US"/>
        </w:rPr>
        <w:t>umber of discouraged workers</w:t>
      </w:r>
      <w:r w:rsidR="00087A3F">
        <w:rPr>
          <w:color w:val="auto"/>
          <w:sz w:val="20"/>
          <w:szCs w:val="20"/>
          <w:lang w:val="en-US"/>
        </w:rPr>
        <w:t xml:space="preserve"> nearly doubles from the period of January 2019 </w:t>
      </w:r>
      <w:r w:rsidR="00765C20">
        <w:rPr>
          <w:color w:val="auto"/>
          <w:sz w:val="20"/>
          <w:szCs w:val="20"/>
          <w:lang w:val="en-US"/>
        </w:rPr>
        <w:t>and reached 1 million 100 thousand within a year.</w:t>
      </w:r>
      <w:r w:rsidR="00087A3F">
        <w:rPr>
          <w:color w:val="auto"/>
          <w:sz w:val="20"/>
          <w:szCs w:val="20"/>
          <w:lang w:val="en-US"/>
        </w:rPr>
        <w:t xml:space="preserve"> </w:t>
      </w:r>
    </w:p>
    <w:p w14:paraId="278829F8" w14:textId="77777777" w:rsidR="00ED22D1" w:rsidRDefault="00ED22D1" w:rsidP="00DD695A">
      <w:pPr>
        <w:suppressAutoHyphens w:val="0"/>
        <w:jc w:val="both"/>
        <w:rPr>
          <w:rFonts w:ascii="Arial" w:hAnsi="Arial" w:cs="Arial"/>
          <w:b/>
          <w:sz w:val="22"/>
          <w:szCs w:val="22"/>
          <w:lang w:val="en-US"/>
        </w:rPr>
      </w:pPr>
    </w:p>
    <w:p w14:paraId="0FBE8D37" w14:textId="77777777" w:rsidR="00ED22D1" w:rsidRDefault="00ED22D1" w:rsidP="00DD695A">
      <w:pPr>
        <w:suppressAutoHyphens w:val="0"/>
        <w:jc w:val="both"/>
        <w:rPr>
          <w:rFonts w:ascii="Arial" w:hAnsi="Arial" w:cs="Arial"/>
          <w:b/>
          <w:sz w:val="22"/>
          <w:szCs w:val="22"/>
          <w:lang w:val="en-US"/>
        </w:rPr>
      </w:pPr>
    </w:p>
    <w:p w14:paraId="67767A26" w14:textId="433FB1A7" w:rsidR="00087A3F" w:rsidRPr="00E312DC" w:rsidRDefault="00087A3F" w:rsidP="009E49D5">
      <w:pPr>
        <w:spacing w:after="120"/>
        <w:jc w:val="both"/>
        <w:rPr>
          <w:rFonts w:ascii="Arial" w:hAnsi="Arial" w:cs="Arial"/>
          <w:b/>
          <w:bCs/>
          <w:sz w:val="20"/>
          <w:szCs w:val="20"/>
          <w:lang w:val="en-US"/>
        </w:rPr>
      </w:pPr>
      <w:r w:rsidRPr="00E312DC">
        <w:rPr>
          <w:rFonts w:ascii="Arial" w:hAnsi="Arial" w:cs="Arial"/>
          <w:b/>
          <w:bCs/>
          <w:sz w:val="20"/>
          <w:szCs w:val="20"/>
          <w:lang w:val="en-US"/>
        </w:rPr>
        <w:t xml:space="preserve">Figure </w:t>
      </w:r>
      <w:r>
        <w:rPr>
          <w:rFonts w:ascii="Arial" w:hAnsi="Arial" w:cs="Arial"/>
          <w:b/>
          <w:bCs/>
          <w:sz w:val="20"/>
          <w:szCs w:val="20"/>
          <w:lang w:val="en-US"/>
        </w:rPr>
        <w:t>3</w:t>
      </w:r>
      <w:r w:rsidR="00EF21BE">
        <w:rPr>
          <w:rFonts w:ascii="Arial" w:hAnsi="Arial" w:cs="Arial"/>
          <w:b/>
          <w:bCs/>
          <w:sz w:val="20"/>
          <w:szCs w:val="20"/>
          <w:lang w:val="en-US"/>
        </w:rPr>
        <w:t>.</w:t>
      </w:r>
      <w:r w:rsidRPr="00E312DC">
        <w:rPr>
          <w:rFonts w:ascii="Arial" w:hAnsi="Arial" w:cs="Arial"/>
          <w:b/>
          <w:bCs/>
          <w:sz w:val="20"/>
          <w:szCs w:val="20"/>
          <w:lang w:val="en-US"/>
        </w:rPr>
        <w:t xml:space="preserve"> </w:t>
      </w:r>
      <w:r>
        <w:rPr>
          <w:rFonts w:ascii="Arial" w:hAnsi="Arial" w:cs="Arial"/>
          <w:b/>
          <w:bCs/>
          <w:sz w:val="20"/>
          <w:szCs w:val="20"/>
          <w:lang w:val="en-US"/>
        </w:rPr>
        <w:t>The number of unemploye</w:t>
      </w:r>
      <w:r w:rsidR="00E872DA">
        <w:rPr>
          <w:rFonts w:ascii="Arial" w:hAnsi="Arial" w:cs="Arial"/>
          <w:b/>
          <w:bCs/>
          <w:sz w:val="20"/>
          <w:szCs w:val="20"/>
          <w:lang w:val="en-US"/>
        </w:rPr>
        <w:t>d people, discouraged workers</w:t>
      </w:r>
      <w:r>
        <w:rPr>
          <w:rFonts w:ascii="Arial" w:hAnsi="Arial" w:cs="Arial"/>
          <w:b/>
          <w:bCs/>
          <w:sz w:val="20"/>
          <w:szCs w:val="20"/>
          <w:lang w:val="en-US"/>
        </w:rPr>
        <w:t xml:space="preserve"> and summation of both, SA</w:t>
      </w:r>
    </w:p>
    <w:p w14:paraId="4C9CEC02" w14:textId="5A4AEE28" w:rsidR="00ED22D1" w:rsidRDefault="009E49D5" w:rsidP="00DD695A">
      <w:pPr>
        <w:suppressAutoHyphens w:val="0"/>
        <w:jc w:val="both"/>
        <w:rPr>
          <w:rFonts w:ascii="Arial" w:hAnsi="Arial" w:cs="Arial"/>
          <w:b/>
          <w:sz w:val="22"/>
          <w:szCs w:val="22"/>
          <w:lang w:val="en-US"/>
        </w:rPr>
      </w:pPr>
      <w:r w:rsidRPr="009E49D5">
        <w:rPr>
          <w:noProof/>
          <w:lang w:eastAsia="tr-TR"/>
        </w:rPr>
        <w:drawing>
          <wp:inline distT="0" distB="0" distL="0" distR="0" wp14:anchorId="079F4994" wp14:editId="3C9AEEE6">
            <wp:extent cx="6159260" cy="3060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5425" cy="3063128"/>
                    </a:xfrm>
                    <a:prstGeom prst="rect">
                      <a:avLst/>
                    </a:prstGeom>
                  </pic:spPr>
                </pic:pic>
              </a:graphicData>
            </a:graphic>
          </wp:inline>
        </w:drawing>
      </w:r>
    </w:p>
    <w:p w14:paraId="7B37A13A" w14:textId="6B358F27" w:rsidR="00ED22D1" w:rsidRPr="00B374AE" w:rsidRDefault="00B374AE" w:rsidP="00EF21BE">
      <w:pPr>
        <w:spacing w:before="120"/>
        <w:rPr>
          <w:rFonts w:ascii="Arial" w:hAnsi="Arial" w:cs="Arial"/>
          <w:sz w:val="18"/>
          <w:szCs w:val="18"/>
          <w:lang w:val="en-US"/>
        </w:rPr>
      </w:pPr>
      <w:r w:rsidRPr="00E312DC">
        <w:rPr>
          <w:rFonts w:ascii="Arial" w:hAnsi="Arial" w:cs="Arial"/>
          <w:sz w:val="18"/>
          <w:szCs w:val="18"/>
          <w:lang w:val="en-US"/>
        </w:rPr>
        <w:t xml:space="preserve">Source: </w:t>
      </w:r>
      <w:proofErr w:type="spellStart"/>
      <w:r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Pr="00E312DC">
        <w:rPr>
          <w:rFonts w:ascii="Arial" w:hAnsi="Arial" w:cs="Arial"/>
          <w:bCs/>
          <w:sz w:val="18"/>
          <w:szCs w:val="18"/>
          <w:lang w:val="en-US"/>
        </w:rPr>
        <w:t>Betam</w:t>
      </w:r>
      <w:proofErr w:type="spellEnd"/>
    </w:p>
    <w:p w14:paraId="1AB1DAA1" w14:textId="77777777" w:rsidR="00ED22D1" w:rsidRDefault="00ED22D1" w:rsidP="00DD695A">
      <w:pPr>
        <w:suppressAutoHyphens w:val="0"/>
        <w:jc w:val="both"/>
        <w:rPr>
          <w:rFonts w:ascii="Arial" w:hAnsi="Arial" w:cs="Arial"/>
          <w:b/>
          <w:sz w:val="22"/>
          <w:szCs w:val="22"/>
          <w:lang w:val="en-US"/>
        </w:rPr>
      </w:pPr>
    </w:p>
    <w:p w14:paraId="46BD64BC" w14:textId="57336CE3" w:rsidR="00ED22D1" w:rsidRPr="00E312DC" w:rsidRDefault="00DF253E" w:rsidP="00ED22D1">
      <w:pPr>
        <w:pStyle w:val="Default"/>
        <w:rPr>
          <w:color w:val="auto"/>
          <w:lang w:val="en-US"/>
        </w:rPr>
      </w:pPr>
      <w:r>
        <w:rPr>
          <w:b/>
          <w:bCs/>
          <w:color w:val="auto"/>
          <w:sz w:val="22"/>
          <w:szCs w:val="22"/>
          <w:lang w:val="en-US"/>
        </w:rPr>
        <w:t>Warning regarding the forecast of unemployment rate</w:t>
      </w:r>
    </w:p>
    <w:p w14:paraId="6ACE5F3B" w14:textId="1EB74EA3" w:rsidR="00ED22D1" w:rsidRDefault="00ED22D1" w:rsidP="00ED22D1">
      <w:pPr>
        <w:jc w:val="both"/>
        <w:rPr>
          <w:rFonts w:ascii="Arial" w:hAnsi="Arial" w:cs="Arial"/>
          <w:sz w:val="20"/>
          <w:szCs w:val="20"/>
          <w:lang w:val="en-US"/>
        </w:rPr>
      </w:pPr>
    </w:p>
    <w:p w14:paraId="446F006D" w14:textId="2CE3E855" w:rsidR="00E652A2" w:rsidRDefault="00C07F72" w:rsidP="00ED22D1">
      <w:pPr>
        <w:jc w:val="both"/>
        <w:rPr>
          <w:rFonts w:ascii="Arial" w:hAnsi="Arial" w:cs="Arial"/>
          <w:sz w:val="20"/>
          <w:szCs w:val="20"/>
          <w:lang w:val="en-US"/>
        </w:rPr>
      </w:pPr>
      <w:r w:rsidRPr="00C07F72">
        <w:rPr>
          <w:rFonts w:ascii="Arial" w:hAnsi="Arial" w:cs="Arial"/>
          <w:sz w:val="20"/>
          <w:szCs w:val="20"/>
          <w:lang w:val="en-US"/>
        </w:rPr>
        <w:t xml:space="preserve">In order to </w:t>
      </w:r>
      <w:r>
        <w:rPr>
          <w:rFonts w:ascii="Arial" w:hAnsi="Arial" w:cs="Arial"/>
          <w:sz w:val="20"/>
          <w:szCs w:val="20"/>
          <w:lang w:val="en-US"/>
        </w:rPr>
        <w:t>restrict</w:t>
      </w:r>
      <w:r w:rsidRPr="00C07F72">
        <w:rPr>
          <w:rFonts w:ascii="Arial" w:hAnsi="Arial" w:cs="Arial"/>
          <w:sz w:val="20"/>
          <w:szCs w:val="20"/>
          <w:lang w:val="en-US"/>
        </w:rPr>
        <w:t xml:space="preserve"> the </w:t>
      </w:r>
      <w:r>
        <w:rPr>
          <w:rFonts w:ascii="Arial" w:hAnsi="Arial" w:cs="Arial"/>
          <w:sz w:val="20"/>
          <w:szCs w:val="20"/>
          <w:lang w:val="en-US"/>
        </w:rPr>
        <w:t>adverse</w:t>
      </w:r>
      <w:r w:rsidRPr="00C07F72">
        <w:rPr>
          <w:rFonts w:ascii="Arial" w:hAnsi="Arial" w:cs="Arial"/>
          <w:sz w:val="20"/>
          <w:szCs w:val="20"/>
          <w:lang w:val="en-US"/>
        </w:rPr>
        <w:t xml:space="preserve"> </w:t>
      </w:r>
      <w:r>
        <w:rPr>
          <w:rFonts w:ascii="Arial" w:hAnsi="Arial" w:cs="Arial"/>
          <w:sz w:val="20"/>
          <w:szCs w:val="20"/>
          <w:lang w:val="en-US"/>
        </w:rPr>
        <w:t>impact</w:t>
      </w:r>
      <w:r w:rsidRPr="00C07F72">
        <w:rPr>
          <w:rFonts w:ascii="Arial" w:hAnsi="Arial" w:cs="Arial"/>
          <w:sz w:val="20"/>
          <w:szCs w:val="20"/>
          <w:lang w:val="en-US"/>
        </w:rPr>
        <w:t xml:space="preserve"> of the corona </w:t>
      </w:r>
      <w:r w:rsidR="00E872DA">
        <w:rPr>
          <w:rFonts w:ascii="Arial" w:hAnsi="Arial" w:cs="Arial"/>
          <w:sz w:val="20"/>
          <w:szCs w:val="20"/>
          <w:lang w:val="en-US"/>
        </w:rPr>
        <w:t>pandemic</w:t>
      </w:r>
      <w:r>
        <w:rPr>
          <w:rFonts w:ascii="Arial" w:hAnsi="Arial" w:cs="Arial"/>
          <w:sz w:val="20"/>
          <w:szCs w:val="20"/>
          <w:lang w:val="en-US"/>
        </w:rPr>
        <w:t xml:space="preserve"> on employment, instead of</w:t>
      </w:r>
      <w:r w:rsidR="00457132">
        <w:rPr>
          <w:rFonts w:ascii="Arial" w:hAnsi="Arial" w:cs="Arial"/>
          <w:sz w:val="20"/>
          <w:szCs w:val="20"/>
          <w:lang w:val="en-US"/>
        </w:rPr>
        <w:t xml:space="preserve"> s</w:t>
      </w:r>
      <w:r w:rsidRPr="00C07F72">
        <w:rPr>
          <w:rFonts w:ascii="Arial" w:hAnsi="Arial" w:cs="Arial"/>
          <w:sz w:val="20"/>
          <w:szCs w:val="20"/>
          <w:lang w:val="en-US"/>
        </w:rPr>
        <w:t>hort</w:t>
      </w:r>
      <w:r>
        <w:rPr>
          <w:rFonts w:ascii="Arial" w:hAnsi="Arial" w:cs="Arial"/>
          <w:sz w:val="20"/>
          <w:szCs w:val="20"/>
          <w:lang w:val="en-US"/>
        </w:rPr>
        <w:t>-time</w:t>
      </w:r>
      <w:r w:rsidRPr="00C07F72">
        <w:rPr>
          <w:rFonts w:ascii="Arial" w:hAnsi="Arial" w:cs="Arial"/>
          <w:sz w:val="20"/>
          <w:szCs w:val="20"/>
          <w:lang w:val="en-US"/>
        </w:rPr>
        <w:t xml:space="preserve"> </w:t>
      </w:r>
      <w:r>
        <w:rPr>
          <w:rFonts w:ascii="Arial" w:hAnsi="Arial" w:cs="Arial"/>
          <w:sz w:val="20"/>
          <w:szCs w:val="20"/>
          <w:lang w:val="en-US"/>
        </w:rPr>
        <w:t>w</w:t>
      </w:r>
      <w:r w:rsidRPr="00C07F72">
        <w:rPr>
          <w:rFonts w:ascii="Arial" w:hAnsi="Arial" w:cs="Arial"/>
          <w:sz w:val="20"/>
          <w:szCs w:val="20"/>
          <w:lang w:val="en-US"/>
        </w:rPr>
        <w:t>ork</w:t>
      </w:r>
      <w:r>
        <w:rPr>
          <w:rFonts w:ascii="Arial" w:hAnsi="Arial" w:cs="Arial"/>
          <w:sz w:val="20"/>
          <w:szCs w:val="20"/>
          <w:lang w:val="en-US"/>
        </w:rPr>
        <w:t>ing allowance</w:t>
      </w:r>
      <w:r w:rsidRPr="00C07F72">
        <w:rPr>
          <w:rFonts w:ascii="Arial" w:hAnsi="Arial" w:cs="Arial"/>
          <w:sz w:val="20"/>
          <w:szCs w:val="20"/>
          <w:lang w:val="en-US"/>
        </w:rPr>
        <w:t xml:space="preserve"> and</w:t>
      </w:r>
      <w:r>
        <w:rPr>
          <w:rFonts w:ascii="Arial" w:hAnsi="Arial" w:cs="Arial"/>
          <w:sz w:val="20"/>
          <w:szCs w:val="20"/>
          <w:lang w:val="en-US"/>
        </w:rPr>
        <w:t xml:space="preserve"> layoff</w:t>
      </w:r>
      <w:r w:rsidR="00457132">
        <w:rPr>
          <w:rFonts w:ascii="Arial" w:hAnsi="Arial" w:cs="Arial"/>
          <w:sz w:val="20"/>
          <w:szCs w:val="20"/>
          <w:lang w:val="en-US"/>
        </w:rPr>
        <w:t xml:space="preserve"> </w:t>
      </w:r>
      <w:r w:rsidR="00457132" w:rsidRPr="00457132">
        <w:rPr>
          <w:rFonts w:ascii="Arial" w:hAnsi="Arial" w:cs="Arial"/>
          <w:sz w:val="20"/>
          <w:szCs w:val="20"/>
          <w:lang w:val="en-US"/>
        </w:rPr>
        <w:t>measure</w:t>
      </w:r>
      <w:r w:rsidR="00457132">
        <w:rPr>
          <w:rFonts w:ascii="Arial" w:hAnsi="Arial" w:cs="Arial"/>
          <w:sz w:val="20"/>
          <w:szCs w:val="20"/>
          <w:lang w:val="en-US"/>
        </w:rPr>
        <w:t>s</w:t>
      </w:r>
      <w:r>
        <w:rPr>
          <w:rFonts w:ascii="Arial" w:hAnsi="Arial" w:cs="Arial"/>
          <w:sz w:val="20"/>
          <w:szCs w:val="20"/>
          <w:lang w:val="en-US"/>
        </w:rPr>
        <w:t xml:space="preserve">, furloughs </w:t>
      </w:r>
      <w:r w:rsidR="00457132">
        <w:rPr>
          <w:rFonts w:ascii="Arial" w:hAnsi="Arial" w:cs="Arial"/>
          <w:sz w:val="20"/>
          <w:szCs w:val="20"/>
          <w:lang w:val="en-US"/>
        </w:rPr>
        <w:t>considerably</w:t>
      </w:r>
      <w:r w:rsidRPr="00C07F72">
        <w:rPr>
          <w:rFonts w:ascii="Arial" w:hAnsi="Arial" w:cs="Arial"/>
          <w:sz w:val="20"/>
          <w:szCs w:val="20"/>
          <w:lang w:val="en-US"/>
        </w:rPr>
        <w:t xml:space="preserve"> invalida</w:t>
      </w:r>
      <w:r>
        <w:rPr>
          <w:rFonts w:ascii="Arial" w:hAnsi="Arial" w:cs="Arial"/>
          <w:sz w:val="20"/>
          <w:szCs w:val="20"/>
          <w:lang w:val="en-US"/>
        </w:rPr>
        <w:t>te</w:t>
      </w:r>
      <w:r w:rsidRPr="00C07F72">
        <w:rPr>
          <w:rFonts w:ascii="Arial" w:hAnsi="Arial" w:cs="Arial"/>
          <w:sz w:val="20"/>
          <w:szCs w:val="20"/>
          <w:lang w:val="en-US"/>
        </w:rPr>
        <w:t xml:space="preserve"> the re</w:t>
      </w:r>
      <w:r>
        <w:rPr>
          <w:rFonts w:ascii="Arial" w:hAnsi="Arial" w:cs="Arial"/>
          <w:sz w:val="20"/>
          <w:szCs w:val="20"/>
          <w:lang w:val="en-US"/>
        </w:rPr>
        <w:t xml:space="preserve">lationship between the </w:t>
      </w:r>
      <w:r w:rsidRPr="00C07F72">
        <w:rPr>
          <w:rFonts w:ascii="Arial" w:hAnsi="Arial" w:cs="Arial"/>
          <w:sz w:val="20"/>
          <w:szCs w:val="20"/>
          <w:lang w:val="en-US"/>
        </w:rPr>
        <w:t>economic activity</w:t>
      </w:r>
      <w:r>
        <w:rPr>
          <w:rFonts w:ascii="Arial" w:hAnsi="Arial" w:cs="Arial"/>
          <w:sz w:val="20"/>
          <w:szCs w:val="20"/>
          <w:lang w:val="en-US"/>
        </w:rPr>
        <w:t xml:space="preserve"> level</w:t>
      </w:r>
      <w:r w:rsidRPr="00C07F72">
        <w:rPr>
          <w:rFonts w:ascii="Arial" w:hAnsi="Arial" w:cs="Arial"/>
          <w:sz w:val="20"/>
          <w:szCs w:val="20"/>
          <w:lang w:val="en-US"/>
        </w:rPr>
        <w:t xml:space="preserve"> and employment.</w:t>
      </w:r>
      <w:r w:rsidR="00A867C5">
        <w:rPr>
          <w:rFonts w:ascii="Arial" w:hAnsi="Arial" w:cs="Arial"/>
          <w:sz w:val="20"/>
          <w:szCs w:val="20"/>
          <w:lang w:val="en-US"/>
        </w:rPr>
        <w:t xml:space="preserve"> Additionally, t</w:t>
      </w:r>
      <w:r w:rsidR="00A867C5" w:rsidRPr="00A867C5">
        <w:rPr>
          <w:rFonts w:ascii="Arial" w:hAnsi="Arial" w:cs="Arial"/>
          <w:sz w:val="20"/>
          <w:szCs w:val="20"/>
          <w:lang w:val="en-US"/>
        </w:rPr>
        <w:t>he relatively high correlation between the employment losses and the number of unemployed</w:t>
      </w:r>
      <w:r w:rsidR="00E652A2">
        <w:rPr>
          <w:rFonts w:ascii="Arial" w:hAnsi="Arial" w:cs="Arial"/>
          <w:sz w:val="20"/>
          <w:szCs w:val="20"/>
          <w:lang w:val="en-US"/>
        </w:rPr>
        <w:t xml:space="preserve"> also lost its function. </w:t>
      </w:r>
      <w:r w:rsidR="00E652A2" w:rsidRPr="00E652A2">
        <w:rPr>
          <w:rFonts w:ascii="Arial" w:hAnsi="Arial" w:cs="Arial"/>
          <w:sz w:val="20"/>
          <w:szCs w:val="20"/>
          <w:lang w:val="en-US"/>
        </w:rPr>
        <w:t>We believe that these developments significantly in</w:t>
      </w:r>
      <w:r w:rsidR="00E652A2">
        <w:rPr>
          <w:rFonts w:ascii="Arial" w:hAnsi="Arial" w:cs="Arial"/>
          <w:sz w:val="20"/>
          <w:szCs w:val="20"/>
          <w:lang w:val="en-US"/>
        </w:rPr>
        <w:t>creased the standard error interval</w:t>
      </w:r>
      <w:r w:rsidR="00E652A2" w:rsidRPr="00E652A2">
        <w:rPr>
          <w:rFonts w:ascii="Arial" w:hAnsi="Arial" w:cs="Arial"/>
          <w:sz w:val="20"/>
          <w:szCs w:val="20"/>
          <w:lang w:val="en-US"/>
        </w:rPr>
        <w:t xml:space="preserve"> of the </w:t>
      </w:r>
      <w:proofErr w:type="spellStart"/>
      <w:r w:rsidR="00E652A2" w:rsidRPr="00E652A2">
        <w:rPr>
          <w:rFonts w:ascii="Arial" w:hAnsi="Arial" w:cs="Arial"/>
          <w:sz w:val="20"/>
          <w:szCs w:val="20"/>
          <w:lang w:val="en-US"/>
        </w:rPr>
        <w:t>Betam</w:t>
      </w:r>
      <w:proofErr w:type="spellEnd"/>
      <w:r w:rsidR="00E652A2" w:rsidRPr="00E652A2">
        <w:rPr>
          <w:rFonts w:ascii="Arial" w:hAnsi="Arial" w:cs="Arial"/>
          <w:sz w:val="20"/>
          <w:szCs w:val="20"/>
          <w:lang w:val="en-US"/>
        </w:rPr>
        <w:t xml:space="preserve"> unemployment forecast model.</w:t>
      </w:r>
      <w:r w:rsidR="00D51F5D">
        <w:rPr>
          <w:rFonts w:ascii="Arial" w:hAnsi="Arial" w:cs="Arial"/>
          <w:sz w:val="20"/>
          <w:szCs w:val="20"/>
          <w:lang w:val="en-US"/>
        </w:rPr>
        <w:t xml:space="preserve"> </w:t>
      </w:r>
      <w:r w:rsidR="00E652A2">
        <w:rPr>
          <w:rFonts w:ascii="Arial" w:hAnsi="Arial" w:cs="Arial"/>
          <w:sz w:val="20"/>
          <w:szCs w:val="20"/>
          <w:lang w:val="en-US"/>
        </w:rPr>
        <w:t xml:space="preserve">As in the case of previous research brief, we prefer not to publish our </w:t>
      </w:r>
      <w:r w:rsidR="00D51F5D">
        <w:rPr>
          <w:rFonts w:ascii="Arial" w:hAnsi="Arial" w:cs="Arial"/>
          <w:sz w:val="20"/>
          <w:szCs w:val="20"/>
          <w:lang w:val="en-US"/>
        </w:rPr>
        <w:t>April</w:t>
      </w:r>
      <w:r w:rsidR="00E652A2">
        <w:rPr>
          <w:rFonts w:ascii="Arial" w:hAnsi="Arial" w:cs="Arial"/>
          <w:sz w:val="20"/>
          <w:szCs w:val="20"/>
          <w:lang w:val="en-US"/>
        </w:rPr>
        <w:t xml:space="preserve"> 2020 forecast in our Labor Market Outlook report for the period of </w:t>
      </w:r>
      <w:r w:rsidR="00DB6DEE">
        <w:rPr>
          <w:rFonts w:ascii="Arial" w:hAnsi="Arial" w:cs="Arial"/>
          <w:sz w:val="20"/>
          <w:szCs w:val="20"/>
          <w:lang w:val="en-US"/>
        </w:rPr>
        <w:t>March</w:t>
      </w:r>
      <w:r w:rsidR="00E652A2">
        <w:rPr>
          <w:rFonts w:ascii="Arial" w:hAnsi="Arial" w:cs="Arial"/>
          <w:sz w:val="20"/>
          <w:szCs w:val="20"/>
          <w:lang w:val="en-US"/>
        </w:rPr>
        <w:t xml:space="preserve"> 2020. </w:t>
      </w:r>
      <w:r w:rsidR="00DB6DEE">
        <w:rPr>
          <w:rFonts w:ascii="Arial" w:hAnsi="Arial" w:cs="Arial"/>
          <w:sz w:val="20"/>
          <w:szCs w:val="20"/>
          <w:lang w:val="en-US"/>
        </w:rPr>
        <w:t xml:space="preserve">However, we </w:t>
      </w:r>
      <w:r w:rsidR="00573509">
        <w:rPr>
          <w:rFonts w:ascii="Arial" w:hAnsi="Arial" w:cs="Arial"/>
          <w:sz w:val="20"/>
          <w:szCs w:val="20"/>
          <w:lang w:val="en-US"/>
        </w:rPr>
        <w:t>would like to share with our readers</w:t>
      </w:r>
      <w:r w:rsidR="00DB6DEE">
        <w:rPr>
          <w:rFonts w:ascii="Arial" w:hAnsi="Arial" w:cs="Arial"/>
          <w:sz w:val="20"/>
          <w:szCs w:val="20"/>
          <w:lang w:val="en-US"/>
        </w:rPr>
        <w:t xml:space="preserve"> that </w:t>
      </w:r>
      <w:proofErr w:type="spellStart"/>
      <w:r w:rsidR="00DB6DEE" w:rsidRPr="00E312DC">
        <w:rPr>
          <w:rFonts w:ascii="Arial" w:hAnsi="Arial" w:cs="Arial"/>
          <w:sz w:val="20"/>
          <w:szCs w:val="20"/>
          <w:lang w:val="en-US"/>
        </w:rPr>
        <w:t>Be</w:t>
      </w:r>
      <w:r w:rsidR="00DB6DEE">
        <w:rPr>
          <w:rFonts w:ascii="Arial" w:hAnsi="Arial" w:cs="Arial"/>
          <w:sz w:val="20"/>
          <w:szCs w:val="20"/>
          <w:lang w:val="en-US"/>
        </w:rPr>
        <w:t>t</w:t>
      </w:r>
      <w:r w:rsidR="00DB6DEE" w:rsidRPr="00E312DC">
        <w:rPr>
          <w:rFonts w:ascii="Arial" w:hAnsi="Arial" w:cs="Arial"/>
          <w:sz w:val="20"/>
          <w:szCs w:val="20"/>
          <w:lang w:val="en-US"/>
        </w:rPr>
        <w:t>am’s</w:t>
      </w:r>
      <w:proofErr w:type="spellEnd"/>
      <w:r w:rsidR="00DB6DEE" w:rsidRPr="00E312DC">
        <w:rPr>
          <w:rFonts w:ascii="Arial" w:hAnsi="Arial" w:cs="Arial"/>
          <w:sz w:val="20"/>
          <w:szCs w:val="20"/>
          <w:lang w:val="en-US"/>
        </w:rPr>
        <w:t xml:space="preserve"> forecasting model predict</w:t>
      </w:r>
      <w:r w:rsidR="00DB6DEE">
        <w:rPr>
          <w:rFonts w:ascii="Arial" w:hAnsi="Arial" w:cs="Arial"/>
          <w:sz w:val="20"/>
          <w:szCs w:val="20"/>
          <w:lang w:val="en-US"/>
        </w:rPr>
        <w:t>ed that non-agricul</w:t>
      </w:r>
      <w:r w:rsidR="00D51F5D">
        <w:rPr>
          <w:rFonts w:ascii="Arial" w:hAnsi="Arial" w:cs="Arial"/>
          <w:sz w:val="20"/>
          <w:szCs w:val="20"/>
          <w:lang w:val="en-US"/>
        </w:rPr>
        <w:t>tural unemployment rate would remain unchanged at</w:t>
      </w:r>
      <w:r w:rsidR="00DB6DEE">
        <w:rPr>
          <w:rFonts w:ascii="Arial" w:hAnsi="Arial" w:cs="Arial"/>
          <w:sz w:val="20"/>
          <w:szCs w:val="20"/>
          <w:lang w:val="en-US"/>
        </w:rPr>
        <w:t xml:space="preserve"> 15.1</w:t>
      </w:r>
      <w:r w:rsidR="00D51F5D">
        <w:rPr>
          <w:rFonts w:ascii="Arial" w:hAnsi="Arial" w:cs="Arial"/>
          <w:sz w:val="20"/>
          <w:szCs w:val="20"/>
          <w:lang w:val="en-US"/>
        </w:rPr>
        <w:t xml:space="preserve"> percent</w:t>
      </w:r>
      <w:r w:rsidR="00DB6DEE" w:rsidRPr="00E312DC">
        <w:rPr>
          <w:rFonts w:ascii="Arial" w:hAnsi="Arial" w:cs="Arial"/>
          <w:sz w:val="20"/>
          <w:szCs w:val="20"/>
          <w:lang w:val="en-US"/>
        </w:rPr>
        <w:t xml:space="preserve"> </w:t>
      </w:r>
      <w:r w:rsidR="00D51F5D">
        <w:rPr>
          <w:rFonts w:ascii="Arial" w:hAnsi="Arial" w:cs="Arial"/>
          <w:sz w:val="20"/>
          <w:szCs w:val="20"/>
          <w:lang w:val="en-US"/>
        </w:rPr>
        <w:t>in</w:t>
      </w:r>
      <w:r w:rsidR="00DB6DEE">
        <w:rPr>
          <w:rFonts w:ascii="Arial" w:hAnsi="Arial" w:cs="Arial"/>
          <w:sz w:val="20"/>
          <w:szCs w:val="20"/>
          <w:lang w:val="en-US"/>
        </w:rPr>
        <w:t xml:space="preserve"> April 2020</w:t>
      </w:r>
      <w:r w:rsidR="00D51F5D">
        <w:rPr>
          <w:rFonts w:ascii="Arial" w:hAnsi="Arial" w:cs="Arial"/>
          <w:sz w:val="20"/>
          <w:szCs w:val="20"/>
          <w:lang w:val="en-US"/>
        </w:rPr>
        <w:t>.</w:t>
      </w:r>
    </w:p>
    <w:p w14:paraId="4C5920C8" w14:textId="77777777" w:rsidR="00C07F72" w:rsidRPr="00E312DC" w:rsidRDefault="00C07F72" w:rsidP="00ED22D1">
      <w:pPr>
        <w:jc w:val="both"/>
        <w:rPr>
          <w:rFonts w:ascii="Arial" w:hAnsi="Arial" w:cs="Arial"/>
          <w:sz w:val="20"/>
          <w:szCs w:val="20"/>
          <w:lang w:val="en-US"/>
        </w:rPr>
      </w:pPr>
    </w:p>
    <w:p w14:paraId="4248A14F" w14:textId="77777777" w:rsidR="00ED22D1" w:rsidRDefault="00ED22D1" w:rsidP="00ED22D1">
      <w:pPr>
        <w:suppressAutoHyphens w:val="0"/>
        <w:jc w:val="both"/>
        <w:rPr>
          <w:rFonts w:ascii="Arial" w:hAnsi="Arial" w:cs="Arial"/>
          <w:b/>
          <w:sz w:val="22"/>
          <w:szCs w:val="22"/>
          <w:lang w:val="en-US"/>
        </w:rPr>
      </w:pPr>
    </w:p>
    <w:p w14:paraId="73E67667" w14:textId="6EC5EDD8" w:rsidR="008A3F71" w:rsidRPr="00E34478" w:rsidRDefault="00CE6915" w:rsidP="00DD695A">
      <w:pPr>
        <w:suppressAutoHyphens w:val="0"/>
        <w:jc w:val="both"/>
        <w:rPr>
          <w:rFonts w:ascii="Arial" w:hAnsi="Arial" w:cs="Arial"/>
          <w:b/>
          <w:sz w:val="22"/>
          <w:szCs w:val="22"/>
          <w:highlight w:val="yellow"/>
          <w:lang w:val="en-US"/>
        </w:rPr>
      </w:pPr>
      <w:r w:rsidRPr="00CE6915">
        <w:rPr>
          <w:rFonts w:ascii="Arial" w:hAnsi="Arial" w:cs="Arial"/>
          <w:b/>
          <w:sz w:val="22"/>
          <w:szCs w:val="22"/>
          <w:lang w:val="en-US"/>
        </w:rPr>
        <w:t>Sharp decreases in services sector</w:t>
      </w:r>
      <w:r w:rsidR="000D5E76" w:rsidRPr="00E34478">
        <w:rPr>
          <w:rFonts w:ascii="Arial" w:hAnsi="Arial" w:cs="Arial"/>
          <w:b/>
          <w:sz w:val="22"/>
          <w:szCs w:val="22"/>
          <w:highlight w:val="yellow"/>
          <w:lang w:val="en-US"/>
        </w:rPr>
        <w:t xml:space="preserve"> </w:t>
      </w:r>
    </w:p>
    <w:p w14:paraId="6B593D5B" w14:textId="77777777" w:rsidR="00F86623" w:rsidRPr="00E34478" w:rsidRDefault="00F86623" w:rsidP="00DD695A">
      <w:pPr>
        <w:suppressAutoHyphens w:val="0"/>
        <w:jc w:val="both"/>
        <w:rPr>
          <w:rFonts w:ascii="Arial" w:hAnsi="Arial" w:cs="Arial"/>
          <w:bCs/>
          <w:color w:val="FF0000"/>
          <w:sz w:val="20"/>
          <w:szCs w:val="20"/>
          <w:highlight w:val="yellow"/>
          <w:lang w:val="en-US"/>
        </w:rPr>
      </w:pPr>
    </w:p>
    <w:p w14:paraId="2166638F" w14:textId="26F4CDB5" w:rsidR="005B2782" w:rsidRPr="00E312DC" w:rsidRDefault="00C721E2" w:rsidP="005B2782">
      <w:pPr>
        <w:rPr>
          <w:rFonts w:ascii="Arial" w:hAnsi="Arial" w:cs="Arial"/>
          <w:sz w:val="18"/>
          <w:szCs w:val="18"/>
          <w:lang w:val="en-US"/>
        </w:rPr>
      </w:pPr>
      <w:r w:rsidRPr="00E312DC">
        <w:rPr>
          <w:rFonts w:ascii="Arial" w:hAnsi="Arial" w:cs="Arial"/>
          <w:bCs/>
          <w:sz w:val="20"/>
          <w:szCs w:val="20"/>
          <w:lang w:val="en-US"/>
        </w:rPr>
        <w:t xml:space="preserve">According to seasonally adjusted </w:t>
      </w:r>
      <w:r w:rsidR="000834E3" w:rsidRPr="00E312DC">
        <w:rPr>
          <w:rFonts w:ascii="Arial" w:hAnsi="Arial" w:cs="Arial"/>
          <w:bCs/>
          <w:sz w:val="20"/>
          <w:szCs w:val="20"/>
          <w:lang w:val="en-US"/>
        </w:rPr>
        <w:t>sectorial</w:t>
      </w:r>
      <w:r w:rsidRPr="00E312DC">
        <w:rPr>
          <w:rFonts w:ascii="Arial" w:hAnsi="Arial" w:cs="Arial"/>
          <w:bCs/>
          <w:sz w:val="20"/>
          <w:szCs w:val="20"/>
          <w:lang w:val="en-US"/>
        </w:rPr>
        <w:t xml:space="preserve"> labor market dat</w:t>
      </w:r>
      <w:r w:rsidR="00F302A9">
        <w:rPr>
          <w:rFonts w:ascii="Arial" w:hAnsi="Arial" w:cs="Arial"/>
          <w:bCs/>
          <w:sz w:val="20"/>
          <w:szCs w:val="20"/>
          <w:lang w:val="en-US"/>
        </w:rPr>
        <w:t>a,</w:t>
      </w:r>
      <w:r w:rsidR="00F3468C">
        <w:rPr>
          <w:rFonts w:ascii="Arial" w:hAnsi="Arial" w:cs="Arial"/>
          <w:bCs/>
          <w:sz w:val="20"/>
          <w:szCs w:val="20"/>
          <w:lang w:val="en-US"/>
        </w:rPr>
        <w:t xml:space="preserve"> in the period of </w:t>
      </w:r>
      <w:r w:rsidR="00CE6915">
        <w:rPr>
          <w:rFonts w:ascii="Arial" w:hAnsi="Arial" w:cs="Arial"/>
          <w:bCs/>
          <w:sz w:val="20"/>
          <w:szCs w:val="20"/>
          <w:lang w:val="en-US"/>
        </w:rPr>
        <w:t>March</w:t>
      </w:r>
      <w:r w:rsidR="000D5E76">
        <w:rPr>
          <w:rFonts w:ascii="Arial" w:hAnsi="Arial" w:cs="Arial"/>
          <w:bCs/>
          <w:sz w:val="20"/>
          <w:szCs w:val="20"/>
          <w:lang w:val="en-US"/>
        </w:rPr>
        <w:t xml:space="preserve"> 2020</w:t>
      </w:r>
      <w:r w:rsidR="00F3468C">
        <w:rPr>
          <w:rFonts w:ascii="Arial" w:hAnsi="Arial" w:cs="Arial"/>
          <w:bCs/>
          <w:sz w:val="20"/>
          <w:szCs w:val="20"/>
          <w:lang w:val="en-US"/>
        </w:rPr>
        <w:t xml:space="preserve"> compared to </w:t>
      </w:r>
      <w:r w:rsidR="00CE6915">
        <w:rPr>
          <w:rFonts w:ascii="Arial" w:hAnsi="Arial" w:cs="Arial"/>
          <w:bCs/>
          <w:sz w:val="20"/>
          <w:szCs w:val="20"/>
          <w:lang w:val="en-US"/>
        </w:rPr>
        <w:t>February</w:t>
      </w:r>
      <w:r w:rsidR="00B47AA9">
        <w:rPr>
          <w:rFonts w:ascii="Arial" w:hAnsi="Arial" w:cs="Arial"/>
          <w:bCs/>
          <w:sz w:val="20"/>
          <w:szCs w:val="20"/>
          <w:lang w:val="en-US"/>
        </w:rPr>
        <w:t xml:space="preserve"> 2020</w:t>
      </w:r>
      <w:r w:rsidR="00F3468C">
        <w:rPr>
          <w:rFonts w:ascii="Arial" w:hAnsi="Arial" w:cs="Arial"/>
          <w:bCs/>
          <w:sz w:val="20"/>
          <w:szCs w:val="20"/>
          <w:lang w:val="en-US"/>
        </w:rPr>
        <w:t>,</w:t>
      </w:r>
      <w:r w:rsidR="00F302A9">
        <w:rPr>
          <w:rFonts w:ascii="Arial" w:hAnsi="Arial" w:cs="Arial"/>
          <w:bCs/>
          <w:sz w:val="20"/>
          <w:szCs w:val="20"/>
          <w:lang w:val="en-US"/>
        </w:rPr>
        <w:t xml:space="preserve"> employment </w:t>
      </w:r>
      <w:r w:rsidR="00F3468C">
        <w:rPr>
          <w:rFonts w:ascii="Arial" w:hAnsi="Arial" w:cs="Arial"/>
          <w:bCs/>
          <w:sz w:val="20"/>
          <w:szCs w:val="20"/>
          <w:lang w:val="en-US"/>
        </w:rPr>
        <w:t>losses occurred</w:t>
      </w:r>
      <w:r w:rsidR="00F302A9">
        <w:rPr>
          <w:rFonts w:ascii="Arial" w:hAnsi="Arial" w:cs="Arial"/>
          <w:bCs/>
          <w:sz w:val="20"/>
          <w:szCs w:val="20"/>
          <w:lang w:val="en-US"/>
        </w:rPr>
        <w:t xml:space="preserve"> </w:t>
      </w:r>
      <w:r w:rsidR="00F302A9">
        <w:rPr>
          <w:rFonts w:ascii="Arial" w:hAnsi="Arial" w:cs="Arial"/>
          <w:sz w:val="20"/>
          <w:szCs w:val="20"/>
          <w:lang w:val="en-US"/>
        </w:rPr>
        <w:t xml:space="preserve">in </w:t>
      </w:r>
      <w:r w:rsidR="00F3468C">
        <w:rPr>
          <w:rFonts w:ascii="Arial" w:hAnsi="Arial" w:cs="Arial"/>
          <w:sz w:val="20"/>
          <w:szCs w:val="20"/>
          <w:lang w:val="en-US"/>
        </w:rPr>
        <w:t>all sectors</w:t>
      </w:r>
      <w:r w:rsidRPr="00E312DC">
        <w:rPr>
          <w:rFonts w:ascii="Arial" w:hAnsi="Arial" w:cs="Arial"/>
          <w:sz w:val="20"/>
          <w:szCs w:val="20"/>
          <w:lang w:val="en-US"/>
        </w:rPr>
        <w:t xml:space="preserve"> </w:t>
      </w:r>
      <w:r w:rsidR="00EF21BE">
        <w:rPr>
          <w:rFonts w:ascii="Arial" w:hAnsi="Arial" w:cs="Arial"/>
          <w:bCs/>
          <w:sz w:val="20"/>
          <w:szCs w:val="20"/>
          <w:lang w:val="en-US"/>
        </w:rPr>
        <w:t>(Figure 4</w:t>
      </w:r>
      <w:r w:rsidRPr="00E312DC">
        <w:rPr>
          <w:rFonts w:ascii="Arial" w:hAnsi="Arial" w:cs="Arial"/>
          <w:bCs/>
          <w:sz w:val="20"/>
          <w:szCs w:val="20"/>
          <w:lang w:val="en-US"/>
        </w:rPr>
        <w:t>, Table 2</w:t>
      </w:r>
      <w:r w:rsidRPr="00E312DC">
        <w:rPr>
          <w:rFonts w:ascii="Arial" w:hAnsi="Arial" w:cs="Arial"/>
          <w:sz w:val="20"/>
          <w:szCs w:val="20"/>
          <w:lang w:val="en-US"/>
        </w:rPr>
        <w:t>).</w:t>
      </w:r>
      <w:r w:rsidRPr="00E312DC">
        <w:rPr>
          <w:rFonts w:ascii="Arial" w:hAnsi="Arial" w:cs="Arial"/>
          <w:sz w:val="20"/>
          <w:szCs w:val="20"/>
          <w:vertAlign w:val="superscript"/>
          <w:lang w:val="en-US"/>
        </w:rPr>
        <w:footnoteReference w:id="2"/>
      </w:r>
      <w:r w:rsidR="00814E08" w:rsidRPr="00E312DC">
        <w:rPr>
          <w:rFonts w:ascii="Arial" w:hAnsi="Arial" w:cs="Arial"/>
          <w:sz w:val="20"/>
          <w:szCs w:val="20"/>
          <w:lang w:val="en-US"/>
        </w:rPr>
        <w:t xml:space="preserve"> After </w:t>
      </w:r>
      <w:r w:rsidR="00C3592C">
        <w:rPr>
          <w:rFonts w:ascii="Arial" w:hAnsi="Arial" w:cs="Arial"/>
          <w:sz w:val="20"/>
          <w:szCs w:val="20"/>
          <w:lang w:val="en-US"/>
        </w:rPr>
        <w:t xml:space="preserve">the </w:t>
      </w:r>
      <w:r w:rsidR="00734B09">
        <w:rPr>
          <w:rFonts w:ascii="Arial" w:hAnsi="Arial" w:cs="Arial"/>
          <w:sz w:val="20"/>
          <w:szCs w:val="20"/>
          <w:lang w:val="en-US"/>
        </w:rPr>
        <w:t xml:space="preserve">decrease of </w:t>
      </w:r>
      <w:r w:rsidR="00CE6915">
        <w:rPr>
          <w:rFonts w:ascii="Arial" w:hAnsi="Arial" w:cs="Arial"/>
          <w:sz w:val="20"/>
          <w:szCs w:val="20"/>
          <w:lang w:val="en-US"/>
        </w:rPr>
        <w:t>218</w:t>
      </w:r>
      <w:r w:rsidRPr="00E312DC">
        <w:rPr>
          <w:rFonts w:ascii="Arial" w:hAnsi="Arial" w:cs="Arial"/>
          <w:sz w:val="20"/>
          <w:szCs w:val="20"/>
          <w:lang w:val="en-US"/>
        </w:rPr>
        <w:t xml:space="preserve"> thousand</w:t>
      </w:r>
      <w:r w:rsidR="00814E08" w:rsidRPr="00E312DC">
        <w:rPr>
          <w:rFonts w:ascii="Arial" w:hAnsi="Arial" w:cs="Arial"/>
          <w:sz w:val="20"/>
          <w:szCs w:val="20"/>
          <w:lang w:val="en-US"/>
        </w:rPr>
        <w:t xml:space="preserve"> in </w:t>
      </w:r>
      <w:r w:rsidR="00CE6915">
        <w:rPr>
          <w:rFonts w:ascii="Arial" w:hAnsi="Arial" w:cs="Arial"/>
          <w:sz w:val="20"/>
          <w:szCs w:val="20"/>
          <w:lang w:val="en-US"/>
        </w:rPr>
        <w:t>February</w:t>
      </w:r>
      <w:r w:rsidR="00B47AA9">
        <w:rPr>
          <w:rFonts w:ascii="Arial" w:hAnsi="Arial" w:cs="Arial"/>
          <w:sz w:val="20"/>
          <w:szCs w:val="20"/>
          <w:lang w:val="en-US"/>
        </w:rPr>
        <w:t xml:space="preserve"> 2020</w:t>
      </w:r>
      <w:r w:rsidRPr="00E312DC">
        <w:rPr>
          <w:rFonts w:ascii="Arial" w:hAnsi="Arial" w:cs="Arial"/>
          <w:sz w:val="20"/>
          <w:szCs w:val="20"/>
          <w:lang w:val="en-US"/>
        </w:rPr>
        <w:t>, employment i</w:t>
      </w:r>
      <w:r w:rsidR="00C3592C">
        <w:rPr>
          <w:rFonts w:ascii="Arial" w:hAnsi="Arial" w:cs="Arial"/>
          <w:sz w:val="20"/>
          <w:szCs w:val="20"/>
          <w:lang w:val="en-US"/>
        </w:rPr>
        <w:t>n agriculture</w:t>
      </w:r>
      <w:r w:rsidR="008A543F">
        <w:rPr>
          <w:rFonts w:ascii="Arial" w:hAnsi="Arial" w:cs="Arial"/>
          <w:sz w:val="20"/>
          <w:szCs w:val="20"/>
          <w:lang w:val="en-US"/>
        </w:rPr>
        <w:t xml:space="preserve"> sector </w:t>
      </w:r>
      <w:r w:rsidR="00734B09">
        <w:rPr>
          <w:rFonts w:ascii="Arial" w:hAnsi="Arial" w:cs="Arial"/>
          <w:sz w:val="20"/>
          <w:szCs w:val="20"/>
          <w:lang w:val="en-US"/>
        </w:rPr>
        <w:t xml:space="preserve">decreased by </w:t>
      </w:r>
      <w:r w:rsidR="00CE6915">
        <w:rPr>
          <w:rFonts w:ascii="Arial" w:hAnsi="Arial" w:cs="Arial"/>
          <w:sz w:val="20"/>
          <w:szCs w:val="20"/>
          <w:lang w:val="en-US"/>
        </w:rPr>
        <w:t>21</w:t>
      </w:r>
      <w:r w:rsidRPr="00E312DC">
        <w:rPr>
          <w:rFonts w:ascii="Arial" w:hAnsi="Arial" w:cs="Arial"/>
          <w:sz w:val="20"/>
          <w:szCs w:val="20"/>
          <w:lang w:val="en-US"/>
        </w:rPr>
        <w:t xml:space="preserve"> thousand</w:t>
      </w:r>
      <w:r w:rsidR="005D23B7">
        <w:rPr>
          <w:rFonts w:ascii="Arial" w:hAnsi="Arial" w:cs="Arial"/>
          <w:sz w:val="20"/>
          <w:szCs w:val="20"/>
          <w:lang w:val="en-US"/>
        </w:rPr>
        <w:t>.</w:t>
      </w:r>
      <w:r w:rsidR="00814E08" w:rsidRPr="00E312DC">
        <w:rPr>
          <w:rFonts w:ascii="Arial" w:hAnsi="Arial" w:cs="Arial"/>
          <w:sz w:val="20"/>
          <w:szCs w:val="20"/>
          <w:lang w:val="en-US"/>
        </w:rPr>
        <w:t xml:space="preserve"> </w:t>
      </w:r>
      <w:r w:rsidR="00F05B6A">
        <w:rPr>
          <w:rFonts w:ascii="Arial" w:hAnsi="Arial" w:cs="Arial"/>
          <w:sz w:val="20"/>
          <w:szCs w:val="20"/>
          <w:lang w:val="en-US"/>
        </w:rPr>
        <w:t>Following</w:t>
      </w:r>
      <w:r w:rsidR="00D72887">
        <w:rPr>
          <w:rFonts w:ascii="Arial" w:hAnsi="Arial" w:cs="Arial"/>
          <w:sz w:val="20"/>
          <w:szCs w:val="20"/>
          <w:lang w:val="en-US"/>
        </w:rPr>
        <w:t xml:space="preserve"> the </w:t>
      </w:r>
      <w:r w:rsidR="00F3468C">
        <w:rPr>
          <w:rFonts w:ascii="Arial" w:hAnsi="Arial" w:cs="Arial"/>
          <w:sz w:val="20"/>
          <w:szCs w:val="20"/>
          <w:lang w:val="en-US"/>
        </w:rPr>
        <w:t>decrease</w:t>
      </w:r>
      <w:r w:rsidR="0025377D">
        <w:rPr>
          <w:rFonts w:ascii="Arial" w:hAnsi="Arial" w:cs="Arial"/>
          <w:sz w:val="20"/>
          <w:szCs w:val="20"/>
          <w:lang w:val="en-US"/>
        </w:rPr>
        <w:t xml:space="preserve"> of </w:t>
      </w:r>
      <w:r w:rsidR="00DA0082">
        <w:rPr>
          <w:rFonts w:ascii="Arial" w:hAnsi="Arial" w:cs="Arial"/>
          <w:sz w:val="20"/>
          <w:szCs w:val="20"/>
          <w:lang w:val="en-US"/>
        </w:rPr>
        <w:t>194</w:t>
      </w:r>
      <w:r w:rsidR="00F302A9">
        <w:rPr>
          <w:rFonts w:ascii="Arial" w:hAnsi="Arial" w:cs="Arial"/>
          <w:sz w:val="20"/>
          <w:szCs w:val="20"/>
          <w:lang w:val="en-US"/>
        </w:rPr>
        <w:t xml:space="preserve"> thousand in </w:t>
      </w:r>
      <w:r w:rsidR="00DA0082">
        <w:rPr>
          <w:rFonts w:ascii="Arial" w:hAnsi="Arial" w:cs="Arial"/>
          <w:sz w:val="20"/>
          <w:szCs w:val="20"/>
          <w:lang w:val="en-US"/>
        </w:rPr>
        <w:t>February</w:t>
      </w:r>
      <w:r w:rsidR="00E567AF">
        <w:rPr>
          <w:rFonts w:ascii="Arial" w:hAnsi="Arial" w:cs="Arial"/>
          <w:sz w:val="20"/>
          <w:szCs w:val="20"/>
          <w:lang w:val="en-US"/>
        </w:rPr>
        <w:t xml:space="preserve"> </w:t>
      </w:r>
      <w:r w:rsidR="00DA0082">
        <w:rPr>
          <w:rFonts w:ascii="Arial" w:hAnsi="Arial" w:cs="Arial"/>
          <w:sz w:val="20"/>
          <w:szCs w:val="20"/>
          <w:lang w:val="en-US"/>
        </w:rPr>
        <w:t>2020</w:t>
      </w:r>
      <w:r w:rsidR="00F302A9">
        <w:rPr>
          <w:rFonts w:ascii="Arial" w:hAnsi="Arial" w:cs="Arial"/>
          <w:sz w:val="20"/>
          <w:szCs w:val="20"/>
          <w:lang w:val="en-US"/>
        </w:rPr>
        <w:t xml:space="preserve">, </w:t>
      </w:r>
      <w:r w:rsidR="008A543F">
        <w:rPr>
          <w:rFonts w:ascii="Arial" w:hAnsi="Arial" w:cs="Arial"/>
          <w:sz w:val="20"/>
          <w:szCs w:val="20"/>
          <w:lang w:val="en-US"/>
        </w:rPr>
        <w:t>the number of employed</w:t>
      </w:r>
      <w:r w:rsidR="00F302A9">
        <w:rPr>
          <w:rFonts w:ascii="Arial" w:hAnsi="Arial" w:cs="Arial"/>
          <w:sz w:val="20"/>
          <w:szCs w:val="20"/>
          <w:lang w:val="en-US"/>
        </w:rPr>
        <w:t xml:space="preserve"> in services</w:t>
      </w:r>
      <w:r w:rsidR="0084523A" w:rsidRPr="00E312DC">
        <w:rPr>
          <w:rFonts w:ascii="Arial" w:hAnsi="Arial" w:cs="Arial"/>
          <w:sz w:val="20"/>
          <w:szCs w:val="20"/>
          <w:lang w:val="en-US"/>
        </w:rPr>
        <w:t xml:space="preserve"> sector</w:t>
      </w:r>
      <w:r w:rsidR="00F302A9">
        <w:rPr>
          <w:rFonts w:ascii="Arial" w:hAnsi="Arial" w:cs="Arial"/>
          <w:sz w:val="20"/>
          <w:szCs w:val="20"/>
          <w:lang w:val="en-US"/>
        </w:rPr>
        <w:t xml:space="preserve"> </w:t>
      </w:r>
      <w:r w:rsidR="00734B09">
        <w:rPr>
          <w:rFonts w:ascii="Arial" w:hAnsi="Arial" w:cs="Arial"/>
          <w:sz w:val="20"/>
          <w:szCs w:val="20"/>
          <w:lang w:val="en-US"/>
        </w:rPr>
        <w:t xml:space="preserve">decreased </w:t>
      </w:r>
      <w:r w:rsidR="00814E0F">
        <w:rPr>
          <w:rFonts w:ascii="Arial" w:hAnsi="Arial" w:cs="Arial"/>
          <w:sz w:val="20"/>
          <w:szCs w:val="20"/>
          <w:lang w:val="en-US"/>
        </w:rPr>
        <w:t>dramatically (694</w:t>
      </w:r>
      <w:r w:rsidR="008A543F">
        <w:rPr>
          <w:rFonts w:ascii="Arial" w:hAnsi="Arial" w:cs="Arial"/>
          <w:sz w:val="20"/>
          <w:szCs w:val="20"/>
          <w:lang w:val="en-US"/>
        </w:rPr>
        <w:t xml:space="preserve"> thousand</w:t>
      </w:r>
      <w:r w:rsidR="00814E0F">
        <w:rPr>
          <w:rFonts w:ascii="Arial" w:hAnsi="Arial" w:cs="Arial"/>
          <w:sz w:val="20"/>
          <w:szCs w:val="20"/>
          <w:lang w:val="en-US"/>
        </w:rPr>
        <w:t>) in March 2020</w:t>
      </w:r>
      <w:r w:rsidR="008A543F">
        <w:rPr>
          <w:rFonts w:ascii="Arial" w:hAnsi="Arial" w:cs="Arial"/>
          <w:sz w:val="20"/>
          <w:szCs w:val="20"/>
          <w:lang w:val="en-US"/>
        </w:rPr>
        <w:t>.</w:t>
      </w:r>
      <w:r w:rsidR="00814E0F">
        <w:rPr>
          <w:rFonts w:ascii="Arial" w:hAnsi="Arial" w:cs="Arial"/>
          <w:sz w:val="20"/>
          <w:szCs w:val="20"/>
          <w:lang w:val="en-US"/>
        </w:rPr>
        <w:t xml:space="preserve"> As expected,</w:t>
      </w:r>
      <w:r w:rsidR="00EC1191">
        <w:rPr>
          <w:rFonts w:ascii="Arial" w:hAnsi="Arial" w:cs="Arial"/>
          <w:sz w:val="20"/>
          <w:szCs w:val="20"/>
          <w:lang w:val="en-US"/>
        </w:rPr>
        <w:t xml:space="preserve"> the services is the</w:t>
      </w:r>
      <w:r w:rsidR="00EC1191" w:rsidRPr="00EC1191">
        <w:rPr>
          <w:rFonts w:ascii="Arial" w:hAnsi="Arial" w:cs="Arial"/>
          <w:sz w:val="20"/>
          <w:szCs w:val="20"/>
          <w:lang w:val="en-US"/>
        </w:rPr>
        <w:t xml:space="preserve"> </w:t>
      </w:r>
      <w:r w:rsidR="00EC1191">
        <w:rPr>
          <w:rFonts w:ascii="Arial" w:hAnsi="Arial" w:cs="Arial"/>
          <w:sz w:val="20"/>
          <w:szCs w:val="20"/>
          <w:lang w:val="en-US"/>
        </w:rPr>
        <w:t>most</w:t>
      </w:r>
      <w:r w:rsidR="00EC1191" w:rsidRPr="00EC1191">
        <w:rPr>
          <w:rFonts w:ascii="Arial" w:hAnsi="Arial" w:cs="Arial"/>
          <w:sz w:val="20"/>
          <w:szCs w:val="20"/>
          <w:lang w:val="en-US"/>
        </w:rPr>
        <w:t xml:space="preserve"> affected by the measures taken against the spread of the Coronavirus</w:t>
      </w:r>
      <w:r w:rsidR="00EC1191">
        <w:rPr>
          <w:rFonts w:ascii="Arial" w:hAnsi="Arial" w:cs="Arial"/>
          <w:sz w:val="20"/>
          <w:szCs w:val="20"/>
          <w:lang w:val="en-US"/>
        </w:rPr>
        <w:t xml:space="preserve"> pandemic.</w:t>
      </w:r>
      <w:r w:rsidR="00E15F7D">
        <w:rPr>
          <w:rFonts w:ascii="Arial" w:hAnsi="Arial" w:cs="Arial"/>
          <w:sz w:val="20"/>
          <w:szCs w:val="20"/>
          <w:lang w:val="en-US"/>
        </w:rPr>
        <w:t xml:space="preserve"> </w:t>
      </w:r>
      <w:r w:rsidR="005B2782" w:rsidRPr="00520D82">
        <w:rPr>
          <w:rFonts w:ascii="Arial" w:hAnsi="Arial" w:cs="Arial"/>
          <w:sz w:val="20"/>
          <w:szCs w:val="20"/>
          <w:lang w:val="en-US"/>
        </w:rPr>
        <w:t>E</w:t>
      </w:r>
      <w:r w:rsidR="003E77C6" w:rsidRPr="00520D82">
        <w:rPr>
          <w:rFonts w:ascii="Arial" w:hAnsi="Arial" w:cs="Arial"/>
          <w:sz w:val="20"/>
          <w:szCs w:val="20"/>
          <w:lang w:val="en-US"/>
        </w:rPr>
        <w:t xml:space="preserve">mployment in manufacturing </w:t>
      </w:r>
      <w:r w:rsidR="00E15F7D" w:rsidRPr="00520D82">
        <w:rPr>
          <w:rFonts w:ascii="Arial" w:hAnsi="Arial" w:cs="Arial"/>
          <w:sz w:val="20"/>
          <w:szCs w:val="20"/>
          <w:lang w:val="en-US"/>
        </w:rPr>
        <w:t xml:space="preserve">and construction sectors </w:t>
      </w:r>
      <w:r w:rsidR="00EC1191">
        <w:rPr>
          <w:rFonts w:ascii="Arial" w:hAnsi="Arial" w:cs="Arial"/>
          <w:sz w:val="20"/>
          <w:szCs w:val="20"/>
          <w:lang w:val="en-US"/>
        </w:rPr>
        <w:t>decreased by 85</w:t>
      </w:r>
      <w:r w:rsidR="003E77C6" w:rsidRPr="00520D82">
        <w:rPr>
          <w:rFonts w:ascii="Arial" w:hAnsi="Arial" w:cs="Arial"/>
          <w:sz w:val="20"/>
          <w:szCs w:val="20"/>
          <w:lang w:val="en-US"/>
        </w:rPr>
        <w:t xml:space="preserve"> </w:t>
      </w:r>
      <w:r w:rsidR="005B2782" w:rsidRPr="00520D82">
        <w:rPr>
          <w:rFonts w:ascii="Arial" w:hAnsi="Arial" w:cs="Arial"/>
          <w:bCs/>
          <w:sz w:val="20"/>
          <w:szCs w:val="20"/>
          <w:lang w:val="en-US"/>
        </w:rPr>
        <w:t xml:space="preserve">and </w:t>
      </w:r>
      <w:r w:rsidR="00EC1191">
        <w:rPr>
          <w:rFonts w:ascii="Arial" w:hAnsi="Arial" w:cs="Arial"/>
          <w:bCs/>
          <w:sz w:val="20"/>
          <w:szCs w:val="20"/>
          <w:lang w:val="en-US"/>
        </w:rPr>
        <w:t>202</w:t>
      </w:r>
      <w:r w:rsidR="00E15F7D" w:rsidRPr="00520D82">
        <w:rPr>
          <w:rFonts w:ascii="Arial" w:hAnsi="Arial" w:cs="Arial"/>
          <w:bCs/>
          <w:sz w:val="20"/>
          <w:szCs w:val="20"/>
          <w:lang w:val="en-US"/>
        </w:rPr>
        <w:t xml:space="preserve"> thousand</w:t>
      </w:r>
      <w:r w:rsidR="00E15F7D" w:rsidRPr="00520D82">
        <w:rPr>
          <w:rFonts w:ascii="Arial" w:hAnsi="Arial" w:cs="Arial"/>
          <w:sz w:val="20"/>
          <w:szCs w:val="20"/>
          <w:lang w:val="en-US"/>
        </w:rPr>
        <w:t xml:space="preserve"> respectively</w:t>
      </w:r>
      <w:r w:rsidR="00E15F7D">
        <w:rPr>
          <w:rFonts w:ascii="Arial" w:hAnsi="Arial" w:cs="Arial"/>
          <w:bCs/>
          <w:sz w:val="20"/>
          <w:szCs w:val="20"/>
          <w:lang w:val="en-US"/>
        </w:rPr>
        <w:t xml:space="preserve"> </w:t>
      </w:r>
      <w:r w:rsidR="005B2782">
        <w:rPr>
          <w:rFonts w:ascii="Arial" w:hAnsi="Arial" w:cs="Arial"/>
          <w:bCs/>
          <w:sz w:val="20"/>
          <w:szCs w:val="20"/>
          <w:lang w:val="en-US"/>
        </w:rPr>
        <w:t xml:space="preserve">in the period of </w:t>
      </w:r>
      <w:r w:rsidR="00EC1191">
        <w:rPr>
          <w:rFonts w:ascii="Arial" w:hAnsi="Arial" w:cs="Arial"/>
          <w:bCs/>
          <w:sz w:val="20"/>
          <w:szCs w:val="20"/>
          <w:lang w:val="en-US"/>
        </w:rPr>
        <w:t>March</w:t>
      </w:r>
      <w:r w:rsidR="005B2782">
        <w:rPr>
          <w:rFonts w:ascii="Arial" w:hAnsi="Arial" w:cs="Arial"/>
          <w:bCs/>
          <w:sz w:val="20"/>
          <w:szCs w:val="20"/>
          <w:lang w:val="en-US"/>
        </w:rPr>
        <w:t xml:space="preserve"> 2020.</w:t>
      </w:r>
      <w:r w:rsidR="00E15F7D">
        <w:rPr>
          <w:rFonts w:ascii="Arial" w:hAnsi="Arial" w:cs="Arial"/>
          <w:bCs/>
          <w:sz w:val="20"/>
          <w:szCs w:val="20"/>
          <w:lang w:val="en-US"/>
        </w:rPr>
        <w:t xml:space="preserve"> </w:t>
      </w:r>
      <w:r w:rsidR="005B2782">
        <w:rPr>
          <w:rFonts w:ascii="Arial" w:hAnsi="Arial" w:cs="Arial"/>
          <w:bCs/>
          <w:sz w:val="20"/>
          <w:szCs w:val="20"/>
          <w:lang w:val="en-US"/>
        </w:rPr>
        <w:t xml:space="preserve"> </w:t>
      </w:r>
    </w:p>
    <w:p w14:paraId="359AB67E" w14:textId="0CC94B9C" w:rsidR="00DD695A" w:rsidRPr="00E312DC" w:rsidRDefault="00F05B6A" w:rsidP="000F003B">
      <w:pPr>
        <w:suppressAutoHyphens w:val="0"/>
        <w:jc w:val="both"/>
        <w:rPr>
          <w:rFonts w:ascii="Arial" w:hAnsi="Arial" w:cs="Arial"/>
          <w:sz w:val="20"/>
          <w:szCs w:val="20"/>
          <w:lang w:val="en-US"/>
        </w:rPr>
        <w:sectPr w:rsidR="00DD695A" w:rsidRPr="00E312DC" w:rsidSect="000D6BD9">
          <w:footerReference w:type="default" r:id="rId12"/>
          <w:pgSz w:w="11905" w:h="16837"/>
          <w:pgMar w:top="1418" w:right="992" w:bottom="777" w:left="709" w:header="709" w:footer="709" w:gutter="0"/>
          <w:cols w:space="708"/>
          <w:docGrid w:linePitch="360"/>
        </w:sectPr>
      </w:pPr>
      <w:r>
        <w:rPr>
          <w:rFonts w:ascii="Arial" w:hAnsi="Arial" w:cs="Arial"/>
          <w:sz w:val="20"/>
          <w:szCs w:val="20"/>
          <w:lang w:val="en-US"/>
        </w:rPr>
        <w:t xml:space="preserve">. </w:t>
      </w:r>
    </w:p>
    <w:p w14:paraId="3A8EA0CD" w14:textId="0D58488F" w:rsidR="0089403F" w:rsidRPr="00E312DC" w:rsidRDefault="004E7026" w:rsidP="0089403F">
      <w:pPr>
        <w:rPr>
          <w:lang w:val="en-US"/>
        </w:rPr>
      </w:pPr>
      <w:r w:rsidRPr="00E312DC">
        <w:rPr>
          <w:rFonts w:ascii="Arial" w:hAnsi="Arial" w:cs="Arial"/>
          <w:b/>
          <w:sz w:val="20"/>
          <w:szCs w:val="20"/>
          <w:lang w:val="en-US"/>
        </w:rPr>
        <w:lastRenderedPageBreak/>
        <w:t xml:space="preserve">Figure </w:t>
      </w:r>
      <w:r w:rsidR="00062314">
        <w:rPr>
          <w:rFonts w:ascii="Arial" w:hAnsi="Arial" w:cs="Arial"/>
          <w:b/>
          <w:sz w:val="20"/>
          <w:szCs w:val="20"/>
          <w:lang w:val="en-US"/>
        </w:rPr>
        <w:t>4</w:t>
      </w:r>
      <w:r w:rsidRPr="00E312DC">
        <w:rPr>
          <w:rFonts w:ascii="Arial" w:hAnsi="Arial" w:cs="Arial"/>
          <w:b/>
          <w:sz w:val="20"/>
          <w:szCs w:val="20"/>
          <w:lang w:val="en-US"/>
        </w:rPr>
        <w:t>: Employment by sectors (in thousand)</w:t>
      </w:r>
      <w:r w:rsidR="008640F3" w:rsidRPr="00E312DC">
        <w:rPr>
          <w:lang w:val="en-US"/>
        </w:rPr>
        <w:t xml:space="preserve"> </w:t>
      </w:r>
      <w:r w:rsidR="00604E80" w:rsidRPr="00E312DC">
        <w:rPr>
          <w:lang w:val="en-US"/>
        </w:rPr>
        <w:t xml:space="preserve">   </w:t>
      </w:r>
      <w:r w:rsidR="00B86F99" w:rsidRPr="00E312DC">
        <w:rPr>
          <w:lang w:val="en-US"/>
        </w:rPr>
        <w:t xml:space="preserve">    </w:t>
      </w:r>
    </w:p>
    <w:p w14:paraId="172A7EF2" w14:textId="57B3980B" w:rsidR="004B24C7" w:rsidRPr="00E312DC" w:rsidRDefault="009E49D5" w:rsidP="0089403F">
      <w:pPr>
        <w:rPr>
          <w:lang w:val="en-US"/>
        </w:rPr>
      </w:pPr>
      <w:r w:rsidRPr="009E49D5">
        <w:rPr>
          <w:noProof/>
          <w:lang w:eastAsia="tr-TR"/>
        </w:rPr>
        <w:drawing>
          <wp:inline distT="0" distB="0" distL="0" distR="0" wp14:anchorId="1FDCBCDC" wp14:editId="2355DC22">
            <wp:extent cx="9297670" cy="5940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97670" cy="5940425"/>
                    </a:xfrm>
                    <a:prstGeom prst="rect">
                      <a:avLst/>
                    </a:prstGeom>
                  </pic:spPr>
                </pic:pic>
              </a:graphicData>
            </a:graphic>
          </wp:inline>
        </w:drawing>
      </w:r>
    </w:p>
    <w:p w14:paraId="77A202D4" w14:textId="72CE48DD" w:rsidR="004E7026" w:rsidRPr="00E312DC" w:rsidRDefault="00BA5D10" w:rsidP="004E7026">
      <w:pPr>
        <w:ind w:left="454"/>
        <w:rPr>
          <w:rFonts w:ascii="Arial" w:hAnsi="Arial" w:cs="Arial"/>
          <w:sz w:val="18"/>
          <w:szCs w:val="18"/>
          <w:lang w:val="en-US"/>
        </w:rPr>
        <w:sectPr w:rsidR="004E7026" w:rsidRPr="00E312DC" w:rsidSect="000D6BD9">
          <w:footerReference w:type="default" r:id="rId14"/>
          <w:pgSz w:w="16837" w:h="11905" w:orient="landscape"/>
          <w:pgMar w:top="709" w:right="1418" w:bottom="992" w:left="777" w:header="709" w:footer="709" w:gutter="0"/>
          <w:cols w:space="708"/>
          <w:docGrid w:linePitch="360"/>
        </w:sectPr>
      </w:pPr>
      <w:r w:rsidRPr="00E312DC">
        <w:rPr>
          <w:rFonts w:ascii="Arial" w:hAnsi="Arial" w:cs="Arial"/>
          <w:sz w:val="18"/>
          <w:szCs w:val="18"/>
          <w:lang w:val="en-US"/>
        </w:rPr>
        <w:t xml:space="preserve">Source: TURKSTAT, </w:t>
      </w:r>
      <w:proofErr w:type="spellStart"/>
      <w:r w:rsidRPr="00E312DC">
        <w:rPr>
          <w:rFonts w:ascii="Arial" w:hAnsi="Arial" w:cs="Arial"/>
          <w:sz w:val="18"/>
          <w:szCs w:val="18"/>
          <w:lang w:val="en-US"/>
        </w:rPr>
        <w:t>Betam</w:t>
      </w:r>
      <w:proofErr w:type="spellEnd"/>
    </w:p>
    <w:p w14:paraId="5EC5BB3D" w14:textId="77777777" w:rsidR="00D75FFE" w:rsidRDefault="00D75FFE" w:rsidP="001C6540">
      <w:pPr>
        <w:rPr>
          <w:rFonts w:ascii="Arial" w:hAnsi="Arial" w:cs="Arial"/>
          <w:b/>
          <w:sz w:val="22"/>
          <w:szCs w:val="22"/>
          <w:lang w:val="en-US"/>
        </w:rPr>
      </w:pPr>
    </w:p>
    <w:p w14:paraId="52C72D6E" w14:textId="796A92D9" w:rsidR="001C6540" w:rsidRPr="00E312DC" w:rsidRDefault="00573509" w:rsidP="001C6540">
      <w:pPr>
        <w:rPr>
          <w:rFonts w:ascii="Arial" w:hAnsi="Arial" w:cs="Arial"/>
          <w:b/>
          <w:sz w:val="22"/>
          <w:szCs w:val="22"/>
          <w:lang w:val="en-US"/>
        </w:rPr>
      </w:pPr>
      <w:r>
        <w:rPr>
          <w:rFonts w:ascii="Arial" w:hAnsi="Arial" w:cs="Arial"/>
          <w:b/>
          <w:sz w:val="22"/>
          <w:szCs w:val="22"/>
          <w:lang w:val="en-US"/>
        </w:rPr>
        <w:t>Yearly s</w:t>
      </w:r>
      <w:r w:rsidR="00FD2B3D">
        <w:rPr>
          <w:rFonts w:ascii="Arial" w:hAnsi="Arial" w:cs="Arial"/>
          <w:b/>
          <w:sz w:val="22"/>
          <w:szCs w:val="22"/>
          <w:lang w:val="en-US"/>
        </w:rPr>
        <w:t>trong decreases</w:t>
      </w:r>
      <w:r w:rsidR="0079584F" w:rsidRPr="0079584F">
        <w:rPr>
          <w:rFonts w:ascii="Arial" w:hAnsi="Arial" w:cs="Arial"/>
          <w:b/>
          <w:sz w:val="22"/>
          <w:szCs w:val="22"/>
          <w:lang w:val="en-US"/>
        </w:rPr>
        <w:t xml:space="preserve"> in non-agricultural labor force participation</w:t>
      </w:r>
      <w:r w:rsidR="00FD2B3D">
        <w:rPr>
          <w:rFonts w:ascii="Arial" w:hAnsi="Arial" w:cs="Arial"/>
          <w:b/>
          <w:sz w:val="22"/>
          <w:szCs w:val="22"/>
          <w:lang w:val="en-US"/>
        </w:rPr>
        <w:t xml:space="preserve"> and</w:t>
      </w:r>
      <w:r w:rsidR="00E97A0B" w:rsidRPr="0079584F">
        <w:rPr>
          <w:rFonts w:ascii="Arial" w:hAnsi="Arial" w:cs="Arial"/>
          <w:b/>
          <w:sz w:val="22"/>
          <w:szCs w:val="22"/>
          <w:lang w:val="en-US"/>
        </w:rPr>
        <w:t xml:space="preserve"> employment</w:t>
      </w:r>
      <w:r w:rsidR="00FD2B3D">
        <w:rPr>
          <w:rFonts w:ascii="Arial" w:hAnsi="Arial" w:cs="Arial"/>
          <w:b/>
          <w:sz w:val="22"/>
          <w:szCs w:val="22"/>
          <w:lang w:val="en-US"/>
        </w:rPr>
        <w:t xml:space="preserve"> </w:t>
      </w:r>
    </w:p>
    <w:p w14:paraId="3E26B04D" w14:textId="77777777" w:rsidR="001C6540" w:rsidRPr="00E312DC" w:rsidRDefault="001C6540" w:rsidP="001C6540">
      <w:pPr>
        <w:rPr>
          <w:rFonts w:ascii="Arial" w:hAnsi="Arial" w:cs="Arial"/>
          <w:color w:val="FF0000"/>
          <w:sz w:val="20"/>
          <w:szCs w:val="20"/>
          <w:highlight w:val="yellow"/>
          <w:lang w:val="en-US"/>
        </w:rPr>
      </w:pPr>
    </w:p>
    <w:p w14:paraId="6D463D8E" w14:textId="3261A165" w:rsidR="001C6540" w:rsidRPr="009525A3" w:rsidRDefault="004545F1" w:rsidP="008D403B">
      <w:pPr>
        <w:jc w:val="both"/>
        <w:rPr>
          <w:rFonts w:ascii="Arial" w:hAnsi="Arial" w:cs="Arial"/>
          <w:sz w:val="20"/>
          <w:szCs w:val="20"/>
          <w:lang w:val="en-US"/>
        </w:rPr>
      </w:pPr>
      <w:r>
        <w:rPr>
          <w:rFonts w:ascii="Arial" w:hAnsi="Arial" w:cs="Arial"/>
          <w:sz w:val="20"/>
          <w:szCs w:val="20"/>
          <w:lang w:val="en-US"/>
        </w:rPr>
        <w:t xml:space="preserve">Compared to </w:t>
      </w:r>
      <w:r w:rsidR="00FD2B3D">
        <w:rPr>
          <w:rFonts w:ascii="Arial" w:hAnsi="Arial" w:cs="Arial"/>
          <w:sz w:val="20"/>
          <w:szCs w:val="20"/>
          <w:lang w:val="en-US"/>
        </w:rPr>
        <w:t>March</w:t>
      </w:r>
      <w:r w:rsidR="00D471B3">
        <w:rPr>
          <w:rFonts w:ascii="Arial" w:hAnsi="Arial" w:cs="Arial"/>
          <w:sz w:val="20"/>
          <w:szCs w:val="20"/>
          <w:lang w:val="en-US"/>
        </w:rPr>
        <w:t xml:space="preserve"> 2019</w:t>
      </w:r>
      <w:r w:rsidR="007B5277">
        <w:rPr>
          <w:rFonts w:ascii="Arial" w:hAnsi="Arial" w:cs="Arial"/>
          <w:sz w:val="20"/>
          <w:szCs w:val="20"/>
          <w:lang w:val="en-US"/>
        </w:rPr>
        <w:t>,</w:t>
      </w:r>
      <w:r w:rsidR="00CB7B12" w:rsidRPr="00E312DC">
        <w:rPr>
          <w:rFonts w:ascii="Arial" w:hAnsi="Arial" w:cs="Arial"/>
          <w:sz w:val="20"/>
          <w:szCs w:val="20"/>
          <w:lang w:val="en-US"/>
        </w:rPr>
        <w:t xml:space="preserve"> non-agr</w:t>
      </w:r>
      <w:r>
        <w:rPr>
          <w:rFonts w:ascii="Arial" w:hAnsi="Arial" w:cs="Arial"/>
          <w:sz w:val="20"/>
          <w:szCs w:val="20"/>
          <w:lang w:val="en-US"/>
        </w:rPr>
        <w:t xml:space="preserve">icultural </w:t>
      </w:r>
      <w:r w:rsidR="00FD2B3D">
        <w:rPr>
          <w:rFonts w:ascii="Arial" w:hAnsi="Arial" w:cs="Arial"/>
          <w:sz w:val="20"/>
          <w:szCs w:val="20"/>
          <w:lang w:val="en-US"/>
        </w:rPr>
        <w:t>employment</w:t>
      </w:r>
      <w:r>
        <w:rPr>
          <w:rFonts w:ascii="Arial" w:hAnsi="Arial" w:cs="Arial"/>
          <w:sz w:val="20"/>
          <w:szCs w:val="20"/>
          <w:lang w:val="en-US"/>
        </w:rPr>
        <w:t xml:space="preserve"> </w:t>
      </w:r>
      <w:r w:rsidR="00021E7B">
        <w:rPr>
          <w:rFonts w:ascii="Arial" w:hAnsi="Arial" w:cs="Arial"/>
          <w:sz w:val="20"/>
          <w:szCs w:val="20"/>
          <w:lang w:val="en-US"/>
        </w:rPr>
        <w:t>decreased</w:t>
      </w:r>
      <w:r w:rsidR="00864371">
        <w:rPr>
          <w:rFonts w:ascii="Arial" w:hAnsi="Arial" w:cs="Arial"/>
          <w:sz w:val="20"/>
          <w:szCs w:val="20"/>
          <w:shd w:val="clear" w:color="auto" w:fill="FFFFFF" w:themeFill="background1"/>
          <w:lang w:val="en-US"/>
        </w:rPr>
        <w:t xml:space="preserve"> </w:t>
      </w:r>
      <w:r w:rsidR="00FD2B3D">
        <w:rPr>
          <w:rFonts w:ascii="Arial" w:hAnsi="Arial" w:cs="Arial"/>
          <w:sz w:val="20"/>
          <w:szCs w:val="20"/>
          <w:lang w:val="en-US"/>
        </w:rPr>
        <w:t>by 1 million 124</w:t>
      </w:r>
      <w:r w:rsidR="00CB7B12" w:rsidRPr="00E312DC">
        <w:rPr>
          <w:rFonts w:ascii="Arial" w:hAnsi="Arial" w:cs="Arial"/>
          <w:sz w:val="20"/>
          <w:szCs w:val="20"/>
          <w:lang w:val="en-US"/>
        </w:rPr>
        <w:t xml:space="preserve"> </w:t>
      </w:r>
      <w:r w:rsidR="009E49D5" w:rsidRPr="00E312DC">
        <w:rPr>
          <w:rFonts w:ascii="Arial" w:hAnsi="Arial" w:cs="Arial"/>
          <w:sz w:val="20"/>
          <w:szCs w:val="20"/>
          <w:lang w:val="en-US"/>
        </w:rPr>
        <w:t>thousand in</w:t>
      </w:r>
      <w:r w:rsidR="00D471B3">
        <w:rPr>
          <w:rFonts w:ascii="Arial" w:hAnsi="Arial" w:cs="Arial"/>
          <w:sz w:val="20"/>
          <w:szCs w:val="20"/>
          <w:lang w:val="en-US"/>
        </w:rPr>
        <w:t xml:space="preserve"> </w:t>
      </w:r>
      <w:r w:rsidR="00FD2B3D">
        <w:rPr>
          <w:rFonts w:ascii="Arial" w:hAnsi="Arial" w:cs="Arial"/>
          <w:sz w:val="20"/>
          <w:szCs w:val="20"/>
          <w:lang w:val="en-US"/>
        </w:rPr>
        <w:t>March</w:t>
      </w:r>
      <w:r w:rsidR="00D471B3">
        <w:rPr>
          <w:rFonts w:ascii="Arial" w:hAnsi="Arial" w:cs="Arial"/>
          <w:sz w:val="20"/>
          <w:szCs w:val="20"/>
          <w:lang w:val="en-US"/>
        </w:rPr>
        <w:t xml:space="preserve"> 2020</w:t>
      </w:r>
      <w:r w:rsidR="00EF21BE">
        <w:rPr>
          <w:rFonts w:ascii="Arial" w:hAnsi="Arial" w:cs="Arial"/>
          <w:sz w:val="20"/>
          <w:szCs w:val="20"/>
          <w:lang w:val="en-US"/>
        </w:rPr>
        <w:t>.</w:t>
      </w:r>
      <w:r w:rsidR="006A7D0B">
        <w:rPr>
          <w:rFonts w:ascii="Arial" w:hAnsi="Arial" w:cs="Arial"/>
          <w:sz w:val="20"/>
          <w:szCs w:val="20"/>
          <w:lang w:val="en-US"/>
        </w:rPr>
        <w:t xml:space="preserve"> </w:t>
      </w:r>
      <w:r w:rsidR="00FD2B3D" w:rsidRPr="00FD2B3D">
        <w:rPr>
          <w:rFonts w:ascii="Arial" w:hAnsi="Arial" w:cs="Arial"/>
          <w:sz w:val="20"/>
          <w:szCs w:val="20"/>
          <w:lang w:val="en-US"/>
        </w:rPr>
        <w:t>Compared to the same period of the previous year, the decrease in the number of no</w:t>
      </w:r>
      <w:r w:rsidR="00FD2B3D">
        <w:rPr>
          <w:rFonts w:ascii="Arial" w:hAnsi="Arial" w:cs="Arial"/>
          <w:sz w:val="20"/>
          <w:szCs w:val="20"/>
          <w:lang w:val="en-US"/>
        </w:rPr>
        <w:t>n-agricultural unemployed was</w:t>
      </w:r>
      <w:r w:rsidR="00FD2B3D" w:rsidRPr="00FD2B3D">
        <w:rPr>
          <w:rFonts w:ascii="Arial" w:hAnsi="Arial" w:cs="Arial"/>
          <w:sz w:val="20"/>
          <w:szCs w:val="20"/>
          <w:lang w:val="en-US"/>
        </w:rPr>
        <w:t xml:space="preserve"> limited to 553 thousand.</w:t>
      </w:r>
      <w:r w:rsidR="005D23B7">
        <w:rPr>
          <w:rFonts w:ascii="Arial" w:hAnsi="Arial" w:cs="Arial"/>
          <w:sz w:val="20"/>
          <w:szCs w:val="20"/>
          <w:lang w:val="en-US"/>
        </w:rPr>
        <w:t xml:space="preserve"> We think</w:t>
      </w:r>
      <w:r w:rsidR="00FD2B3D">
        <w:rPr>
          <w:rFonts w:ascii="Arial" w:hAnsi="Arial" w:cs="Arial"/>
          <w:sz w:val="20"/>
          <w:szCs w:val="20"/>
          <w:lang w:val="en-US"/>
        </w:rPr>
        <w:t xml:space="preserve"> that a significant part of this big difference resulted from the increase in the number</w:t>
      </w:r>
      <w:r w:rsidR="00FD2B3D" w:rsidRPr="00FD2B3D">
        <w:rPr>
          <w:rFonts w:ascii="Arial" w:hAnsi="Arial" w:cs="Arial"/>
          <w:sz w:val="20"/>
          <w:szCs w:val="20"/>
          <w:lang w:val="en-US"/>
        </w:rPr>
        <w:t xml:space="preserve"> of</w:t>
      </w:r>
      <w:r w:rsidR="00FD2B3D">
        <w:rPr>
          <w:rFonts w:ascii="Arial" w:hAnsi="Arial" w:cs="Arial"/>
          <w:sz w:val="20"/>
          <w:szCs w:val="20"/>
          <w:lang w:val="en-US"/>
        </w:rPr>
        <w:t xml:space="preserve"> </w:t>
      </w:r>
      <w:r w:rsidR="005D23B7">
        <w:rPr>
          <w:rFonts w:ascii="Arial" w:hAnsi="Arial" w:cs="Arial"/>
          <w:sz w:val="20"/>
          <w:szCs w:val="20"/>
          <w:lang w:val="en-US"/>
        </w:rPr>
        <w:t>discouraged workers</w:t>
      </w:r>
      <w:r w:rsidR="00021E7B" w:rsidRPr="00520D82">
        <w:rPr>
          <w:rFonts w:ascii="Arial" w:hAnsi="Arial" w:cs="Arial"/>
          <w:sz w:val="20"/>
          <w:szCs w:val="20"/>
          <w:lang w:val="en-US"/>
        </w:rPr>
        <w:t>.</w:t>
      </w:r>
      <w:r w:rsidR="00021E7B">
        <w:rPr>
          <w:rFonts w:ascii="Arial" w:hAnsi="Arial" w:cs="Arial"/>
          <w:sz w:val="20"/>
          <w:szCs w:val="20"/>
          <w:lang w:val="en-US"/>
        </w:rPr>
        <w:t xml:space="preserve"> As a result</w:t>
      </w:r>
      <w:r w:rsidR="00024651">
        <w:rPr>
          <w:rFonts w:ascii="Arial" w:hAnsi="Arial" w:cs="Arial"/>
          <w:sz w:val="20"/>
          <w:szCs w:val="20"/>
          <w:lang w:val="en-US"/>
        </w:rPr>
        <w:t>,</w:t>
      </w:r>
      <w:r w:rsidR="00021E7B">
        <w:rPr>
          <w:rFonts w:ascii="Arial" w:hAnsi="Arial" w:cs="Arial"/>
          <w:sz w:val="20"/>
          <w:szCs w:val="20"/>
          <w:lang w:val="en-US"/>
        </w:rPr>
        <w:t xml:space="preserve"> </w:t>
      </w:r>
      <w:r w:rsidR="008D403B" w:rsidRPr="00E312DC">
        <w:rPr>
          <w:rFonts w:ascii="Arial" w:hAnsi="Arial" w:cs="Arial"/>
          <w:sz w:val="20"/>
          <w:szCs w:val="20"/>
          <w:lang w:val="en-US"/>
        </w:rPr>
        <w:t>the numbe</w:t>
      </w:r>
      <w:r w:rsidR="00FD2B3D">
        <w:rPr>
          <w:rFonts w:ascii="Arial" w:hAnsi="Arial" w:cs="Arial"/>
          <w:sz w:val="20"/>
          <w:szCs w:val="20"/>
          <w:lang w:val="en-US"/>
        </w:rPr>
        <w:t>r of non-agricultural labor force</w:t>
      </w:r>
      <w:r w:rsidR="008D403B" w:rsidRPr="00E312DC">
        <w:rPr>
          <w:rFonts w:ascii="Arial" w:hAnsi="Arial" w:cs="Arial"/>
          <w:sz w:val="20"/>
          <w:szCs w:val="20"/>
          <w:lang w:val="en-US"/>
        </w:rPr>
        <w:t xml:space="preserve"> </w:t>
      </w:r>
      <w:r w:rsidR="00331647" w:rsidRPr="00520D82">
        <w:rPr>
          <w:rFonts w:ascii="Arial" w:hAnsi="Arial" w:cs="Arial"/>
          <w:sz w:val="20"/>
          <w:szCs w:val="20"/>
          <w:lang w:val="en-US"/>
        </w:rPr>
        <w:t>decreased</w:t>
      </w:r>
      <w:r w:rsidR="008D403B" w:rsidRPr="00520D82">
        <w:rPr>
          <w:rFonts w:ascii="Arial" w:hAnsi="Arial" w:cs="Arial"/>
          <w:sz w:val="20"/>
          <w:szCs w:val="20"/>
          <w:lang w:val="en-US"/>
        </w:rPr>
        <w:t xml:space="preserve"> by</w:t>
      </w:r>
      <w:r w:rsidR="00E0558D" w:rsidRPr="00520D82">
        <w:rPr>
          <w:rFonts w:ascii="Arial" w:hAnsi="Arial" w:cs="Arial"/>
          <w:sz w:val="20"/>
          <w:szCs w:val="20"/>
          <w:lang w:val="en-US"/>
        </w:rPr>
        <w:t xml:space="preserve"> </w:t>
      </w:r>
      <w:r w:rsidR="00FD2B3D">
        <w:rPr>
          <w:rFonts w:ascii="Arial" w:hAnsi="Arial" w:cs="Arial"/>
          <w:sz w:val="20"/>
          <w:szCs w:val="20"/>
          <w:lang w:val="en-US"/>
        </w:rPr>
        <w:t>1 milli</w:t>
      </w:r>
      <w:r w:rsidR="0079259E">
        <w:rPr>
          <w:rFonts w:ascii="Arial" w:hAnsi="Arial" w:cs="Arial"/>
          <w:sz w:val="20"/>
          <w:szCs w:val="20"/>
          <w:lang w:val="en-US"/>
        </w:rPr>
        <w:t>on 677</w:t>
      </w:r>
      <w:r w:rsidR="00520D82">
        <w:rPr>
          <w:rFonts w:ascii="Arial" w:hAnsi="Arial" w:cs="Arial"/>
          <w:sz w:val="20"/>
          <w:szCs w:val="20"/>
          <w:lang w:val="en-US"/>
        </w:rPr>
        <w:t xml:space="preserve"> </w:t>
      </w:r>
      <w:r w:rsidR="000A2666" w:rsidRPr="00520D82">
        <w:rPr>
          <w:rFonts w:ascii="Arial" w:hAnsi="Arial" w:cs="Arial"/>
          <w:sz w:val="20"/>
          <w:szCs w:val="20"/>
          <w:lang w:val="en-US"/>
        </w:rPr>
        <w:t>thousand</w:t>
      </w:r>
      <w:r w:rsidR="0079259E">
        <w:rPr>
          <w:rFonts w:ascii="Arial" w:hAnsi="Arial" w:cs="Arial"/>
          <w:sz w:val="20"/>
          <w:szCs w:val="20"/>
          <w:lang w:val="en-US"/>
        </w:rPr>
        <w:t xml:space="preserve"> (1 million + 533 thousand) in March 2020 (Figure 5).</w:t>
      </w:r>
    </w:p>
    <w:p w14:paraId="3AB46AA5" w14:textId="77777777" w:rsidR="001C6540" w:rsidRPr="00E312DC" w:rsidRDefault="001C6540" w:rsidP="001C6540">
      <w:pPr>
        <w:rPr>
          <w:rFonts w:ascii="Arial" w:hAnsi="Arial" w:cs="Arial"/>
          <w:color w:val="FF0000"/>
          <w:sz w:val="20"/>
          <w:szCs w:val="20"/>
          <w:highlight w:val="yellow"/>
          <w:lang w:val="en-US"/>
        </w:rPr>
      </w:pPr>
    </w:p>
    <w:p w14:paraId="279FFDF8" w14:textId="676BA60F" w:rsidR="006B6D27" w:rsidRPr="00E312DC" w:rsidRDefault="006B6D27" w:rsidP="006B6D27">
      <w:pPr>
        <w:pStyle w:val="Caption"/>
        <w:keepNext/>
        <w:rPr>
          <w:rFonts w:ascii="Arial" w:hAnsi="Arial" w:cs="Arial"/>
          <w:lang w:val="en-US"/>
        </w:rPr>
      </w:pPr>
      <w:bookmarkStart w:id="3" w:name="_Ref472410593"/>
      <w:bookmarkStart w:id="4" w:name="_Hlk508874931"/>
      <w:r w:rsidRPr="00E312DC">
        <w:rPr>
          <w:rFonts w:ascii="Arial" w:hAnsi="Arial" w:cs="Arial"/>
          <w:bCs w:val="0"/>
          <w:lang w:val="en-US"/>
        </w:rPr>
        <w:t xml:space="preserve">Figure </w:t>
      </w:r>
      <w:r w:rsidR="00062314">
        <w:rPr>
          <w:rFonts w:ascii="Arial" w:hAnsi="Arial" w:cs="Arial"/>
          <w:bCs w:val="0"/>
          <w:lang w:val="en-US"/>
        </w:rPr>
        <w:t>5</w:t>
      </w:r>
      <w:bookmarkEnd w:id="3"/>
      <w:r w:rsidRPr="00E312DC">
        <w:rPr>
          <w:lang w:val="en-US"/>
        </w:rPr>
        <w:t xml:space="preserve"> </w:t>
      </w:r>
      <w:r w:rsidRPr="00E312DC">
        <w:rPr>
          <w:rFonts w:ascii="Arial" w:hAnsi="Arial" w:cs="Arial"/>
          <w:bCs w:val="0"/>
          <w:lang w:val="en-US"/>
        </w:rPr>
        <w:t>Year-on-year changes in non-agricultural labor force, employment, and unemployment</w:t>
      </w:r>
    </w:p>
    <w:p w14:paraId="702A9CFB" w14:textId="11B75BB6" w:rsidR="006B6D27" w:rsidRPr="00E312DC" w:rsidRDefault="009E49D5" w:rsidP="006B6D27">
      <w:pPr>
        <w:rPr>
          <w:rFonts w:ascii="Arial" w:hAnsi="Arial" w:cs="Arial"/>
          <w:sz w:val="18"/>
          <w:szCs w:val="18"/>
          <w:lang w:val="en-US"/>
        </w:rPr>
      </w:pPr>
      <w:r w:rsidRPr="009E49D5">
        <w:rPr>
          <w:noProof/>
          <w:lang w:eastAsia="tr-TR"/>
        </w:rPr>
        <w:drawing>
          <wp:inline distT="0" distB="0" distL="0" distR="0" wp14:anchorId="42462165" wp14:editId="27979613">
            <wp:extent cx="6296441" cy="3424687"/>
            <wp:effectExtent l="0" t="0" r="952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26696" cy="3441143"/>
                    </a:xfrm>
                    <a:prstGeom prst="rect">
                      <a:avLst/>
                    </a:prstGeom>
                  </pic:spPr>
                </pic:pic>
              </a:graphicData>
            </a:graphic>
          </wp:inline>
        </w:drawing>
      </w:r>
      <w:r w:rsidR="00EB1D3A" w:rsidRPr="00E312DC">
        <w:rPr>
          <w:rFonts w:ascii="Arial" w:hAnsi="Arial" w:cs="Arial"/>
          <w:sz w:val="18"/>
          <w:szCs w:val="18"/>
          <w:lang w:val="en-US"/>
        </w:rPr>
        <w:br/>
      </w:r>
    </w:p>
    <w:p w14:paraId="790CFDA1" w14:textId="254F5989" w:rsidR="001C6540" w:rsidRPr="00E312DC" w:rsidRDefault="006B6D27" w:rsidP="006B6D27">
      <w:pPr>
        <w:rPr>
          <w:rFonts w:ascii="Arial" w:hAnsi="Arial" w:cs="Arial"/>
          <w:sz w:val="18"/>
          <w:szCs w:val="18"/>
          <w:lang w:val="en-US"/>
        </w:rPr>
      </w:pPr>
      <w:r w:rsidRPr="00E312DC">
        <w:rPr>
          <w:rFonts w:ascii="Arial" w:hAnsi="Arial" w:cs="Arial"/>
          <w:sz w:val="18"/>
          <w:szCs w:val="18"/>
          <w:lang w:val="en-US"/>
        </w:rPr>
        <w:t xml:space="preserve">Source: TURKSTAT, </w:t>
      </w:r>
      <w:proofErr w:type="spellStart"/>
      <w:r w:rsidRPr="00E312DC">
        <w:rPr>
          <w:rFonts w:ascii="Arial" w:hAnsi="Arial" w:cs="Arial"/>
          <w:sz w:val="18"/>
          <w:szCs w:val="18"/>
          <w:lang w:val="en-US"/>
        </w:rPr>
        <w:t>Betam</w:t>
      </w:r>
      <w:bookmarkEnd w:id="4"/>
      <w:proofErr w:type="spellEnd"/>
    </w:p>
    <w:p w14:paraId="026B00EE" w14:textId="5228BEF9" w:rsidR="001C6540" w:rsidRDefault="001C6540" w:rsidP="001C6540">
      <w:pPr>
        <w:rPr>
          <w:color w:val="FF0000"/>
          <w:lang w:val="en-US"/>
        </w:rPr>
      </w:pPr>
    </w:p>
    <w:p w14:paraId="003344C1" w14:textId="77777777" w:rsidR="002C12D5" w:rsidRPr="00E312DC" w:rsidRDefault="002C12D5" w:rsidP="001C6540">
      <w:pPr>
        <w:rPr>
          <w:color w:val="FF0000"/>
          <w:lang w:val="en-US"/>
        </w:rPr>
      </w:pPr>
    </w:p>
    <w:p w14:paraId="4010E6AB" w14:textId="30BB1845" w:rsidR="00D36CB7" w:rsidRDefault="00E87F41" w:rsidP="00D36CB7">
      <w:pPr>
        <w:rPr>
          <w:rFonts w:ascii="Arial" w:hAnsi="Arial" w:cs="Arial"/>
          <w:b/>
          <w:bCs/>
          <w:sz w:val="22"/>
          <w:szCs w:val="22"/>
          <w:lang w:val="en-US"/>
        </w:rPr>
      </w:pPr>
      <w:r>
        <w:rPr>
          <w:rFonts w:ascii="Arial" w:hAnsi="Arial" w:cs="Arial"/>
          <w:b/>
          <w:bCs/>
          <w:sz w:val="22"/>
          <w:szCs w:val="22"/>
          <w:lang w:val="en-US"/>
        </w:rPr>
        <w:t xml:space="preserve">Decrease in </w:t>
      </w:r>
      <w:r w:rsidR="0079259E">
        <w:rPr>
          <w:rFonts w:ascii="Arial" w:hAnsi="Arial" w:cs="Arial"/>
          <w:b/>
          <w:bCs/>
          <w:sz w:val="22"/>
          <w:szCs w:val="22"/>
          <w:lang w:val="en-US"/>
        </w:rPr>
        <w:t xml:space="preserve">male </w:t>
      </w:r>
      <w:r>
        <w:rPr>
          <w:rFonts w:ascii="Arial" w:hAnsi="Arial" w:cs="Arial"/>
          <w:b/>
          <w:bCs/>
          <w:sz w:val="22"/>
          <w:szCs w:val="22"/>
          <w:lang w:val="en-US"/>
        </w:rPr>
        <w:t>employment along with increase in male unemployment</w:t>
      </w:r>
      <w:r w:rsidR="0079259E">
        <w:rPr>
          <w:rFonts w:ascii="Arial" w:hAnsi="Arial" w:cs="Arial"/>
          <w:b/>
          <w:bCs/>
          <w:sz w:val="22"/>
          <w:szCs w:val="22"/>
          <w:lang w:val="en-US"/>
        </w:rPr>
        <w:t xml:space="preserve"> rate</w:t>
      </w:r>
    </w:p>
    <w:p w14:paraId="36839B2E" w14:textId="77777777" w:rsidR="000323E8" w:rsidRPr="00D36CB7" w:rsidRDefault="000323E8" w:rsidP="00D36CB7">
      <w:pPr>
        <w:rPr>
          <w:lang w:val="en-US"/>
        </w:rPr>
      </w:pPr>
    </w:p>
    <w:p w14:paraId="4CD19599" w14:textId="33B73F2C" w:rsidR="00A378F3" w:rsidRPr="00E312DC" w:rsidRDefault="005E4C76" w:rsidP="00A10369">
      <w:pPr>
        <w:jc w:val="both"/>
        <w:rPr>
          <w:rFonts w:ascii="Arial" w:hAnsi="Arial" w:cs="Arial"/>
          <w:sz w:val="20"/>
          <w:szCs w:val="20"/>
          <w:lang w:val="en-US"/>
        </w:rPr>
      </w:pPr>
      <w:r w:rsidRPr="00E312DC">
        <w:rPr>
          <w:rFonts w:ascii="Arial" w:hAnsi="Arial" w:cs="Arial"/>
          <w:sz w:val="20"/>
          <w:szCs w:val="20"/>
          <w:lang w:val="en-US"/>
        </w:rPr>
        <w:t xml:space="preserve">Figure </w:t>
      </w:r>
      <w:r w:rsidR="00E87F41">
        <w:rPr>
          <w:rFonts w:ascii="Arial" w:hAnsi="Arial" w:cs="Arial"/>
          <w:sz w:val="20"/>
          <w:szCs w:val="20"/>
          <w:lang w:val="en-US"/>
        </w:rPr>
        <w:t>6</w:t>
      </w:r>
      <w:r w:rsidRPr="00E312DC">
        <w:rPr>
          <w:rFonts w:ascii="Arial" w:hAnsi="Arial" w:cs="Arial"/>
          <w:sz w:val="20"/>
          <w:szCs w:val="20"/>
          <w:lang w:val="en-US"/>
        </w:rPr>
        <w:t xml:space="preserve"> shows seasonally adjusted non-agricultural unemployment rate for males (green) and for females (purple)</w:t>
      </w:r>
      <w:r w:rsidRPr="00E312DC">
        <w:rPr>
          <w:rStyle w:val="FootnoteReference"/>
          <w:rFonts w:ascii="Arial" w:hAnsi="Arial" w:cs="Arial"/>
          <w:sz w:val="20"/>
          <w:szCs w:val="20"/>
          <w:lang w:val="en-US"/>
        </w:rPr>
        <w:footnoteReference w:id="3"/>
      </w:r>
      <w:r w:rsidR="000A2666">
        <w:rPr>
          <w:rFonts w:ascii="Arial" w:hAnsi="Arial" w:cs="Arial"/>
          <w:sz w:val="20"/>
          <w:szCs w:val="20"/>
          <w:lang w:val="en-US"/>
        </w:rPr>
        <w:t xml:space="preserve">. In the period of </w:t>
      </w:r>
      <w:r w:rsidR="0079259E">
        <w:rPr>
          <w:rFonts w:ascii="Arial" w:hAnsi="Arial" w:cs="Arial"/>
          <w:sz w:val="20"/>
          <w:szCs w:val="20"/>
          <w:lang w:val="en-US"/>
        </w:rPr>
        <w:t>March</w:t>
      </w:r>
      <w:r w:rsidRPr="00E312DC">
        <w:rPr>
          <w:rFonts w:ascii="Arial" w:hAnsi="Arial" w:cs="Arial"/>
          <w:sz w:val="20"/>
          <w:szCs w:val="20"/>
          <w:lang w:val="en-US"/>
        </w:rPr>
        <w:t xml:space="preserve"> </w:t>
      </w:r>
      <w:r w:rsidR="000A3F01">
        <w:rPr>
          <w:rFonts w:ascii="Arial" w:hAnsi="Arial" w:cs="Arial"/>
          <w:sz w:val="20"/>
          <w:szCs w:val="20"/>
          <w:lang w:val="en-US"/>
        </w:rPr>
        <w:t>2020</w:t>
      </w:r>
      <w:r w:rsidRPr="00E312DC">
        <w:rPr>
          <w:rFonts w:ascii="Arial" w:hAnsi="Arial" w:cs="Arial"/>
          <w:sz w:val="20"/>
          <w:szCs w:val="20"/>
          <w:lang w:val="en-US"/>
        </w:rPr>
        <w:t xml:space="preserve"> compared to the </w:t>
      </w:r>
      <w:r w:rsidRPr="00520D82">
        <w:rPr>
          <w:rFonts w:ascii="Arial" w:hAnsi="Arial" w:cs="Arial"/>
          <w:sz w:val="20"/>
          <w:szCs w:val="20"/>
          <w:lang w:val="en-US"/>
        </w:rPr>
        <w:t>previous</w:t>
      </w:r>
      <w:r w:rsidR="00520D82">
        <w:rPr>
          <w:rFonts w:ascii="Arial" w:hAnsi="Arial" w:cs="Arial"/>
          <w:sz w:val="20"/>
          <w:szCs w:val="20"/>
          <w:lang w:val="en-US"/>
        </w:rPr>
        <w:t xml:space="preserve"> </w:t>
      </w:r>
      <w:r w:rsidR="00C458B5" w:rsidRPr="00520D82">
        <w:rPr>
          <w:rFonts w:ascii="Arial" w:hAnsi="Arial" w:cs="Arial"/>
          <w:sz w:val="20"/>
          <w:szCs w:val="20"/>
          <w:lang w:val="en-US"/>
        </w:rPr>
        <w:t>period</w:t>
      </w:r>
      <w:r w:rsidRPr="00E312DC">
        <w:rPr>
          <w:rFonts w:ascii="Arial" w:hAnsi="Arial" w:cs="Arial"/>
          <w:sz w:val="20"/>
          <w:szCs w:val="20"/>
          <w:lang w:val="en-US"/>
        </w:rPr>
        <w:t>, female non-agricultural unemployment</w:t>
      </w:r>
      <w:r w:rsidR="00DC0FE0">
        <w:rPr>
          <w:rFonts w:ascii="Arial" w:hAnsi="Arial" w:cs="Arial"/>
          <w:sz w:val="20"/>
          <w:szCs w:val="20"/>
          <w:lang w:val="en-US"/>
        </w:rPr>
        <w:t xml:space="preserve"> </w:t>
      </w:r>
      <w:r w:rsidR="0014388B">
        <w:rPr>
          <w:rFonts w:ascii="Arial" w:hAnsi="Arial" w:cs="Arial"/>
          <w:sz w:val="20"/>
          <w:szCs w:val="20"/>
          <w:lang w:val="en-US"/>
        </w:rPr>
        <w:t>rate</w:t>
      </w:r>
      <w:r w:rsidR="00DC0FE0">
        <w:rPr>
          <w:rFonts w:ascii="Arial" w:hAnsi="Arial" w:cs="Arial"/>
          <w:sz w:val="20"/>
          <w:szCs w:val="20"/>
          <w:lang w:val="en-US"/>
        </w:rPr>
        <w:t xml:space="preserve"> </w:t>
      </w:r>
      <w:r w:rsidR="000A3F01">
        <w:rPr>
          <w:rFonts w:ascii="Arial" w:hAnsi="Arial" w:cs="Arial"/>
          <w:sz w:val="20"/>
          <w:szCs w:val="20"/>
          <w:lang w:val="en-US"/>
        </w:rPr>
        <w:t xml:space="preserve">decreased by </w:t>
      </w:r>
      <w:r w:rsidR="00E87F41">
        <w:rPr>
          <w:rFonts w:ascii="Arial" w:hAnsi="Arial" w:cs="Arial"/>
          <w:sz w:val="20"/>
          <w:szCs w:val="20"/>
          <w:lang w:val="en-US"/>
        </w:rPr>
        <w:t>0</w:t>
      </w:r>
      <w:r w:rsidR="000A3F01">
        <w:rPr>
          <w:rFonts w:ascii="Arial" w:hAnsi="Arial" w:cs="Arial"/>
          <w:sz w:val="20"/>
          <w:szCs w:val="20"/>
          <w:lang w:val="en-US"/>
        </w:rPr>
        <w:t>.</w:t>
      </w:r>
      <w:r w:rsidR="0079259E">
        <w:rPr>
          <w:rFonts w:ascii="Arial" w:hAnsi="Arial" w:cs="Arial"/>
          <w:sz w:val="20"/>
          <w:szCs w:val="20"/>
          <w:lang w:val="en-US"/>
        </w:rPr>
        <w:t>6</w:t>
      </w:r>
      <w:r w:rsidR="000A3F01">
        <w:rPr>
          <w:rFonts w:ascii="Arial" w:hAnsi="Arial" w:cs="Arial"/>
          <w:sz w:val="20"/>
          <w:szCs w:val="20"/>
          <w:lang w:val="en-US"/>
        </w:rPr>
        <w:t xml:space="preserve"> percentage point to 1</w:t>
      </w:r>
      <w:r w:rsidR="0079259E">
        <w:rPr>
          <w:rFonts w:ascii="Arial" w:hAnsi="Arial" w:cs="Arial"/>
          <w:sz w:val="20"/>
          <w:szCs w:val="20"/>
          <w:lang w:val="en-US"/>
        </w:rPr>
        <w:t>7</w:t>
      </w:r>
      <w:r w:rsidR="000A3F01">
        <w:rPr>
          <w:rFonts w:ascii="Arial" w:hAnsi="Arial" w:cs="Arial"/>
          <w:sz w:val="20"/>
          <w:szCs w:val="20"/>
          <w:lang w:val="en-US"/>
        </w:rPr>
        <w:t>.</w:t>
      </w:r>
      <w:r w:rsidR="0079259E">
        <w:rPr>
          <w:rFonts w:ascii="Arial" w:hAnsi="Arial" w:cs="Arial"/>
          <w:sz w:val="20"/>
          <w:szCs w:val="20"/>
          <w:lang w:val="en-US"/>
        </w:rPr>
        <w:t>9</w:t>
      </w:r>
      <w:r w:rsidR="000A3F01">
        <w:rPr>
          <w:rFonts w:ascii="Arial" w:hAnsi="Arial" w:cs="Arial"/>
          <w:sz w:val="20"/>
          <w:szCs w:val="20"/>
          <w:lang w:val="en-US"/>
        </w:rPr>
        <w:t xml:space="preserve"> percent. This significant decrease in female unemployment rate resulted from </w:t>
      </w:r>
      <w:r w:rsidR="00941029">
        <w:rPr>
          <w:rFonts w:ascii="Arial" w:hAnsi="Arial" w:cs="Arial"/>
          <w:sz w:val="20"/>
          <w:szCs w:val="20"/>
          <w:lang w:val="en-US"/>
        </w:rPr>
        <w:t>the decrease (</w:t>
      </w:r>
      <w:r w:rsidR="0079259E">
        <w:rPr>
          <w:rFonts w:ascii="Arial" w:hAnsi="Arial" w:cs="Arial"/>
          <w:sz w:val="20"/>
          <w:szCs w:val="20"/>
          <w:lang w:val="en-US"/>
        </w:rPr>
        <w:t>361</w:t>
      </w:r>
      <w:r w:rsidR="00941029">
        <w:rPr>
          <w:rFonts w:ascii="Arial" w:hAnsi="Arial" w:cs="Arial"/>
          <w:sz w:val="20"/>
          <w:szCs w:val="20"/>
          <w:lang w:val="en-US"/>
        </w:rPr>
        <w:t xml:space="preserve"> thousand) in the female labor force </w:t>
      </w:r>
      <w:r w:rsidR="00C458B5" w:rsidRPr="00520D82">
        <w:rPr>
          <w:rFonts w:ascii="Arial" w:hAnsi="Arial" w:cs="Arial"/>
          <w:sz w:val="20"/>
          <w:szCs w:val="20"/>
          <w:lang w:val="en-US"/>
        </w:rPr>
        <w:t xml:space="preserve">while </w:t>
      </w:r>
      <w:r w:rsidR="00941029" w:rsidRPr="00520D82">
        <w:rPr>
          <w:rFonts w:ascii="Arial" w:hAnsi="Arial" w:cs="Arial"/>
          <w:sz w:val="20"/>
          <w:szCs w:val="20"/>
          <w:lang w:val="en-US"/>
        </w:rPr>
        <w:t xml:space="preserve">the </w:t>
      </w:r>
      <w:r w:rsidR="00E87F41" w:rsidRPr="00520D82">
        <w:rPr>
          <w:rFonts w:ascii="Arial" w:hAnsi="Arial" w:cs="Arial"/>
          <w:sz w:val="20"/>
          <w:szCs w:val="20"/>
          <w:lang w:val="en-US"/>
        </w:rPr>
        <w:t>de</w:t>
      </w:r>
      <w:r w:rsidR="00941029" w:rsidRPr="00520D82">
        <w:rPr>
          <w:rFonts w:ascii="Arial" w:hAnsi="Arial" w:cs="Arial"/>
          <w:sz w:val="20"/>
          <w:szCs w:val="20"/>
          <w:lang w:val="en-US"/>
        </w:rPr>
        <w:t>crease in employment</w:t>
      </w:r>
      <w:r w:rsidR="00C458B5" w:rsidRPr="00520D82">
        <w:rPr>
          <w:rFonts w:ascii="Arial" w:hAnsi="Arial" w:cs="Arial"/>
          <w:sz w:val="20"/>
          <w:szCs w:val="20"/>
          <w:lang w:val="en-US"/>
        </w:rPr>
        <w:t xml:space="preserve"> has been li</w:t>
      </w:r>
      <w:r w:rsidR="0079259E">
        <w:rPr>
          <w:rFonts w:ascii="Arial" w:hAnsi="Arial" w:cs="Arial"/>
          <w:sz w:val="20"/>
          <w:szCs w:val="20"/>
          <w:lang w:val="en-US"/>
        </w:rPr>
        <w:t>mited to 245</w:t>
      </w:r>
      <w:r w:rsidR="00C458B5" w:rsidRPr="00520D82">
        <w:rPr>
          <w:rFonts w:ascii="Arial" w:hAnsi="Arial" w:cs="Arial"/>
          <w:sz w:val="20"/>
          <w:szCs w:val="20"/>
          <w:lang w:val="en-US"/>
        </w:rPr>
        <w:t xml:space="preserve"> thousand</w:t>
      </w:r>
      <w:r w:rsidR="00941029">
        <w:rPr>
          <w:rFonts w:ascii="Arial" w:hAnsi="Arial" w:cs="Arial"/>
          <w:sz w:val="20"/>
          <w:szCs w:val="20"/>
          <w:lang w:val="en-US"/>
        </w:rPr>
        <w:t>.</w:t>
      </w:r>
      <w:r w:rsidR="002F0C57">
        <w:rPr>
          <w:rFonts w:ascii="Arial" w:hAnsi="Arial" w:cs="Arial"/>
          <w:sz w:val="20"/>
          <w:szCs w:val="20"/>
          <w:lang w:val="en-US"/>
        </w:rPr>
        <w:t xml:space="preserve"> Male unemp</w:t>
      </w:r>
      <w:r w:rsidR="0079259E">
        <w:rPr>
          <w:rFonts w:ascii="Arial" w:hAnsi="Arial" w:cs="Arial"/>
          <w:sz w:val="20"/>
          <w:szCs w:val="20"/>
          <w:lang w:val="en-US"/>
        </w:rPr>
        <w:t>loyment rate turned out to be 13</w:t>
      </w:r>
      <w:r w:rsidR="002F0C57">
        <w:rPr>
          <w:rFonts w:ascii="Arial" w:hAnsi="Arial" w:cs="Arial"/>
          <w:sz w:val="20"/>
          <w:szCs w:val="20"/>
          <w:lang w:val="en-US"/>
        </w:rPr>
        <w:t>.</w:t>
      </w:r>
      <w:r w:rsidR="0079259E">
        <w:rPr>
          <w:rFonts w:ascii="Arial" w:hAnsi="Arial" w:cs="Arial"/>
          <w:sz w:val="20"/>
          <w:szCs w:val="20"/>
          <w:lang w:val="en-US"/>
        </w:rPr>
        <w:t>7</w:t>
      </w:r>
      <w:r w:rsidR="002F0C57">
        <w:rPr>
          <w:rFonts w:ascii="Arial" w:hAnsi="Arial" w:cs="Arial"/>
          <w:sz w:val="20"/>
          <w:szCs w:val="20"/>
          <w:lang w:val="en-US"/>
        </w:rPr>
        <w:t xml:space="preserve"> with </w:t>
      </w:r>
      <w:r w:rsidR="00421B7D">
        <w:rPr>
          <w:rFonts w:ascii="Arial" w:hAnsi="Arial" w:cs="Arial"/>
          <w:sz w:val="20"/>
          <w:szCs w:val="20"/>
          <w:lang w:val="en-US"/>
        </w:rPr>
        <w:t>0.</w:t>
      </w:r>
      <w:r w:rsidR="0079259E">
        <w:rPr>
          <w:rFonts w:ascii="Arial" w:hAnsi="Arial" w:cs="Arial"/>
          <w:sz w:val="20"/>
          <w:szCs w:val="20"/>
          <w:lang w:val="en-US"/>
        </w:rPr>
        <w:t>8</w:t>
      </w:r>
      <w:r w:rsidR="00421B7D">
        <w:rPr>
          <w:rFonts w:ascii="Arial" w:hAnsi="Arial" w:cs="Arial"/>
          <w:sz w:val="20"/>
          <w:szCs w:val="20"/>
          <w:lang w:val="en-US"/>
        </w:rPr>
        <w:t xml:space="preserve"> percentage point </w:t>
      </w:r>
      <w:r w:rsidR="00E87F41">
        <w:rPr>
          <w:rFonts w:ascii="Arial" w:hAnsi="Arial" w:cs="Arial"/>
          <w:sz w:val="20"/>
          <w:szCs w:val="20"/>
          <w:lang w:val="en-US"/>
        </w:rPr>
        <w:t>increase</w:t>
      </w:r>
      <w:r w:rsidR="00421B7D">
        <w:rPr>
          <w:rFonts w:ascii="Arial" w:hAnsi="Arial" w:cs="Arial"/>
          <w:sz w:val="20"/>
          <w:szCs w:val="20"/>
          <w:lang w:val="en-US"/>
        </w:rPr>
        <w:t xml:space="preserve">. </w:t>
      </w:r>
      <w:r w:rsidR="00421B7D" w:rsidRPr="00C67C32">
        <w:rPr>
          <w:rFonts w:ascii="Arial" w:hAnsi="Arial" w:cs="Arial"/>
          <w:sz w:val="20"/>
          <w:szCs w:val="20"/>
          <w:lang w:val="en-US"/>
        </w:rPr>
        <w:t>Even though</w:t>
      </w:r>
      <w:r w:rsidR="00421B7D">
        <w:rPr>
          <w:rFonts w:ascii="Arial" w:hAnsi="Arial" w:cs="Arial"/>
          <w:sz w:val="20"/>
          <w:szCs w:val="20"/>
          <w:lang w:val="en-US"/>
        </w:rPr>
        <w:t xml:space="preserve"> </w:t>
      </w:r>
      <w:r w:rsidR="002F0C57">
        <w:rPr>
          <w:rFonts w:ascii="Arial" w:hAnsi="Arial" w:cs="Arial"/>
          <w:sz w:val="20"/>
          <w:szCs w:val="20"/>
          <w:lang w:val="en-US"/>
        </w:rPr>
        <w:t xml:space="preserve">male employment </w:t>
      </w:r>
      <w:r w:rsidR="0079584F">
        <w:rPr>
          <w:rFonts w:ascii="Arial" w:hAnsi="Arial" w:cs="Arial"/>
          <w:sz w:val="20"/>
          <w:szCs w:val="20"/>
          <w:lang w:val="en-US"/>
        </w:rPr>
        <w:t xml:space="preserve">decreased by </w:t>
      </w:r>
      <w:r w:rsidR="004B2F6E">
        <w:rPr>
          <w:rFonts w:ascii="Arial" w:hAnsi="Arial" w:cs="Arial"/>
          <w:sz w:val="20"/>
          <w:szCs w:val="20"/>
          <w:lang w:val="en-US"/>
        </w:rPr>
        <w:t>722</w:t>
      </w:r>
      <w:r w:rsidR="0079584F">
        <w:rPr>
          <w:rFonts w:ascii="Arial" w:hAnsi="Arial" w:cs="Arial"/>
          <w:sz w:val="20"/>
          <w:szCs w:val="20"/>
          <w:lang w:val="en-US"/>
        </w:rPr>
        <w:t xml:space="preserve"> thousand, </w:t>
      </w:r>
      <w:r w:rsidR="00E87F41">
        <w:rPr>
          <w:rFonts w:ascii="Arial" w:hAnsi="Arial" w:cs="Arial"/>
          <w:sz w:val="20"/>
          <w:szCs w:val="20"/>
          <w:lang w:val="en-US"/>
        </w:rPr>
        <w:t>m</w:t>
      </w:r>
      <w:r w:rsidR="004B2F6E">
        <w:rPr>
          <w:rFonts w:ascii="Arial" w:hAnsi="Arial" w:cs="Arial"/>
          <w:sz w:val="20"/>
          <w:szCs w:val="20"/>
          <w:lang w:val="en-US"/>
        </w:rPr>
        <w:t>ale labor force decreased by 657</w:t>
      </w:r>
      <w:r w:rsidR="00E87F41">
        <w:rPr>
          <w:rFonts w:ascii="Arial" w:hAnsi="Arial" w:cs="Arial"/>
          <w:sz w:val="20"/>
          <w:szCs w:val="20"/>
          <w:lang w:val="en-US"/>
        </w:rPr>
        <w:t xml:space="preserve"> thousand</w:t>
      </w:r>
      <w:r w:rsidR="002F0C57">
        <w:rPr>
          <w:rFonts w:ascii="Arial" w:hAnsi="Arial" w:cs="Arial"/>
          <w:sz w:val="20"/>
          <w:szCs w:val="20"/>
          <w:lang w:val="en-US"/>
        </w:rPr>
        <w:t>.</w:t>
      </w:r>
      <w:r w:rsidR="00941029">
        <w:rPr>
          <w:rFonts w:ascii="Arial" w:hAnsi="Arial" w:cs="Arial"/>
          <w:sz w:val="20"/>
          <w:szCs w:val="20"/>
          <w:lang w:val="en-US"/>
        </w:rPr>
        <w:t xml:space="preserve"> </w:t>
      </w:r>
      <w:r w:rsidRPr="00E312DC">
        <w:rPr>
          <w:rFonts w:ascii="Arial" w:hAnsi="Arial" w:cs="Arial"/>
          <w:sz w:val="20"/>
          <w:szCs w:val="20"/>
          <w:lang w:val="en-US"/>
        </w:rPr>
        <w:t>As a result, the gender gap in non</w:t>
      </w:r>
      <w:r w:rsidR="000A2666">
        <w:rPr>
          <w:rFonts w:ascii="Arial" w:hAnsi="Arial" w:cs="Arial"/>
          <w:sz w:val="20"/>
          <w:szCs w:val="20"/>
          <w:lang w:val="en-US"/>
        </w:rPr>
        <w:t>-agricultural unemployment rates</w:t>
      </w:r>
      <w:r w:rsidRPr="00E312DC">
        <w:rPr>
          <w:rFonts w:ascii="Arial" w:hAnsi="Arial" w:cs="Arial"/>
          <w:sz w:val="20"/>
          <w:szCs w:val="20"/>
          <w:lang w:val="en-US"/>
        </w:rPr>
        <w:t xml:space="preserve"> </w:t>
      </w:r>
      <w:r w:rsidR="00E87F41">
        <w:rPr>
          <w:rFonts w:ascii="Arial" w:hAnsi="Arial" w:cs="Arial"/>
          <w:sz w:val="20"/>
          <w:szCs w:val="20"/>
          <w:lang w:val="en-US"/>
        </w:rPr>
        <w:t>decreased</w:t>
      </w:r>
      <w:r w:rsidR="004B2F6E">
        <w:rPr>
          <w:rFonts w:ascii="Arial" w:hAnsi="Arial" w:cs="Arial"/>
          <w:sz w:val="20"/>
          <w:szCs w:val="20"/>
          <w:lang w:val="en-US"/>
        </w:rPr>
        <w:t xml:space="preserve"> from 5</w:t>
      </w:r>
      <w:r w:rsidR="003111CE">
        <w:rPr>
          <w:rFonts w:ascii="Arial" w:hAnsi="Arial" w:cs="Arial"/>
          <w:sz w:val="20"/>
          <w:szCs w:val="20"/>
          <w:lang w:val="en-US"/>
        </w:rPr>
        <w:t>.</w:t>
      </w:r>
      <w:r w:rsidR="004B2F6E">
        <w:rPr>
          <w:rFonts w:ascii="Arial" w:hAnsi="Arial" w:cs="Arial"/>
          <w:sz w:val="20"/>
          <w:szCs w:val="20"/>
          <w:lang w:val="en-US"/>
        </w:rPr>
        <w:t>6</w:t>
      </w:r>
      <w:r w:rsidR="00C84CB5">
        <w:rPr>
          <w:rFonts w:ascii="Arial" w:hAnsi="Arial" w:cs="Arial"/>
          <w:sz w:val="20"/>
          <w:szCs w:val="20"/>
          <w:lang w:val="en-US"/>
        </w:rPr>
        <w:t xml:space="preserve"> percent to </w:t>
      </w:r>
      <w:r w:rsidR="004B2F6E">
        <w:rPr>
          <w:rFonts w:ascii="Arial" w:hAnsi="Arial" w:cs="Arial"/>
          <w:sz w:val="20"/>
          <w:szCs w:val="20"/>
          <w:lang w:val="en-US"/>
        </w:rPr>
        <w:t>4</w:t>
      </w:r>
      <w:r w:rsidR="00C84CB5">
        <w:rPr>
          <w:rFonts w:ascii="Arial" w:hAnsi="Arial" w:cs="Arial"/>
          <w:sz w:val="20"/>
          <w:szCs w:val="20"/>
          <w:lang w:val="en-US"/>
        </w:rPr>
        <w:t>.</w:t>
      </w:r>
      <w:r w:rsidR="004B2F6E">
        <w:rPr>
          <w:rFonts w:ascii="Arial" w:hAnsi="Arial" w:cs="Arial"/>
          <w:sz w:val="20"/>
          <w:szCs w:val="20"/>
          <w:lang w:val="en-US"/>
        </w:rPr>
        <w:t>1</w:t>
      </w:r>
      <w:r w:rsidR="002D5DA5">
        <w:rPr>
          <w:rFonts w:ascii="Arial" w:hAnsi="Arial" w:cs="Arial"/>
          <w:sz w:val="20"/>
          <w:szCs w:val="20"/>
          <w:lang w:val="en-US"/>
        </w:rPr>
        <w:t xml:space="preserve"> percent</w:t>
      </w:r>
      <w:r w:rsidR="00C458B5">
        <w:rPr>
          <w:rFonts w:ascii="Arial" w:hAnsi="Arial" w:cs="Arial"/>
          <w:sz w:val="20"/>
          <w:szCs w:val="20"/>
          <w:lang w:val="en-US"/>
        </w:rPr>
        <w:t xml:space="preserve"> </w:t>
      </w:r>
      <w:r w:rsidR="00C458B5" w:rsidRPr="00520D82">
        <w:rPr>
          <w:rFonts w:ascii="Arial" w:hAnsi="Arial" w:cs="Arial"/>
          <w:sz w:val="20"/>
          <w:szCs w:val="20"/>
          <w:lang w:val="en-US"/>
        </w:rPr>
        <w:t>points</w:t>
      </w:r>
      <w:r w:rsidRPr="00520D82">
        <w:rPr>
          <w:rFonts w:ascii="Arial" w:hAnsi="Arial" w:cs="Arial"/>
          <w:sz w:val="20"/>
          <w:szCs w:val="20"/>
          <w:lang w:val="en-US"/>
        </w:rPr>
        <w:t>.</w:t>
      </w:r>
    </w:p>
    <w:p w14:paraId="54BE6EE3" w14:textId="77777777" w:rsidR="00A378F3" w:rsidRPr="00E312DC" w:rsidRDefault="00A378F3" w:rsidP="00300E5C">
      <w:pPr>
        <w:jc w:val="both"/>
        <w:rPr>
          <w:rFonts w:ascii="Arial" w:hAnsi="Arial" w:cs="Arial"/>
          <w:sz w:val="20"/>
          <w:szCs w:val="20"/>
          <w:lang w:val="en-US"/>
        </w:rPr>
      </w:pPr>
    </w:p>
    <w:p w14:paraId="339407FC" w14:textId="0386129B" w:rsidR="00201120" w:rsidRDefault="00201120" w:rsidP="001C6540">
      <w:pPr>
        <w:pStyle w:val="Caption"/>
        <w:keepNext/>
        <w:jc w:val="both"/>
        <w:rPr>
          <w:rFonts w:ascii="Arial" w:hAnsi="Arial" w:cs="Arial"/>
          <w:lang w:val="en-US"/>
        </w:rPr>
      </w:pPr>
      <w:bookmarkStart w:id="5" w:name="_Ref482610868"/>
    </w:p>
    <w:p w14:paraId="5D0D03AB" w14:textId="46261AF2" w:rsidR="00D3495E" w:rsidRDefault="00D3495E" w:rsidP="001C6540">
      <w:pPr>
        <w:pStyle w:val="Caption"/>
        <w:keepNext/>
        <w:jc w:val="both"/>
        <w:rPr>
          <w:rFonts w:ascii="Arial" w:hAnsi="Arial" w:cs="Arial"/>
          <w:lang w:val="en-US"/>
        </w:rPr>
      </w:pPr>
    </w:p>
    <w:p w14:paraId="3EE49EF7" w14:textId="77777777" w:rsidR="00E87F41" w:rsidRPr="00E87F41" w:rsidRDefault="00E87F41" w:rsidP="00E87F41">
      <w:pPr>
        <w:rPr>
          <w:lang w:val="en-US"/>
        </w:rPr>
      </w:pPr>
    </w:p>
    <w:p w14:paraId="440BF001" w14:textId="024BA269" w:rsidR="004465EB" w:rsidRDefault="004465EB" w:rsidP="004465EB">
      <w:pPr>
        <w:rPr>
          <w:lang w:val="en-US"/>
        </w:rPr>
      </w:pPr>
    </w:p>
    <w:p w14:paraId="2AA243C7" w14:textId="3B62D2B9" w:rsidR="009E49D5" w:rsidRDefault="009E49D5" w:rsidP="004465EB">
      <w:pPr>
        <w:rPr>
          <w:lang w:val="en-US"/>
        </w:rPr>
      </w:pPr>
    </w:p>
    <w:p w14:paraId="593AD21B" w14:textId="568E4340" w:rsidR="002C12D5" w:rsidRDefault="002C12D5" w:rsidP="004465EB">
      <w:pPr>
        <w:rPr>
          <w:lang w:val="en-US"/>
        </w:rPr>
      </w:pPr>
    </w:p>
    <w:p w14:paraId="2AB6C638" w14:textId="77777777" w:rsidR="002C12D5" w:rsidRDefault="002C12D5" w:rsidP="004465EB">
      <w:pPr>
        <w:rPr>
          <w:lang w:val="en-US"/>
        </w:rPr>
      </w:pPr>
    </w:p>
    <w:p w14:paraId="0E3F5D31" w14:textId="77777777" w:rsidR="009E49D5" w:rsidRDefault="009E49D5" w:rsidP="004465EB">
      <w:pPr>
        <w:rPr>
          <w:lang w:val="en-US"/>
        </w:rPr>
      </w:pPr>
    </w:p>
    <w:p w14:paraId="51FA2177" w14:textId="77777777" w:rsidR="004465EB" w:rsidRPr="004465EB" w:rsidRDefault="004465EB" w:rsidP="004465EB">
      <w:pPr>
        <w:rPr>
          <w:lang w:val="en-US"/>
        </w:rPr>
      </w:pPr>
    </w:p>
    <w:p w14:paraId="5761A463" w14:textId="1DCA1BBF" w:rsidR="001C6540" w:rsidRPr="00EF21BE" w:rsidRDefault="00797071" w:rsidP="00EF21BE">
      <w:pPr>
        <w:pStyle w:val="Caption"/>
        <w:keepNext/>
        <w:spacing w:after="120"/>
        <w:jc w:val="both"/>
        <w:rPr>
          <w:rFonts w:ascii="Arial" w:hAnsi="Arial" w:cs="Arial"/>
          <w:lang w:val="en-US"/>
        </w:rPr>
      </w:pPr>
      <w:r w:rsidRPr="00E312DC">
        <w:rPr>
          <w:rFonts w:ascii="Arial" w:hAnsi="Arial" w:cs="Arial"/>
          <w:lang w:val="en-US"/>
        </w:rPr>
        <w:lastRenderedPageBreak/>
        <w:t xml:space="preserve">Figure </w:t>
      </w:r>
      <w:r w:rsidR="00062314">
        <w:rPr>
          <w:rFonts w:ascii="Arial" w:hAnsi="Arial" w:cs="Arial"/>
          <w:lang w:val="en-US"/>
        </w:rPr>
        <w:t>6</w:t>
      </w:r>
      <w:r w:rsidRPr="00E312DC">
        <w:rPr>
          <w:rFonts w:ascii="Arial" w:hAnsi="Arial" w:cs="Arial"/>
          <w:lang w:val="en-US"/>
        </w:rPr>
        <w:t>: Seasonally adjusted non-agricultural unemployment rate by gender</w:t>
      </w:r>
      <w:bookmarkEnd w:id="5"/>
    </w:p>
    <w:p w14:paraId="784E0020" w14:textId="049CCDF2" w:rsidR="001C6540" w:rsidRPr="00E312DC" w:rsidRDefault="001918AB" w:rsidP="00EF21BE">
      <w:pPr>
        <w:spacing w:before="120"/>
        <w:jc w:val="both"/>
        <w:rPr>
          <w:rFonts w:ascii="Arial" w:hAnsi="Arial" w:cs="Arial"/>
          <w:color w:val="FF0000"/>
          <w:sz w:val="20"/>
          <w:szCs w:val="20"/>
          <w:lang w:val="en-US"/>
        </w:rPr>
      </w:pPr>
      <w:r w:rsidRPr="001918AB">
        <w:rPr>
          <w:noProof/>
          <w:lang w:eastAsia="tr-TR"/>
        </w:rPr>
        <w:drawing>
          <wp:inline distT="0" distB="0" distL="0" distR="0" wp14:anchorId="0E956681" wp14:editId="4991BEDB">
            <wp:extent cx="6142008" cy="3407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45872" cy="3409554"/>
                    </a:xfrm>
                    <a:prstGeom prst="rect">
                      <a:avLst/>
                    </a:prstGeom>
                  </pic:spPr>
                </pic:pic>
              </a:graphicData>
            </a:graphic>
          </wp:inline>
        </w:drawing>
      </w:r>
    </w:p>
    <w:p w14:paraId="6893109E" w14:textId="182D6D1C" w:rsidR="009A4D46" w:rsidRPr="00E312DC" w:rsidRDefault="009A4D46" w:rsidP="00EF21BE">
      <w:pPr>
        <w:spacing w:before="120"/>
        <w:rPr>
          <w:rFonts w:ascii="Arial" w:hAnsi="Arial" w:cs="Arial"/>
          <w:sz w:val="18"/>
          <w:szCs w:val="18"/>
          <w:lang w:val="en-US"/>
        </w:rPr>
      </w:pPr>
      <w:bookmarkStart w:id="6" w:name="_Ref448480503"/>
      <w:r w:rsidRPr="00E312DC">
        <w:rPr>
          <w:rFonts w:ascii="Arial" w:hAnsi="Arial" w:cs="Arial"/>
          <w:sz w:val="18"/>
          <w:szCs w:val="18"/>
          <w:lang w:val="en-US"/>
        </w:rPr>
        <w:t xml:space="preserve">Source: </w:t>
      </w:r>
      <w:proofErr w:type="spellStart"/>
      <w:r w:rsidR="009D1449"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009D1449" w:rsidRPr="00E312DC">
        <w:rPr>
          <w:rFonts w:ascii="Arial" w:hAnsi="Arial" w:cs="Arial"/>
          <w:bCs/>
          <w:sz w:val="18"/>
          <w:szCs w:val="18"/>
          <w:lang w:val="en-US"/>
        </w:rPr>
        <w:t>Beta</w:t>
      </w:r>
      <w:r w:rsidR="00AE34E2">
        <w:rPr>
          <w:rFonts w:ascii="Arial" w:hAnsi="Arial" w:cs="Arial"/>
          <w:bCs/>
          <w:sz w:val="18"/>
          <w:szCs w:val="18"/>
          <w:lang w:val="en-US"/>
        </w:rPr>
        <w:t>m</w:t>
      </w:r>
      <w:proofErr w:type="spellEnd"/>
    </w:p>
    <w:p w14:paraId="6367B905" w14:textId="0A6247C7" w:rsidR="001C6540" w:rsidRPr="00E312DC" w:rsidRDefault="001C6540" w:rsidP="001C6540">
      <w:pPr>
        <w:suppressAutoHyphens w:val="0"/>
        <w:rPr>
          <w:rFonts w:ascii="Arial" w:hAnsi="Arial" w:cs="Arial"/>
          <w:b/>
          <w:bCs/>
          <w:color w:val="FF0000"/>
          <w:sz w:val="20"/>
          <w:szCs w:val="20"/>
          <w:lang w:val="en-US"/>
        </w:rPr>
      </w:pPr>
      <w:r w:rsidRPr="00E312DC">
        <w:rPr>
          <w:rFonts w:ascii="Arial" w:hAnsi="Arial" w:cs="Arial"/>
          <w:color w:val="FF0000"/>
          <w:lang w:val="en-US"/>
        </w:rPr>
        <w:br w:type="page"/>
      </w:r>
    </w:p>
    <w:p w14:paraId="60B21C6B" w14:textId="7122B068" w:rsidR="00D32E70" w:rsidRPr="00EF21BE" w:rsidRDefault="00004514" w:rsidP="00EF21BE">
      <w:pPr>
        <w:pStyle w:val="Caption"/>
        <w:keepNext/>
        <w:spacing w:after="120"/>
        <w:rPr>
          <w:rFonts w:ascii="Arial" w:hAnsi="Arial" w:cs="Arial"/>
          <w:lang w:val="en-US"/>
        </w:rPr>
      </w:pPr>
      <w:bookmarkStart w:id="7" w:name="_Ref480193867"/>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753E09">
        <w:rPr>
          <w:rFonts w:ascii="Arial" w:hAnsi="Arial" w:cs="Arial"/>
          <w:noProof/>
          <w:lang w:val="en-US"/>
        </w:rPr>
        <w:t>1</w:t>
      </w:r>
      <w:r w:rsidRPr="00E312DC">
        <w:rPr>
          <w:rFonts w:ascii="Arial" w:hAnsi="Arial" w:cs="Arial"/>
          <w:lang w:val="en-US"/>
        </w:rPr>
        <w:fldChar w:fldCharType="end"/>
      </w:r>
      <w:r w:rsidRPr="00E312DC">
        <w:rPr>
          <w:lang w:val="en-US"/>
        </w:rPr>
        <w:t xml:space="preserve"> </w:t>
      </w:r>
      <w:r w:rsidRPr="00E312DC">
        <w:rPr>
          <w:rFonts w:ascii="Arial" w:hAnsi="Arial" w:cs="Arial"/>
          <w:lang w:val="en-US"/>
        </w:rPr>
        <w:t>Seasonally adjusted non-agricultural labor market indicators (in thousands) *</w:t>
      </w:r>
      <w:bookmarkEnd w:id="6"/>
      <w:bookmarkEnd w:id="7"/>
      <w:r w:rsidR="00D4031E" w:rsidRPr="00E312DC">
        <w:rPr>
          <w:rFonts w:ascii="Arial" w:hAnsi="Arial" w:cs="Arial"/>
          <w:lang w:val="en-US"/>
        </w:rPr>
        <w:t>*</w:t>
      </w:r>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1918AB" w:rsidRPr="001918AB" w14:paraId="49992B38" w14:textId="77777777" w:rsidTr="001918AB">
        <w:trPr>
          <w:trHeight w:val="240"/>
        </w:trPr>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7748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 </w:t>
            </w:r>
          </w:p>
        </w:tc>
        <w:tc>
          <w:tcPr>
            <w:tcW w:w="1060" w:type="dxa"/>
            <w:tcBorders>
              <w:top w:val="single" w:sz="8" w:space="0" w:color="auto"/>
              <w:left w:val="nil"/>
              <w:bottom w:val="single" w:sz="8" w:space="0" w:color="auto"/>
              <w:right w:val="nil"/>
            </w:tcBorders>
            <w:shd w:val="clear" w:color="auto" w:fill="auto"/>
            <w:vAlign w:val="bottom"/>
            <w:hideMark/>
          </w:tcPr>
          <w:p w14:paraId="53DE2746"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Labor force</w:t>
            </w:r>
          </w:p>
        </w:tc>
        <w:tc>
          <w:tcPr>
            <w:tcW w:w="1140" w:type="dxa"/>
            <w:tcBorders>
              <w:top w:val="single" w:sz="8" w:space="0" w:color="auto"/>
              <w:left w:val="nil"/>
              <w:bottom w:val="single" w:sz="8" w:space="0" w:color="auto"/>
              <w:right w:val="nil"/>
            </w:tcBorders>
            <w:shd w:val="clear" w:color="auto" w:fill="auto"/>
            <w:vAlign w:val="bottom"/>
            <w:hideMark/>
          </w:tcPr>
          <w:p w14:paraId="0C95862B"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5F48DC0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092D485E"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93DF97E"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Monthly changes</w:t>
            </w:r>
          </w:p>
        </w:tc>
      </w:tr>
      <w:tr w:rsidR="001918AB" w:rsidRPr="001918AB" w14:paraId="05169E7B" w14:textId="77777777" w:rsidTr="001918AB">
        <w:trPr>
          <w:trHeight w:val="240"/>
        </w:trPr>
        <w:tc>
          <w:tcPr>
            <w:tcW w:w="1840" w:type="dxa"/>
            <w:tcBorders>
              <w:top w:val="nil"/>
              <w:left w:val="single" w:sz="8" w:space="0" w:color="auto"/>
              <w:bottom w:val="nil"/>
              <w:right w:val="single" w:sz="8" w:space="0" w:color="auto"/>
            </w:tcBorders>
            <w:shd w:val="clear" w:color="auto" w:fill="auto"/>
            <w:noWrap/>
            <w:vAlign w:val="bottom"/>
            <w:hideMark/>
          </w:tcPr>
          <w:p w14:paraId="141BD205"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Mar-17</w:t>
            </w:r>
          </w:p>
        </w:tc>
        <w:tc>
          <w:tcPr>
            <w:tcW w:w="1060" w:type="dxa"/>
            <w:tcBorders>
              <w:top w:val="nil"/>
              <w:left w:val="nil"/>
              <w:bottom w:val="nil"/>
              <w:right w:val="nil"/>
            </w:tcBorders>
            <w:shd w:val="clear" w:color="auto" w:fill="auto"/>
            <w:noWrap/>
            <w:vAlign w:val="bottom"/>
            <w:hideMark/>
          </w:tcPr>
          <w:p w14:paraId="0A54D90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26015</w:t>
            </w:r>
          </w:p>
        </w:tc>
        <w:tc>
          <w:tcPr>
            <w:tcW w:w="1140" w:type="dxa"/>
            <w:tcBorders>
              <w:top w:val="nil"/>
              <w:left w:val="nil"/>
              <w:bottom w:val="nil"/>
              <w:right w:val="nil"/>
            </w:tcBorders>
            <w:shd w:val="clear" w:color="auto" w:fill="auto"/>
            <w:noWrap/>
            <w:vAlign w:val="bottom"/>
            <w:hideMark/>
          </w:tcPr>
          <w:p w14:paraId="7416481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22451</w:t>
            </w:r>
          </w:p>
        </w:tc>
        <w:tc>
          <w:tcPr>
            <w:tcW w:w="1380" w:type="dxa"/>
            <w:tcBorders>
              <w:top w:val="nil"/>
              <w:left w:val="nil"/>
              <w:bottom w:val="nil"/>
              <w:right w:val="single" w:sz="8" w:space="0" w:color="auto"/>
            </w:tcBorders>
            <w:shd w:val="clear" w:color="auto" w:fill="auto"/>
            <w:noWrap/>
            <w:vAlign w:val="bottom"/>
            <w:hideMark/>
          </w:tcPr>
          <w:p w14:paraId="15D7974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3564</w:t>
            </w:r>
          </w:p>
        </w:tc>
        <w:tc>
          <w:tcPr>
            <w:tcW w:w="1760" w:type="dxa"/>
            <w:tcBorders>
              <w:top w:val="nil"/>
              <w:left w:val="nil"/>
              <w:bottom w:val="nil"/>
              <w:right w:val="single" w:sz="8" w:space="0" w:color="auto"/>
            </w:tcBorders>
            <w:shd w:val="clear" w:color="auto" w:fill="auto"/>
            <w:noWrap/>
            <w:vAlign w:val="bottom"/>
            <w:hideMark/>
          </w:tcPr>
          <w:p w14:paraId="0AD4712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13.7%</w:t>
            </w:r>
          </w:p>
        </w:tc>
        <w:tc>
          <w:tcPr>
            <w:tcW w:w="1060" w:type="dxa"/>
            <w:tcBorders>
              <w:top w:val="nil"/>
              <w:left w:val="nil"/>
              <w:bottom w:val="single" w:sz="8" w:space="0" w:color="auto"/>
              <w:right w:val="nil"/>
            </w:tcBorders>
            <w:shd w:val="clear" w:color="auto" w:fill="auto"/>
            <w:vAlign w:val="bottom"/>
            <w:hideMark/>
          </w:tcPr>
          <w:p w14:paraId="13062C55"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Labor force</w:t>
            </w:r>
          </w:p>
        </w:tc>
        <w:tc>
          <w:tcPr>
            <w:tcW w:w="1140" w:type="dxa"/>
            <w:tcBorders>
              <w:top w:val="nil"/>
              <w:left w:val="nil"/>
              <w:bottom w:val="single" w:sz="8" w:space="0" w:color="auto"/>
              <w:right w:val="nil"/>
            </w:tcBorders>
            <w:shd w:val="clear" w:color="auto" w:fill="auto"/>
            <w:vAlign w:val="bottom"/>
            <w:hideMark/>
          </w:tcPr>
          <w:p w14:paraId="6EDF64B6"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Employment</w:t>
            </w:r>
          </w:p>
        </w:tc>
        <w:tc>
          <w:tcPr>
            <w:tcW w:w="1380" w:type="dxa"/>
            <w:tcBorders>
              <w:top w:val="nil"/>
              <w:left w:val="nil"/>
              <w:bottom w:val="single" w:sz="8" w:space="0" w:color="auto"/>
              <w:right w:val="single" w:sz="8" w:space="0" w:color="auto"/>
            </w:tcBorders>
            <w:shd w:val="clear" w:color="auto" w:fill="auto"/>
            <w:vAlign w:val="bottom"/>
            <w:hideMark/>
          </w:tcPr>
          <w:p w14:paraId="0B277DED"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Unemployment</w:t>
            </w:r>
          </w:p>
        </w:tc>
      </w:tr>
      <w:tr w:rsidR="001918AB" w:rsidRPr="001918AB" w14:paraId="43A97E83"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FCA7CB2"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Apr-17</w:t>
            </w:r>
          </w:p>
        </w:tc>
        <w:tc>
          <w:tcPr>
            <w:tcW w:w="1060" w:type="dxa"/>
            <w:tcBorders>
              <w:top w:val="nil"/>
              <w:left w:val="nil"/>
              <w:bottom w:val="nil"/>
              <w:right w:val="nil"/>
            </w:tcBorders>
            <w:shd w:val="clear" w:color="auto" w:fill="auto"/>
            <w:noWrap/>
            <w:vAlign w:val="bottom"/>
            <w:hideMark/>
          </w:tcPr>
          <w:p w14:paraId="261E925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26065</w:t>
            </w:r>
          </w:p>
        </w:tc>
        <w:tc>
          <w:tcPr>
            <w:tcW w:w="1140" w:type="dxa"/>
            <w:tcBorders>
              <w:top w:val="nil"/>
              <w:left w:val="nil"/>
              <w:bottom w:val="nil"/>
              <w:right w:val="nil"/>
            </w:tcBorders>
            <w:shd w:val="clear" w:color="auto" w:fill="auto"/>
            <w:noWrap/>
            <w:vAlign w:val="bottom"/>
            <w:hideMark/>
          </w:tcPr>
          <w:p w14:paraId="7DE170C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22598</w:t>
            </w:r>
          </w:p>
        </w:tc>
        <w:tc>
          <w:tcPr>
            <w:tcW w:w="1380" w:type="dxa"/>
            <w:tcBorders>
              <w:top w:val="nil"/>
              <w:left w:val="nil"/>
              <w:bottom w:val="nil"/>
              <w:right w:val="single" w:sz="8" w:space="0" w:color="auto"/>
            </w:tcBorders>
            <w:shd w:val="clear" w:color="auto" w:fill="auto"/>
            <w:noWrap/>
            <w:vAlign w:val="bottom"/>
            <w:hideMark/>
          </w:tcPr>
          <w:p w14:paraId="4CB0FD6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3467</w:t>
            </w:r>
          </w:p>
        </w:tc>
        <w:tc>
          <w:tcPr>
            <w:tcW w:w="1760" w:type="dxa"/>
            <w:tcBorders>
              <w:top w:val="nil"/>
              <w:left w:val="nil"/>
              <w:bottom w:val="nil"/>
              <w:right w:val="single" w:sz="8" w:space="0" w:color="auto"/>
            </w:tcBorders>
            <w:shd w:val="clear" w:color="auto" w:fill="auto"/>
            <w:noWrap/>
            <w:vAlign w:val="bottom"/>
            <w:hideMark/>
          </w:tcPr>
          <w:p w14:paraId="3CF53FC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279D022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50</w:t>
            </w:r>
          </w:p>
        </w:tc>
        <w:tc>
          <w:tcPr>
            <w:tcW w:w="1140" w:type="dxa"/>
            <w:tcBorders>
              <w:top w:val="nil"/>
              <w:left w:val="nil"/>
              <w:bottom w:val="nil"/>
              <w:right w:val="nil"/>
            </w:tcBorders>
            <w:shd w:val="clear" w:color="auto" w:fill="auto"/>
            <w:noWrap/>
            <w:vAlign w:val="bottom"/>
            <w:hideMark/>
          </w:tcPr>
          <w:p w14:paraId="4D68368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147</w:t>
            </w:r>
          </w:p>
        </w:tc>
        <w:tc>
          <w:tcPr>
            <w:tcW w:w="1380" w:type="dxa"/>
            <w:tcBorders>
              <w:top w:val="nil"/>
              <w:left w:val="nil"/>
              <w:bottom w:val="nil"/>
              <w:right w:val="single" w:sz="8" w:space="0" w:color="auto"/>
            </w:tcBorders>
            <w:shd w:val="clear" w:color="auto" w:fill="auto"/>
            <w:noWrap/>
            <w:vAlign w:val="bottom"/>
            <w:hideMark/>
          </w:tcPr>
          <w:p w14:paraId="31FFF6B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-97</w:t>
            </w:r>
          </w:p>
        </w:tc>
      </w:tr>
      <w:tr w:rsidR="001918AB" w:rsidRPr="001918AB" w14:paraId="52DBC984"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86736DD"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May-17</w:t>
            </w:r>
          </w:p>
        </w:tc>
        <w:tc>
          <w:tcPr>
            <w:tcW w:w="1060" w:type="dxa"/>
            <w:tcBorders>
              <w:top w:val="nil"/>
              <w:left w:val="nil"/>
              <w:bottom w:val="nil"/>
              <w:right w:val="nil"/>
            </w:tcBorders>
            <w:shd w:val="clear" w:color="auto" w:fill="auto"/>
            <w:noWrap/>
            <w:vAlign w:val="bottom"/>
            <w:hideMark/>
          </w:tcPr>
          <w:p w14:paraId="0AB09CD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26091</w:t>
            </w:r>
          </w:p>
        </w:tc>
        <w:tc>
          <w:tcPr>
            <w:tcW w:w="1140" w:type="dxa"/>
            <w:tcBorders>
              <w:top w:val="nil"/>
              <w:left w:val="nil"/>
              <w:bottom w:val="nil"/>
              <w:right w:val="nil"/>
            </w:tcBorders>
            <w:shd w:val="clear" w:color="auto" w:fill="auto"/>
            <w:noWrap/>
            <w:vAlign w:val="bottom"/>
            <w:hideMark/>
          </w:tcPr>
          <w:p w14:paraId="347ECFA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22647</w:t>
            </w:r>
          </w:p>
        </w:tc>
        <w:tc>
          <w:tcPr>
            <w:tcW w:w="1380" w:type="dxa"/>
            <w:tcBorders>
              <w:top w:val="nil"/>
              <w:left w:val="nil"/>
              <w:bottom w:val="nil"/>
              <w:right w:val="single" w:sz="8" w:space="0" w:color="auto"/>
            </w:tcBorders>
            <w:shd w:val="clear" w:color="auto" w:fill="auto"/>
            <w:noWrap/>
            <w:vAlign w:val="bottom"/>
            <w:hideMark/>
          </w:tcPr>
          <w:p w14:paraId="7FF1462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3444</w:t>
            </w:r>
          </w:p>
        </w:tc>
        <w:tc>
          <w:tcPr>
            <w:tcW w:w="1760" w:type="dxa"/>
            <w:tcBorders>
              <w:top w:val="nil"/>
              <w:left w:val="nil"/>
              <w:bottom w:val="nil"/>
              <w:right w:val="single" w:sz="8" w:space="0" w:color="auto"/>
            </w:tcBorders>
            <w:shd w:val="clear" w:color="auto" w:fill="auto"/>
            <w:noWrap/>
            <w:vAlign w:val="bottom"/>
            <w:hideMark/>
          </w:tcPr>
          <w:p w14:paraId="661D5C7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13.2%</w:t>
            </w:r>
          </w:p>
        </w:tc>
        <w:tc>
          <w:tcPr>
            <w:tcW w:w="1060" w:type="dxa"/>
            <w:tcBorders>
              <w:top w:val="nil"/>
              <w:left w:val="nil"/>
              <w:bottom w:val="nil"/>
              <w:right w:val="nil"/>
            </w:tcBorders>
            <w:shd w:val="clear" w:color="auto" w:fill="auto"/>
            <w:noWrap/>
            <w:vAlign w:val="bottom"/>
            <w:hideMark/>
          </w:tcPr>
          <w:p w14:paraId="0F71763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w:t>
            </w:r>
          </w:p>
        </w:tc>
        <w:tc>
          <w:tcPr>
            <w:tcW w:w="1140" w:type="dxa"/>
            <w:tcBorders>
              <w:top w:val="nil"/>
              <w:left w:val="nil"/>
              <w:bottom w:val="nil"/>
              <w:right w:val="nil"/>
            </w:tcBorders>
            <w:shd w:val="clear" w:color="auto" w:fill="auto"/>
            <w:noWrap/>
            <w:vAlign w:val="bottom"/>
            <w:hideMark/>
          </w:tcPr>
          <w:p w14:paraId="0ECFB5F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49</w:t>
            </w:r>
          </w:p>
        </w:tc>
        <w:tc>
          <w:tcPr>
            <w:tcW w:w="1380" w:type="dxa"/>
            <w:tcBorders>
              <w:top w:val="nil"/>
              <w:left w:val="nil"/>
              <w:bottom w:val="nil"/>
              <w:right w:val="single" w:sz="8" w:space="0" w:color="auto"/>
            </w:tcBorders>
            <w:shd w:val="clear" w:color="auto" w:fill="auto"/>
            <w:noWrap/>
            <w:vAlign w:val="bottom"/>
            <w:hideMark/>
          </w:tcPr>
          <w:p w14:paraId="5184130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w:t>
            </w:r>
          </w:p>
        </w:tc>
      </w:tr>
      <w:tr w:rsidR="001918AB" w:rsidRPr="001918AB" w14:paraId="170FD97D"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4CEA717"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Jun-17</w:t>
            </w:r>
          </w:p>
        </w:tc>
        <w:tc>
          <w:tcPr>
            <w:tcW w:w="1060" w:type="dxa"/>
            <w:tcBorders>
              <w:top w:val="nil"/>
              <w:left w:val="nil"/>
              <w:bottom w:val="nil"/>
              <w:right w:val="nil"/>
            </w:tcBorders>
            <w:shd w:val="clear" w:color="auto" w:fill="auto"/>
            <w:noWrap/>
            <w:vAlign w:val="bottom"/>
            <w:hideMark/>
          </w:tcPr>
          <w:p w14:paraId="16ED0AE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26145</w:t>
            </w:r>
          </w:p>
        </w:tc>
        <w:tc>
          <w:tcPr>
            <w:tcW w:w="1140" w:type="dxa"/>
            <w:tcBorders>
              <w:top w:val="nil"/>
              <w:left w:val="nil"/>
              <w:bottom w:val="nil"/>
              <w:right w:val="nil"/>
            </w:tcBorders>
            <w:shd w:val="clear" w:color="auto" w:fill="auto"/>
            <w:noWrap/>
            <w:vAlign w:val="bottom"/>
            <w:hideMark/>
          </w:tcPr>
          <w:p w14:paraId="1EC808D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22746</w:t>
            </w:r>
          </w:p>
        </w:tc>
        <w:tc>
          <w:tcPr>
            <w:tcW w:w="1380" w:type="dxa"/>
            <w:tcBorders>
              <w:top w:val="nil"/>
              <w:left w:val="nil"/>
              <w:bottom w:val="nil"/>
              <w:right w:val="single" w:sz="8" w:space="0" w:color="auto"/>
            </w:tcBorders>
            <w:shd w:val="clear" w:color="auto" w:fill="auto"/>
            <w:noWrap/>
            <w:vAlign w:val="bottom"/>
            <w:hideMark/>
          </w:tcPr>
          <w:p w14:paraId="7B07565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3399</w:t>
            </w:r>
          </w:p>
        </w:tc>
        <w:tc>
          <w:tcPr>
            <w:tcW w:w="1760" w:type="dxa"/>
            <w:tcBorders>
              <w:top w:val="nil"/>
              <w:left w:val="nil"/>
              <w:bottom w:val="nil"/>
              <w:right w:val="single" w:sz="8" w:space="0" w:color="auto"/>
            </w:tcBorders>
            <w:shd w:val="clear" w:color="auto" w:fill="auto"/>
            <w:noWrap/>
            <w:vAlign w:val="bottom"/>
            <w:hideMark/>
          </w:tcPr>
          <w:p w14:paraId="638984E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2DBC7EA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w:t>
            </w:r>
          </w:p>
        </w:tc>
        <w:tc>
          <w:tcPr>
            <w:tcW w:w="1140" w:type="dxa"/>
            <w:tcBorders>
              <w:top w:val="nil"/>
              <w:left w:val="nil"/>
              <w:bottom w:val="nil"/>
              <w:right w:val="nil"/>
            </w:tcBorders>
            <w:shd w:val="clear" w:color="auto" w:fill="auto"/>
            <w:noWrap/>
            <w:vAlign w:val="bottom"/>
            <w:hideMark/>
          </w:tcPr>
          <w:p w14:paraId="3353228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99</w:t>
            </w:r>
          </w:p>
        </w:tc>
        <w:tc>
          <w:tcPr>
            <w:tcW w:w="1380" w:type="dxa"/>
            <w:tcBorders>
              <w:top w:val="nil"/>
              <w:left w:val="nil"/>
              <w:bottom w:val="nil"/>
              <w:right w:val="single" w:sz="8" w:space="0" w:color="auto"/>
            </w:tcBorders>
            <w:shd w:val="clear" w:color="auto" w:fill="auto"/>
            <w:noWrap/>
            <w:vAlign w:val="bottom"/>
            <w:hideMark/>
          </w:tcPr>
          <w:p w14:paraId="17619EA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-45</w:t>
            </w:r>
          </w:p>
        </w:tc>
      </w:tr>
      <w:tr w:rsidR="001918AB" w:rsidRPr="001918AB" w14:paraId="27C4CA6F"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6175711"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Jul-17</w:t>
            </w:r>
          </w:p>
        </w:tc>
        <w:tc>
          <w:tcPr>
            <w:tcW w:w="1060" w:type="dxa"/>
            <w:tcBorders>
              <w:top w:val="nil"/>
              <w:left w:val="nil"/>
              <w:bottom w:val="nil"/>
              <w:right w:val="nil"/>
            </w:tcBorders>
            <w:shd w:val="clear" w:color="auto" w:fill="auto"/>
            <w:noWrap/>
            <w:vAlign w:val="bottom"/>
            <w:hideMark/>
          </w:tcPr>
          <w:p w14:paraId="58740C0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26132</w:t>
            </w:r>
          </w:p>
        </w:tc>
        <w:tc>
          <w:tcPr>
            <w:tcW w:w="1140" w:type="dxa"/>
            <w:tcBorders>
              <w:top w:val="nil"/>
              <w:left w:val="nil"/>
              <w:bottom w:val="nil"/>
              <w:right w:val="nil"/>
            </w:tcBorders>
            <w:shd w:val="clear" w:color="auto" w:fill="auto"/>
            <w:noWrap/>
            <w:vAlign w:val="bottom"/>
            <w:hideMark/>
          </w:tcPr>
          <w:p w14:paraId="76FE551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22709</w:t>
            </w:r>
          </w:p>
        </w:tc>
        <w:tc>
          <w:tcPr>
            <w:tcW w:w="1380" w:type="dxa"/>
            <w:tcBorders>
              <w:top w:val="nil"/>
              <w:left w:val="nil"/>
              <w:bottom w:val="nil"/>
              <w:right w:val="single" w:sz="8" w:space="0" w:color="auto"/>
            </w:tcBorders>
            <w:shd w:val="clear" w:color="auto" w:fill="auto"/>
            <w:noWrap/>
            <w:vAlign w:val="bottom"/>
            <w:hideMark/>
          </w:tcPr>
          <w:p w14:paraId="16141AF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3423</w:t>
            </w:r>
          </w:p>
        </w:tc>
        <w:tc>
          <w:tcPr>
            <w:tcW w:w="1760" w:type="dxa"/>
            <w:tcBorders>
              <w:top w:val="nil"/>
              <w:left w:val="nil"/>
              <w:bottom w:val="nil"/>
              <w:right w:val="single" w:sz="8" w:space="0" w:color="auto"/>
            </w:tcBorders>
            <w:shd w:val="clear" w:color="auto" w:fill="auto"/>
            <w:noWrap/>
            <w:vAlign w:val="bottom"/>
            <w:hideMark/>
          </w:tcPr>
          <w:p w14:paraId="1C5A6E7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13.1%</w:t>
            </w:r>
          </w:p>
        </w:tc>
        <w:tc>
          <w:tcPr>
            <w:tcW w:w="1060" w:type="dxa"/>
            <w:tcBorders>
              <w:top w:val="nil"/>
              <w:left w:val="nil"/>
              <w:bottom w:val="nil"/>
              <w:right w:val="nil"/>
            </w:tcBorders>
            <w:shd w:val="clear" w:color="auto" w:fill="auto"/>
            <w:noWrap/>
            <w:vAlign w:val="bottom"/>
            <w:hideMark/>
          </w:tcPr>
          <w:p w14:paraId="544D6A3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w:t>
            </w:r>
          </w:p>
        </w:tc>
        <w:tc>
          <w:tcPr>
            <w:tcW w:w="1140" w:type="dxa"/>
            <w:tcBorders>
              <w:top w:val="nil"/>
              <w:left w:val="nil"/>
              <w:bottom w:val="nil"/>
              <w:right w:val="nil"/>
            </w:tcBorders>
            <w:shd w:val="clear" w:color="auto" w:fill="auto"/>
            <w:noWrap/>
            <w:vAlign w:val="bottom"/>
            <w:hideMark/>
          </w:tcPr>
          <w:p w14:paraId="38F040F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-37</w:t>
            </w:r>
          </w:p>
        </w:tc>
        <w:tc>
          <w:tcPr>
            <w:tcW w:w="1380" w:type="dxa"/>
            <w:tcBorders>
              <w:top w:val="nil"/>
              <w:left w:val="nil"/>
              <w:bottom w:val="nil"/>
              <w:right w:val="single" w:sz="8" w:space="0" w:color="auto"/>
            </w:tcBorders>
            <w:shd w:val="clear" w:color="auto" w:fill="auto"/>
            <w:noWrap/>
            <w:vAlign w:val="bottom"/>
            <w:hideMark/>
          </w:tcPr>
          <w:p w14:paraId="73F8B85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25</w:t>
            </w:r>
          </w:p>
        </w:tc>
      </w:tr>
      <w:tr w:rsidR="001918AB" w:rsidRPr="001918AB" w14:paraId="09F43039"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396BC4C"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Aug-17</w:t>
            </w:r>
          </w:p>
        </w:tc>
        <w:tc>
          <w:tcPr>
            <w:tcW w:w="1060" w:type="dxa"/>
            <w:tcBorders>
              <w:top w:val="nil"/>
              <w:left w:val="nil"/>
              <w:bottom w:val="nil"/>
              <w:right w:val="nil"/>
            </w:tcBorders>
            <w:shd w:val="clear" w:color="auto" w:fill="auto"/>
            <w:noWrap/>
            <w:vAlign w:val="bottom"/>
            <w:hideMark/>
          </w:tcPr>
          <w:p w14:paraId="08C27D6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26173</w:t>
            </w:r>
          </w:p>
        </w:tc>
        <w:tc>
          <w:tcPr>
            <w:tcW w:w="1140" w:type="dxa"/>
            <w:tcBorders>
              <w:top w:val="nil"/>
              <w:left w:val="nil"/>
              <w:bottom w:val="nil"/>
              <w:right w:val="nil"/>
            </w:tcBorders>
            <w:shd w:val="clear" w:color="auto" w:fill="auto"/>
            <w:noWrap/>
            <w:vAlign w:val="bottom"/>
            <w:hideMark/>
          </w:tcPr>
          <w:p w14:paraId="2851074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22875</w:t>
            </w:r>
          </w:p>
        </w:tc>
        <w:tc>
          <w:tcPr>
            <w:tcW w:w="1380" w:type="dxa"/>
            <w:tcBorders>
              <w:top w:val="nil"/>
              <w:left w:val="nil"/>
              <w:bottom w:val="nil"/>
              <w:right w:val="single" w:sz="8" w:space="0" w:color="auto"/>
            </w:tcBorders>
            <w:shd w:val="clear" w:color="auto" w:fill="auto"/>
            <w:noWrap/>
            <w:vAlign w:val="bottom"/>
            <w:hideMark/>
          </w:tcPr>
          <w:p w14:paraId="4790C6C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3298</w:t>
            </w:r>
          </w:p>
        </w:tc>
        <w:tc>
          <w:tcPr>
            <w:tcW w:w="1760" w:type="dxa"/>
            <w:tcBorders>
              <w:top w:val="nil"/>
              <w:left w:val="nil"/>
              <w:bottom w:val="nil"/>
              <w:right w:val="single" w:sz="8" w:space="0" w:color="auto"/>
            </w:tcBorders>
            <w:shd w:val="clear" w:color="auto" w:fill="auto"/>
            <w:noWrap/>
            <w:vAlign w:val="bottom"/>
            <w:hideMark/>
          </w:tcPr>
          <w:p w14:paraId="1826523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112C582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40</w:t>
            </w:r>
          </w:p>
        </w:tc>
        <w:tc>
          <w:tcPr>
            <w:tcW w:w="1140" w:type="dxa"/>
            <w:tcBorders>
              <w:top w:val="nil"/>
              <w:left w:val="nil"/>
              <w:bottom w:val="nil"/>
              <w:right w:val="nil"/>
            </w:tcBorders>
            <w:shd w:val="clear" w:color="auto" w:fill="auto"/>
            <w:noWrap/>
            <w:vAlign w:val="bottom"/>
            <w:hideMark/>
          </w:tcPr>
          <w:p w14:paraId="6D3F948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166</w:t>
            </w:r>
          </w:p>
        </w:tc>
        <w:tc>
          <w:tcPr>
            <w:tcW w:w="1380" w:type="dxa"/>
            <w:tcBorders>
              <w:top w:val="nil"/>
              <w:left w:val="nil"/>
              <w:bottom w:val="nil"/>
              <w:right w:val="single" w:sz="8" w:space="0" w:color="auto"/>
            </w:tcBorders>
            <w:shd w:val="clear" w:color="auto" w:fill="auto"/>
            <w:noWrap/>
            <w:vAlign w:val="bottom"/>
            <w:hideMark/>
          </w:tcPr>
          <w:p w14:paraId="3B320B9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-126</w:t>
            </w:r>
          </w:p>
        </w:tc>
      </w:tr>
      <w:tr w:rsidR="001918AB" w:rsidRPr="001918AB" w14:paraId="61E52D20"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7EAB84C"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Sep-17</w:t>
            </w:r>
          </w:p>
        </w:tc>
        <w:tc>
          <w:tcPr>
            <w:tcW w:w="1060" w:type="dxa"/>
            <w:tcBorders>
              <w:top w:val="nil"/>
              <w:left w:val="nil"/>
              <w:bottom w:val="nil"/>
              <w:right w:val="nil"/>
            </w:tcBorders>
            <w:shd w:val="clear" w:color="auto" w:fill="auto"/>
            <w:noWrap/>
            <w:vAlign w:val="bottom"/>
            <w:hideMark/>
          </w:tcPr>
          <w:p w14:paraId="02AD214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26237</w:t>
            </w:r>
          </w:p>
        </w:tc>
        <w:tc>
          <w:tcPr>
            <w:tcW w:w="1140" w:type="dxa"/>
            <w:tcBorders>
              <w:top w:val="nil"/>
              <w:left w:val="nil"/>
              <w:bottom w:val="nil"/>
              <w:right w:val="nil"/>
            </w:tcBorders>
            <w:shd w:val="clear" w:color="auto" w:fill="auto"/>
            <w:noWrap/>
            <w:vAlign w:val="bottom"/>
            <w:hideMark/>
          </w:tcPr>
          <w:p w14:paraId="46E2DA1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22931</w:t>
            </w:r>
          </w:p>
        </w:tc>
        <w:tc>
          <w:tcPr>
            <w:tcW w:w="1380" w:type="dxa"/>
            <w:tcBorders>
              <w:top w:val="nil"/>
              <w:left w:val="nil"/>
              <w:bottom w:val="nil"/>
              <w:right w:val="single" w:sz="8" w:space="0" w:color="auto"/>
            </w:tcBorders>
            <w:shd w:val="clear" w:color="auto" w:fill="auto"/>
            <w:noWrap/>
            <w:vAlign w:val="bottom"/>
            <w:hideMark/>
          </w:tcPr>
          <w:p w14:paraId="07D585C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3306</w:t>
            </w:r>
          </w:p>
        </w:tc>
        <w:tc>
          <w:tcPr>
            <w:tcW w:w="1760" w:type="dxa"/>
            <w:tcBorders>
              <w:top w:val="nil"/>
              <w:left w:val="nil"/>
              <w:bottom w:val="nil"/>
              <w:right w:val="single" w:sz="8" w:space="0" w:color="auto"/>
            </w:tcBorders>
            <w:shd w:val="clear" w:color="auto" w:fill="auto"/>
            <w:noWrap/>
            <w:vAlign w:val="bottom"/>
            <w:hideMark/>
          </w:tcPr>
          <w:p w14:paraId="25797FC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4127CB6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64</w:t>
            </w:r>
          </w:p>
        </w:tc>
        <w:tc>
          <w:tcPr>
            <w:tcW w:w="1140" w:type="dxa"/>
            <w:tcBorders>
              <w:top w:val="nil"/>
              <w:left w:val="nil"/>
              <w:bottom w:val="nil"/>
              <w:right w:val="nil"/>
            </w:tcBorders>
            <w:shd w:val="clear" w:color="auto" w:fill="auto"/>
            <w:noWrap/>
            <w:vAlign w:val="bottom"/>
            <w:hideMark/>
          </w:tcPr>
          <w:p w14:paraId="2EB2637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w:t>
            </w:r>
          </w:p>
        </w:tc>
        <w:tc>
          <w:tcPr>
            <w:tcW w:w="1380" w:type="dxa"/>
            <w:tcBorders>
              <w:top w:val="nil"/>
              <w:left w:val="nil"/>
              <w:bottom w:val="nil"/>
              <w:right w:val="single" w:sz="8" w:space="0" w:color="auto"/>
            </w:tcBorders>
            <w:shd w:val="clear" w:color="auto" w:fill="auto"/>
            <w:noWrap/>
            <w:vAlign w:val="bottom"/>
            <w:hideMark/>
          </w:tcPr>
          <w:p w14:paraId="0C9F9A0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8</w:t>
            </w:r>
          </w:p>
        </w:tc>
      </w:tr>
      <w:tr w:rsidR="001918AB" w:rsidRPr="001918AB" w14:paraId="2F1F6A17"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0010702"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Oct-17</w:t>
            </w:r>
          </w:p>
        </w:tc>
        <w:tc>
          <w:tcPr>
            <w:tcW w:w="1060" w:type="dxa"/>
            <w:tcBorders>
              <w:top w:val="nil"/>
              <w:left w:val="nil"/>
              <w:bottom w:val="nil"/>
              <w:right w:val="nil"/>
            </w:tcBorders>
            <w:shd w:val="clear" w:color="auto" w:fill="auto"/>
            <w:noWrap/>
            <w:vAlign w:val="bottom"/>
            <w:hideMark/>
          </w:tcPr>
          <w:p w14:paraId="32769E2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26241</w:t>
            </w:r>
          </w:p>
        </w:tc>
        <w:tc>
          <w:tcPr>
            <w:tcW w:w="1140" w:type="dxa"/>
            <w:tcBorders>
              <w:top w:val="nil"/>
              <w:left w:val="nil"/>
              <w:bottom w:val="nil"/>
              <w:right w:val="nil"/>
            </w:tcBorders>
            <w:shd w:val="clear" w:color="auto" w:fill="auto"/>
            <w:noWrap/>
            <w:vAlign w:val="bottom"/>
            <w:hideMark/>
          </w:tcPr>
          <w:p w14:paraId="0B9E5AD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23040</w:t>
            </w:r>
          </w:p>
        </w:tc>
        <w:tc>
          <w:tcPr>
            <w:tcW w:w="1380" w:type="dxa"/>
            <w:tcBorders>
              <w:top w:val="nil"/>
              <w:left w:val="nil"/>
              <w:bottom w:val="nil"/>
              <w:right w:val="single" w:sz="8" w:space="0" w:color="auto"/>
            </w:tcBorders>
            <w:shd w:val="clear" w:color="auto" w:fill="auto"/>
            <w:noWrap/>
            <w:vAlign w:val="bottom"/>
            <w:hideMark/>
          </w:tcPr>
          <w:p w14:paraId="550FE30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3201</w:t>
            </w:r>
          </w:p>
        </w:tc>
        <w:tc>
          <w:tcPr>
            <w:tcW w:w="1760" w:type="dxa"/>
            <w:tcBorders>
              <w:top w:val="nil"/>
              <w:left w:val="nil"/>
              <w:bottom w:val="nil"/>
              <w:right w:val="single" w:sz="8" w:space="0" w:color="auto"/>
            </w:tcBorders>
            <w:shd w:val="clear" w:color="auto" w:fill="auto"/>
            <w:noWrap/>
            <w:vAlign w:val="bottom"/>
            <w:hideMark/>
          </w:tcPr>
          <w:p w14:paraId="5D85D6E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14:paraId="7292B88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w:t>
            </w:r>
          </w:p>
        </w:tc>
        <w:tc>
          <w:tcPr>
            <w:tcW w:w="1140" w:type="dxa"/>
            <w:tcBorders>
              <w:top w:val="nil"/>
              <w:left w:val="nil"/>
              <w:bottom w:val="nil"/>
              <w:right w:val="nil"/>
            </w:tcBorders>
            <w:shd w:val="clear" w:color="auto" w:fill="auto"/>
            <w:noWrap/>
            <w:vAlign w:val="bottom"/>
            <w:hideMark/>
          </w:tcPr>
          <w:p w14:paraId="01BD237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109</w:t>
            </w:r>
          </w:p>
        </w:tc>
        <w:tc>
          <w:tcPr>
            <w:tcW w:w="1380" w:type="dxa"/>
            <w:tcBorders>
              <w:top w:val="nil"/>
              <w:left w:val="nil"/>
              <w:bottom w:val="nil"/>
              <w:right w:val="single" w:sz="8" w:space="0" w:color="auto"/>
            </w:tcBorders>
            <w:shd w:val="clear" w:color="auto" w:fill="auto"/>
            <w:noWrap/>
            <w:vAlign w:val="bottom"/>
            <w:hideMark/>
          </w:tcPr>
          <w:p w14:paraId="5006C77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-104</w:t>
            </w:r>
          </w:p>
        </w:tc>
      </w:tr>
      <w:tr w:rsidR="001918AB" w:rsidRPr="001918AB" w14:paraId="099EA582"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335CBDF"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Nov-17</w:t>
            </w:r>
          </w:p>
        </w:tc>
        <w:tc>
          <w:tcPr>
            <w:tcW w:w="1060" w:type="dxa"/>
            <w:tcBorders>
              <w:top w:val="nil"/>
              <w:left w:val="nil"/>
              <w:bottom w:val="nil"/>
              <w:right w:val="nil"/>
            </w:tcBorders>
            <w:shd w:val="clear" w:color="auto" w:fill="auto"/>
            <w:noWrap/>
            <w:vAlign w:val="bottom"/>
            <w:hideMark/>
          </w:tcPr>
          <w:p w14:paraId="21DB09D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26390</w:t>
            </w:r>
          </w:p>
        </w:tc>
        <w:tc>
          <w:tcPr>
            <w:tcW w:w="1140" w:type="dxa"/>
            <w:tcBorders>
              <w:top w:val="nil"/>
              <w:left w:val="nil"/>
              <w:bottom w:val="nil"/>
              <w:right w:val="nil"/>
            </w:tcBorders>
            <w:shd w:val="clear" w:color="auto" w:fill="auto"/>
            <w:noWrap/>
            <w:vAlign w:val="bottom"/>
            <w:hideMark/>
          </w:tcPr>
          <w:p w14:paraId="6B15898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23197</w:t>
            </w:r>
          </w:p>
        </w:tc>
        <w:tc>
          <w:tcPr>
            <w:tcW w:w="1380" w:type="dxa"/>
            <w:tcBorders>
              <w:top w:val="nil"/>
              <w:left w:val="nil"/>
              <w:bottom w:val="nil"/>
              <w:right w:val="single" w:sz="8" w:space="0" w:color="auto"/>
            </w:tcBorders>
            <w:shd w:val="clear" w:color="auto" w:fill="auto"/>
            <w:noWrap/>
            <w:vAlign w:val="bottom"/>
            <w:hideMark/>
          </w:tcPr>
          <w:p w14:paraId="34499C4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3193</w:t>
            </w:r>
          </w:p>
        </w:tc>
        <w:tc>
          <w:tcPr>
            <w:tcW w:w="1760" w:type="dxa"/>
            <w:tcBorders>
              <w:top w:val="nil"/>
              <w:left w:val="nil"/>
              <w:bottom w:val="nil"/>
              <w:right w:val="single" w:sz="8" w:space="0" w:color="auto"/>
            </w:tcBorders>
            <w:shd w:val="clear" w:color="auto" w:fill="auto"/>
            <w:noWrap/>
            <w:vAlign w:val="bottom"/>
            <w:hideMark/>
          </w:tcPr>
          <w:p w14:paraId="06FDAF2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14:paraId="4D35571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149</w:t>
            </w:r>
          </w:p>
        </w:tc>
        <w:tc>
          <w:tcPr>
            <w:tcW w:w="1140" w:type="dxa"/>
            <w:tcBorders>
              <w:top w:val="nil"/>
              <w:left w:val="nil"/>
              <w:bottom w:val="nil"/>
              <w:right w:val="nil"/>
            </w:tcBorders>
            <w:shd w:val="clear" w:color="auto" w:fill="auto"/>
            <w:noWrap/>
            <w:vAlign w:val="bottom"/>
            <w:hideMark/>
          </w:tcPr>
          <w:p w14:paraId="1259F03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w:t>
            </w:r>
          </w:p>
        </w:tc>
        <w:tc>
          <w:tcPr>
            <w:tcW w:w="1380" w:type="dxa"/>
            <w:tcBorders>
              <w:top w:val="nil"/>
              <w:left w:val="nil"/>
              <w:bottom w:val="nil"/>
              <w:right w:val="single" w:sz="8" w:space="0" w:color="auto"/>
            </w:tcBorders>
            <w:shd w:val="clear" w:color="auto" w:fill="auto"/>
            <w:noWrap/>
            <w:vAlign w:val="bottom"/>
            <w:hideMark/>
          </w:tcPr>
          <w:p w14:paraId="1F61E51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-8</w:t>
            </w:r>
          </w:p>
        </w:tc>
      </w:tr>
      <w:tr w:rsidR="001918AB" w:rsidRPr="001918AB" w14:paraId="3F6E9D9A"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640334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Dec-17</w:t>
            </w:r>
          </w:p>
        </w:tc>
        <w:tc>
          <w:tcPr>
            <w:tcW w:w="1060" w:type="dxa"/>
            <w:tcBorders>
              <w:top w:val="nil"/>
              <w:left w:val="nil"/>
              <w:bottom w:val="nil"/>
              <w:right w:val="nil"/>
            </w:tcBorders>
            <w:shd w:val="clear" w:color="auto" w:fill="auto"/>
            <w:noWrap/>
            <w:vAlign w:val="bottom"/>
            <w:hideMark/>
          </w:tcPr>
          <w:p w14:paraId="07FB4C5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26410</w:t>
            </w:r>
          </w:p>
        </w:tc>
        <w:tc>
          <w:tcPr>
            <w:tcW w:w="1140" w:type="dxa"/>
            <w:tcBorders>
              <w:top w:val="nil"/>
              <w:left w:val="nil"/>
              <w:bottom w:val="nil"/>
              <w:right w:val="nil"/>
            </w:tcBorders>
            <w:shd w:val="clear" w:color="auto" w:fill="auto"/>
            <w:noWrap/>
            <w:vAlign w:val="bottom"/>
            <w:hideMark/>
          </w:tcPr>
          <w:p w14:paraId="4EAB4AA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23294</w:t>
            </w:r>
          </w:p>
        </w:tc>
        <w:tc>
          <w:tcPr>
            <w:tcW w:w="1380" w:type="dxa"/>
            <w:tcBorders>
              <w:top w:val="nil"/>
              <w:left w:val="nil"/>
              <w:bottom w:val="nil"/>
              <w:right w:val="single" w:sz="8" w:space="0" w:color="auto"/>
            </w:tcBorders>
            <w:shd w:val="clear" w:color="auto" w:fill="auto"/>
            <w:noWrap/>
            <w:vAlign w:val="bottom"/>
            <w:hideMark/>
          </w:tcPr>
          <w:p w14:paraId="1C5C3F0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3116</w:t>
            </w:r>
          </w:p>
        </w:tc>
        <w:tc>
          <w:tcPr>
            <w:tcW w:w="1760" w:type="dxa"/>
            <w:tcBorders>
              <w:top w:val="nil"/>
              <w:left w:val="nil"/>
              <w:bottom w:val="nil"/>
              <w:right w:val="single" w:sz="8" w:space="0" w:color="auto"/>
            </w:tcBorders>
            <w:shd w:val="clear" w:color="auto" w:fill="auto"/>
            <w:noWrap/>
            <w:vAlign w:val="bottom"/>
            <w:hideMark/>
          </w:tcPr>
          <w:p w14:paraId="19EB2FF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6E9BB53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w:t>
            </w:r>
          </w:p>
        </w:tc>
        <w:tc>
          <w:tcPr>
            <w:tcW w:w="1140" w:type="dxa"/>
            <w:tcBorders>
              <w:top w:val="nil"/>
              <w:left w:val="nil"/>
              <w:bottom w:val="nil"/>
              <w:right w:val="nil"/>
            </w:tcBorders>
            <w:shd w:val="clear" w:color="auto" w:fill="auto"/>
            <w:noWrap/>
            <w:vAlign w:val="bottom"/>
            <w:hideMark/>
          </w:tcPr>
          <w:p w14:paraId="6684492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97</w:t>
            </w:r>
          </w:p>
        </w:tc>
        <w:tc>
          <w:tcPr>
            <w:tcW w:w="1380" w:type="dxa"/>
            <w:tcBorders>
              <w:top w:val="nil"/>
              <w:left w:val="nil"/>
              <w:bottom w:val="nil"/>
              <w:right w:val="single" w:sz="8" w:space="0" w:color="auto"/>
            </w:tcBorders>
            <w:shd w:val="clear" w:color="auto" w:fill="auto"/>
            <w:noWrap/>
            <w:vAlign w:val="bottom"/>
            <w:hideMark/>
          </w:tcPr>
          <w:p w14:paraId="7BF6A03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-77</w:t>
            </w:r>
          </w:p>
        </w:tc>
      </w:tr>
      <w:tr w:rsidR="001918AB" w:rsidRPr="001918AB" w14:paraId="0E9A03E6"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1A0FB95"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Jan-18</w:t>
            </w:r>
          </w:p>
        </w:tc>
        <w:tc>
          <w:tcPr>
            <w:tcW w:w="1060" w:type="dxa"/>
            <w:tcBorders>
              <w:top w:val="nil"/>
              <w:left w:val="nil"/>
              <w:bottom w:val="nil"/>
              <w:right w:val="nil"/>
            </w:tcBorders>
            <w:shd w:val="clear" w:color="auto" w:fill="auto"/>
            <w:noWrap/>
            <w:vAlign w:val="bottom"/>
            <w:hideMark/>
          </w:tcPr>
          <w:p w14:paraId="67E0466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26517</w:t>
            </w:r>
          </w:p>
        </w:tc>
        <w:tc>
          <w:tcPr>
            <w:tcW w:w="1140" w:type="dxa"/>
            <w:tcBorders>
              <w:top w:val="nil"/>
              <w:left w:val="nil"/>
              <w:bottom w:val="nil"/>
              <w:right w:val="nil"/>
            </w:tcBorders>
            <w:shd w:val="clear" w:color="auto" w:fill="auto"/>
            <w:noWrap/>
            <w:vAlign w:val="bottom"/>
            <w:hideMark/>
          </w:tcPr>
          <w:p w14:paraId="21FA2EB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23388</w:t>
            </w:r>
          </w:p>
        </w:tc>
        <w:tc>
          <w:tcPr>
            <w:tcW w:w="1380" w:type="dxa"/>
            <w:tcBorders>
              <w:top w:val="nil"/>
              <w:left w:val="nil"/>
              <w:bottom w:val="nil"/>
              <w:right w:val="single" w:sz="8" w:space="0" w:color="auto"/>
            </w:tcBorders>
            <w:shd w:val="clear" w:color="auto" w:fill="auto"/>
            <w:noWrap/>
            <w:vAlign w:val="bottom"/>
            <w:hideMark/>
          </w:tcPr>
          <w:p w14:paraId="15DE228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3129</w:t>
            </w:r>
          </w:p>
        </w:tc>
        <w:tc>
          <w:tcPr>
            <w:tcW w:w="1760" w:type="dxa"/>
            <w:tcBorders>
              <w:top w:val="nil"/>
              <w:left w:val="nil"/>
              <w:bottom w:val="nil"/>
              <w:right w:val="single" w:sz="8" w:space="0" w:color="auto"/>
            </w:tcBorders>
            <w:shd w:val="clear" w:color="auto" w:fill="auto"/>
            <w:noWrap/>
            <w:vAlign w:val="bottom"/>
            <w:hideMark/>
          </w:tcPr>
          <w:p w14:paraId="05DE7F6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11.8%</w:t>
            </w:r>
          </w:p>
        </w:tc>
        <w:tc>
          <w:tcPr>
            <w:tcW w:w="1060" w:type="dxa"/>
            <w:tcBorders>
              <w:top w:val="nil"/>
              <w:left w:val="nil"/>
              <w:bottom w:val="nil"/>
              <w:right w:val="nil"/>
            </w:tcBorders>
            <w:shd w:val="clear" w:color="auto" w:fill="auto"/>
            <w:noWrap/>
            <w:vAlign w:val="bottom"/>
            <w:hideMark/>
          </w:tcPr>
          <w:p w14:paraId="43CAC31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107</w:t>
            </w:r>
          </w:p>
        </w:tc>
        <w:tc>
          <w:tcPr>
            <w:tcW w:w="1140" w:type="dxa"/>
            <w:tcBorders>
              <w:top w:val="nil"/>
              <w:left w:val="nil"/>
              <w:bottom w:val="nil"/>
              <w:right w:val="nil"/>
            </w:tcBorders>
            <w:shd w:val="clear" w:color="auto" w:fill="auto"/>
            <w:noWrap/>
            <w:vAlign w:val="bottom"/>
            <w:hideMark/>
          </w:tcPr>
          <w:p w14:paraId="54AB7BC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94</w:t>
            </w:r>
          </w:p>
        </w:tc>
        <w:tc>
          <w:tcPr>
            <w:tcW w:w="1380" w:type="dxa"/>
            <w:tcBorders>
              <w:top w:val="nil"/>
              <w:left w:val="nil"/>
              <w:bottom w:val="nil"/>
              <w:right w:val="single" w:sz="8" w:space="0" w:color="auto"/>
            </w:tcBorders>
            <w:shd w:val="clear" w:color="auto" w:fill="auto"/>
            <w:noWrap/>
            <w:vAlign w:val="bottom"/>
            <w:hideMark/>
          </w:tcPr>
          <w:p w14:paraId="51B7ADF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w:t>
            </w:r>
          </w:p>
        </w:tc>
      </w:tr>
      <w:tr w:rsidR="001918AB" w:rsidRPr="001918AB" w14:paraId="69697496"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5944B3F"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Feb-18</w:t>
            </w:r>
          </w:p>
        </w:tc>
        <w:tc>
          <w:tcPr>
            <w:tcW w:w="1060" w:type="dxa"/>
            <w:tcBorders>
              <w:top w:val="nil"/>
              <w:left w:val="nil"/>
              <w:bottom w:val="nil"/>
              <w:right w:val="nil"/>
            </w:tcBorders>
            <w:shd w:val="clear" w:color="auto" w:fill="auto"/>
            <w:noWrap/>
            <w:vAlign w:val="bottom"/>
            <w:hideMark/>
          </w:tcPr>
          <w:p w14:paraId="65178EA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26617</w:t>
            </w:r>
          </w:p>
        </w:tc>
        <w:tc>
          <w:tcPr>
            <w:tcW w:w="1140" w:type="dxa"/>
            <w:tcBorders>
              <w:top w:val="nil"/>
              <w:left w:val="nil"/>
              <w:bottom w:val="nil"/>
              <w:right w:val="nil"/>
            </w:tcBorders>
            <w:shd w:val="clear" w:color="auto" w:fill="auto"/>
            <w:noWrap/>
            <w:vAlign w:val="bottom"/>
            <w:hideMark/>
          </w:tcPr>
          <w:p w14:paraId="53C92DB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23503</w:t>
            </w:r>
          </w:p>
        </w:tc>
        <w:tc>
          <w:tcPr>
            <w:tcW w:w="1380" w:type="dxa"/>
            <w:tcBorders>
              <w:top w:val="nil"/>
              <w:left w:val="nil"/>
              <w:bottom w:val="nil"/>
              <w:right w:val="single" w:sz="8" w:space="0" w:color="auto"/>
            </w:tcBorders>
            <w:shd w:val="clear" w:color="auto" w:fill="auto"/>
            <w:noWrap/>
            <w:vAlign w:val="bottom"/>
            <w:hideMark/>
          </w:tcPr>
          <w:p w14:paraId="67EB4EB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3114</w:t>
            </w:r>
          </w:p>
        </w:tc>
        <w:tc>
          <w:tcPr>
            <w:tcW w:w="1760" w:type="dxa"/>
            <w:tcBorders>
              <w:top w:val="nil"/>
              <w:left w:val="nil"/>
              <w:bottom w:val="nil"/>
              <w:right w:val="single" w:sz="8" w:space="0" w:color="auto"/>
            </w:tcBorders>
            <w:shd w:val="clear" w:color="auto" w:fill="auto"/>
            <w:noWrap/>
            <w:vAlign w:val="bottom"/>
            <w:hideMark/>
          </w:tcPr>
          <w:p w14:paraId="4936E99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11.7%</w:t>
            </w:r>
          </w:p>
        </w:tc>
        <w:tc>
          <w:tcPr>
            <w:tcW w:w="1060" w:type="dxa"/>
            <w:tcBorders>
              <w:top w:val="nil"/>
              <w:left w:val="nil"/>
              <w:bottom w:val="nil"/>
              <w:right w:val="nil"/>
            </w:tcBorders>
            <w:shd w:val="clear" w:color="auto" w:fill="auto"/>
            <w:noWrap/>
            <w:vAlign w:val="bottom"/>
            <w:hideMark/>
          </w:tcPr>
          <w:p w14:paraId="5AAD1BE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100</w:t>
            </w:r>
          </w:p>
        </w:tc>
        <w:tc>
          <w:tcPr>
            <w:tcW w:w="1140" w:type="dxa"/>
            <w:tcBorders>
              <w:top w:val="nil"/>
              <w:left w:val="nil"/>
              <w:bottom w:val="nil"/>
              <w:right w:val="nil"/>
            </w:tcBorders>
            <w:shd w:val="clear" w:color="auto" w:fill="auto"/>
            <w:noWrap/>
            <w:vAlign w:val="bottom"/>
            <w:hideMark/>
          </w:tcPr>
          <w:p w14:paraId="3E144E0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115</w:t>
            </w:r>
          </w:p>
        </w:tc>
        <w:tc>
          <w:tcPr>
            <w:tcW w:w="1380" w:type="dxa"/>
            <w:tcBorders>
              <w:top w:val="nil"/>
              <w:left w:val="nil"/>
              <w:bottom w:val="nil"/>
              <w:right w:val="single" w:sz="8" w:space="0" w:color="auto"/>
            </w:tcBorders>
            <w:shd w:val="clear" w:color="auto" w:fill="auto"/>
            <w:noWrap/>
            <w:vAlign w:val="bottom"/>
            <w:hideMark/>
          </w:tcPr>
          <w:p w14:paraId="2C02259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w:t>
            </w:r>
          </w:p>
        </w:tc>
      </w:tr>
      <w:tr w:rsidR="001918AB" w:rsidRPr="001918AB" w14:paraId="5899917D"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DAA9110"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Mar-18</w:t>
            </w:r>
          </w:p>
        </w:tc>
        <w:tc>
          <w:tcPr>
            <w:tcW w:w="1060" w:type="dxa"/>
            <w:tcBorders>
              <w:top w:val="nil"/>
              <w:left w:val="nil"/>
              <w:bottom w:val="nil"/>
              <w:right w:val="nil"/>
            </w:tcBorders>
            <w:shd w:val="clear" w:color="auto" w:fill="auto"/>
            <w:noWrap/>
            <w:vAlign w:val="bottom"/>
            <w:hideMark/>
          </w:tcPr>
          <w:p w14:paraId="638BBBD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26658</w:t>
            </w:r>
          </w:p>
        </w:tc>
        <w:tc>
          <w:tcPr>
            <w:tcW w:w="1140" w:type="dxa"/>
            <w:tcBorders>
              <w:top w:val="nil"/>
              <w:left w:val="nil"/>
              <w:bottom w:val="nil"/>
              <w:right w:val="nil"/>
            </w:tcBorders>
            <w:shd w:val="clear" w:color="auto" w:fill="auto"/>
            <w:noWrap/>
            <w:vAlign w:val="bottom"/>
            <w:hideMark/>
          </w:tcPr>
          <w:p w14:paraId="02B3488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23486</w:t>
            </w:r>
          </w:p>
        </w:tc>
        <w:tc>
          <w:tcPr>
            <w:tcW w:w="1380" w:type="dxa"/>
            <w:tcBorders>
              <w:top w:val="nil"/>
              <w:left w:val="nil"/>
              <w:bottom w:val="nil"/>
              <w:right w:val="single" w:sz="8" w:space="0" w:color="auto"/>
            </w:tcBorders>
            <w:shd w:val="clear" w:color="auto" w:fill="auto"/>
            <w:noWrap/>
            <w:vAlign w:val="bottom"/>
            <w:hideMark/>
          </w:tcPr>
          <w:p w14:paraId="32F2602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3172</w:t>
            </w:r>
          </w:p>
        </w:tc>
        <w:tc>
          <w:tcPr>
            <w:tcW w:w="1760" w:type="dxa"/>
            <w:tcBorders>
              <w:top w:val="nil"/>
              <w:left w:val="nil"/>
              <w:bottom w:val="nil"/>
              <w:right w:val="single" w:sz="8" w:space="0" w:color="auto"/>
            </w:tcBorders>
            <w:shd w:val="clear" w:color="auto" w:fill="auto"/>
            <w:noWrap/>
            <w:vAlign w:val="bottom"/>
            <w:hideMark/>
          </w:tcPr>
          <w:p w14:paraId="17605ED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11.9%</w:t>
            </w:r>
          </w:p>
        </w:tc>
        <w:tc>
          <w:tcPr>
            <w:tcW w:w="1060" w:type="dxa"/>
            <w:tcBorders>
              <w:top w:val="nil"/>
              <w:left w:val="nil"/>
              <w:bottom w:val="nil"/>
              <w:right w:val="nil"/>
            </w:tcBorders>
            <w:shd w:val="clear" w:color="auto" w:fill="auto"/>
            <w:noWrap/>
            <w:vAlign w:val="bottom"/>
            <w:hideMark/>
          </w:tcPr>
          <w:p w14:paraId="67241DD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41</w:t>
            </w:r>
          </w:p>
        </w:tc>
        <w:tc>
          <w:tcPr>
            <w:tcW w:w="1140" w:type="dxa"/>
            <w:tcBorders>
              <w:top w:val="nil"/>
              <w:left w:val="nil"/>
              <w:bottom w:val="nil"/>
              <w:right w:val="nil"/>
            </w:tcBorders>
            <w:shd w:val="clear" w:color="auto" w:fill="auto"/>
            <w:noWrap/>
            <w:vAlign w:val="bottom"/>
            <w:hideMark/>
          </w:tcPr>
          <w:p w14:paraId="6F9903D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-17</w:t>
            </w:r>
          </w:p>
        </w:tc>
        <w:tc>
          <w:tcPr>
            <w:tcW w:w="1380" w:type="dxa"/>
            <w:tcBorders>
              <w:top w:val="nil"/>
              <w:left w:val="nil"/>
              <w:bottom w:val="nil"/>
              <w:right w:val="single" w:sz="8" w:space="0" w:color="auto"/>
            </w:tcBorders>
            <w:shd w:val="clear" w:color="auto" w:fill="auto"/>
            <w:noWrap/>
            <w:vAlign w:val="bottom"/>
            <w:hideMark/>
          </w:tcPr>
          <w:p w14:paraId="5C342C6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58</w:t>
            </w:r>
          </w:p>
        </w:tc>
      </w:tr>
      <w:tr w:rsidR="001918AB" w:rsidRPr="001918AB" w14:paraId="0BEEA99E"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66F4938"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Apr-18</w:t>
            </w:r>
          </w:p>
        </w:tc>
        <w:tc>
          <w:tcPr>
            <w:tcW w:w="1060" w:type="dxa"/>
            <w:tcBorders>
              <w:top w:val="nil"/>
              <w:left w:val="nil"/>
              <w:bottom w:val="nil"/>
              <w:right w:val="nil"/>
            </w:tcBorders>
            <w:shd w:val="clear" w:color="auto" w:fill="auto"/>
            <w:noWrap/>
            <w:vAlign w:val="bottom"/>
            <w:hideMark/>
          </w:tcPr>
          <w:p w14:paraId="4658B6E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26757</w:t>
            </w:r>
          </w:p>
        </w:tc>
        <w:tc>
          <w:tcPr>
            <w:tcW w:w="1140" w:type="dxa"/>
            <w:tcBorders>
              <w:top w:val="nil"/>
              <w:left w:val="nil"/>
              <w:bottom w:val="nil"/>
              <w:right w:val="nil"/>
            </w:tcBorders>
            <w:shd w:val="clear" w:color="auto" w:fill="auto"/>
            <w:noWrap/>
            <w:vAlign w:val="bottom"/>
            <w:hideMark/>
          </w:tcPr>
          <w:p w14:paraId="546D48F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23466</w:t>
            </w:r>
          </w:p>
        </w:tc>
        <w:tc>
          <w:tcPr>
            <w:tcW w:w="1380" w:type="dxa"/>
            <w:tcBorders>
              <w:top w:val="nil"/>
              <w:left w:val="nil"/>
              <w:bottom w:val="nil"/>
              <w:right w:val="single" w:sz="8" w:space="0" w:color="auto"/>
            </w:tcBorders>
            <w:shd w:val="clear" w:color="auto" w:fill="auto"/>
            <w:noWrap/>
            <w:vAlign w:val="bottom"/>
            <w:hideMark/>
          </w:tcPr>
          <w:p w14:paraId="7F94A9B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3291</w:t>
            </w:r>
          </w:p>
        </w:tc>
        <w:tc>
          <w:tcPr>
            <w:tcW w:w="1760" w:type="dxa"/>
            <w:tcBorders>
              <w:top w:val="nil"/>
              <w:left w:val="nil"/>
              <w:bottom w:val="nil"/>
              <w:right w:val="single" w:sz="8" w:space="0" w:color="auto"/>
            </w:tcBorders>
            <w:shd w:val="clear" w:color="auto" w:fill="auto"/>
            <w:noWrap/>
            <w:vAlign w:val="bottom"/>
            <w:hideMark/>
          </w:tcPr>
          <w:p w14:paraId="053F624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14:paraId="6BA9988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99</w:t>
            </w:r>
          </w:p>
        </w:tc>
        <w:tc>
          <w:tcPr>
            <w:tcW w:w="1140" w:type="dxa"/>
            <w:tcBorders>
              <w:top w:val="nil"/>
              <w:left w:val="nil"/>
              <w:bottom w:val="nil"/>
              <w:right w:val="nil"/>
            </w:tcBorders>
            <w:shd w:val="clear" w:color="auto" w:fill="auto"/>
            <w:noWrap/>
            <w:vAlign w:val="bottom"/>
            <w:hideMark/>
          </w:tcPr>
          <w:p w14:paraId="644E4ED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w:t>
            </w:r>
          </w:p>
        </w:tc>
        <w:tc>
          <w:tcPr>
            <w:tcW w:w="1380" w:type="dxa"/>
            <w:tcBorders>
              <w:top w:val="nil"/>
              <w:left w:val="nil"/>
              <w:bottom w:val="nil"/>
              <w:right w:val="single" w:sz="8" w:space="0" w:color="auto"/>
            </w:tcBorders>
            <w:shd w:val="clear" w:color="auto" w:fill="auto"/>
            <w:noWrap/>
            <w:vAlign w:val="bottom"/>
            <w:hideMark/>
          </w:tcPr>
          <w:p w14:paraId="2B342EA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119</w:t>
            </w:r>
          </w:p>
        </w:tc>
      </w:tr>
      <w:tr w:rsidR="001918AB" w:rsidRPr="001918AB" w14:paraId="2E01AF62"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DEDC9EB"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May-18</w:t>
            </w:r>
          </w:p>
        </w:tc>
        <w:tc>
          <w:tcPr>
            <w:tcW w:w="1060" w:type="dxa"/>
            <w:tcBorders>
              <w:top w:val="nil"/>
              <w:left w:val="nil"/>
              <w:bottom w:val="nil"/>
              <w:right w:val="nil"/>
            </w:tcBorders>
            <w:shd w:val="clear" w:color="auto" w:fill="auto"/>
            <w:noWrap/>
            <w:vAlign w:val="bottom"/>
            <w:hideMark/>
          </w:tcPr>
          <w:p w14:paraId="06682D1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26789</w:t>
            </w:r>
          </w:p>
        </w:tc>
        <w:tc>
          <w:tcPr>
            <w:tcW w:w="1140" w:type="dxa"/>
            <w:tcBorders>
              <w:top w:val="nil"/>
              <w:left w:val="nil"/>
              <w:bottom w:val="nil"/>
              <w:right w:val="nil"/>
            </w:tcBorders>
            <w:shd w:val="clear" w:color="auto" w:fill="auto"/>
            <w:noWrap/>
            <w:vAlign w:val="bottom"/>
            <w:hideMark/>
          </w:tcPr>
          <w:p w14:paraId="65959FD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23414</w:t>
            </w:r>
          </w:p>
        </w:tc>
        <w:tc>
          <w:tcPr>
            <w:tcW w:w="1380" w:type="dxa"/>
            <w:tcBorders>
              <w:top w:val="nil"/>
              <w:left w:val="nil"/>
              <w:bottom w:val="nil"/>
              <w:right w:val="single" w:sz="8" w:space="0" w:color="auto"/>
            </w:tcBorders>
            <w:shd w:val="clear" w:color="auto" w:fill="auto"/>
            <w:noWrap/>
            <w:vAlign w:val="bottom"/>
            <w:hideMark/>
          </w:tcPr>
          <w:p w14:paraId="382203E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3375</w:t>
            </w:r>
          </w:p>
        </w:tc>
        <w:tc>
          <w:tcPr>
            <w:tcW w:w="1760" w:type="dxa"/>
            <w:tcBorders>
              <w:top w:val="nil"/>
              <w:left w:val="nil"/>
              <w:bottom w:val="nil"/>
              <w:right w:val="single" w:sz="8" w:space="0" w:color="auto"/>
            </w:tcBorders>
            <w:shd w:val="clear" w:color="auto" w:fill="auto"/>
            <w:noWrap/>
            <w:vAlign w:val="bottom"/>
            <w:hideMark/>
          </w:tcPr>
          <w:p w14:paraId="0BFD688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14:paraId="139EC25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32</w:t>
            </w:r>
          </w:p>
        </w:tc>
        <w:tc>
          <w:tcPr>
            <w:tcW w:w="1140" w:type="dxa"/>
            <w:tcBorders>
              <w:top w:val="nil"/>
              <w:left w:val="nil"/>
              <w:bottom w:val="nil"/>
              <w:right w:val="nil"/>
            </w:tcBorders>
            <w:shd w:val="clear" w:color="auto" w:fill="auto"/>
            <w:noWrap/>
            <w:vAlign w:val="bottom"/>
            <w:hideMark/>
          </w:tcPr>
          <w:p w14:paraId="4C91E37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-52</w:t>
            </w:r>
          </w:p>
        </w:tc>
        <w:tc>
          <w:tcPr>
            <w:tcW w:w="1380" w:type="dxa"/>
            <w:tcBorders>
              <w:top w:val="nil"/>
              <w:left w:val="nil"/>
              <w:bottom w:val="nil"/>
              <w:right w:val="single" w:sz="8" w:space="0" w:color="auto"/>
            </w:tcBorders>
            <w:shd w:val="clear" w:color="auto" w:fill="auto"/>
            <w:noWrap/>
            <w:vAlign w:val="bottom"/>
            <w:hideMark/>
          </w:tcPr>
          <w:p w14:paraId="13D002A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84</w:t>
            </w:r>
          </w:p>
        </w:tc>
      </w:tr>
      <w:tr w:rsidR="001918AB" w:rsidRPr="001918AB" w14:paraId="1B097A05"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1B214BA"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Jun-18</w:t>
            </w:r>
          </w:p>
        </w:tc>
        <w:tc>
          <w:tcPr>
            <w:tcW w:w="1060" w:type="dxa"/>
            <w:tcBorders>
              <w:top w:val="nil"/>
              <w:left w:val="nil"/>
              <w:bottom w:val="nil"/>
              <w:right w:val="nil"/>
            </w:tcBorders>
            <w:shd w:val="clear" w:color="auto" w:fill="auto"/>
            <w:noWrap/>
            <w:vAlign w:val="bottom"/>
            <w:hideMark/>
          </w:tcPr>
          <w:p w14:paraId="77D1DA0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26948</w:t>
            </w:r>
          </w:p>
        </w:tc>
        <w:tc>
          <w:tcPr>
            <w:tcW w:w="1140" w:type="dxa"/>
            <w:tcBorders>
              <w:top w:val="nil"/>
              <w:left w:val="nil"/>
              <w:bottom w:val="nil"/>
              <w:right w:val="nil"/>
            </w:tcBorders>
            <w:shd w:val="clear" w:color="auto" w:fill="auto"/>
            <w:noWrap/>
            <w:vAlign w:val="bottom"/>
            <w:hideMark/>
          </w:tcPr>
          <w:p w14:paraId="48A6B3D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23499</w:t>
            </w:r>
          </w:p>
        </w:tc>
        <w:tc>
          <w:tcPr>
            <w:tcW w:w="1380" w:type="dxa"/>
            <w:tcBorders>
              <w:top w:val="nil"/>
              <w:left w:val="nil"/>
              <w:bottom w:val="nil"/>
              <w:right w:val="single" w:sz="8" w:space="0" w:color="auto"/>
            </w:tcBorders>
            <w:shd w:val="clear" w:color="auto" w:fill="auto"/>
            <w:noWrap/>
            <w:vAlign w:val="bottom"/>
            <w:hideMark/>
          </w:tcPr>
          <w:p w14:paraId="3E4ECD1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3449</w:t>
            </w:r>
          </w:p>
        </w:tc>
        <w:tc>
          <w:tcPr>
            <w:tcW w:w="1760" w:type="dxa"/>
            <w:tcBorders>
              <w:top w:val="nil"/>
              <w:left w:val="nil"/>
              <w:bottom w:val="nil"/>
              <w:right w:val="single" w:sz="8" w:space="0" w:color="auto"/>
            </w:tcBorders>
            <w:shd w:val="clear" w:color="auto" w:fill="auto"/>
            <w:noWrap/>
            <w:vAlign w:val="bottom"/>
            <w:hideMark/>
          </w:tcPr>
          <w:p w14:paraId="701E16A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12.8%</w:t>
            </w:r>
          </w:p>
        </w:tc>
        <w:tc>
          <w:tcPr>
            <w:tcW w:w="1060" w:type="dxa"/>
            <w:tcBorders>
              <w:top w:val="nil"/>
              <w:left w:val="nil"/>
              <w:bottom w:val="nil"/>
              <w:right w:val="nil"/>
            </w:tcBorders>
            <w:shd w:val="clear" w:color="auto" w:fill="auto"/>
            <w:noWrap/>
            <w:vAlign w:val="bottom"/>
            <w:hideMark/>
          </w:tcPr>
          <w:p w14:paraId="4D592E0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159</w:t>
            </w:r>
          </w:p>
        </w:tc>
        <w:tc>
          <w:tcPr>
            <w:tcW w:w="1140" w:type="dxa"/>
            <w:tcBorders>
              <w:top w:val="nil"/>
              <w:left w:val="nil"/>
              <w:bottom w:val="nil"/>
              <w:right w:val="nil"/>
            </w:tcBorders>
            <w:shd w:val="clear" w:color="auto" w:fill="auto"/>
            <w:noWrap/>
            <w:vAlign w:val="bottom"/>
            <w:hideMark/>
          </w:tcPr>
          <w:p w14:paraId="7147EFD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85</w:t>
            </w:r>
          </w:p>
        </w:tc>
        <w:tc>
          <w:tcPr>
            <w:tcW w:w="1380" w:type="dxa"/>
            <w:tcBorders>
              <w:top w:val="nil"/>
              <w:left w:val="nil"/>
              <w:bottom w:val="nil"/>
              <w:right w:val="single" w:sz="8" w:space="0" w:color="auto"/>
            </w:tcBorders>
            <w:shd w:val="clear" w:color="auto" w:fill="auto"/>
            <w:noWrap/>
            <w:vAlign w:val="bottom"/>
            <w:hideMark/>
          </w:tcPr>
          <w:p w14:paraId="6FC95D3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74</w:t>
            </w:r>
          </w:p>
        </w:tc>
      </w:tr>
      <w:tr w:rsidR="001918AB" w:rsidRPr="001918AB" w14:paraId="3254D4C0"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59ADB78"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Jul-18</w:t>
            </w:r>
          </w:p>
        </w:tc>
        <w:tc>
          <w:tcPr>
            <w:tcW w:w="1060" w:type="dxa"/>
            <w:tcBorders>
              <w:top w:val="nil"/>
              <w:left w:val="nil"/>
              <w:bottom w:val="nil"/>
              <w:right w:val="nil"/>
            </w:tcBorders>
            <w:shd w:val="clear" w:color="auto" w:fill="auto"/>
            <w:noWrap/>
            <w:vAlign w:val="bottom"/>
            <w:hideMark/>
          </w:tcPr>
          <w:p w14:paraId="30E279A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26963</w:t>
            </w:r>
          </w:p>
        </w:tc>
        <w:tc>
          <w:tcPr>
            <w:tcW w:w="1140" w:type="dxa"/>
            <w:tcBorders>
              <w:top w:val="nil"/>
              <w:left w:val="nil"/>
              <w:bottom w:val="nil"/>
              <w:right w:val="nil"/>
            </w:tcBorders>
            <w:shd w:val="clear" w:color="auto" w:fill="auto"/>
            <w:noWrap/>
            <w:vAlign w:val="bottom"/>
            <w:hideMark/>
          </w:tcPr>
          <w:p w14:paraId="7B61436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23485</w:t>
            </w:r>
          </w:p>
        </w:tc>
        <w:tc>
          <w:tcPr>
            <w:tcW w:w="1380" w:type="dxa"/>
            <w:tcBorders>
              <w:top w:val="nil"/>
              <w:left w:val="nil"/>
              <w:bottom w:val="nil"/>
              <w:right w:val="single" w:sz="8" w:space="0" w:color="auto"/>
            </w:tcBorders>
            <w:shd w:val="clear" w:color="auto" w:fill="auto"/>
            <w:noWrap/>
            <w:vAlign w:val="bottom"/>
            <w:hideMark/>
          </w:tcPr>
          <w:p w14:paraId="5D636A1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3478</w:t>
            </w:r>
          </w:p>
        </w:tc>
        <w:tc>
          <w:tcPr>
            <w:tcW w:w="1760" w:type="dxa"/>
            <w:tcBorders>
              <w:top w:val="nil"/>
              <w:left w:val="nil"/>
              <w:bottom w:val="nil"/>
              <w:right w:val="single" w:sz="8" w:space="0" w:color="auto"/>
            </w:tcBorders>
            <w:shd w:val="clear" w:color="auto" w:fill="auto"/>
            <w:noWrap/>
            <w:vAlign w:val="bottom"/>
            <w:hideMark/>
          </w:tcPr>
          <w:p w14:paraId="49E9932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12.9%</w:t>
            </w:r>
          </w:p>
        </w:tc>
        <w:tc>
          <w:tcPr>
            <w:tcW w:w="1060" w:type="dxa"/>
            <w:tcBorders>
              <w:top w:val="nil"/>
              <w:left w:val="nil"/>
              <w:bottom w:val="nil"/>
              <w:right w:val="nil"/>
            </w:tcBorders>
            <w:shd w:val="clear" w:color="auto" w:fill="auto"/>
            <w:noWrap/>
            <w:vAlign w:val="bottom"/>
            <w:hideMark/>
          </w:tcPr>
          <w:p w14:paraId="20BF0BB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w:t>
            </w:r>
          </w:p>
        </w:tc>
        <w:tc>
          <w:tcPr>
            <w:tcW w:w="1140" w:type="dxa"/>
            <w:tcBorders>
              <w:top w:val="nil"/>
              <w:left w:val="nil"/>
              <w:bottom w:val="nil"/>
              <w:right w:val="nil"/>
            </w:tcBorders>
            <w:shd w:val="clear" w:color="auto" w:fill="auto"/>
            <w:noWrap/>
            <w:vAlign w:val="bottom"/>
            <w:hideMark/>
          </w:tcPr>
          <w:p w14:paraId="5C326A4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-14</w:t>
            </w:r>
          </w:p>
        </w:tc>
        <w:tc>
          <w:tcPr>
            <w:tcW w:w="1380" w:type="dxa"/>
            <w:tcBorders>
              <w:top w:val="nil"/>
              <w:left w:val="nil"/>
              <w:bottom w:val="nil"/>
              <w:right w:val="single" w:sz="8" w:space="0" w:color="auto"/>
            </w:tcBorders>
            <w:shd w:val="clear" w:color="auto" w:fill="auto"/>
            <w:noWrap/>
            <w:vAlign w:val="bottom"/>
            <w:hideMark/>
          </w:tcPr>
          <w:p w14:paraId="152472C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29</w:t>
            </w:r>
          </w:p>
        </w:tc>
      </w:tr>
      <w:tr w:rsidR="001918AB" w:rsidRPr="001918AB" w14:paraId="69024FC8"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B729F04"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Aug-18</w:t>
            </w:r>
          </w:p>
        </w:tc>
        <w:tc>
          <w:tcPr>
            <w:tcW w:w="1060" w:type="dxa"/>
            <w:tcBorders>
              <w:top w:val="nil"/>
              <w:left w:val="nil"/>
              <w:bottom w:val="nil"/>
              <w:right w:val="nil"/>
            </w:tcBorders>
            <w:shd w:val="clear" w:color="auto" w:fill="auto"/>
            <w:noWrap/>
            <w:vAlign w:val="bottom"/>
            <w:hideMark/>
          </w:tcPr>
          <w:p w14:paraId="774B516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27160</w:t>
            </w:r>
          </w:p>
        </w:tc>
        <w:tc>
          <w:tcPr>
            <w:tcW w:w="1140" w:type="dxa"/>
            <w:tcBorders>
              <w:top w:val="nil"/>
              <w:left w:val="nil"/>
              <w:bottom w:val="nil"/>
              <w:right w:val="nil"/>
            </w:tcBorders>
            <w:shd w:val="clear" w:color="auto" w:fill="auto"/>
            <w:noWrap/>
            <w:vAlign w:val="bottom"/>
            <w:hideMark/>
          </w:tcPr>
          <w:p w14:paraId="1F7F3E2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23629</w:t>
            </w:r>
          </w:p>
        </w:tc>
        <w:tc>
          <w:tcPr>
            <w:tcW w:w="1380" w:type="dxa"/>
            <w:tcBorders>
              <w:top w:val="nil"/>
              <w:left w:val="nil"/>
              <w:bottom w:val="nil"/>
              <w:right w:val="single" w:sz="8" w:space="0" w:color="auto"/>
            </w:tcBorders>
            <w:shd w:val="clear" w:color="auto" w:fill="auto"/>
            <w:noWrap/>
            <w:vAlign w:val="bottom"/>
            <w:hideMark/>
          </w:tcPr>
          <w:p w14:paraId="6F81292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3531</w:t>
            </w:r>
          </w:p>
        </w:tc>
        <w:tc>
          <w:tcPr>
            <w:tcW w:w="1760" w:type="dxa"/>
            <w:tcBorders>
              <w:top w:val="nil"/>
              <w:left w:val="nil"/>
              <w:bottom w:val="nil"/>
              <w:right w:val="single" w:sz="8" w:space="0" w:color="auto"/>
            </w:tcBorders>
            <w:shd w:val="clear" w:color="auto" w:fill="auto"/>
            <w:noWrap/>
            <w:vAlign w:val="bottom"/>
            <w:hideMark/>
          </w:tcPr>
          <w:p w14:paraId="4913963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13.0%</w:t>
            </w:r>
          </w:p>
        </w:tc>
        <w:tc>
          <w:tcPr>
            <w:tcW w:w="1060" w:type="dxa"/>
            <w:tcBorders>
              <w:top w:val="nil"/>
              <w:left w:val="nil"/>
              <w:bottom w:val="nil"/>
              <w:right w:val="nil"/>
            </w:tcBorders>
            <w:shd w:val="clear" w:color="auto" w:fill="auto"/>
            <w:noWrap/>
            <w:vAlign w:val="bottom"/>
            <w:hideMark/>
          </w:tcPr>
          <w:p w14:paraId="0F77149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197</w:t>
            </w:r>
          </w:p>
        </w:tc>
        <w:tc>
          <w:tcPr>
            <w:tcW w:w="1140" w:type="dxa"/>
            <w:tcBorders>
              <w:top w:val="nil"/>
              <w:left w:val="nil"/>
              <w:bottom w:val="nil"/>
              <w:right w:val="nil"/>
            </w:tcBorders>
            <w:shd w:val="clear" w:color="auto" w:fill="auto"/>
            <w:noWrap/>
            <w:vAlign w:val="bottom"/>
            <w:hideMark/>
          </w:tcPr>
          <w:p w14:paraId="665E102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144</w:t>
            </w:r>
          </w:p>
        </w:tc>
        <w:tc>
          <w:tcPr>
            <w:tcW w:w="1380" w:type="dxa"/>
            <w:tcBorders>
              <w:top w:val="nil"/>
              <w:left w:val="nil"/>
              <w:bottom w:val="nil"/>
              <w:right w:val="single" w:sz="8" w:space="0" w:color="auto"/>
            </w:tcBorders>
            <w:shd w:val="clear" w:color="auto" w:fill="auto"/>
            <w:noWrap/>
            <w:vAlign w:val="bottom"/>
            <w:hideMark/>
          </w:tcPr>
          <w:p w14:paraId="419E17C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w:t>
            </w:r>
          </w:p>
        </w:tc>
      </w:tr>
      <w:tr w:rsidR="001918AB" w:rsidRPr="001918AB" w14:paraId="0139C3EF"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8BB917D"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Sep-18</w:t>
            </w:r>
          </w:p>
        </w:tc>
        <w:tc>
          <w:tcPr>
            <w:tcW w:w="1060" w:type="dxa"/>
            <w:tcBorders>
              <w:top w:val="nil"/>
              <w:left w:val="nil"/>
              <w:bottom w:val="nil"/>
              <w:right w:val="nil"/>
            </w:tcBorders>
            <w:shd w:val="clear" w:color="auto" w:fill="auto"/>
            <w:noWrap/>
            <w:vAlign w:val="bottom"/>
            <w:hideMark/>
          </w:tcPr>
          <w:p w14:paraId="6EC9161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27074</w:t>
            </w:r>
          </w:p>
        </w:tc>
        <w:tc>
          <w:tcPr>
            <w:tcW w:w="1140" w:type="dxa"/>
            <w:tcBorders>
              <w:top w:val="nil"/>
              <w:left w:val="nil"/>
              <w:bottom w:val="nil"/>
              <w:right w:val="nil"/>
            </w:tcBorders>
            <w:shd w:val="clear" w:color="auto" w:fill="auto"/>
            <w:noWrap/>
            <w:vAlign w:val="bottom"/>
            <w:hideMark/>
          </w:tcPr>
          <w:p w14:paraId="33624F1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23473</w:t>
            </w:r>
          </w:p>
        </w:tc>
        <w:tc>
          <w:tcPr>
            <w:tcW w:w="1380" w:type="dxa"/>
            <w:tcBorders>
              <w:top w:val="nil"/>
              <w:left w:val="nil"/>
              <w:bottom w:val="nil"/>
              <w:right w:val="single" w:sz="8" w:space="0" w:color="auto"/>
            </w:tcBorders>
            <w:shd w:val="clear" w:color="auto" w:fill="auto"/>
            <w:noWrap/>
            <w:vAlign w:val="bottom"/>
            <w:hideMark/>
          </w:tcPr>
          <w:p w14:paraId="5D812F9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3601</w:t>
            </w:r>
          </w:p>
        </w:tc>
        <w:tc>
          <w:tcPr>
            <w:tcW w:w="1760" w:type="dxa"/>
            <w:tcBorders>
              <w:top w:val="nil"/>
              <w:left w:val="nil"/>
              <w:bottom w:val="nil"/>
              <w:right w:val="single" w:sz="8" w:space="0" w:color="auto"/>
            </w:tcBorders>
            <w:shd w:val="clear" w:color="auto" w:fill="auto"/>
            <w:noWrap/>
            <w:vAlign w:val="bottom"/>
            <w:hideMark/>
          </w:tcPr>
          <w:p w14:paraId="400BDF4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13.3%</w:t>
            </w:r>
          </w:p>
        </w:tc>
        <w:tc>
          <w:tcPr>
            <w:tcW w:w="1060" w:type="dxa"/>
            <w:tcBorders>
              <w:top w:val="nil"/>
              <w:left w:val="nil"/>
              <w:bottom w:val="nil"/>
              <w:right w:val="nil"/>
            </w:tcBorders>
            <w:shd w:val="clear" w:color="auto" w:fill="auto"/>
            <w:noWrap/>
            <w:vAlign w:val="bottom"/>
            <w:hideMark/>
          </w:tcPr>
          <w:p w14:paraId="22820A8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-86</w:t>
            </w:r>
          </w:p>
        </w:tc>
        <w:tc>
          <w:tcPr>
            <w:tcW w:w="1140" w:type="dxa"/>
            <w:tcBorders>
              <w:top w:val="nil"/>
              <w:left w:val="nil"/>
              <w:bottom w:val="nil"/>
              <w:right w:val="nil"/>
            </w:tcBorders>
            <w:shd w:val="clear" w:color="auto" w:fill="auto"/>
            <w:noWrap/>
            <w:vAlign w:val="bottom"/>
            <w:hideMark/>
          </w:tcPr>
          <w:p w14:paraId="71D9AA9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-156</w:t>
            </w:r>
          </w:p>
        </w:tc>
        <w:tc>
          <w:tcPr>
            <w:tcW w:w="1380" w:type="dxa"/>
            <w:tcBorders>
              <w:top w:val="nil"/>
              <w:left w:val="nil"/>
              <w:bottom w:val="nil"/>
              <w:right w:val="single" w:sz="8" w:space="0" w:color="auto"/>
            </w:tcBorders>
            <w:shd w:val="clear" w:color="auto" w:fill="auto"/>
            <w:noWrap/>
            <w:vAlign w:val="bottom"/>
            <w:hideMark/>
          </w:tcPr>
          <w:p w14:paraId="46713CE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70</w:t>
            </w:r>
          </w:p>
        </w:tc>
      </w:tr>
      <w:tr w:rsidR="001918AB" w:rsidRPr="001918AB" w14:paraId="01EC5DD1"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01E57C8"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Oct-18</w:t>
            </w:r>
          </w:p>
        </w:tc>
        <w:tc>
          <w:tcPr>
            <w:tcW w:w="1060" w:type="dxa"/>
            <w:tcBorders>
              <w:top w:val="nil"/>
              <w:left w:val="nil"/>
              <w:bottom w:val="nil"/>
              <w:right w:val="nil"/>
            </w:tcBorders>
            <w:shd w:val="clear" w:color="auto" w:fill="auto"/>
            <w:noWrap/>
            <w:vAlign w:val="bottom"/>
            <w:hideMark/>
          </w:tcPr>
          <w:p w14:paraId="471A50B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27137</w:t>
            </w:r>
          </w:p>
        </w:tc>
        <w:tc>
          <w:tcPr>
            <w:tcW w:w="1140" w:type="dxa"/>
            <w:tcBorders>
              <w:top w:val="nil"/>
              <w:left w:val="nil"/>
              <w:bottom w:val="nil"/>
              <w:right w:val="nil"/>
            </w:tcBorders>
            <w:shd w:val="clear" w:color="auto" w:fill="auto"/>
            <w:noWrap/>
            <w:vAlign w:val="bottom"/>
            <w:hideMark/>
          </w:tcPr>
          <w:p w14:paraId="5797AFF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23446</w:t>
            </w:r>
          </w:p>
        </w:tc>
        <w:tc>
          <w:tcPr>
            <w:tcW w:w="1380" w:type="dxa"/>
            <w:tcBorders>
              <w:top w:val="nil"/>
              <w:left w:val="nil"/>
              <w:bottom w:val="nil"/>
              <w:right w:val="single" w:sz="8" w:space="0" w:color="auto"/>
            </w:tcBorders>
            <w:shd w:val="clear" w:color="auto" w:fill="auto"/>
            <w:noWrap/>
            <w:vAlign w:val="bottom"/>
            <w:hideMark/>
          </w:tcPr>
          <w:p w14:paraId="7146AEA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3691</w:t>
            </w:r>
          </w:p>
        </w:tc>
        <w:tc>
          <w:tcPr>
            <w:tcW w:w="1760" w:type="dxa"/>
            <w:tcBorders>
              <w:top w:val="nil"/>
              <w:left w:val="nil"/>
              <w:bottom w:val="nil"/>
              <w:right w:val="single" w:sz="8" w:space="0" w:color="auto"/>
            </w:tcBorders>
            <w:shd w:val="clear" w:color="auto" w:fill="auto"/>
            <w:noWrap/>
            <w:vAlign w:val="bottom"/>
            <w:hideMark/>
          </w:tcPr>
          <w:p w14:paraId="3FA8578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13.6%</w:t>
            </w:r>
          </w:p>
        </w:tc>
        <w:tc>
          <w:tcPr>
            <w:tcW w:w="1060" w:type="dxa"/>
            <w:tcBorders>
              <w:top w:val="nil"/>
              <w:left w:val="nil"/>
              <w:bottom w:val="nil"/>
              <w:right w:val="nil"/>
            </w:tcBorders>
            <w:shd w:val="clear" w:color="auto" w:fill="auto"/>
            <w:noWrap/>
            <w:vAlign w:val="bottom"/>
            <w:hideMark/>
          </w:tcPr>
          <w:p w14:paraId="3831A0F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14:paraId="62F8166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w:t>
            </w:r>
          </w:p>
        </w:tc>
        <w:tc>
          <w:tcPr>
            <w:tcW w:w="1380" w:type="dxa"/>
            <w:tcBorders>
              <w:top w:val="nil"/>
              <w:left w:val="nil"/>
              <w:bottom w:val="nil"/>
              <w:right w:val="single" w:sz="8" w:space="0" w:color="auto"/>
            </w:tcBorders>
            <w:shd w:val="clear" w:color="auto" w:fill="auto"/>
            <w:noWrap/>
            <w:vAlign w:val="bottom"/>
            <w:hideMark/>
          </w:tcPr>
          <w:p w14:paraId="6280CAA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90</w:t>
            </w:r>
          </w:p>
        </w:tc>
      </w:tr>
      <w:tr w:rsidR="001918AB" w:rsidRPr="001918AB" w14:paraId="33C66F19"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3D7BDEA"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Nov-18</w:t>
            </w:r>
          </w:p>
        </w:tc>
        <w:tc>
          <w:tcPr>
            <w:tcW w:w="1060" w:type="dxa"/>
            <w:tcBorders>
              <w:top w:val="nil"/>
              <w:left w:val="nil"/>
              <w:bottom w:val="nil"/>
              <w:right w:val="nil"/>
            </w:tcBorders>
            <w:shd w:val="clear" w:color="auto" w:fill="auto"/>
            <w:noWrap/>
            <w:vAlign w:val="bottom"/>
            <w:hideMark/>
          </w:tcPr>
          <w:p w14:paraId="669DB38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27114</w:t>
            </w:r>
          </w:p>
        </w:tc>
        <w:tc>
          <w:tcPr>
            <w:tcW w:w="1140" w:type="dxa"/>
            <w:tcBorders>
              <w:top w:val="nil"/>
              <w:left w:val="nil"/>
              <w:bottom w:val="nil"/>
              <w:right w:val="nil"/>
            </w:tcBorders>
            <w:shd w:val="clear" w:color="auto" w:fill="auto"/>
            <w:noWrap/>
            <w:vAlign w:val="bottom"/>
            <w:hideMark/>
          </w:tcPr>
          <w:p w14:paraId="4AFDBDC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23264</w:t>
            </w:r>
          </w:p>
        </w:tc>
        <w:tc>
          <w:tcPr>
            <w:tcW w:w="1380" w:type="dxa"/>
            <w:tcBorders>
              <w:top w:val="nil"/>
              <w:left w:val="nil"/>
              <w:bottom w:val="nil"/>
              <w:right w:val="single" w:sz="8" w:space="0" w:color="auto"/>
            </w:tcBorders>
            <w:shd w:val="clear" w:color="auto" w:fill="auto"/>
            <w:noWrap/>
            <w:vAlign w:val="bottom"/>
            <w:hideMark/>
          </w:tcPr>
          <w:p w14:paraId="0367474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3850</w:t>
            </w:r>
          </w:p>
        </w:tc>
        <w:tc>
          <w:tcPr>
            <w:tcW w:w="1760" w:type="dxa"/>
            <w:tcBorders>
              <w:top w:val="nil"/>
              <w:left w:val="nil"/>
              <w:bottom w:val="nil"/>
              <w:right w:val="single" w:sz="8" w:space="0" w:color="auto"/>
            </w:tcBorders>
            <w:shd w:val="clear" w:color="auto" w:fill="auto"/>
            <w:noWrap/>
            <w:vAlign w:val="bottom"/>
            <w:hideMark/>
          </w:tcPr>
          <w:p w14:paraId="2C27290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14.2%</w:t>
            </w:r>
          </w:p>
        </w:tc>
        <w:tc>
          <w:tcPr>
            <w:tcW w:w="1060" w:type="dxa"/>
            <w:tcBorders>
              <w:top w:val="nil"/>
              <w:left w:val="nil"/>
              <w:bottom w:val="nil"/>
              <w:right w:val="nil"/>
            </w:tcBorders>
            <w:shd w:val="clear" w:color="auto" w:fill="auto"/>
            <w:noWrap/>
            <w:vAlign w:val="bottom"/>
            <w:hideMark/>
          </w:tcPr>
          <w:p w14:paraId="755E5D3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w:t>
            </w:r>
          </w:p>
        </w:tc>
        <w:tc>
          <w:tcPr>
            <w:tcW w:w="1140" w:type="dxa"/>
            <w:tcBorders>
              <w:top w:val="nil"/>
              <w:left w:val="nil"/>
              <w:bottom w:val="nil"/>
              <w:right w:val="nil"/>
            </w:tcBorders>
            <w:shd w:val="clear" w:color="auto" w:fill="auto"/>
            <w:noWrap/>
            <w:vAlign w:val="bottom"/>
            <w:hideMark/>
          </w:tcPr>
          <w:p w14:paraId="402A049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-182</w:t>
            </w:r>
          </w:p>
        </w:tc>
        <w:tc>
          <w:tcPr>
            <w:tcW w:w="1380" w:type="dxa"/>
            <w:tcBorders>
              <w:top w:val="nil"/>
              <w:left w:val="nil"/>
              <w:bottom w:val="nil"/>
              <w:right w:val="single" w:sz="8" w:space="0" w:color="auto"/>
            </w:tcBorders>
            <w:shd w:val="clear" w:color="auto" w:fill="auto"/>
            <w:noWrap/>
            <w:vAlign w:val="bottom"/>
            <w:hideMark/>
          </w:tcPr>
          <w:p w14:paraId="26FF860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160</w:t>
            </w:r>
          </w:p>
        </w:tc>
      </w:tr>
      <w:tr w:rsidR="001918AB" w:rsidRPr="001918AB" w14:paraId="20A07841"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EA0EBC5"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Dec-18</w:t>
            </w:r>
          </w:p>
        </w:tc>
        <w:tc>
          <w:tcPr>
            <w:tcW w:w="1060" w:type="dxa"/>
            <w:tcBorders>
              <w:top w:val="nil"/>
              <w:left w:val="nil"/>
              <w:bottom w:val="nil"/>
              <w:right w:val="nil"/>
            </w:tcBorders>
            <w:shd w:val="clear" w:color="auto" w:fill="auto"/>
            <w:noWrap/>
            <w:vAlign w:val="bottom"/>
            <w:hideMark/>
          </w:tcPr>
          <w:p w14:paraId="5E81CEA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27064</w:t>
            </w:r>
          </w:p>
        </w:tc>
        <w:tc>
          <w:tcPr>
            <w:tcW w:w="1140" w:type="dxa"/>
            <w:tcBorders>
              <w:top w:val="nil"/>
              <w:left w:val="nil"/>
              <w:bottom w:val="nil"/>
              <w:right w:val="nil"/>
            </w:tcBorders>
            <w:shd w:val="clear" w:color="auto" w:fill="auto"/>
            <w:noWrap/>
            <w:vAlign w:val="bottom"/>
            <w:hideMark/>
          </w:tcPr>
          <w:p w14:paraId="34E2316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23004</w:t>
            </w:r>
          </w:p>
        </w:tc>
        <w:tc>
          <w:tcPr>
            <w:tcW w:w="1380" w:type="dxa"/>
            <w:tcBorders>
              <w:top w:val="nil"/>
              <w:left w:val="nil"/>
              <w:bottom w:val="nil"/>
              <w:right w:val="single" w:sz="8" w:space="0" w:color="auto"/>
            </w:tcBorders>
            <w:shd w:val="clear" w:color="auto" w:fill="auto"/>
            <w:noWrap/>
            <w:vAlign w:val="bottom"/>
            <w:hideMark/>
          </w:tcPr>
          <w:p w14:paraId="648D96C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4060</w:t>
            </w:r>
          </w:p>
        </w:tc>
        <w:tc>
          <w:tcPr>
            <w:tcW w:w="1760" w:type="dxa"/>
            <w:tcBorders>
              <w:top w:val="nil"/>
              <w:left w:val="nil"/>
              <w:bottom w:val="nil"/>
              <w:right w:val="single" w:sz="8" w:space="0" w:color="auto"/>
            </w:tcBorders>
            <w:shd w:val="clear" w:color="auto" w:fill="auto"/>
            <w:noWrap/>
            <w:vAlign w:val="bottom"/>
            <w:hideMark/>
          </w:tcPr>
          <w:p w14:paraId="26DF2FA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15.0%</w:t>
            </w:r>
          </w:p>
        </w:tc>
        <w:tc>
          <w:tcPr>
            <w:tcW w:w="1060" w:type="dxa"/>
            <w:tcBorders>
              <w:top w:val="nil"/>
              <w:left w:val="nil"/>
              <w:bottom w:val="nil"/>
              <w:right w:val="nil"/>
            </w:tcBorders>
            <w:shd w:val="clear" w:color="auto" w:fill="auto"/>
            <w:noWrap/>
            <w:vAlign w:val="bottom"/>
            <w:hideMark/>
          </w:tcPr>
          <w:p w14:paraId="5B3328A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14:paraId="54AC51F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-260</w:t>
            </w:r>
          </w:p>
        </w:tc>
        <w:tc>
          <w:tcPr>
            <w:tcW w:w="1380" w:type="dxa"/>
            <w:tcBorders>
              <w:top w:val="nil"/>
              <w:left w:val="nil"/>
              <w:bottom w:val="nil"/>
              <w:right w:val="single" w:sz="8" w:space="0" w:color="auto"/>
            </w:tcBorders>
            <w:shd w:val="clear" w:color="auto" w:fill="auto"/>
            <w:noWrap/>
            <w:vAlign w:val="bottom"/>
            <w:hideMark/>
          </w:tcPr>
          <w:p w14:paraId="71D201E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209</w:t>
            </w:r>
          </w:p>
        </w:tc>
      </w:tr>
      <w:tr w:rsidR="001918AB" w:rsidRPr="001918AB" w14:paraId="2620228C"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7320E09"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Jan-19</w:t>
            </w:r>
          </w:p>
        </w:tc>
        <w:tc>
          <w:tcPr>
            <w:tcW w:w="1060" w:type="dxa"/>
            <w:tcBorders>
              <w:top w:val="nil"/>
              <w:left w:val="nil"/>
              <w:bottom w:val="nil"/>
              <w:right w:val="nil"/>
            </w:tcBorders>
            <w:shd w:val="clear" w:color="auto" w:fill="auto"/>
            <w:noWrap/>
            <w:vAlign w:val="bottom"/>
            <w:hideMark/>
          </w:tcPr>
          <w:p w14:paraId="6651407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27049</w:t>
            </w:r>
          </w:p>
        </w:tc>
        <w:tc>
          <w:tcPr>
            <w:tcW w:w="1140" w:type="dxa"/>
            <w:tcBorders>
              <w:top w:val="nil"/>
              <w:left w:val="nil"/>
              <w:bottom w:val="nil"/>
              <w:right w:val="nil"/>
            </w:tcBorders>
            <w:shd w:val="clear" w:color="auto" w:fill="auto"/>
            <w:noWrap/>
            <w:vAlign w:val="bottom"/>
            <w:hideMark/>
          </w:tcPr>
          <w:p w14:paraId="5623F7B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22802</w:t>
            </w:r>
          </w:p>
        </w:tc>
        <w:tc>
          <w:tcPr>
            <w:tcW w:w="1380" w:type="dxa"/>
            <w:tcBorders>
              <w:top w:val="nil"/>
              <w:left w:val="nil"/>
              <w:bottom w:val="nil"/>
              <w:right w:val="single" w:sz="8" w:space="0" w:color="auto"/>
            </w:tcBorders>
            <w:shd w:val="clear" w:color="auto" w:fill="auto"/>
            <w:noWrap/>
            <w:vAlign w:val="bottom"/>
            <w:hideMark/>
          </w:tcPr>
          <w:p w14:paraId="3CE30E6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4247</w:t>
            </w:r>
          </w:p>
        </w:tc>
        <w:tc>
          <w:tcPr>
            <w:tcW w:w="1760" w:type="dxa"/>
            <w:tcBorders>
              <w:top w:val="nil"/>
              <w:left w:val="nil"/>
              <w:bottom w:val="nil"/>
              <w:right w:val="single" w:sz="8" w:space="0" w:color="auto"/>
            </w:tcBorders>
            <w:shd w:val="clear" w:color="auto" w:fill="auto"/>
            <w:noWrap/>
            <w:vAlign w:val="bottom"/>
            <w:hideMark/>
          </w:tcPr>
          <w:p w14:paraId="6DAD81D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w:t>
            </w:r>
          </w:p>
        </w:tc>
        <w:tc>
          <w:tcPr>
            <w:tcW w:w="1060" w:type="dxa"/>
            <w:tcBorders>
              <w:top w:val="nil"/>
              <w:left w:val="nil"/>
              <w:bottom w:val="nil"/>
              <w:right w:val="nil"/>
            </w:tcBorders>
            <w:shd w:val="clear" w:color="auto" w:fill="auto"/>
            <w:noWrap/>
            <w:vAlign w:val="bottom"/>
            <w:hideMark/>
          </w:tcPr>
          <w:p w14:paraId="345A832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w:t>
            </w:r>
          </w:p>
        </w:tc>
        <w:tc>
          <w:tcPr>
            <w:tcW w:w="1140" w:type="dxa"/>
            <w:tcBorders>
              <w:top w:val="nil"/>
              <w:left w:val="nil"/>
              <w:bottom w:val="nil"/>
              <w:right w:val="nil"/>
            </w:tcBorders>
            <w:shd w:val="clear" w:color="auto" w:fill="auto"/>
            <w:noWrap/>
            <w:vAlign w:val="bottom"/>
            <w:hideMark/>
          </w:tcPr>
          <w:p w14:paraId="0F6525B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-202</w:t>
            </w:r>
          </w:p>
        </w:tc>
        <w:tc>
          <w:tcPr>
            <w:tcW w:w="1380" w:type="dxa"/>
            <w:tcBorders>
              <w:top w:val="nil"/>
              <w:left w:val="nil"/>
              <w:bottom w:val="nil"/>
              <w:right w:val="single" w:sz="8" w:space="0" w:color="auto"/>
            </w:tcBorders>
            <w:shd w:val="clear" w:color="auto" w:fill="auto"/>
            <w:noWrap/>
            <w:vAlign w:val="bottom"/>
            <w:hideMark/>
          </w:tcPr>
          <w:p w14:paraId="36639A3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187</w:t>
            </w:r>
          </w:p>
        </w:tc>
      </w:tr>
      <w:tr w:rsidR="001918AB" w:rsidRPr="001918AB" w14:paraId="4420E05D"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9DA2449"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Feb-19</w:t>
            </w:r>
          </w:p>
        </w:tc>
        <w:tc>
          <w:tcPr>
            <w:tcW w:w="1060" w:type="dxa"/>
            <w:tcBorders>
              <w:top w:val="nil"/>
              <w:left w:val="nil"/>
              <w:bottom w:val="nil"/>
              <w:right w:val="nil"/>
            </w:tcBorders>
            <w:shd w:val="clear" w:color="auto" w:fill="auto"/>
            <w:noWrap/>
            <w:vAlign w:val="bottom"/>
            <w:hideMark/>
          </w:tcPr>
          <w:p w14:paraId="00AECCA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27308</w:t>
            </w:r>
          </w:p>
        </w:tc>
        <w:tc>
          <w:tcPr>
            <w:tcW w:w="1140" w:type="dxa"/>
            <w:tcBorders>
              <w:top w:val="nil"/>
              <w:left w:val="nil"/>
              <w:bottom w:val="nil"/>
              <w:right w:val="nil"/>
            </w:tcBorders>
            <w:shd w:val="clear" w:color="auto" w:fill="auto"/>
            <w:noWrap/>
            <w:vAlign w:val="bottom"/>
            <w:hideMark/>
          </w:tcPr>
          <w:p w14:paraId="4CEEDF9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22939</w:t>
            </w:r>
          </w:p>
        </w:tc>
        <w:tc>
          <w:tcPr>
            <w:tcW w:w="1380" w:type="dxa"/>
            <w:tcBorders>
              <w:top w:val="nil"/>
              <w:left w:val="nil"/>
              <w:bottom w:val="nil"/>
              <w:right w:val="single" w:sz="8" w:space="0" w:color="auto"/>
            </w:tcBorders>
            <w:shd w:val="clear" w:color="auto" w:fill="auto"/>
            <w:noWrap/>
            <w:vAlign w:val="bottom"/>
            <w:hideMark/>
          </w:tcPr>
          <w:p w14:paraId="030570E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4369</w:t>
            </w:r>
          </w:p>
        </w:tc>
        <w:tc>
          <w:tcPr>
            <w:tcW w:w="1760" w:type="dxa"/>
            <w:tcBorders>
              <w:top w:val="nil"/>
              <w:left w:val="nil"/>
              <w:bottom w:val="nil"/>
              <w:right w:val="single" w:sz="8" w:space="0" w:color="auto"/>
            </w:tcBorders>
            <w:shd w:val="clear" w:color="auto" w:fill="auto"/>
            <w:noWrap/>
            <w:vAlign w:val="bottom"/>
            <w:hideMark/>
          </w:tcPr>
          <w:p w14:paraId="02C98F0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16.0%</w:t>
            </w:r>
          </w:p>
        </w:tc>
        <w:tc>
          <w:tcPr>
            <w:tcW w:w="1060" w:type="dxa"/>
            <w:tcBorders>
              <w:top w:val="nil"/>
              <w:left w:val="nil"/>
              <w:bottom w:val="nil"/>
              <w:right w:val="nil"/>
            </w:tcBorders>
            <w:shd w:val="clear" w:color="auto" w:fill="auto"/>
            <w:noWrap/>
            <w:vAlign w:val="bottom"/>
            <w:hideMark/>
          </w:tcPr>
          <w:p w14:paraId="09801CF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260</w:t>
            </w:r>
          </w:p>
        </w:tc>
        <w:tc>
          <w:tcPr>
            <w:tcW w:w="1140" w:type="dxa"/>
            <w:tcBorders>
              <w:top w:val="nil"/>
              <w:left w:val="nil"/>
              <w:bottom w:val="nil"/>
              <w:right w:val="nil"/>
            </w:tcBorders>
            <w:shd w:val="clear" w:color="auto" w:fill="auto"/>
            <w:noWrap/>
            <w:vAlign w:val="bottom"/>
            <w:hideMark/>
          </w:tcPr>
          <w:p w14:paraId="12E3128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137</w:t>
            </w:r>
          </w:p>
        </w:tc>
        <w:tc>
          <w:tcPr>
            <w:tcW w:w="1380" w:type="dxa"/>
            <w:tcBorders>
              <w:top w:val="nil"/>
              <w:left w:val="nil"/>
              <w:bottom w:val="nil"/>
              <w:right w:val="single" w:sz="8" w:space="0" w:color="auto"/>
            </w:tcBorders>
            <w:shd w:val="clear" w:color="auto" w:fill="auto"/>
            <w:noWrap/>
            <w:vAlign w:val="bottom"/>
            <w:hideMark/>
          </w:tcPr>
          <w:p w14:paraId="2C4A941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123</w:t>
            </w:r>
          </w:p>
        </w:tc>
      </w:tr>
      <w:tr w:rsidR="001918AB" w:rsidRPr="001918AB" w14:paraId="758383E1"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C4C3085"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Mar-19</w:t>
            </w:r>
          </w:p>
        </w:tc>
        <w:tc>
          <w:tcPr>
            <w:tcW w:w="1060" w:type="dxa"/>
            <w:tcBorders>
              <w:top w:val="nil"/>
              <w:left w:val="nil"/>
              <w:bottom w:val="nil"/>
              <w:right w:val="nil"/>
            </w:tcBorders>
            <w:shd w:val="clear" w:color="auto" w:fill="auto"/>
            <w:noWrap/>
            <w:vAlign w:val="bottom"/>
            <w:hideMark/>
          </w:tcPr>
          <w:p w14:paraId="51EE24E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27452</w:t>
            </w:r>
          </w:p>
        </w:tc>
        <w:tc>
          <w:tcPr>
            <w:tcW w:w="1140" w:type="dxa"/>
            <w:tcBorders>
              <w:top w:val="nil"/>
              <w:left w:val="nil"/>
              <w:bottom w:val="nil"/>
              <w:right w:val="nil"/>
            </w:tcBorders>
            <w:shd w:val="clear" w:color="auto" w:fill="auto"/>
            <w:noWrap/>
            <w:vAlign w:val="bottom"/>
            <w:hideMark/>
          </w:tcPr>
          <w:p w14:paraId="380A697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23005</w:t>
            </w:r>
          </w:p>
        </w:tc>
        <w:tc>
          <w:tcPr>
            <w:tcW w:w="1380" w:type="dxa"/>
            <w:tcBorders>
              <w:top w:val="nil"/>
              <w:left w:val="nil"/>
              <w:bottom w:val="nil"/>
              <w:right w:val="single" w:sz="8" w:space="0" w:color="auto"/>
            </w:tcBorders>
            <w:shd w:val="clear" w:color="auto" w:fill="auto"/>
            <w:noWrap/>
            <w:vAlign w:val="bottom"/>
            <w:hideMark/>
          </w:tcPr>
          <w:p w14:paraId="027BDE6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4447</w:t>
            </w:r>
          </w:p>
        </w:tc>
        <w:tc>
          <w:tcPr>
            <w:tcW w:w="1760" w:type="dxa"/>
            <w:tcBorders>
              <w:top w:val="nil"/>
              <w:left w:val="nil"/>
              <w:bottom w:val="nil"/>
              <w:right w:val="single" w:sz="8" w:space="0" w:color="auto"/>
            </w:tcBorders>
            <w:shd w:val="clear" w:color="auto" w:fill="auto"/>
            <w:noWrap/>
            <w:vAlign w:val="bottom"/>
            <w:hideMark/>
          </w:tcPr>
          <w:p w14:paraId="650F104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16.2%</w:t>
            </w:r>
          </w:p>
        </w:tc>
        <w:tc>
          <w:tcPr>
            <w:tcW w:w="1060" w:type="dxa"/>
            <w:tcBorders>
              <w:top w:val="nil"/>
              <w:left w:val="nil"/>
              <w:bottom w:val="nil"/>
              <w:right w:val="nil"/>
            </w:tcBorders>
            <w:shd w:val="clear" w:color="auto" w:fill="auto"/>
            <w:noWrap/>
            <w:vAlign w:val="bottom"/>
            <w:hideMark/>
          </w:tcPr>
          <w:p w14:paraId="0DF0098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144</w:t>
            </w:r>
          </w:p>
        </w:tc>
        <w:tc>
          <w:tcPr>
            <w:tcW w:w="1140" w:type="dxa"/>
            <w:tcBorders>
              <w:top w:val="nil"/>
              <w:left w:val="nil"/>
              <w:bottom w:val="nil"/>
              <w:right w:val="nil"/>
            </w:tcBorders>
            <w:shd w:val="clear" w:color="auto" w:fill="auto"/>
            <w:noWrap/>
            <w:vAlign w:val="bottom"/>
            <w:hideMark/>
          </w:tcPr>
          <w:p w14:paraId="4CAA3E1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66</w:t>
            </w:r>
          </w:p>
        </w:tc>
        <w:tc>
          <w:tcPr>
            <w:tcW w:w="1380" w:type="dxa"/>
            <w:tcBorders>
              <w:top w:val="nil"/>
              <w:left w:val="nil"/>
              <w:bottom w:val="nil"/>
              <w:right w:val="single" w:sz="8" w:space="0" w:color="auto"/>
            </w:tcBorders>
            <w:shd w:val="clear" w:color="auto" w:fill="auto"/>
            <w:noWrap/>
            <w:vAlign w:val="bottom"/>
            <w:hideMark/>
          </w:tcPr>
          <w:p w14:paraId="3A1C94C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78</w:t>
            </w:r>
          </w:p>
        </w:tc>
      </w:tr>
      <w:tr w:rsidR="001918AB" w:rsidRPr="001918AB" w14:paraId="5E2EB2CD"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6751CA"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Apr-19</w:t>
            </w:r>
          </w:p>
        </w:tc>
        <w:tc>
          <w:tcPr>
            <w:tcW w:w="1060" w:type="dxa"/>
            <w:tcBorders>
              <w:top w:val="nil"/>
              <w:left w:val="nil"/>
              <w:bottom w:val="nil"/>
              <w:right w:val="nil"/>
            </w:tcBorders>
            <w:shd w:val="clear" w:color="auto" w:fill="auto"/>
            <w:noWrap/>
            <w:vAlign w:val="bottom"/>
            <w:hideMark/>
          </w:tcPr>
          <w:p w14:paraId="03B9806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27422</w:t>
            </w:r>
          </w:p>
        </w:tc>
        <w:tc>
          <w:tcPr>
            <w:tcW w:w="1140" w:type="dxa"/>
            <w:tcBorders>
              <w:top w:val="nil"/>
              <w:left w:val="nil"/>
              <w:bottom w:val="nil"/>
              <w:right w:val="nil"/>
            </w:tcBorders>
            <w:shd w:val="clear" w:color="auto" w:fill="auto"/>
            <w:noWrap/>
            <w:vAlign w:val="bottom"/>
            <w:hideMark/>
          </w:tcPr>
          <w:p w14:paraId="7E7F0CC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23007</w:t>
            </w:r>
          </w:p>
        </w:tc>
        <w:tc>
          <w:tcPr>
            <w:tcW w:w="1380" w:type="dxa"/>
            <w:tcBorders>
              <w:top w:val="nil"/>
              <w:left w:val="nil"/>
              <w:bottom w:val="nil"/>
              <w:right w:val="single" w:sz="8" w:space="0" w:color="auto"/>
            </w:tcBorders>
            <w:shd w:val="clear" w:color="auto" w:fill="auto"/>
            <w:noWrap/>
            <w:vAlign w:val="bottom"/>
            <w:hideMark/>
          </w:tcPr>
          <w:p w14:paraId="6B1B5FE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4415</w:t>
            </w:r>
          </w:p>
        </w:tc>
        <w:tc>
          <w:tcPr>
            <w:tcW w:w="1760" w:type="dxa"/>
            <w:tcBorders>
              <w:top w:val="nil"/>
              <w:left w:val="nil"/>
              <w:bottom w:val="nil"/>
              <w:right w:val="single" w:sz="8" w:space="0" w:color="auto"/>
            </w:tcBorders>
            <w:shd w:val="clear" w:color="auto" w:fill="auto"/>
            <w:noWrap/>
            <w:vAlign w:val="bottom"/>
            <w:hideMark/>
          </w:tcPr>
          <w:p w14:paraId="143B00C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3698ABE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-30</w:t>
            </w:r>
          </w:p>
        </w:tc>
        <w:tc>
          <w:tcPr>
            <w:tcW w:w="1140" w:type="dxa"/>
            <w:tcBorders>
              <w:top w:val="nil"/>
              <w:left w:val="nil"/>
              <w:bottom w:val="nil"/>
              <w:right w:val="nil"/>
            </w:tcBorders>
            <w:shd w:val="clear" w:color="auto" w:fill="auto"/>
            <w:noWrap/>
            <w:vAlign w:val="bottom"/>
            <w:hideMark/>
          </w:tcPr>
          <w:p w14:paraId="1A06A05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w:t>
            </w:r>
          </w:p>
        </w:tc>
        <w:tc>
          <w:tcPr>
            <w:tcW w:w="1380" w:type="dxa"/>
            <w:tcBorders>
              <w:top w:val="nil"/>
              <w:left w:val="nil"/>
              <w:bottom w:val="nil"/>
              <w:right w:val="single" w:sz="8" w:space="0" w:color="auto"/>
            </w:tcBorders>
            <w:shd w:val="clear" w:color="auto" w:fill="auto"/>
            <w:noWrap/>
            <w:vAlign w:val="bottom"/>
            <w:hideMark/>
          </w:tcPr>
          <w:p w14:paraId="0B412B8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-32</w:t>
            </w:r>
          </w:p>
        </w:tc>
      </w:tr>
      <w:tr w:rsidR="001918AB" w:rsidRPr="001918AB" w14:paraId="60E8372C"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08E527E"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May-19</w:t>
            </w:r>
          </w:p>
        </w:tc>
        <w:tc>
          <w:tcPr>
            <w:tcW w:w="1060" w:type="dxa"/>
            <w:tcBorders>
              <w:top w:val="nil"/>
              <w:left w:val="nil"/>
              <w:bottom w:val="nil"/>
              <w:right w:val="nil"/>
            </w:tcBorders>
            <w:shd w:val="clear" w:color="auto" w:fill="auto"/>
            <w:noWrap/>
            <w:vAlign w:val="bottom"/>
            <w:hideMark/>
          </w:tcPr>
          <w:p w14:paraId="2EFF747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27333</w:t>
            </w:r>
          </w:p>
        </w:tc>
        <w:tc>
          <w:tcPr>
            <w:tcW w:w="1140" w:type="dxa"/>
            <w:tcBorders>
              <w:top w:val="nil"/>
              <w:left w:val="nil"/>
              <w:bottom w:val="nil"/>
              <w:right w:val="nil"/>
            </w:tcBorders>
            <w:shd w:val="clear" w:color="auto" w:fill="auto"/>
            <w:noWrap/>
            <w:vAlign w:val="bottom"/>
            <w:hideMark/>
          </w:tcPr>
          <w:p w14:paraId="1923675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22878</w:t>
            </w:r>
          </w:p>
        </w:tc>
        <w:tc>
          <w:tcPr>
            <w:tcW w:w="1380" w:type="dxa"/>
            <w:tcBorders>
              <w:top w:val="nil"/>
              <w:left w:val="nil"/>
              <w:bottom w:val="nil"/>
              <w:right w:val="single" w:sz="8" w:space="0" w:color="auto"/>
            </w:tcBorders>
            <w:shd w:val="clear" w:color="auto" w:fill="auto"/>
            <w:noWrap/>
            <w:vAlign w:val="bottom"/>
            <w:hideMark/>
          </w:tcPr>
          <w:p w14:paraId="7E3FA52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4455</w:t>
            </w:r>
          </w:p>
        </w:tc>
        <w:tc>
          <w:tcPr>
            <w:tcW w:w="1760" w:type="dxa"/>
            <w:tcBorders>
              <w:top w:val="nil"/>
              <w:left w:val="nil"/>
              <w:bottom w:val="nil"/>
              <w:right w:val="single" w:sz="8" w:space="0" w:color="auto"/>
            </w:tcBorders>
            <w:shd w:val="clear" w:color="auto" w:fill="auto"/>
            <w:noWrap/>
            <w:vAlign w:val="bottom"/>
            <w:hideMark/>
          </w:tcPr>
          <w:p w14:paraId="6AB0C13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16.3%</w:t>
            </w:r>
          </w:p>
        </w:tc>
        <w:tc>
          <w:tcPr>
            <w:tcW w:w="1060" w:type="dxa"/>
            <w:tcBorders>
              <w:top w:val="nil"/>
              <w:left w:val="nil"/>
              <w:bottom w:val="nil"/>
              <w:right w:val="nil"/>
            </w:tcBorders>
            <w:shd w:val="clear" w:color="auto" w:fill="auto"/>
            <w:noWrap/>
            <w:vAlign w:val="bottom"/>
            <w:hideMark/>
          </w:tcPr>
          <w:p w14:paraId="19F1E77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14:paraId="7048F9A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-129</w:t>
            </w:r>
          </w:p>
        </w:tc>
        <w:tc>
          <w:tcPr>
            <w:tcW w:w="1380" w:type="dxa"/>
            <w:tcBorders>
              <w:top w:val="nil"/>
              <w:left w:val="nil"/>
              <w:bottom w:val="nil"/>
              <w:right w:val="single" w:sz="8" w:space="0" w:color="auto"/>
            </w:tcBorders>
            <w:shd w:val="clear" w:color="auto" w:fill="auto"/>
            <w:noWrap/>
            <w:vAlign w:val="bottom"/>
            <w:hideMark/>
          </w:tcPr>
          <w:p w14:paraId="3A9E2B1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40</w:t>
            </w:r>
          </w:p>
        </w:tc>
      </w:tr>
      <w:tr w:rsidR="001918AB" w:rsidRPr="001918AB" w14:paraId="5E43C628"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7996BB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Jun-19</w:t>
            </w:r>
          </w:p>
        </w:tc>
        <w:tc>
          <w:tcPr>
            <w:tcW w:w="1060" w:type="dxa"/>
            <w:tcBorders>
              <w:top w:val="nil"/>
              <w:left w:val="nil"/>
              <w:bottom w:val="nil"/>
              <w:right w:val="nil"/>
            </w:tcBorders>
            <w:shd w:val="clear" w:color="auto" w:fill="auto"/>
            <w:noWrap/>
            <w:vAlign w:val="bottom"/>
            <w:hideMark/>
          </w:tcPr>
          <w:p w14:paraId="63C58E4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27364</w:t>
            </w:r>
          </w:p>
        </w:tc>
        <w:tc>
          <w:tcPr>
            <w:tcW w:w="1140" w:type="dxa"/>
            <w:tcBorders>
              <w:top w:val="nil"/>
              <w:left w:val="nil"/>
              <w:bottom w:val="nil"/>
              <w:right w:val="nil"/>
            </w:tcBorders>
            <w:shd w:val="clear" w:color="auto" w:fill="auto"/>
            <w:noWrap/>
            <w:vAlign w:val="bottom"/>
            <w:hideMark/>
          </w:tcPr>
          <w:p w14:paraId="2CEF912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22958</w:t>
            </w:r>
          </w:p>
        </w:tc>
        <w:tc>
          <w:tcPr>
            <w:tcW w:w="1380" w:type="dxa"/>
            <w:tcBorders>
              <w:top w:val="nil"/>
              <w:left w:val="nil"/>
              <w:bottom w:val="nil"/>
              <w:right w:val="single" w:sz="8" w:space="0" w:color="auto"/>
            </w:tcBorders>
            <w:shd w:val="clear" w:color="auto" w:fill="auto"/>
            <w:noWrap/>
            <w:vAlign w:val="bottom"/>
            <w:hideMark/>
          </w:tcPr>
          <w:p w14:paraId="7DA180A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4406</w:t>
            </w:r>
          </w:p>
        </w:tc>
        <w:tc>
          <w:tcPr>
            <w:tcW w:w="1760" w:type="dxa"/>
            <w:tcBorders>
              <w:top w:val="nil"/>
              <w:left w:val="nil"/>
              <w:bottom w:val="nil"/>
              <w:right w:val="single" w:sz="8" w:space="0" w:color="auto"/>
            </w:tcBorders>
            <w:shd w:val="clear" w:color="auto" w:fill="auto"/>
            <w:noWrap/>
            <w:vAlign w:val="bottom"/>
            <w:hideMark/>
          </w:tcPr>
          <w:p w14:paraId="37D26D6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1EBCBCC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30</w:t>
            </w:r>
          </w:p>
        </w:tc>
        <w:tc>
          <w:tcPr>
            <w:tcW w:w="1140" w:type="dxa"/>
            <w:tcBorders>
              <w:top w:val="nil"/>
              <w:left w:val="nil"/>
              <w:bottom w:val="nil"/>
              <w:right w:val="nil"/>
            </w:tcBorders>
            <w:shd w:val="clear" w:color="auto" w:fill="auto"/>
            <w:noWrap/>
            <w:vAlign w:val="bottom"/>
            <w:hideMark/>
          </w:tcPr>
          <w:p w14:paraId="49A1D68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80</w:t>
            </w:r>
          </w:p>
        </w:tc>
        <w:tc>
          <w:tcPr>
            <w:tcW w:w="1380" w:type="dxa"/>
            <w:tcBorders>
              <w:top w:val="nil"/>
              <w:left w:val="nil"/>
              <w:bottom w:val="nil"/>
              <w:right w:val="single" w:sz="8" w:space="0" w:color="auto"/>
            </w:tcBorders>
            <w:shd w:val="clear" w:color="auto" w:fill="auto"/>
            <w:noWrap/>
            <w:vAlign w:val="bottom"/>
            <w:hideMark/>
          </w:tcPr>
          <w:p w14:paraId="60B015D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-50</w:t>
            </w:r>
          </w:p>
        </w:tc>
      </w:tr>
      <w:tr w:rsidR="001918AB" w:rsidRPr="001918AB" w14:paraId="697E1474"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915C492"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Jul-19</w:t>
            </w:r>
          </w:p>
        </w:tc>
        <w:tc>
          <w:tcPr>
            <w:tcW w:w="1060" w:type="dxa"/>
            <w:tcBorders>
              <w:top w:val="nil"/>
              <w:left w:val="nil"/>
              <w:bottom w:val="nil"/>
              <w:right w:val="nil"/>
            </w:tcBorders>
            <w:shd w:val="clear" w:color="auto" w:fill="auto"/>
            <w:noWrap/>
            <w:vAlign w:val="bottom"/>
            <w:hideMark/>
          </w:tcPr>
          <w:p w14:paraId="0322FF4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27414</w:t>
            </w:r>
          </w:p>
        </w:tc>
        <w:tc>
          <w:tcPr>
            <w:tcW w:w="1140" w:type="dxa"/>
            <w:tcBorders>
              <w:top w:val="nil"/>
              <w:left w:val="nil"/>
              <w:bottom w:val="nil"/>
              <w:right w:val="nil"/>
            </w:tcBorders>
            <w:shd w:val="clear" w:color="auto" w:fill="auto"/>
            <w:noWrap/>
            <w:vAlign w:val="bottom"/>
            <w:hideMark/>
          </w:tcPr>
          <w:p w14:paraId="70A8831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22891</w:t>
            </w:r>
          </w:p>
        </w:tc>
        <w:tc>
          <w:tcPr>
            <w:tcW w:w="1380" w:type="dxa"/>
            <w:tcBorders>
              <w:top w:val="nil"/>
              <w:left w:val="nil"/>
              <w:bottom w:val="nil"/>
              <w:right w:val="single" w:sz="8" w:space="0" w:color="auto"/>
            </w:tcBorders>
            <w:shd w:val="clear" w:color="auto" w:fill="auto"/>
            <w:noWrap/>
            <w:vAlign w:val="bottom"/>
            <w:hideMark/>
          </w:tcPr>
          <w:p w14:paraId="0BB9CE9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4523</w:t>
            </w:r>
          </w:p>
        </w:tc>
        <w:tc>
          <w:tcPr>
            <w:tcW w:w="1760" w:type="dxa"/>
            <w:tcBorders>
              <w:top w:val="nil"/>
              <w:left w:val="nil"/>
              <w:bottom w:val="nil"/>
              <w:right w:val="single" w:sz="8" w:space="0" w:color="auto"/>
            </w:tcBorders>
            <w:shd w:val="clear" w:color="auto" w:fill="auto"/>
            <w:noWrap/>
            <w:vAlign w:val="bottom"/>
            <w:hideMark/>
          </w:tcPr>
          <w:p w14:paraId="7237617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16.5%</w:t>
            </w:r>
          </w:p>
        </w:tc>
        <w:tc>
          <w:tcPr>
            <w:tcW w:w="1060" w:type="dxa"/>
            <w:tcBorders>
              <w:top w:val="nil"/>
              <w:left w:val="nil"/>
              <w:bottom w:val="nil"/>
              <w:right w:val="nil"/>
            </w:tcBorders>
            <w:shd w:val="clear" w:color="auto" w:fill="auto"/>
            <w:noWrap/>
            <w:vAlign w:val="bottom"/>
            <w:hideMark/>
          </w:tcPr>
          <w:p w14:paraId="51A3715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51</w:t>
            </w:r>
          </w:p>
        </w:tc>
        <w:tc>
          <w:tcPr>
            <w:tcW w:w="1140" w:type="dxa"/>
            <w:tcBorders>
              <w:top w:val="nil"/>
              <w:left w:val="nil"/>
              <w:bottom w:val="nil"/>
              <w:right w:val="nil"/>
            </w:tcBorders>
            <w:shd w:val="clear" w:color="auto" w:fill="auto"/>
            <w:noWrap/>
            <w:vAlign w:val="bottom"/>
            <w:hideMark/>
          </w:tcPr>
          <w:p w14:paraId="0640FA4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-67</w:t>
            </w:r>
          </w:p>
        </w:tc>
        <w:tc>
          <w:tcPr>
            <w:tcW w:w="1380" w:type="dxa"/>
            <w:tcBorders>
              <w:top w:val="nil"/>
              <w:left w:val="nil"/>
              <w:bottom w:val="nil"/>
              <w:right w:val="single" w:sz="8" w:space="0" w:color="auto"/>
            </w:tcBorders>
            <w:shd w:val="clear" w:color="auto" w:fill="auto"/>
            <w:noWrap/>
            <w:vAlign w:val="bottom"/>
            <w:hideMark/>
          </w:tcPr>
          <w:p w14:paraId="05CECC3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118</w:t>
            </w:r>
          </w:p>
        </w:tc>
      </w:tr>
      <w:tr w:rsidR="001918AB" w:rsidRPr="001918AB" w14:paraId="5097EB7F"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4E38D3E"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Aug-19</w:t>
            </w:r>
          </w:p>
        </w:tc>
        <w:tc>
          <w:tcPr>
            <w:tcW w:w="1060" w:type="dxa"/>
            <w:tcBorders>
              <w:top w:val="nil"/>
              <w:left w:val="nil"/>
              <w:bottom w:val="nil"/>
              <w:right w:val="nil"/>
            </w:tcBorders>
            <w:shd w:val="clear" w:color="auto" w:fill="auto"/>
            <w:noWrap/>
            <w:vAlign w:val="bottom"/>
            <w:hideMark/>
          </w:tcPr>
          <w:p w14:paraId="48AE5AF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27467</w:t>
            </w:r>
          </w:p>
        </w:tc>
        <w:tc>
          <w:tcPr>
            <w:tcW w:w="1140" w:type="dxa"/>
            <w:tcBorders>
              <w:top w:val="nil"/>
              <w:left w:val="nil"/>
              <w:bottom w:val="nil"/>
              <w:right w:val="nil"/>
            </w:tcBorders>
            <w:shd w:val="clear" w:color="auto" w:fill="auto"/>
            <w:noWrap/>
            <w:vAlign w:val="bottom"/>
            <w:hideMark/>
          </w:tcPr>
          <w:p w14:paraId="63E48E9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22962</w:t>
            </w:r>
          </w:p>
        </w:tc>
        <w:tc>
          <w:tcPr>
            <w:tcW w:w="1380" w:type="dxa"/>
            <w:tcBorders>
              <w:top w:val="nil"/>
              <w:left w:val="nil"/>
              <w:bottom w:val="nil"/>
              <w:right w:val="single" w:sz="8" w:space="0" w:color="auto"/>
            </w:tcBorders>
            <w:shd w:val="clear" w:color="auto" w:fill="auto"/>
            <w:noWrap/>
            <w:vAlign w:val="bottom"/>
            <w:hideMark/>
          </w:tcPr>
          <w:p w14:paraId="523F476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4505</w:t>
            </w:r>
          </w:p>
        </w:tc>
        <w:tc>
          <w:tcPr>
            <w:tcW w:w="1760" w:type="dxa"/>
            <w:tcBorders>
              <w:top w:val="nil"/>
              <w:left w:val="nil"/>
              <w:bottom w:val="nil"/>
              <w:right w:val="single" w:sz="8" w:space="0" w:color="auto"/>
            </w:tcBorders>
            <w:shd w:val="clear" w:color="auto" w:fill="auto"/>
            <w:noWrap/>
            <w:vAlign w:val="bottom"/>
            <w:hideMark/>
          </w:tcPr>
          <w:p w14:paraId="60A2AFE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16.4%</w:t>
            </w:r>
          </w:p>
        </w:tc>
        <w:tc>
          <w:tcPr>
            <w:tcW w:w="1060" w:type="dxa"/>
            <w:tcBorders>
              <w:top w:val="nil"/>
              <w:left w:val="nil"/>
              <w:bottom w:val="nil"/>
              <w:right w:val="nil"/>
            </w:tcBorders>
            <w:shd w:val="clear" w:color="auto" w:fill="auto"/>
            <w:noWrap/>
            <w:vAlign w:val="bottom"/>
            <w:hideMark/>
          </w:tcPr>
          <w:p w14:paraId="5C4406D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52</w:t>
            </w:r>
          </w:p>
        </w:tc>
        <w:tc>
          <w:tcPr>
            <w:tcW w:w="1140" w:type="dxa"/>
            <w:tcBorders>
              <w:top w:val="nil"/>
              <w:left w:val="nil"/>
              <w:bottom w:val="nil"/>
              <w:right w:val="nil"/>
            </w:tcBorders>
            <w:shd w:val="clear" w:color="auto" w:fill="auto"/>
            <w:noWrap/>
            <w:vAlign w:val="bottom"/>
            <w:hideMark/>
          </w:tcPr>
          <w:p w14:paraId="38C6531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71</w:t>
            </w:r>
          </w:p>
        </w:tc>
        <w:tc>
          <w:tcPr>
            <w:tcW w:w="1380" w:type="dxa"/>
            <w:tcBorders>
              <w:top w:val="nil"/>
              <w:left w:val="nil"/>
              <w:bottom w:val="nil"/>
              <w:right w:val="single" w:sz="8" w:space="0" w:color="auto"/>
            </w:tcBorders>
            <w:shd w:val="clear" w:color="auto" w:fill="auto"/>
            <w:noWrap/>
            <w:vAlign w:val="bottom"/>
            <w:hideMark/>
          </w:tcPr>
          <w:p w14:paraId="2B6EB16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-19</w:t>
            </w:r>
          </w:p>
        </w:tc>
      </w:tr>
      <w:tr w:rsidR="001918AB" w:rsidRPr="001918AB" w14:paraId="7F0356A7"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F323A61"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Sep-19</w:t>
            </w:r>
          </w:p>
        </w:tc>
        <w:tc>
          <w:tcPr>
            <w:tcW w:w="1060" w:type="dxa"/>
            <w:tcBorders>
              <w:top w:val="nil"/>
              <w:left w:val="nil"/>
              <w:bottom w:val="nil"/>
              <w:right w:val="nil"/>
            </w:tcBorders>
            <w:shd w:val="clear" w:color="auto" w:fill="auto"/>
            <w:noWrap/>
            <w:vAlign w:val="bottom"/>
            <w:hideMark/>
          </w:tcPr>
          <w:p w14:paraId="74F693D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27390</w:t>
            </w:r>
          </w:p>
        </w:tc>
        <w:tc>
          <w:tcPr>
            <w:tcW w:w="1140" w:type="dxa"/>
            <w:tcBorders>
              <w:top w:val="nil"/>
              <w:left w:val="nil"/>
              <w:bottom w:val="nil"/>
              <w:right w:val="nil"/>
            </w:tcBorders>
            <w:shd w:val="clear" w:color="auto" w:fill="auto"/>
            <w:noWrap/>
            <w:vAlign w:val="bottom"/>
            <w:hideMark/>
          </w:tcPr>
          <w:p w14:paraId="3293BCE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22980</w:t>
            </w:r>
          </w:p>
        </w:tc>
        <w:tc>
          <w:tcPr>
            <w:tcW w:w="1380" w:type="dxa"/>
            <w:tcBorders>
              <w:top w:val="nil"/>
              <w:left w:val="nil"/>
              <w:bottom w:val="nil"/>
              <w:right w:val="single" w:sz="8" w:space="0" w:color="auto"/>
            </w:tcBorders>
            <w:shd w:val="clear" w:color="auto" w:fill="auto"/>
            <w:noWrap/>
            <w:vAlign w:val="bottom"/>
            <w:hideMark/>
          </w:tcPr>
          <w:p w14:paraId="68C3FE7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4410</w:t>
            </w:r>
          </w:p>
        </w:tc>
        <w:tc>
          <w:tcPr>
            <w:tcW w:w="1760" w:type="dxa"/>
            <w:tcBorders>
              <w:top w:val="nil"/>
              <w:left w:val="nil"/>
              <w:bottom w:val="nil"/>
              <w:right w:val="single" w:sz="8" w:space="0" w:color="auto"/>
            </w:tcBorders>
            <w:shd w:val="clear" w:color="auto" w:fill="auto"/>
            <w:noWrap/>
            <w:vAlign w:val="bottom"/>
            <w:hideMark/>
          </w:tcPr>
          <w:p w14:paraId="42059BF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16.1%</w:t>
            </w:r>
          </w:p>
        </w:tc>
        <w:tc>
          <w:tcPr>
            <w:tcW w:w="1060" w:type="dxa"/>
            <w:tcBorders>
              <w:top w:val="nil"/>
              <w:left w:val="nil"/>
              <w:bottom w:val="nil"/>
              <w:right w:val="nil"/>
            </w:tcBorders>
            <w:shd w:val="clear" w:color="auto" w:fill="auto"/>
            <w:noWrap/>
            <w:vAlign w:val="bottom"/>
            <w:hideMark/>
          </w:tcPr>
          <w:p w14:paraId="6C3DBEF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-77</w:t>
            </w:r>
          </w:p>
        </w:tc>
        <w:tc>
          <w:tcPr>
            <w:tcW w:w="1140" w:type="dxa"/>
            <w:tcBorders>
              <w:top w:val="nil"/>
              <w:left w:val="nil"/>
              <w:bottom w:val="nil"/>
              <w:right w:val="nil"/>
            </w:tcBorders>
            <w:shd w:val="clear" w:color="auto" w:fill="auto"/>
            <w:noWrap/>
            <w:vAlign w:val="bottom"/>
            <w:hideMark/>
          </w:tcPr>
          <w:p w14:paraId="17D4720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18</w:t>
            </w:r>
          </w:p>
        </w:tc>
        <w:tc>
          <w:tcPr>
            <w:tcW w:w="1380" w:type="dxa"/>
            <w:tcBorders>
              <w:top w:val="nil"/>
              <w:left w:val="nil"/>
              <w:bottom w:val="nil"/>
              <w:right w:val="single" w:sz="8" w:space="0" w:color="auto"/>
            </w:tcBorders>
            <w:shd w:val="clear" w:color="auto" w:fill="auto"/>
            <w:noWrap/>
            <w:vAlign w:val="bottom"/>
            <w:hideMark/>
          </w:tcPr>
          <w:p w14:paraId="4C2693D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-95</w:t>
            </w:r>
          </w:p>
        </w:tc>
      </w:tr>
      <w:tr w:rsidR="001918AB" w:rsidRPr="001918AB" w14:paraId="38A93281"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E204EE9"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Oct-19</w:t>
            </w:r>
          </w:p>
        </w:tc>
        <w:tc>
          <w:tcPr>
            <w:tcW w:w="1060" w:type="dxa"/>
            <w:tcBorders>
              <w:top w:val="nil"/>
              <w:left w:val="nil"/>
              <w:bottom w:val="nil"/>
              <w:right w:val="nil"/>
            </w:tcBorders>
            <w:shd w:val="clear" w:color="auto" w:fill="auto"/>
            <w:noWrap/>
            <w:vAlign w:val="bottom"/>
            <w:hideMark/>
          </w:tcPr>
          <w:p w14:paraId="78801F6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27511</w:t>
            </w:r>
          </w:p>
        </w:tc>
        <w:tc>
          <w:tcPr>
            <w:tcW w:w="1140" w:type="dxa"/>
            <w:tcBorders>
              <w:top w:val="nil"/>
              <w:left w:val="nil"/>
              <w:bottom w:val="nil"/>
              <w:right w:val="nil"/>
            </w:tcBorders>
            <w:shd w:val="clear" w:color="auto" w:fill="auto"/>
            <w:noWrap/>
            <w:vAlign w:val="bottom"/>
            <w:hideMark/>
          </w:tcPr>
          <w:p w14:paraId="6642902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23192</w:t>
            </w:r>
          </w:p>
        </w:tc>
        <w:tc>
          <w:tcPr>
            <w:tcW w:w="1380" w:type="dxa"/>
            <w:tcBorders>
              <w:top w:val="nil"/>
              <w:left w:val="nil"/>
              <w:bottom w:val="nil"/>
              <w:right w:val="single" w:sz="8" w:space="0" w:color="auto"/>
            </w:tcBorders>
            <w:shd w:val="clear" w:color="auto" w:fill="auto"/>
            <w:noWrap/>
            <w:vAlign w:val="bottom"/>
            <w:hideMark/>
          </w:tcPr>
          <w:p w14:paraId="22A2310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4319</w:t>
            </w:r>
          </w:p>
        </w:tc>
        <w:tc>
          <w:tcPr>
            <w:tcW w:w="1760" w:type="dxa"/>
            <w:tcBorders>
              <w:top w:val="nil"/>
              <w:left w:val="nil"/>
              <w:bottom w:val="nil"/>
              <w:right w:val="single" w:sz="8" w:space="0" w:color="auto"/>
            </w:tcBorders>
            <w:shd w:val="clear" w:color="auto" w:fill="auto"/>
            <w:noWrap/>
            <w:vAlign w:val="bottom"/>
            <w:hideMark/>
          </w:tcPr>
          <w:p w14:paraId="433F4D6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w:t>
            </w:r>
          </w:p>
        </w:tc>
        <w:tc>
          <w:tcPr>
            <w:tcW w:w="1060" w:type="dxa"/>
            <w:tcBorders>
              <w:top w:val="nil"/>
              <w:left w:val="nil"/>
              <w:bottom w:val="nil"/>
              <w:right w:val="nil"/>
            </w:tcBorders>
            <w:shd w:val="clear" w:color="auto" w:fill="auto"/>
            <w:noWrap/>
            <w:vAlign w:val="bottom"/>
            <w:hideMark/>
          </w:tcPr>
          <w:p w14:paraId="6E89584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122</w:t>
            </w:r>
          </w:p>
        </w:tc>
        <w:tc>
          <w:tcPr>
            <w:tcW w:w="1140" w:type="dxa"/>
            <w:tcBorders>
              <w:top w:val="nil"/>
              <w:left w:val="nil"/>
              <w:bottom w:val="nil"/>
              <w:right w:val="nil"/>
            </w:tcBorders>
            <w:shd w:val="clear" w:color="auto" w:fill="auto"/>
            <w:noWrap/>
            <w:vAlign w:val="bottom"/>
            <w:hideMark/>
          </w:tcPr>
          <w:p w14:paraId="260CC9A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212</w:t>
            </w:r>
          </w:p>
        </w:tc>
        <w:tc>
          <w:tcPr>
            <w:tcW w:w="1380" w:type="dxa"/>
            <w:tcBorders>
              <w:top w:val="nil"/>
              <w:left w:val="nil"/>
              <w:bottom w:val="nil"/>
              <w:right w:val="single" w:sz="8" w:space="0" w:color="auto"/>
            </w:tcBorders>
            <w:shd w:val="clear" w:color="auto" w:fill="auto"/>
            <w:noWrap/>
            <w:vAlign w:val="bottom"/>
            <w:hideMark/>
          </w:tcPr>
          <w:p w14:paraId="539FE88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-90</w:t>
            </w:r>
          </w:p>
        </w:tc>
      </w:tr>
      <w:tr w:rsidR="001918AB" w:rsidRPr="001918AB" w14:paraId="69EC5154"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E034B11"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Nov-19</w:t>
            </w:r>
          </w:p>
        </w:tc>
        <w:tc>
          <w:tcPr>
            <w:tcW w:w="1060" w:type="dxa"/>
            <w:tcBorders>
              <w:top w:val="nil"/>
              <w:left w:val="nil"/>
              <w:bottom w:val="nil"/>
              <w:right w:val="nil"/>
            </w:tcBorders>
            <w:shd w:val="clear" w:color="auto" w:fill="auto"/>
            <w:noWrap/>
            <w:vAlign w:val="bottom"/>
            <w:hideMark/>
          </w:tcPr>
          <w:p w14:paraId="6F639A9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27463</w:t>
            </w:r>
          </w:p>
        </w:tc>
        <w:tc>
          <w:tcPr>
            <w:tcW w:w="1140" w:type="dxa"/>
            <w:tcBorders>
              <w:top w:val="nil"/>
              <w:left w:val="nil"/>
              <w:bottom w:val="nil"/>
              <w:right w:val="nil"/>
            </w:tcBorders>
            <w:shd w:val="clear" w:color="auto" w:fill="auto"/>
            <w:noWrap/>
            <w:vAlign w:val="bottom"/>
            <w:hideMark/>
          </w:tcPr>
          <w:p w14:paraId="5B2ECE1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23261</w:t>
            </w:r>
          </w:p>
        </w:tc>
        <w:tc>
          <w:tcPr>
            <w:tcW w:w="1380" w:type="dxa"/>
            <w:tcBorders>
              <w:top w:val="nil"/>
              <w:left w:val="nil"/>
              <w:bottom w:val="nil"/>
              <w:right w:val="single" w:sz="8" w:space="0" w:color="auto"/>
            </w:tcBorders>
            <w:shd w:val="clear" w:color="auto" w:fill="auto"/>
            <w:noWrap/>
            <w:vAlign w:val="bottom"/>
            <w:hideMark/>
          </w:tcPr>
          <w:p w14:paraId="2DA5924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4202</w:t>
            </w:r>
          </w:p>
        </w:tc>
        <w:tc>
          <w:tcPr>
            <w:tcW w:w="1760" w:type="dxa"/>
            <w:tcBorders>
              <w:top w:val="nil"/>
              <w:left w:val="nil"/>
              <w:bottom w:val="nil"/>
              <w:right w:val="single" w:sz="8" w:space="0" w:color="auto"/>
            </w:tcBorders>
            <w:shd w:val="clear" w:color="auto" w:fill="auto"/>
            <w:noWrap/>
            <w:vAlign w:val="bottom"/>
            <w:hideMark/>
          </w:tcPr>
          <w:p w14:paraId="43E9E85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15.3%</w:t>
            </w:r>
          </w:p>
        </w:tc>
        <w:tc>
          <w:tcPr>
            <w:tcW w:w="1060" w:type="dxa"/>
            <w:tcBorders>
              <w:top w:val="nil"/>
              <w:left w:val="nil"/>
              <w:bottom w:val="nil"/>
              <w:right w:val="nil"/>
            </w:tcBorders>
            <w:shd w:val="clear" w:color="auto" w:fill="auto"/>
            <w:noWrap/>
            <w:vAlign w:val="bottom"/>
            <w:hideMark/>
          </w:tcPr>
          <w:p w14:paraId="7F841C8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-48</w:t>
            </w:r>
          </w:p>
        </w:tc>
        <w:tc>
          <w:tcPr>
            <w:tcW w:w="1140" w:type="dxa"/>
            <w:tcBorders>
              <w:top w:val="nil"/>
              <w:left w:val="nil"/>
              <w:bottom w:val="nil"/>
              <w:right w:val="nil"/>
            </w:tcBorders>
            <w:shd w:val="clear" w:color="auto" w:fill="auto"/>
            <w:noWrap/>
            <w:vAlign w:val="bottom"/>
            <w:hideMark/>
          </w:tcPr>
          <w:p w14:paraId="0A48A5E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69</w:t>
            </w:r>
          </w:p>
        </w:tc>
        <w:tc>
          <w:tcPr>
            <w:tcW w:w="1380" w:type="dxa"/>
            <w:tcBorders>
              <w:top w:val="nil"/>
              <w:left w:val="nil"/>
              <w:bottom w:val="nil"/>
              <w:right w:val="single" w:sz="8" w:space="0" w:color="auto"/>
            </w:tcBorders>
            <w:shd w:val="clear" w:color="auto" w:fill="auto"/>
            <w:noWrap/>
            <w:vAlign w:val="bottom"/>
            <w:hideMark/>
          </w:tcPr>
          <w:p w14:paraId="2011E78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-117</w:t>
            </w:r>
          </w:p>
        </w:tc>
      </w:tr>
      <w:tr w:rsidR="001918AB" w:rsidRPr="001918AB" w14:paraId="02C7AECD"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9F8E63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Dec-19</w:t>
            </w:r>
          </w:p>
        </w:tc>
        <w:tc>
          <w:tcPr>
            <w:tcW w:w="1060" w:type="dxa"/>
            <w:tcBorders>
              <w:top w:val="nil"/>
              <w:left w:val="nil"/>
              <w:bottom w:val="nil"/>
              <w:right w:val="nil"/>
            </w:tcBorders>
            <w:shd w:val="clear" w:color="auto" w:fill="auto"/>
            <w:noWrap/>
            <w:vAlign w:val="bottom"/>
            <w:hideMark/>
          </w:tcPr>
          <w:p w14:paraId="4CA3EE7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27371</w:t>
            </w:r>
          </w:p>
        </w:tc>
        <w:tc>
          <w:tcPr>
            <w:tcW w:w="1140" w:type="dxa"/>
            <w:tcBorders>
              <w:top w:val="nil"/>
              <w:left w:val="nil"/>
              <w:bottom w:val="nil"/>
              <w:right w:val="nil"/>
            </w:tcBorders>
            <w:shd w:val="clear" w:color="auto" w:fill="auto"/>
            <w:noWrap/>
            <w:vAlign w:val="bottom"/>
            <w:hideMark/>
          </w:tcPr>
          <w:p w14:paraId="4800576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23211</w:t>
            </w:r>
          </w:p>
        </w:tc>
        <w:tc>
          <w:tcPr>
            <w:tcW w:w="1380" w:type="dxa"/>
            <w:tcBorders>
              <w:top w:val="nil"/>
              <w:left w:val="nil"/>
              <w:bottom w:val="nil"/>
              <w:right w:val="single" w:sz="8" w:space="0" w:color="auto"/>
            </w:tcBorders>
            <w:shd w:val="clear" w:color="auto" w:fill="auto"/>
            <w:noWrap/>
            <w:vAlign w:val="bottom"/>
            <w:hideMark/>
          </w:tcPr>
          <w:p w14:paraId="50269E4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4160</w:t>
            </w:r>
          </w:p>
        </w:tc>
        <w:tc>
          <w:tcPr>
            <w:tcW w:w="1760" w:type="dxa"/>
            <w:tcBorders>
              <w:top w:val="nil"/>
              <w:left w:val="nil"/>
              <w:bottom w:val="nil"/>
              <w:right w:val="single" w:sz="8" w:space="0" w:color="auto"/>
            </w:tcBorders>
            <w:shd w:val="clear" w:color="auto" w:fill="auto"/>
            <w:noWrap/>
            <w:vAlign w:val="bottom"/>
            <w:hideMark/>
          </w:tcPr>
          <w:p w14:paraId="7493E88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15.2%</w:t>
            </w:r>
          </w:p>
        </w:tc>
        <w:tc>
          <w:tcPr>
            <w:tcW w:w="1060" w:type="dxa"/>
            <w:tcBorders>
              <w:top w:val="nil"/>
              <w:left w:val="nil"/>
              <w:bottom w:val="nil"/>
              <w:right w:val="nil"/>
            </w:tcBorders>
            <w:shd w:val="clear" w:color="auto" w:fill="auto"/>
            <w:noWrap/>
            <w:vAlign w:val="bottom"/>
            <w:hideMark/>
          </w:tcPr>
          <w:p w14:paraId="694C8D3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-91</w:t>
            </w:r>
          </w:p>
        </w:tc>
        <w:tc>
          <w:tcPr>
            <w:tcW w:w="1140" w:type="dxa"/>
            <w:tcBorders>
              <w:top w:val="nil"/>
              <w:left w:val="nil"/>
              <w:bottom w:val="nil"/>
              <w:right w:val="nil"/>
            </w:tcBorders>
            <w:shd w:val="clear" w:color="auto" w:fill="auto"/>
            <w:noWrap/>
            <w:vAlign w:val="bottom"/>
            <w:hideMark/>
          </w:tcPr>
          <w:p w14:paraId="38D2285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-50</w:t>
            </w:r>
          </w:p>
        </w:tc>
        <w:tc>
          <w:tcPr>
            <w:tcW w:w="1380" w:type="dxa"/>
            <w:tcBorders>
              <w:top w:val="nil"/>
              <w:left w:val="nil"/>
              <w:bottom w:val="nil"/>
              <w:right w:val="single" w:sz="8" w:space="0" w:color="auto"/>
            </w:tcBorders>
            <w:shd w:val="clear" w:color="auto" w:fill="auto"/>
            <w:noWrap/>
            <w:vAlign w:val="bottom"/>
            <w:hideMark/>
          </w:tcPr>
          <w:p w14:paraId="71631FC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-41</w:t>
            </w:r>
          </w:p>
        </w:tc>
      </w:tr>
      <w:tr w:rsidR="001918AB" w:rsidRPr="001918AB" w14:paraId="59BD8569"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189B248"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Jan-20</w:t>
            </w:r>
          </w:p>
        </w:tc>
        <w:tc>
          <w:tcPr>
            <w:tcW w:w="1060" w:type="dxa"/>
            <w:tcBorders>
              <w:top w:val="nil"/>
              <w:left w:val="nil"/>
              <w:bottom w:val="nil"/>
              <w:right w:val="nil"/>
            </w:tcBorders>
            <w:shd w:val="clear" w:color="auto" w:fill="auto"/>
            <w:noWrap/>
            <w:vAlign w:val="bottom"/>
            <w:hideMark/>
          </w:tcPr>
          <w:p w14:paraId="5A895CC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27121</w:t>
            </w:r>
          </w:p>
        </w:tc>
        <w:tc>
          <w:tcPr>
            <w:tcW w:w="1140" w:type="dxa"/>
            <w:tcBorders>
              <w:top w:val="nil"/>
              <w:left w:val="nil"/>
              <w:bottom w:val="nil"/>
              <w:right w:val="nil"/>
            </w:tcBorders>
            <w:shd w:val="clear" w:color="auto" w:fill="auto"/>
            <w:noWrap/>
            <w:vAlign w:val="bottom"/>
            <w:hideMark/>
          </w:tcPr>
          <w:p w14:paraId="62B85ED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23134</w:t>
            </w:r>
          </w:p>
        </w:tc>
        <w:tc>
          <w:tcPr>
            <w:tcW w:w="1380" w:type="dxa"/>
            <w:tcBorders>
              <w:top w:val="nil"/>
              <w:left w:val="nil"/>
              <w:bottom w:val="nil"/>
              <w:right w:val="single" w:sz="8" w:space="0" w:color="auto"/>
            </w:tcBorders>
            <w:shd w:val="clear" w:color="auto" w:fill="auto"/>
            <w:noWrap/>
            <w:vAlign w:val="bottom"/>
            <w:hideMark/>
          </w:tcPr>
          <w:p w14:paraId="561B01D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3987</w:t>
            </w:r>
          </w:p>
        </w:tc>
        <w:tc>
          <w:tcPr>
            <w:tcW w:w="1760" w:type="dxa"/>
            <w:tcBorders>
              <w:top w:val="nil"/>
              <w:left w:val="nil"/>
              <w:bottom w:val="nil"/>
              <w:right w:val="single" w:sz="8" w:space="0" w:color="auto"/>
            </w:tcBorders>
            <w:shd w:val="clear" w:color="auto" w:fill="auto"/>
            <w:noWrap/>
            <w:vAlign w:val="bottom"/>
            <w:hideMark/>
          </w:tcPr>
          <w:p w14:paraId="6522ADF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14.7%</w:t>
            </w:r>
          </w:p>
        </w:tc>
        <w:tc>
          <w:tcPr>
            <w:tcW w:w="1060" w:type="dxa"/>
            <w:tcBorders>
              <w:top w:val="nil"/>
              <w:left w:val="nil"/>
              <w:bottom w:val="nil"/>
              <w:right w:val="nil"/>
            </w:tcBorders>
            <w:shd w:val="clear" w:color="auto" w:fill="auto"/>
            <w:noWrap/>
            <w:vAlign w:val="bottom"/>
            <w:hideMark/>
          </w:tcPr>
          <w:p w14:paraId="7E787ED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-251</w:t>
            </w:r>
          </w:p>
        </w:tc>
        <w:tc>
          <w:tcPr>
            <w:tcW w:w="1140" w:type="dxa"/>
            <w:tcBorders>
              <w:top w:val="nil"/>
              <w:left w:val="nil"/>
              <w:bottom w:val="nil"/>
              <w:right w:val="nil"/>
            </w:tcBorders>
            <w:shd w:val="clear" w:color="auto" w:fill="auto"/>
            <w:noWrap/>
            <w:vAlign w:val="bottom"/>
            <w:hideMark/>
          </w:tcPr>
          <w:p w14:paraId="6FA630E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-77</w:t>
            </w:r>
          </w:p>
        </w:tc>
        <w:tc>
          <w:tcPr>
            <w:tcW w:w="1380" w:type="dxa"/>
            <w:tcBorders>
              <w:top w:val="nil"/>
              <w:left w:val="nil"/>
              <w:bottom w:val="nil"/>
              <w:right w:val="single" w:sz="8" w:space="0" w:color="auto"/>
            </w:tcBorders>
            <w:shd w:val="clear" w:color="auto" w:fill="auto"/>
            <w:noWrap/>
            <w:vAlign w:val="bottom"/>
            <w:hideMark/>
          </w:tcPr>
          <w:p w14:paraId="55AFF10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-174</w:t>
            </w:r>
          </w:p>
        </w:tc>
      </w:tr>
      <w:tr w:rsidR="001918AB" w:rsidRPr="001918AB" w14:paraId="067415A1" w14:textId="77777777" w:rsidTr="001918AB">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6B3E30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Feb-20</w:t>
            </w:r>
          </w:p>
        </w:tc>
        <w:tc>
          <w:tcPr>
            <w:tcW w:w="1060" w:type="dxa"/>
            <w:tcBorders>
              <w:top w:val="nil"/>
              <w:left w:val="nil"/>
              <w:bottom w:val="nil"/>
              <w:right w:val="nil"/>
            </w:tcBorders>
            <w:shd w:val="clear" w:color="auto" w:fill="auto"/>
            <w:noWrap/>
            <w:vAlign w:val="bottom"/>
            <w:hideMark/>
          </w:tcPr>
          <w:p w14:paraId="4E18CA1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26765</w:t>
            </w:r>
          </w:p>
        </w:tc>
        <w:tc>
          <w:tcPr>
            <w:tcW w:w="1140" w:type="dxa"/>
            <w:tcBorders>
              <w:top w:val="nil"/>
              <w:left w:val="nil"/>
              <w:bottom w:val="nil"/>
              <w:right w:val="nil"/>
            </w:tcBorders>
            <w:shd w:val="clear" w:color="auto" w:fill="auto"/>
            <w:noWrap/>
            <w:vAlign w:val="bottom"/>
            <w:hideMark/>
          </w:tcPr>
          <w:p w14:paraId="280D088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22857</w:t>
            </w:r>
          </w:p>
        </w:tc>
        <w:tc>
          <w:tcPr>
            <w:tcW w:w="1380" w:type="dxa"/>
            <w:tcBorders>
              <w:top w:val="nil"/>
              <w:left w:val="nil"/>
              <w:bottom w:val="nil"/>
              <w:right w:val="single" w:sz="8" w:space="0" w:color="auto"/>
            </w:tcBorders>
            <w:shd w:val="clear" w:color="auto" w:fill="auto"/>
            <w:noWrap/>
            <w:vAlign w:val="bottom"/>
            <w:hideMark/>
          </w:tcPr>
          <w:p w14:paraId="170D03C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3908</w:t>
            </w:r>
          </w:p>
        </w:tc>
        <w:tc>
          <w:tcPr>
            <w:tcW w:w="1760" w:type="dxa"/>
            <w:tcBorders>
              <w:top w:val="nil"/>
              <w:left w:val="nil"/>
              <w:bottom w:val="nil"/>
              <w:right w:val="single" w:sz="8" w:space="0" w:color="auto"/>
            </w:tcBorders>
            <w:shd w:val="clear" w:color="auto" w:fill="auto"/>
            <w:noWrap/>
            <w:vAlign w:val="bottom"/>
            <w:hideMark/>
          </w:tcPr>
          <w:p w14:paraId="6956AFE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14.6%</w:t>
            </w:r>
          </w:p>
        </w:tc>
        <w:tc>
          <w:tcPr>
            <w:tcW w:w="1060" w:type="dxa"/>
            <w:tcBorders>
              <w:top w:val="nil"/>
              <w:left w:val="nil"/>
              <w:bottom w:val="nil"/>
              <w:right w:val="nil"/>
            </w:tcBorders>
            <w:shd w:val="clear" w:color="auto" w:fill="auto"/>
            <w:noWrap/>
            <w:vAlign w:val="bottom"/>
            <w:hideMark/>
          </w:tcPr>
          <w:p w14:paraId="3DA6024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-356</w:t>
            </w:r>
          </w:p>
        </w:tc>
        <w:tc>
          <w:tcPr>
            <w:tcW w:w="1140" w:type="dxa"/>
            <w:tcBorders>
              <w:top w:val="nil"/>
              <w:left w:val="nil"/>
              <w:bottom w:val="nil"/>
              <w:right w:val="nil"/>
            </w:tcBorders>
            <w:shd w:val="clear" w:color="auto" w:fill="auto"/>
            <w:noWrap/>
            <w:vAlign w:val="bottom"/>
            <w:hideMark/>
          </w:tcPr>
          <w:p w14:paraId="24B18EA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-277</w:t>
            </w:r>
          </w:p>
        </w:tc>
        <w:tc>
          <w:tcPr>
            <w:tcW w:w="1380" w:type="dxa"/>
            <w:tcBorders>
              <w:top w:val="nil"/>
              <w:left w:val="nil"/>
              <w:bottom w:val="nil"/>
              <w:right w:val="single" w:sz="8" w:space="0" w:color="auto"/>
            </w:tcBorders>
            <w:shd w:val="clear" w:color="auto" w:fill="auto"/>
            <w:noWrap/>
            <w:vAlign w:val="bottom"/>
            <w:hideMark/>
          </w:tcPr>
          <w:p w14:paraId="4ABB172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-79</w:t>
            </w:r>
          </w:p>
        </w:tc>
      </w:tr>
      <w:tr w:rsidR="001918AB" w:rsidRPr="001918AB" w14:paraId="04A33BD9" w14:textId="77777777" w:rsidTr="001918AB">
        <w:trPr>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14:paraId="2E6E6887"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Mar-20</w:t>
            </w:r>
          </w:p>
        </w:tc>
        <w:tc>
          <w:tcPr>
            <w:tcW w:w="1060" w:type="dxa"/>
            <w:tcBorders>
              <w:top w:val="nil"/>
              <w:left w:val="nil"/>
              <w:bottom w:val="single" w:sz="8" w:space="0" w:color="auto"/>
              <w:right w:val="nil"/>
            </w:tcBorders>
            <w:shd w:val="clear" w:color="auto" w:fill="auto"/>
            <w:noWrap/>
            <w:vAlign w:val="bottom"/>
            <w:hideMark/>
          </w:tcPr>
          <w:p w14:paraId="5CACCED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25766</w:t>
            </w:r>
          </w:p>
        </w:tc>
        <w:tc>
          <w:tcPr>
            <w:tcW w:w="1140" w:type="dxa"/>
            <w:tcBorders>
              <w:top w:val="nil"/>
              <w:left w:val="nil"/>
              <w:bottom w:val="single" w:sz="8" w:space="0" w:color="auto"/>
              <w:right w:val="nil"/>
            </w:tcBorders>
            <w:shd w:val="clear" w:color="auto" w:fill="auto"/>
            <w:noWrap/>
            <w:vAlign w:val="bottom"/>
            <w:hideMark/>
          </w:tcPr>
          <w:p w14:paraId="6C8913F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21875</w:t>
            </w:r>
          </w:p>
        </w:tc>
        <w:tc>
          <w:tcPr>
            <w:tcW w:w="1380" w:type="dxa"/>
            <w:tcBorders>
              <w:top w:val="nil"/>
              <w:left w:val="nil"/>
              <w:bottom w:val="single" w:sz="8" w:space="0" w:color="auto"/>
              <w:right w:val="single" w:sz="8" w:space="0" w:color="auto"/>
            </w:tcBorders>
            <w:shd w:val="clear" w:color="auto" w:fill="auto"/>
            <w:noWrap/>
            <w:vAlign w:val="bottom"/>
            <w:hideMark/>
          </w:tcPr>
          <w:p w14:paraId="61CF7AC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3891</w:t>
            </w:r>
          </w:p>
        </w:tc>
        <w:tc>
          <w:tcPr>
            <w:tcW w:w="1760" w:type="dxa"/>
            <w:tcBorders>
              <w:top w:val="nil"/>
              <w:left w:val="nil"/>
              <w:bottom w:val="single" w:sz="8" w:space="0" w:color="auto"/>
              <w:right w:val="single" w:sz="8" w:space="0" w:color="auto"/>
            </w:tcBorders>
            <w:shd w:val="clear" w:color="auto" w:fill="auto"/>
            <w:noWrap/>
            <w:vAlign w:val="bottom"/>
            <w:hideMark/>
          </w:tcPr>
          <w:p w14:paraId="6FA5863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15.1%</w:t>
            </w:r>
          </w:p>
        </w:tc>
        <w:tc>
          <w:tcPr>
            <w:tcW w:w="1060" w:type="dxa"/>
            <w:tcBorders>
              <w:top w:val="nil"/>
              <w:left w:val="nil"/>
              <w:bottom w:val="single" w:sz="8" w:space="0" w:color="auto"/>
              <w:right w:val="nil"/>
            </w:tcBorders>
            <w:shd w:val="clear" w:color="auto" w:fill="auto"/>
            <w:noWrap/>
            <w:vAlign w:val="bottom"/>
            <w:hideMark/>
          </w:tcPr>
          <w:p w14:paraId="3C1BFEF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-999</w:t>
            </w:r>
          </w:p>
        </w:tc>
        <w:tc>
          <w:tcPr>
            <w:tcW w:w="1140" w:type="dxa"/>
            <w:tcBorders>
              <w:top w:val="nil"/>
              <w:left w:val="nil"/>
              <w:bottom w:val="single" w:sz="8" w:space="0" w:color="auto"/>
              <w:right w:val="nil"/>
            </w:tcBorders>
            <w:shd w:val="clear" w:color="auto" w:fill="auto"/>
            <w:noWrap/>
            <w:vAlign w:val="bottom"/>
            <w:hideMark/>
          </w:tcPr>
          <w:p w14:paraId="19105EA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-982</w:t>
            </w:r>
          </w:p>
        </w:tc>
        <w:tc>
          <w:tcPr>
            <w:tcW w:w="1380" w:type="dxa"/>
            <w:tcBorders>
              <w:top w:val="nil"/>
              <w:left w:val="nil"/>
              <w:bottom w:val="single" w:sz="8" w:space="0" w:color="auto"/>
              <w:right w:val="single" w:sz="8" w:space="0" w:color="auto"/>
            </w:tcBorders>
            <w:shd w:val="clear" w:color="auto" w:fill="auto"/>
            <w:noWrap/>
            <w:vAlign w:val="bottom"/>
            <w:hideMark/>
          </w:tcPr>
          <w:p w14:paraId="240C3D9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-17</w:t>
            </w:r>
          </w:p>
        </w:tc>
      </w:tr>
    </w:tbl>
    <w:p w14:paraId="5C47D73D" w14:textId="391571C8" w:rsidR="00004514" w:rsidRPr="004B021E" w:rsidRDefault="002C12D5" w:rsidP="00D4031E">
      <w:pPr>
        <w:pStyle w:val="Caption"/>
        <w:keepNext/>
        <w:rPr>
          <w:b w:val="0"/>
          <w:bCs w:val="0"/>
          <w:sz w:val="22"/>
          <w:szCs w:val="22"/>
          <w:lang w:eastAsia="tr-TR"/>
        </w:rPr>
      </w:pPr>
      <w:r>
        <w:rPr>
          <w:rFonts w:ascii="Arial" w:hAnsi="Arial" w:cs="Arial"/>
          <w:b w:val="0"/>
          <w:sz w:val="18"/>
          <w:szCs w:val="18"/>
          <w:lang w:val="en-US"/>
        </w:rPr>
        <w:t>Sourc</w:t>
      </w:r>
      <w:r w:rsidR="00004514" w:rsidRPr="00E312DC">
        <w:rPr>
          <w:rFonts w:ascii="Arial" w:hAnsi="Arial" w:cs="Arial"/>
          <w:b w:val="0"/>
          <w:sz w:val="18"/>
          <w:szCs w:val="18"/>
          <w:lang w:val="en-US"/>
        </w:rPr>
        <w:t xml:space="preserve">e: </w:t>
      </w:r>
      <w:proofErr w:type="spellStart"/>
      <w:r w:rsidR="009D1449" w:rsidRPr="00E312DC">
        <w:rPr>
          <w:rFonts w:ascii="Arial" w:hAnsi="Arial" w:cs="Arial"/>
          <w:b w:val="0"/>
          <w:sz w:val="18"/>
          <w:szCs w:val="18"/>
          <w:lang w:val="en-US"/>
        </w:rPr>
        <w:t>Turkstat</w:t>
      </w:r>
      <w:proofErr w:type="spellEnd"/>
      <w:r w:rsidR="00004514" w:rsidRPr="00E312DC">
        <w:rPr>
          <w:rFonts w:ascii="Arial" w:hAnsi="Arial" w:cs="Arial"/>
          <w:b w:val="0"/>
          <w:sz w:val="18"/>
          <w:szCs w:val="18"/>
          <w:lang w:val="en-US"/>
        </w:rPr>
        <w:t xml:space="preserve">, </w:t>
      </w:r>
      <w:proofErr w:type="spellStart"/>
      <w:r w:rsidR="009D1449" w:rsidRPr="00E312DC">
        <w:rPr>
          <w:rFonts w:ascii="Arial" w:hAnsi="Arial" w:cs="Arial"/>
          <w:b w:val="0"/>
          <w:bCs w:val="0"/>
          <w:sz w:val="18"/>
          <w:szCs w:val="18"/>
          <w:lang w:val="en-US"/>
        </w:rPr>
        <w:t>Beta</w:t>
      </w:r>
      <w:r w:rsidR="00D32E70">
        <w:rPr>
          <w:rFonts w:ascii="Arial" w:hAnsi="Arial" w:cs="Arial"/>
          <w:b w:val="0"/>
          <w:bCs w:val="0"/>
          <w:sz w:val="18"/>
          <w:szCs w:val="18"/>
          <w:lang w:val="en-US"/>
        </w:rPr>
        <w:t>m</w:t>
      </w:r>
      <w:proofErr w:type="spellEnd"/>
    </w:p>
    <w:p w14:paraId="2100B448" w14:textId="77777777" w:rsidR="001C6540" w:rsidRPr="00E312DC" w:rsidRDefault="001C6540" w:rsidP="001C6540">
      <w:pPr>
        <w:rPr>
          <w:color w:val="FF0000"/>
          <w:sz w:val="20"/>
          <w:szCs w:val="20"/>
          <w:lang w:val="en-US"/>
        </w:rPr>
      </w:pPr>
    </w:p>
    <w:p w14:paraId="3310F2F1" w14:textId="77777777" w:rsidR="001C6540" w:rsidRPr="00E312DC" w:rsidRDefault="001C6540" w:rsidP="001C6540">
      <w:pPr>
        <w:suppressAutoHyphens w:val="0"/>
        <w:rPr>
          <w:color w:val="FF0000"/>
          <w:sz w:val="20"/>
          <w:szCs w:val="20"/>
          <w:lang w:val="en-US"/>
        </w:rPr>
      </w:pPr>
      <w:r w:rsidRPr="00E312DC">
        <w:rPr>
          <w:color w:val="FF0000"/>
          <w:sz w:val="20"/>
          <w:szCs w:val="20"/>
          <w:lang w:val="en-US"/>
        </w:rPr>
        <w:br w:type="page"/>
      </w:r>
    </w:p>
    <w:p w14:paraId="4FDC4FA1" w14:textId="49A680BE" w:rsidR="00167CB2" w:rsidRDefault="00004514" w:rsidP="00EF21BE">
      <w:pPr>
        <w:pStyle w:val="Caption"/>
        <w:keepNext/>
        <w:spacing w:after="120"/>
        <w:rPr>
          <w:rFonts w:ascii="Arial" w:hAnsi="Arial" w:cs="Arial"/>
          <w:lang w:val="en-US"/>
        </w:rPr>
      </w:pPr>
      <w:r w:rsidRPr="00E312DC">
        <w:rPr>
          <w:rFonts w:ascii="Arial" w:hAnsi="Arial" w:cs="Arial"/>
          <w:lang w:val="en-US"/>
        </w:rPr>
        <w:lastRenderedPageBreak/>
        <w:t xml:space="preserve">Table </w:t>
      </w:r>
      <w:r w:rsidRPr="00E312DC">
        <w:rPr>
          <w:rFonts w:ascii="Arial" w:hAnsi="Arial" w:cs="Arial"/>
          <w:lang w:val="en-US"/>
        </w:rPr>
        <w:fldChar w:fldCharType="begin"/>
      </w:r>
      <w:r w:rsidRPr="00E312DC">
        <w:rPr>
          <w:rFonts w:ascii="Arial" w:hAnsi="Arial" w:cs="Arial"/>
          <w:lang w:val="en-US"/>
        </w:rPr>
        <w:instrText xml:space="preserve"> SEQ Table \* ARABIC </w:instrText>
      </w:r>
      <w:r w:rsidRPr="00E312DC">
        <w:rPr>
          <w:rFonts w:ascii="Arial" w:hAnsi="Arial" w:cs="Arial"/>
          <w:lang w:val="en-US"/>
        </w:rPr>
        <w:fldChar w:fldCharType="separate"/>
      </w:r>
      <w:r w:rsidR="00753E09">
        <w:rPr>
          <w:rFonts w:ascii="Arial" w:hAnsi="Arial" w:cs="Arial"/>
          <w:noProof/>
          <w:lang w:val="en-US"/>
        </w:rPr>
        <w:t>2</w:t>
      </w:r>
      <w:r w:rsidRPr="00E312DC">
        <w:rPr>
          <w:rFonts w:ascii="Arial" w:hAnsi="Arial" w:cs="Arial"/>
          <w:lang w:val="en-US"/>
        </w:rPr>
        <w:fldChar w:fldCharType="end"/>
      </w:r>
      <w:r w:rsidRPr="00E312DC">
        <w:rPr>
          <w:lang w:val="en-US"/>
        </w:rPr>
        <w:t xml:space="preserve"> </w:t>
      </w:r>
      <w:r w:rsidR="009D1449" w:rsidRPr="00E312DC">
        <w:rPr>
          <w:rFonts w:ascii="Arial" w:hAnsi="Arial" w:cs="Arial"/>
          <w:lang w:val="en-US"/>
        </w:rPr>
        <w:t>seasonally</w:t>
      </w:r>
      <w:r w:rsidRPr="00E312DC">
        <w:rPr>
          <w:rFonts w:ascii="Arial" w:hAnsi="Arial" w:cs="Arial"/>
          <w:lang w:val="en-US"/>
        </w:rPr>
        <w:t xml:space="preserve"> adjusted employment by sectors (in thousands) *</w:t>
      </w:r>
    </w:p>
    <w:tbl>
      <w:tblPr>
        <w:tblW w:w="10100"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1918AB" w:rsidRPr="001918AB" w14:paraId="5B3ADCBA" w14:textId="77777777" w:rsidTr="001918AB">
        <w:trPr>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53ADB9" w14:textId="77777777" w:rsidR="001918AB" w:rsidRPr="001918AB" w:rsidRDefault="001918AB" w:rsidP="001918AB">
            <w:pPr>
              <w:suppressAutoHyphens w:val="0"/>
              <w:rPr>
                <w:rFonts w:ascii="Arial" w:hAnsi="Arial" w:cs="Arial"/>
                <w:sz w:val="16"/>
                <w:szCs w:val="16"/>
                <w:lang w:eastAsia="tr-TR"/>
              </w:rPr>
            </w:pPr>
            <w:r w:rsidRPr="001918AB">
              <w:rPr>
                <w:rFonts w:ascii="Arial" w:hAnsi="Arial" w:cs="Arial"/>
                <w:sz w:val="16"/>
                <w:szCs w:val="16"/>
                <w:lang w:eastAsia="tr-TR"/>
              </w:rPr>
              <w:t> </w:t>
            </w:r>
          </w:p>
        </w:tc>
        <w:tc>
          <w:tcPr>
            <w:tcW w:w="1040" w:type="dxa"/>
            <w:tcBorders>
              <w:top w:val="single" w:sz="8" w:space="0" w:color="auto"/>
              <w:left w:val="nil"/>
              <w:bottom w:val="single" w:sz="8" w:space="0" w:color="auto"/>
              <w:right w:val="single" w:sz="4" w:space="0" w:color="C0C0C0"/>
            </w:tcBorders>
            <w:shd w:val="clear" w:color="auto" w:fill="auto"/>
            <w:noWrap/>
            <w:vAlign w:val="bottom"/>
            <w:hideMark/>
          </w:tcPr>
          <w:p w14:paraId="253C5113" w14:textId="77777777" w:rsidR="001918AB" w:rsidRPr="001918AB" w:rsidRDefault="001918AB" w:rsidP="001918AB">
            <w:pPr>
              <w:suppressAutoHyphens w:val="0"/>
              <w:rPr>
                <w:rFonts w:ascii="Arial" w:hAnsi="Arial" w:cs="Arial"/>
                <w:b/>
                <w:bCs/>
                <w:sz w:val="16"/>
                <w:szCs w:val="16"/>
                <w:lang w:eastAsia="tr-TR"/>
              </w:rPr>
            </w:pPr>
            <w:r w:rsidRPr="001918AB">
              <w:rPr>
                <w:rFonts w:ascii="Arial" w:hAnsi="Arial" w:cs="Arial"/>
                <w:b/>
                <w:bCs/>
                <w:sz w:val="16"/>
                <w:szCs w:val="16"/>
                <w:lang w:eastAsia="tr-TR"/>
              </w:rPr>
              <w:t>Agriculture</w:t>
            </w:r>
          </w:p>
        </w:tc>
        <w:tc>
          <w:tcPr>
            <w:tcW w:w="1300" w:type="dxa"/>
            <w:tcBorders>
              <w:top w:val="single" w:sz="8" w:space="0" w:color="auto"/>
              <w:left w:val="nil"/>
              <w:bottom w:val="single" w:sz="8" w:space="0" w:color="auto"/>
              <w:right w:val="single" w:sz="4" w:space="0" w:color="C0C0C0"/>
            </w:tcBorders>
            <w:shd w:val="clear" w:color="auto" w:fill="auto"/>
            <w:noWrap/>
            <w:vAlign w:val="bottom"/>
            <w:hideMark/>
          </w:tcPr>
          <w:p w14:paraId="15FF0898" w14:textId="77777777" w:rsidR="001918AB" w:rsidRPr="001918AB" w:rsidRDefault="001918AB" w:rsidP="001918AB">
            <w:pPr>
              <w:suppressAutoHyphens w:val="0"/>
              <w:rPr>
                <w:rFonts w:ascii="Arial" w:hAnsi="Arial" w:cs="Arial"/>
                <w:b/>
                <w:bCs/>
                <w:sz w:val="16"/>
                <w:szCs w:val="16"/>
                <w:lang w:eastAsia="tr-TR"/>
              </w:rPr>
            </w:pPr>
            <w:r w:rsidRPr="001918AB">
              <w:rPr>
                <w:rFonts w:ascii="Arial" w:hAnsi="Arial" w:cs="Arial"/>
                <w:b/>
                <w:bCs/>
                <w:sz w:val="16"/>
                <w:szCs w:val="16"/>
                <w:lang w:eastAsia="tr-TR"/>
              </w:rPr>
              <w:t>Manufacturing</w:t>
            </w:r>
          </w:p>
        </w:tc>
        <w:tc>
          <w:tcPr>
            <w:tcW w:w="1180" w:type="dxa"/>
            <w:tcBorders>
              <w:top w:val="single" w:sz="8" w:space="0" w:color="auto"/>
              <w:left w:val="nil"/>
              <w:bottom w:val="single" w:sz="8" w:space="0" w:color="auto"/>
              <w:right w:val="single" w:sz="4" w:space="0" w:color="C0C0C0"/>
            </w:tcBorders>
            <w:shd w:val="clear" w:color="auto" w:fill="auto"/>
            <w:noWrap/>
            <w:vAlign w:val="bottom"/>
            <w:hideMark/>
          </w:tcPr>
          <w:p w14:paraId="73F9640A" w14:textId="77777777" w:rsidR="001918AB" w:rsidRPr="001918AB" w:rsidRDefault="001918AB" w:rsidP="001918AB">
            <w:pPr>
              <w:suppressAutoHyphens w:val="0"/>
              <w:rPr>
                <w:rFonts w:ascii="Arial" w:hAnsi="Arial" w:cs="Arial"/>
                <w:b/>
                <w:bCs/>
                <w:sz w:val="16"/>
                <w:szCs w:val="16"/>
                <w:lang w:eastAsia="tr-TR"/>
              </w:rPr>
            </w:pPr>
            <w:r w:rsidRPr="001918AB">
              <w:rPr>
                <w:rFonts w:ascii="Arial" w:hAnsi="Arial" w:cs="Arial"/>
                <w:b/>
                <w:bCs/>
                <w:sz w:val="16"/>
                <w:szCs w:val="16"/>
                <w:lang w:eastAsia="tr-TR"/>
              </w:rPr>
              <w:t>Construction</w:t>
            </w:r>
          </w:p>
        </w:tc>
        <w:tc>
          <w:tcPr>
            <w:tcW w:w="720" w:type="dxa"/>
            <w:tcBorders>
              <w:top w:val="single" w:sz="8" w:space="0" w:color="auto"/>
              <w:left w:val="nil"/>
              <w:bottom w:val="single" w:sz="8" w:space="0" w:color="auto"/>
              <w:right w:val="single" w:sz="8" w:space="0" w:color="auto"/>
            </w:tcBorders>
            <w:shd w:val="clear" w:color="auto" w:fill="auto"/>
            <w:noWrap/>
            <w:vAlign w:val="bottom"/>
            <w:hideMark/>
          </w:tcPr>
          <w:p w14:paraId="417FD602" w14:textId="77777777" w:rsidR="001918AB" w:rsidRPr="001918AB" w:rsidRDefault="001918AB" w:rsidP="001918AB">
            <w:pPr>
              <w:suppressAutoHyphens w:val="0"/>
              <w:rPr>
                <w:rFonts w:ascii="Arial" w:hAnsi="Arial" w:cs="Arial"/>
                <w:b/>
                <w:bCs/>
                <w:sz w:val="16"/>
                <w:szCs w:val="16"/>
                <w:lang w:eastAsia="tr-TR"/>
              </w:rPr>
            </w:pPr>
            <w:r w:rsidRPr="001918AB">
              <w:rPr>
                <w:rFonts w:ascii="Arial" w:hAnsi="Arial" w:cs="Arial"/>
                <w:b/>
                <w:bCs/>
                <w:sz w:val="16"/>
                <w:szCs w:val="16"/>
                <w:lang w:eastAsia="tr-TR"/>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041E6A9"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Monthly changes</w:t>
            </w:r>
          </w:p>
        </w:tc>
      </w:tr>
      <w:tr w:rsidR="001918AB" w:rsidRPr="001918AB" w14:paraId="105D4B90" w14:textId="77777777" w:rsidTr="001918AB">
        <w:trPr>
          <w:trHeight w:val="240"/>
        </w:trPr>
        <w:tc>
          <w:tcPr>
            <w:tcW w:w="1620" w:type="dxa"/>
            <w:tcBorders>
              <w:top w:val="nil"/>
              <w:left w:val="single" w:sz="8" w:space="0" w:color="auto"/>
              <w:bottom w:val="nil"/>
              <w:right w:val="single" w:sz="8" w:space="0" w:color="auto"/>
            </w:tcBorders>
            <w:shd w:val="clear" w:color="auto" w:fill="auto"/>
            <w:noWrap/>
            <w:vAlign w:val="bottom"/>
            <w:hideMark/>
          </w:tcPr>
          <w:p w14:paraId="7C32A4A8"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Mar-17</w:t>
            </w:r>
          </w:p>
        </w:tc>
        <w:tc>
          <w:tcPr>
            <w:tcW w:w="1040" w:type="dxa"/>
            <w:tcBorders>
              <w:top w:val="nil"/>
              <w:left w:val="nil"/>
              <w:bottom w:val="nil"/>
              <w:right w:val="nil"/>
            </w:tcBorders>
            <w:shd w:val="clear" w:color="auto" w:fill="auto"/>
            <w:noWrap/>
            <w:vAlign w:val="bottom"/>
            <w:hideMark/>
          </w:tcPr>
          <w:p w14:paraId="3DE3C01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5396</w:t>
            </w:r>
          </w:p>
        </w:tc>
        <w:tc>
          <w:tcPr>
            <w:tcW w:w="1300" w:type="dxa"/>
            <w:tcBorders>
              <w:top w:val="nil"/>
              <w:left w:val="nil"/>
              <w:bottom w:val="nil"/>
              <w:right w:val="nil"/>
            </w:tcBorders>
            <w:shd w:val="clear" w:color="auto" w:fill="auto"/>
            <w:noWrap/>
            <w:vAlign w:val="bottom"/>
            <w:hideMark/>
          </w:tcPr>
          <w:p w14:paraId="654DCE6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5346</w:t>
            </w:r>
          </w:p>
        </w:tc>
        <w:tc>
          <w:tcPr>
            <w:tcW w:w="1180" w:type="dxa"/>
            <w:tcBorders>
              <w:top w:val="nil"/>
              <w:left w:val="nil"/>
              <w:bottom w:val="nil"/>
              <w:right w:val="nil"/>
            </w:tcBorders>
            <w:shd w:val="clear" w:color="auto" w:fill="auto"/>
            <w:noWrap/>
            <w:vAlign w:val="bottom"/>
            <w:hideMark/>
          </w:tcPr>
          <w:p w14:paraId="74F45C9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2089</w:t>
            </w:r>
          </w:p>
        </w:tc>
        <w:tc>
          <w:tcPr>
            <w:tcW w:w="720" w:type="dxa"/>
            <w:tcBorders>
              <w:top w:val="nil"/>
              <w:left w:val="nil"/>
              <w:bottom w:val="nil"/>
              <w:right w:val="single" w:sz="8" w:space="0" w:color="auto"/>
            </w:tcBorders>
            <w:shd w:val="clear" w:color="auto" w:fill="auto"/>
            <w:noWrap/>
            <w:vAlign w:val="bottom"/>
            <w:hideMark/>
          </w:tcPr>
          <w:p w14:paraId="5D922EB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15016</w:t>
            </w:r>
          </w:p>
        </w:tc>
        <w:tc>
          <w:tcPr>
            <w:tcW w:w="1029" w:type="dxa"/>
            <w:tcBorders>
              <w:top w:val="nil"/>
              <w:left w:val="nil"/>
              <w:bottom w:val="single" w:sz="8" w:space="0" w:color="auto"/>
              <w:right w:val="nil"/>
            </w:tcBorders>
            <w:shd w:val="clear" w:color="auto" w:fill="auto"/>
            <w:noWrap/>
            <w:vAlign w:val="bottom"/>
            <w:hideMark/>
          </w:tcPr>
          <w:p w14:paraId="4C179639" w14:textId="77777777" w:rsidR="001918AB" w:rsidRPr="001918AB" w:rsidRDefault="001918AB" w:rsidP="001918AB">
            <w:pPr>
              <w:suppressAutoHyphens w:val="0"/>
              <w:rPr>
                <w:rFonts w:ascii="Arial" w:hAnsi="Arial" w:cs="Arial"/>
                <w:b/>
                <w:bCs/>
                <w:sz w:val="16"/>
                <w:szCs w:val="16"/>
                <w:lang w:eastAsia="tr-TR"/>
              </w:rPr>
            </w:pPr>
            <w:r w:rsidRPr="001918AB">
              <w:rPr>
                <w:rFonts w:ascii="Arial" w:hAnsi="Arial" w:cs="Arial"/>
                <w:b/>
                <w:bCs/>
                <w:sz w:val="16"/>
                <w:szCs w:val="16"/>
                <w:lang w:eastAsia="tr-TR"/>
              </w:rPr>
              <w:t>Agriculture</w:t>
            </w:r>
          </w:p>
        </w:tc>
        <w:tc>
          <w:tcPr>
            <w:tcW w:w="1319" w:type="dxa"/>
            <w:tcBorders>
              <w:top w:val="nil"/>
              <w:left w:val="nil"/>
              <w:bottom w:val="single" w:sz="8" w:space="0" w:color="auto"/>
              <w:right w:val="nil"/>
            </w:tcBorders>
            <w:shd w:val="clear" w:color="auto" w:fill="auto"/>
            <w:noWrap/>
            <w:vAlign w:val="bottom"/>
            <w:hideMark/>
          </w:tcPr>
          <w:p w14:paraId="3FEADDD3" w14:textId="77777777" w:rsidR="001918AB" w:rsidRPr="001918AB" w:rsidRDefault="001918AB" w:rsidP="001918AB">
            <w:pPr>
              <w:suppressAutoHyphens w:val="0"/>
              <w:rPr>
                <w:rFonts w:ascii="Arial" w:hAnsi="Arial" w:cs="Arial"/>
                <w:b/>
                <w:bCs/>
                <w:sz w:val="16"/>
                <w:szCs w:val="16"/>
                <w:lang w:eastAsia="tr-TR"/>
              </w:rPr>
            </w:pPr>
            <w:r w:rsidRPr="001918AB">
              <w:rPr>
                <w:rFonts w:ascii="Arial" w:hAnsi="Arial" w:cs="Arial"/>
                <w:b/>
                <w:bCs/>
                <w:sz w:val="16"/>
                <w:szCs w:val="16"/>
                <w:lang w:eastAsia="tr-TR"/>
              </w:rPr>
              <w:t>Manufacturing</w:t>
            </w:r>
          </w:p>
        </w:tc>
        <w:tc>
          <w:tcPr>
            <w:tcW w:w="1194" w:type="dxa"/>
            <w:tcBorders>
              <w:top w:val="nil"/>
              <w:left w:val="nil"/>
              <w:bottom w:val="single" w:sz="8" w:space="0" w:color="auto"/>
              <w:right w:val="nil"/>
            </w:tcBorders>
            <w:shd w:val="clear" w:color="auto" w:fill="auto"/>
            <w:noWrap/>
            <w:vAlign w:val="bottom"/>
            <w:hideMark/>
          </w:tcPr>
          <w:p w14:paraId="304CCEAE" w14:textId="77777777" w:rsidR="001918AB" w:rsidRPr="001918AB" w:rsidRDefault="001918AB" w:rsidP="001918AB">
            <w:pPr>
              <w:suppressAutoHyphens w:val="0"/>
              <w:rPr>
                <w:rFonts w:ascii="Arial" w:hAnsi="Arial" w:cs="Arial"/>
                <w:b/>
                <w:bCs/>
                <w:sz w:val="16"/>
                <w:szCs w:val="16"/>
                <w:lang w:eastAsia="tr-TR"/>
              </w:rPr>
            </w:pPr>
            <w:r w:rsidRPr="001918AB">
              <w:rPr>
                <w:rFonts w:ascii="Arial" w:hAnsi="Arial" w:cs="Arial"/>
                <w:b/>
                <w:bCs/>
                <w:sz w:val="16"/>
                <w:szCs w:val="16"/>
                <w:lang w:eastAsia="tr-TR"/>
              </w:rPr>
              <w:t>Construction</w:t>
            </w:r>
          </w:p>
        </w:tc>
        <w:tc>
          <w:tcPr>
            <w:tcW w:w="698" w:type="dxa"/>
            <w:tcBorders>
              <w:top w:val="nil"/>
              <w:left w:val="nil"/>
              <w:bottom w:val="single" w:sz="8" w:space="0" w:color="auto"/>
              <w:right w:val="single" w:sz="8" w:space="0" w:color="auto"/>
            </w:tcBorders>
            <w:shd w:val="clear" w:color="auto" w:fill="auto"/>
            <w:noWrap/>
            <w:vAlign w:val="bottom"/>
            <w:hideMark/>
          </w:tcPr>
          <w:p w14:paraId="0DA1B9B0" w14:textId="77777777" w:rsidR="001918AB" w:rsidRPr="001918AB" w:rsidRDefault="001918AB" w:rsidP="001918AB">
            <w:pPr>
              <w:suppressAutoHyphens w:val="0"/>
              <w:rPr>
                <w:rFonts w:ascii="Arial" w:hAnsi="Arial" w:cs="Arial"/>
                <w:b/>
                <w:bCs/>
                <w:sz w:val="16"/>
                <w:szCs w:val="16"/>
                <w:lang w:eastAsia="tr-TR"/>
              </w:rPr>
            </w:pPr>
            <w:r w:rsidRPr="001918AB">
              <w:rPr>
                <w:rFonts w:ascii="Arial" w:hAnsi="Arial" w:cs="Arial"/>
                <w:b/>
                <w:bCs/>
                <w:sz w:val="16"/>
                <w:szCs w:val="16"/>
                <w:lang w:eastAsia="tr-TR"/>
              </w:rPr>
              <w:t>Service</w:t>
            </w:r>
          </w:p>
        </w:tc>
      </w:tr>
      <w:tr w:rsidR="001918AB" w:rsidRPr="001918AB" w14:paraId="52021684"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62896BF"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Apr-17</w:t>
            </w:r>
          </w:p>
        </w:tc>
        <w:tc>
          <w:tcPr>
            <w:tcW w:w="1040" w:type="dxa"/>
            <w:tcBorders>
              <w:top w:val="nil"/>
              <w:left w:val="nil"/>
              <w:bottom w:val="nil"/>
              <w:right w:val="nil"/>
            </w:tcBorders>
            <w:shd w:val="clear" w:color="auto" w:fill="auto"/>
            <w:noWrap/>
            <w:vAlign w:val="bottom"/>
            <w:hideMark/>
          </w:tcPr>
          <w:p w14:paraId="3E2C098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5374</w:t>
            </w:r>
          </w:p>
        </w:tc>
        <w:tc>
          <w:tcPr>
            <w:tcW w:w="1300" w:type="dxa"/>
            <w:tcBorders>
              <w:top w:val="nil"/>
              <w:left w:val="nil"/>
              <w:bottom w:val="nil"/>
              <w:right w:val="nil"/>
            </w:tcBorders>
            <w:shd w:val="clear" w:color="auto" w:fill="auto"/>
            <w:noWrap/>
            <w:vAlign w:val="bottom"/>
            <w:hideMark/>
          </w:tcPr>
          <w:p w14:paraId="3A759E3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5372</w:t>
            </w:r>
          </w:p>
        </w:tc>
        <w:tc>
          <w:tcPr>
            <w:tcW w:w="1180" w:type="dxa"/>
            <w:tcBorders>
              <w:top w:val="nil"/>
              <w:left w:val="nil"/>
              <w:bottom w:val="nil"/>
              <w:right w:val="nil"/>
            </w:tcBorders>
            <w:shd w:val="clear" w:color="auto" w:fill="auto"/>
            <w:noWrap/>
            <w:vAlign w:val="bottom"/>
            <w:hideMark/>
          </w:tcPr>
          <w:p w14:paraId="4D4268B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2123</w:t>
            </w:r>
          </w:p>
        </w:tc>
        <w:tc>
          <w:tcPr>
            <w:tcW w:w="720" w:type="dxa"/>
            <w:tcBorders>
              <w:top w:val="nil"/>
              <w:left w:val="nil"/>
              <w:bottom w:val="nil"/>
              <w:right w:val="single" w:sz="8" w:space="0" w:color="auto"/>
            </w:tcBorders>
            <w:shd w:val="clear" w:color="auto" w:fill="auto"/>
            <w:noWrap/>
            <w:vAlign w:val="bottom"/>
            <w:hideMark/>
          </w:tcPr>
          <w:p w14:paraId="07B8D13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15103</w:t>
            </w:r>
          </w:p>
        </w:tc>
        <w:tc>
          <w:tcPr>
            <w:tcW w:w="1029" w:type="dxa"/>
            <w:tcBorders>
              <w:top w:val="nil"/>
              <w:left w:val="nil"/>
              <w:bottom w:val="nil"/>
              <w:right w:val="nil"/>
            </w:tcBorders>
            <w:shd w:val="clear" w:color="auto" w:fill="auto"/>
            <w:noWrap/>
            <w:vAlign w:val="bottom"/>
            <w:hideMark/>
          </w:tcPr>
          <w:p w14:paraId="583EC115"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-22</w:t>
            </w:r>
          </w:p>
        </w:tc>
        <w:tc>
          <w:tcPr>
            <w:tcW w:w="1319" w:type="dxa"/>
            <w:tcBorders>
              <w:top w:val="nil"/>
              <w:left w:val="nil"/>
              <w:bottom w:val="nil"/>
              <w:right w:val="nil"/>
            </w:tcBorders>
            <w:shd w:val="clear" w:color="auto" w:fill="auto"/>
            <w:noWrap/>
            <w:vAlign w:val="bottom"/>
            <w:hideMark/>
          </w:tcPr>
          <w:p w14:paraId="7A8232DE"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14:paraId="6FE6729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14:paraId="76C72C79"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87</w:t>
            </w:r>
          </w:p>
        </w:tc>
      </w:tr>
      <w:tr w:rsidR="001918AB" w:rsidRPr="001918AB" w14:paraId="47E101C7"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526A9D5"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May-17</w:t>
            </w:r>
          </w:p>
        </w:tc>
        <w:tc>
          <w:tcPr>
            <w:tcW w:w="1040" w:type="dxa"/>
            <w:tcBorders>
              <w:top w:val="nil"/>
              <w:left w:val="nil"/>
              <w:bottom w:val="nil"/>
              <w:right w:val="nil"/>
            </w:tcBorders>
            <w:shd w:val="clear" w:color="auto" w:fill="auto"/>
            <w:noWrap/>
            <w:vAlign w:val="bottom"/>
            <w:hideMark/>
          </w:tcPr>
          <w:p w14:paraId="274E2F1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5404</w:t>
            </w:r>
          </w:p>
        </w:tc>
        <w:tc>
          <w:tcPr>
            <w:tcW w:w="1300" w:type="dxa"/>
            <w:tcBorders>
              <w:top w:val="nil"/>
              <w:left w:val="nil"/>
              <w:bottom w:val="nil"/>
              <w:right w:val="nil"/>
            </w:tcBorders>
            <w:shd w:val="clear" w:color="auto" w:fill="auto"/>
            <w:noWrap/>
            <w:vAlign w:val="bottom"/>
            <w:hideMark/>
          </w:tcPr>
          <w:p w14:paraId="7D714F9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5386</w:t>
            </w:r>
          </w:p>
        </w:tc>
        <w:tc>
          <w:tcPr>
            <w:tcW w:w="1180" w:type="dxa"/>
            <w:tcBorders>
              <w:top w:val="nil"/>
              <w:left w:val="nil"/>
              <w:bottom w:val="nil"/>
              <w:right w:val="nil"/>
            </w:tcBorders>
            <w:shd w:val="clear" w:color="auto" w:fill="auto"/>
            <w:noWrap/>
            <w:vAlign w:val="bottom"/>
            <w:hideMark/>
          </w:tcPr>
          <w:p w14:paraId="7F07EDB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2086</w:t>
            </w:r>
          </w:p>
        </w:tc>
        <w:tc>
          <w:tcPr>
            <w:tcW w:w="720" w:type="dxa"/>
            <w:tcBorders>
              <w:top w:val="nil"/>
              <w:left w:val="nil"/>
              <w:bottom w:val="nil"/>
              <w:right w:val="single" w:sz="8" w:space="0" w:color="auto"/>
            </w:tcBorders>
            <w:shd w:val="clear" w:color="auto" w:fill="auto"/>
            <w:noWrap/>
            <w:vAlign w:val="bottom"/>
            <w:hideMark/>
          </w:tcPr>
          <w:p w14:paraId="6E382C0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15175</w:t>
            </w:r>
          </w:p>
        </w:tc>
        <w:tc>
          <w:tcPr>
            <w:tcW w:w="1029" w:type="dxa"/>
            <w:tcBorders>
              <w:top w:val="nil"/>
              <w:left w:val="nil"/>
              <w:bottom w:val="nil"/>
              <w:right w:val="nil"/>
            </w:tcBorders>
            <w:shd w:val="clear" w:color="auto" w:fill="auto"/>
            <w:noWrap/>
            <w:vAlign w:val="bottom"/>
            <w:hideMark/>
          </w:tcPr>
          <w:p w14:paraId="7BFDBD3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14:paraId="5050DB7E"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14:paraId="49015BF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-37</w:t>
            </w:r>
          </w:p>
        </w:tc>
        <w:tc>
          <w:tcPr>
            <w:tcW w:w="698" w:type="dxa"/>
            <w:tcBorders>
              <w:top w:val="nil"/>
              <w:left w:val="nil"/>
              <w:bottom w:val="nil"/>
              <w:right w:val="single" w:sz="8" w:space="0" w:color="auto"/>
            </w:tcBorders>
            <w:shd w:val="clear" w:color="auto" w:fill="auto"/>
            <w:noWrap/>
            <w:vAlign w:val="bottom"/>
            <w:hideMark/>
          </w:tcPr>
          <w:p w14:paraId="54331CB4"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72</w:t>
            </w:r>
          </w:p>
        </w:tc>
      </w:tr>
      <w:tr w:rsidR="001918AB" w:rsidRPr="001918AB" w14:paraId="3397A107"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E0E07B6"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Jun-17</w:t>
            </w:r>
          </w:p>
        </w:tc>
        <w:tc>
          <w:tcPr>
            <w:tcW w:w="1040" w:type="dxa"/>
            <w:tcBorders>
              <w:top w:val="nil"/>
              <w:left w:val="nil"/>
              <w:bottom w:val="nil"/>
              <w:right w:val="nil"/>
            </w:tcBorders>
            <w:shd w:val="clear" w:color="auto" w:fill="auto"/>
            <w:noWrap/>
            <w:vAlign w:val="bottom"/>
            <w:hideMark/>
          </w:tcPr>
          <w:p w14:paraId="1B4A917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5413</w:t>
            </w:r>
          </w:p>
        </w:tc>
        <w:tc>
          <w:tcPr>
            <w:tcW w:w="1300" w:type="dxa"/>
            <w:tcBorders>
              <w:top w:val="nil"/>
              <w:left w:val="nil"/>
              <w:bottom w:val="nil"/>
              <w:right w:val="nil"/>
            </w:tcBorders>
            <w:shd w:val="clear" w:color="auto" w:fill="auto"/>
            <w:noWrap/>
            <w:vAlign w:val="bottom"/>
            <w:hideMark/>
          </w:tcPr>
          <w:p w14:paraId="16BBF6A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5383</w:t>
            </w:r>
          </w:p>
        </w:tc>
        <w:tc>
          <w:tcPr>
            <w:tcW w:w="1180" w:type="dxa"/>
            <w:tcBorders>
              <w:top w:val="nil"/>
              <w:left w:val="nil"/>
              <w:bottom w:val="nil"/>
              <w:right w:val="nil"/>
            </w:tcBorders>
            <w:shd w:val="clear" w:color="auto" w:fill="auto"/>
            <w:noWrap/>
            <w:vAlign w:val="bottom"/>
            <w:hideMark/>
          </w:tcPr>
          <w:p w14:paraId="43F2056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2080</w:t>
            </w:r>
          </w:p>
        </w:tc>
        <w:tc>
          <w:tcPr>
            <w:tcW w:w="720" w:type="dxa"/>
            <w:tcBorders>
              <w:top w:val="nil"/>
              <w:left w:val="nil"/>
              <w:bottom w:val="nil"/>
              <w:right w:val="single" w:sz="8" w:space="0" w:color="auto"/>
            </w:tcBorders>
            <w:shd w:val="clear" w:color="auto" w:fill="auto"/>
            <w:noWrap/>
            <w:vAlign w:val="bottom"/>
            <w:hideMark/>
          </w:tcPr>
          <w:p w14:paraId="36C6757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15283</w:t>
            </w:r>
          </w:p>
        </w:tc>
        <w:tc>
          <w:tcPr>
            <w:tcW w:w="1029" w:type="dxa"/>
            <w:tcBorders>
              <w:top w:val="nil"/>
              <w:left w:val="nil"/>
              <w:bottom w:val="nil"/>
              <w:right w:val="nil"/>
            </w:tcBorders>
            <w:shd w:val="clear" w:color="auto" w:fill="auto"/>
            <w:noWrap/>
            <w:vAlign w:val="bottom"/>
            <w:hideMark/>
          </w:tcPr>
          <w:p w14:paraId="76946A41"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9</w:t>
            </w:r>
          </w:p>
        </w:tc>
        <w:tc>
          <w:tcPr>
            <w:tcW w:w="1319" w:type="dxa"/>
            <w:tcBorders>
              <w:top w:val="nil"/>
              <w:left w:val="nil"/>
              <w:bottom w:val="nil"/>
              <w:right w:val="nil"/>
            </w:tcBorders>
            <w:shd w:val="clear" w:color="auto" w:fill="auto"/>
            <w:noWrap/>
            <w:vAlign w:val="bottom"/>
            <w:hideMark/>
          </w:tcPr>
          <w:p w14:paraId="36BD49A2"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w:t>
            </w:r>
          </w:p>
        </w:tc>
        <w:tc>
          <w:tcPr>
            <w:tcW w:w="1194" w:type="dxa"/>
            <w:tcBorders>
              <w:top w:val="nil"/>
              <w:left w:val="nil"/>
              <w:bottom w:val="nil"/>
              <w:right w:val="nil"/>
            </w:tcBorders>
            <w:shd w:val="clear" w:color="auto" w:fill="auto"/>
            <w:noWrap/>
            <w:vAlign w:val="bottom"/>
            <w:hideMark/>
          </w:tcPr>
          <w:p w14:paraId="16BE95C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14:paraId="2885E464"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108</w:t>
            </w:r>
          </w:p>
        </w:tc>
      </w:tr>
      <w:tr w:rsidR="001918AB" w:rsidRPr="001918AB" w14:paraId="70FB5081"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B095512"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Jul-17</w:t>
            </w:r>
          </w:p>
        </w:tc>
        <w:tc>
          <w:tcPr>
            <w:tcW w:w="1040" w:type="dxa"/>
            <w:tcBorders>
              <w:top w:val="nil"/>
              <w:left w:val="nil"/>
              <w:bottom w:val="nil"/>
              <w:right w:val="nil"/>
            </w:tcBorders>
            <w:shd w:val="clear" w:color="auto" w:fill="auto"/>
            <w:noWrap/>
            <w:vAlign w:val="bottom"/>
            <w:hideMark/>
          </w:tcPr>
          <w:p w14:paraId="101170F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5509</w:t>
            </w:r>
          </w:p>
        </w:tc>
        <w:tc>
          <w:tcPr>
            <w:tcW w:w="1300" w:type="dxa"/>
            <w:tcBorders>
              <w:top w:val="nil"/>
              <w:left w:val="nil"/>
              <w:bottom w:val="nil"/>
              <w:right w:val="nil"/>
            </w:tcBorders>
            <w:shd w:val="clear" w:color="auto" w:fill="auto"/>
            <w:noWrap/>
            <w:vAlign w:val="bottom"/>
            <w:hideMark/>
          </w:tcPr>
          <w:p w14:paraId="0827EDB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5363</w:t>
            </w:r>
          </w:p>
        </w:tc>
        <w:tc>
          <w:tcPr>
            <w:tcW w:w="1180" w:type="dxa"/>
            <w:tcBorders>
              <w:top w:val="nil"/>
              <w:left w:val="nil"/>
              <w:bottom w:val="nil"/>
              <w:right w:val="nil"/>
            </w:tcBorders>
            <w:shd w:val="clear" w:color="auto" w:fill="auto"/>
            <w:noWrap/>
            <w:vAlign w:val="bottom"/>
            <w:hideMark/>
          </w:tcPr>
          <w:p w14:paraId="7ED6E5C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2121</w:t>
            </w:r>
          </w:p>
        </w:tc>
        <w:tc>
          <w:tcPr>
            <w:tcW w:w="720" w:type="dxa"/>
            <w:tcBorders>
              <w:top w:val="nil"/>
              <w:left w:val="nil"/>
              <w:bottom w:val="nil"/>
              <w:right w:val="single" w:sz="8" w:space="0" w:color="auto"/>
            </w:tcBorders>
            <w:shd w:val="clear" w:color="auto" w:fill="auto"/>
            <w:noWrap/>
            <w:vAlign w:val="bottom"/>
            <w:hideMark/>
          </w:tcPr>
          <w:p w14:paraId="153A303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15225</w:t>
            </w:r>
          </w:p>
        </w:tc>
        <w:tc>
          <w:tcPr>
            <w:tcW w:w="1029" w:type="dxa"/>
            <w:tcBorders>
              <w:top w:val="nil"/>
              <w:left w:val="nil"/>
              <w:bottom w:val="nil"/>
              <w:right w:val="nil"/>
            </w:tcBorders>
            <w:shd w:val="clear" w:color="auto" w:fill="auto"/>
            <w:noWrap/>
            <w:vAlign w:val="bottom"/>
            <w:hideMark/>
          </w:tcPr>
          <w:p w14:paraId="74590399"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96</w:t>
            </w:r>
          </w:p>
        </w:tc>
        <w:tc>
          <w:tcPr>
            <w:tcW w:w="1319" w:type="dxa"/>
            <w:tcBorders>
              <w:top w:val="nil"/>
              <w:left w:val="nil"/>
              <w:bottom w:val="nil"/>
              <w:right w:val="nil"/>
            </w:tcBorders>
            <w:shd w:val="clear" w:color="auto" w:fill="auto"/>
            <w:noWrap/>
            <w:vAlign w:val="bottom"/>
            <w:hideMark/>
          </w:tcPr>
          <w:p w14:paraId="15EBFF51"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-20</w:t>
            </w:r>
          </w:p>
        </w:tc>
        <w:tc>
          <w:tcPr>
            <w:tcW w:w="1194" w:type="dxa"/>
            <w:tcBorders>
              <w:top w:val="nil"/>
              <w:left w:val="nil"/>
              <w:bottom w:val="nil"/>
              <w:right w:val="nil"/>
            </w:tcBorders>
            <w:shd w:val="clear" w:color="auto" w:fill="auto"/>
            <w:noWrap/>
            <w:vAlign w:val="bottom"/>
            <w:hideMark/>
          </w:tcPr>
          <w:p w14:paraId="19AE8E49"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41</w:t>
            </w:r>
          </w:p>
        </w:tc>
        <w:tc>
          <w:tcPr>
            <w:tcW w:w="698" w:type="dxa"/>
            <w:tcBorders>
              <w:top w:val="nil"/>
              <w:left w:val="nil"/>
              <w:bottom w:val="nil"/>
              <w:right w:val="single" w:sz="8" w:space="0" w:color="auto"/>
            </w:tcBorders>
            <w:shd w:val="clear" w:color="auto" w:fill="auto"/>
            <w:noWrap/>
            <w:vAlign w:val="bottom"/>
            <w:hideMark/>
          </w:tcPr>
          <w:p w14:paraId="58954169"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-58</w:t>
            </w:r>
          </w:p>
        </w:tc>
      </w:tr>
      <w:tr w:rsidR="001918AB" w:rsidRPr="001918AB" w14:paraId="2EC7119D"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44C4C4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Aug-17</w:t>
            </w:r>
          </w:p>
        </w:tc>
        <w:tc>
          <w:tcPr>
            <w:tcW w:w="1040" w:type="dxa"/>
            <w:tcBorders>
              <w:top w:val="nil"/>
              <w:left w:val="nil"/>
              <w:bottom w:val="nil"/>
              <w:right w:val="nil"/>
            </w:tcBorders>
            <w:shd w:val="clear" w:color="auto" w:fill="auto"/>
            <w:noWrap/>
            <w:vAlign w:val="bottom"/>
            <w:hideMark/>
          </w:tcPr>
          <w:p w14:paraId="2E1699A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5471</w:t>
            </w:r>
          </w:p>
        </w:tc>
        <w:tc>
          <w:tcPr>
            <w:tcW w:w="1300" w:type="dxa"/>
            <w:tcBorders>
              <w:top w:val="nil"/>
              <w:left w:val="nil"/>
              <w:bottom w:val="nil"/>
              <w:right w:val="nil"/>
            </w:tcBorders>
            <w:shd w:val="clear" w:color="auto" w:fill="auto"/>
            <w:noWrap/>
            <w:vAlign w:val="bottom"/>
            <w:hideMark/>
          </w:tcPr>
          <w:p w14:paraId="34118A7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5437</w:t>
            </w:r>
          </w:p>
        </w:tc>
        <w:tc>
          <w:tcPr>
            <w:tcW w:w="1180" w:type="dxa"/>
            <w:tcBorders>
              <w:top w:val="nil"/>
              <w:left w:val="nil"/>
              <w:bottom w:val="nil"/>
              <w:right w:val="nil"/>
            </w:tcBorders>
            <w:shd w:val="clear" w:color="auto" w:fill="auto"/>
            <w:noWrap/>
            <w:vAlign w:val="bottom"/>
            <w:hideMark/>
          </w:tcPr>
          <w:p w14:paraId="1FFAA9B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2169</w:t>
            </w:r>
          </w:p>
        </w:tc>
        <w:tc>
          <w:tcPr>
            <w:tcW w:w="720" w:type="dxa"/>
            <w:tcBorders>
              <w:top w:val="nil"/>
              <w:left w:val="nil"/>
              <w:bottom w:val="nil"/>
              <w:right w:val="single" w:sz="8" w:space="0" w:color="auto"/>
            </w:tcBorders>
            <w:shd w:val="clear" w:color="auto" w:fill="auto"/>
            <w:noWrap/>
            <w:vAlign w:val="bottom"/>
            <w:hideMark/>
          </w:tcPr>
          <w:p w14:paraId="6E4C9B5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15269</w:t>
            </w:r>
          </w:p>
        </w:tc>
        <w:tc>
          <w:tcPr>
            <w:tcW w:w="1029" w:type="dxa"/>
            <w:tcBorders>
              <w:top w:val="nil"/>
              <w:left w:val="nil"/>
              <w:bottom w:val="nil"/>
              <w:right w:val="nil"/>
            </w:tcBorders>
            <w:shd w:val="clear" w:color="auto" w:fill="auto"/>
            <w:noWrap/>
            <w:vAlign w:val="bottom"/>
            <w:hideMark/>
          </w:tcPr>
          <w:p w14:paraId="0BEFCFE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14:paraId="0A081B2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74</w:t>
            </w:r>
          </w:p>
        </w:tc>
        <w:tc>
          <w:tcPr>
            <w:tcW w:w="1194" w:type="dxa"/>
            <w:tcBorders>
              <w:top w:val="nil"/>
              <w:left w:val="nil"/>
              <w:bottom w:val="nil"/>
              <w:right w:val="nil"/>
            </w:tcBorders>
            <w:shd w:val="clear" w:color="auto" w:fill="auto"/>
            <w:noWrap/>
            <w:vAlign w:val="bottom"/>
            <w:hideMark/>
          </w:tcPr>
          <w:p w14:paraId="7406642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343D4D31"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44</w:t>
            </w:r>
          </w:p>
        </w:tc>
      </w:tr>
      <w:tr w:rsidR="001918AB" w:rsidRPr="001918AB" w14:paraId="022F540E"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5FB9272"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Sep-17</w:t>
            </w:r>
          </w:p>
        </w:tc>
        <w:tc>
          <w:tcPr>
            <w:tcW w:w="1040" w:type="dxa"/>
            <w:tcBorders>
              <w:top w:val="nil"/>
              <w:left w:val="nil"/>
              <w:bottom w:val="nil"/>
              <w:right w:val="nil"/>
            </w:tcBorders>
            <w:shd w:val="clear" w:color="auto" w:fill="auto"/>
            <w:noWrap/>
            <w:vAlign w:val="bottom"/>
            <w:hideMark/>
          </w:tcPr>
          <w:p w14:paraId="3F2DF42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5491</w:t>
            </w:r>
          </w:p>
        </w:tc>
        <w:tc>
          <w:tcPr>
            <w:tcW w:w="1300" w:type="dxa"/>
            <w:tcBorders>
              <w:top w:val="nil"/>
              <w:left w:val="nil"/>
              <w:bottom w:val="nil"/>
              <w:right w:val="nil"/>
            </w:tcBorders>
            <w:shd w:val="clear" w:color="auto" w:fill="auto"/>
            <w:noWrap/>
            <w:vAlign w:val="bottom"/>
            <w:hideMark/>
          </w:tcPr>
          <w:p w14:paraId="60FC8D1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5421</w:t>
            </w:r>
          </w:p>
        </w:tc>
        <w:tc>
          <w:tcPr>
            <w:tcW w:w="1180" w:type="dxa"/>
            <w:tcBorders>
              <w:top w:val="nil"/>
              <w:left w:val="nil"/>
              <w:bottom w:val="nil"/>
              <w:right w:val="nil"/>
            </w:tcBorders>
            <w:shd w:val="clear" w:color="auto" w:fill="auto"/>
            <w:noWrap/>
            <w:vAlign w:val="bottom"/>
            <w:hideMark/>
          </w:tcPr>
          <w:p w14:paraId="53BD1D5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2121</w:t>
            </w:r>
          </w:p>
        </w:tc>
        <w:tc>
          <w:tcPr>
            <w:tcW w:w="720" w:type="dxa"/>
            <w:tcBorders>
              <w:top w:val="nil"/>
              <w:left w:val="nil"/>
              <w:bottom w:val="nil"/>
              <w:right w:val="single" w:sz="8" w:space="0" w:color="auto"/>
            </w:tcBorders>
            <w:shd w:val="clear" w:color="auto" w:fill="auto"/>
            <w:noWrap/>
            <w:vAlign w:val="bottom"/>
            <w:hideMark/>
          </w:tcPr>
          <w:p w14:paraId="191B941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15389</w:t>
            </w:r>
          </w:p>
        </w:tc>
        <w:tc>
          <w:tcPr>
            <w:tcW w:w="1029" w:type="dxa"/>
            <w:tcBorders>
              <w:top w:val="nil"/>
              <w:left w:val="nil"/>
              <w:bottom w:val="nil"/>
              <w:right w:val="nil"/>
            </w:tcBorders>
            <w:shd w:val="clear" w:color="auto" w:fill="auto"/>
            <w:noWrap/>
            <w:vAlign w:val="bottom"/>
            <w:hideMark/>
          </w:tcPr>
          <w:p w14:paraId="520CBEAC"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14:paraId="4DFBAC8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4B17251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51F6BFF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120</w:t>
            </w:r>
          </w:p>
        </w:tc>
      </w:tr>
      <w:tr w:rsidR="001918AB" w:rsidRPr="001918AB" w14:paraId="2009C1BC"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CB85115"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Oct-17</w:t>
            </w:r>
          </w:p>
        </w:tc>
        <w:tc>
          <w:tcPr>
            <w:tcW w:w="1040" w:type="dxa"/>
            <w:tcBorders>
              <w:top w:val="nil"/>
              <w:left w:val="nil"/>
              <w:bottom w:val="nil"/>
              <w:right w:val="nil"/>
            </w:tcBorders>
            <w:shd w:val="clear" w:color="auto" w:fill="auto"/>
            <w:noWrap/>
            <w:vAlign w:val="bottom"/>
            <w:hideMark/>
          </w:tcPr>
          <w:p w14:paraId="760B951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5471</w:t>
            </w:r>
          </w:p>
        </w:tc>
        <w:tc>
          <w:tcPr>
            <w:tcW w:w="1300" w:type="dxa"/>
            <w:tcBorders>
              <w:top w:val="nil"/>
              <w:left w:val="nil"/>
              <w:bottom w:val="nil"/>
              <w:right w:val="nil"/>
            </w:tcBorders>
            <w:shd w:val="clear" w:color="auto" w:fill="auto"/>
            <w:noWrap/>
            <w:vAlign w:val="bottom"/>
            <w:hideMark/>
          </w:tcPr>
          <w:p w14:paraId="35631A2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35EFF83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2090</w:t>
            </w:r>
          </w:p>
        </w:tc>
        <w:tc>
          <w:tcPr>
            <w:tcW w:w="720" w:type="dxa"/>
            <w:tcBorders>
              <w:top w:val="nil"/>
              <w:left w:val="nil"/>
              <w:bottom w:val="nil"/>
              <w:right w:val="single" w:sz="8" w:space="0" w:color="auto"/>
            </w:tcBorders>
            <w:shd w:val="clear" w:color="auto" w:fill="auto"/>
            <w:noWrap/>
            <w:vAlign w:val="bottom"/>
            <w:hideMark/>
          </w:tcPr>
          <w:p w14:paraId="5211C42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15480</w:t>
            </w:r>
          </w:p>
        </w:tc>
        <w:tc>
          <w:tcPr>
            <w:tcW w:w="1029" w:type="dxa"/>
            <w:tcBorders>
              <w:top w:val="nil"/>
              <w:left w:val="nil"/>
              <w:bottom w:val="nil"/>
              <w:right w:val="nil"/>
            </w:tcBorders>
            <w:shd w:val="clear" w:color="auto" w:fill="auto"/>
            <w:noWrap/>
            <w:vAlign w:val="bottom"/>
            <w:hideMark/>
          </w:tcPr>
          <w:p w14:paraId="0E9EB6CE"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14:paraId="79D7BDD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649C0753"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-31</w:t>
            </w:r>
          </w:p>
        </w:tc>
        <w:tc>
          <w:tcPr>
            <w:tcW w:w="698" w:type="dxa"/>
            <w:tcBorders>
              <w:top w:val="nil"/>
              <w:left w:val="nil"/>
              <w:bottom w:val="nil"/>
              <w:right w:val="single" w:sz="8" w:space="0" w:color="auto"/>
            </w:tcBorders>
            <w:shd w:val="clear" w:color="auto" w:fill="auto"/>
            <w:noWrap/>
            <w:vAlign w:val="bottom"/>
            <w:hideMark/>
          </w:tcPr>
          <w:p w14:paraId="50D1E9F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91</w:t>
            </w:r>
          </w:p>
        </w:tc>
      </w:tr>
      <w:tr w:rsidR="001918AB" w:rsidRPr="001918AB" w14:paraId="05B2FF33"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15A1FB1"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Nov-17</w:t>
            </w:r>
          </w:p>
        </w:tc>
        <w:tc>
          <w:tcPr>
            <w:tcW w:w="1040" w:type="dxa"/>
            <w:tcBorders>
              <w:top w:val="nil"/>
              <w:left w:val="nil"/>
              <w:bottom w:val="nil"/>
              <w:right w:val="nil"/>
            </w:tcBorders>
            <w:shd w:val="clear" w:color="auto" w:fill="auto"/>
            <w:noWrap/>
            <w:vAlign w:val="bottom"/>
            <w:hideMark/>
          </w:tcPr>
          <w:p w14:paraId="697E8D5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5481</w:t>
            </w:r>
          </w:p>
        </w:tc>
        <w:tc>
          <w:tcPr>
            <w:tcW w:w="1300" w:type="dxa"/>
            <w:tcBorders>
              <w:top w:val="nil"/>
              <w:left w:val="nil"/>
              <w:bottom w:val="nil"/>
              <w:right w:val="nil"/>
            </w:tcBorders>
            <w:shd w:val="clear" w:color="auto" w:fill="auto"/>
            <w:noWrap/>
            <w:vAlign w:val="bottom"/>
            <w:hideMark/>
          </w:tcPr>
          <w:p w14:paraId="3700F36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5470</w:t>
            </w:r>
          </w:p>
        </w:tc>
        <w:tc>
          <w:tcPr>
            <w:tcW w:w="1180" w:type="dxa"/>
            <w:tcBorders>
              <w:top w:val="nil"/>
              <w:left w:val="nil"/>
              <w:bottom w:val="nil"/>
              <w:right w:val="nil"/>
            </w:tcBorders>
            <w:shd w:val="clear" w:color="auto" w:fill="auto"/>
            <w:noWrap/>
            <w:vAlign w:val="bottom"/>
            <w:hideMark/>
          </w:tcPr>
          <w:p w14:paraId="3A85D9F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2128</w:t>
            </w:r>
          </w:p>
        </w:tc>
        <w:tc>
          <w:tcPr>
            <w:tcW w:w="720" w:type="dxa"/>
            <w:tcBorders>
              <w:top w:val="nil"/>
              <w:left w:val="nil"/>
              <w:bottom w:val="nil"/>
              <w:right w:val="single" w:sz="8" w:space="0" w:color="auto"/>
            </w:tcBorders>
            <w:shd w:val="clear" w:color="auto" w:fill="auto"/>
            <w:noWrap/>
            <w:vAlign w:val="bottom"/>
            <w:hideMark/>
          </w:tcPr>
          <w:p w14:paraId="3C07604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15599</w:t>
            </w:r>
          </w:p>
        </w:tc>
        <w:tc>
          <w:tcPr>
            <w:tcW w:w="1029" w:type="dxa"/>
            <w:tcBorders>
              <w:top w:val="nil"/>
              <w:left w:val="nil"/>
              <w:bottom w:val="nil"/>
              <w:right w:val="nil"/>
            </w:tcBorders>
            <w:shd w:val="clear" w:color="auto" w:fill="auto"/>
            <w:noWrap/>
            <w:vAlign w:val="bottom"/>
            <w:hideMark/>
          </w:tcPr>
          <w:p w14:paraId="02062AB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10</w:t>
            </w:r>
          </w:p>
        </w:tc>
        <w:tc>
          <w:tcPr>
            <w:tcW w:w="1319" w:type="dxa"/>
            <w:tcBorders>
              <w:top w:val="nil"/>
              <w:left w:val="nil"/>
              <w:bottom w:val="nil"/>
              <w:right w:val="nil"/>
            </w:tcBorders>
            <w:shd w:val="clear" w:color="auto" w:fill="auto"/>
            <w:noWrap/>
            <w:vAlign w:val="bottom"/>
            <w:hideMark/>
          </w:tcPr>
          <w:p w14:paraId="41A15F8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0</w:t>
            </w:r>
          </w:p>
        </w:tc>
        <w:tc>
          <w:tcPr>
            <w:tcW w:w="1194" w:type="dxa"/>
            <w:tcBorders>
              <w:top w:val="nil"/>
              <w:left w:val="nil"/>
              <w:bottom w:val="nil"/>
              <w:right w:val="nil"/>
            </w:tcBorders>
            <w:shd w:val="clear" w:color="auto" w:fill="auto"/>
            <w:noWrap/>
            <w:vAlign w:val="bottom"/>
            <w:hideMark/>
          </w:tcPr>
          <w:p w14:paraId="66DBC9D1"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14:paraId="18DA31BE"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119</w:t>
            </w:r>
          </w:p>
        </w:tc>
      </w:tr>
      <w:tr w:rsidR="001918AB" w:rsidRPr="001918AB" w14:paraId="5D1E8CF4"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EF4EB58"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Dec-17</w:t>
            </w:r>
          </w:p>
        </w:tc>
        <w:tc>
          <w:tcPr>
            <w:tcW w:w="1040" w:type="dxa"/>
            <w:tcBorders>
              <w:top w:val="nil"/>
              <w:left w:val="nil"/>
              <w:bottom w:val="nil"/>
              <w:right w:val="nil"/>
            </w:tcBorders>
            <w:shd w:val="clear" w:color="auto" w:fill="auto"/>
            <w:noWrap/>
            <w:vAlign w:val="bottom"/>
            <w:hideMark/>
          </w:tcPr>
          <w:p w14:paraId="54F5621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5535</w:t>
            </w:r>
          </w:p>
        </w:tc>
        <w:tc>
          <w:tcPr>
            <w:tcW w:w="1300" w:type="dxa"/>
            <w:tcBorders>
              <w:top w:val="nil"/>
              <w:left w:val="nil"/>
              <w:bottom w:val="nil"/>
              <w:right w:val="nil"/>
            </w:tcBorders>
            <w:shd w:val="clear" w:color="auto" w:fill="auto"/>
            <w:noWrap/>
            <w:vAlign w:val="bottom"/>
            <w:hideMark/>
          </w:tcPr>
          <w:p w14:paraId="64BFEA8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5514</w:t>
            </w:r>
          </w:p>
        </w:tc>
        <w:tc>
          <w:tcPr>
            <w:tcW w:w="1180" w:type="dxa"/>
            <w:tcBorders>
              <w:top w:val="nil"/>
              <w:left w:val="nil"/>
              <w:bottom w:val="nil"/>
              <w:right w:val="nil"/>
            </w:tcBorders>
            <w:shd w:val="clear" w:color="auto" w:fill="auto"/>
            <w:noWrap/>
            <w:vAlign w:val="bottom"/>
            <w:hideMark/>
          </w:tcPr>
          <w:p w14:paraId="3194703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2176</w:t>
            </w:r>
          </w:p>
        </w:tc>
        <w:tc>
          <w:tcPr>
            <w:tcW w:w="720" w:type="dxa"/>
            <w:tcBorders>
              <w:top w:val="nil"/>
              <w:left w:val="nil"/>
              <w:bottom w:val="nil"/>
              <w:right w:val="single" w:sz="8" w:space="0" w:color="auto"/>
            </w:tcBorders>
            <w:shd w:val="clear" w:color="auto" w:fill="auto"/>
            <w:noWrap/>
            <w:vAlign w:val="bottom"/>
            <w:hideMark/>
          </w:tcPr>
          <w:p w14:paraId="26A2CD6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15605</w:t>
            </w:r>
          </w:p>
        </w:tc>
        <w:tc>
          <w:tcPr>
            <w:tcW w:w="1029" w:type="dxa"/>
            <w:tcBorders>
              <w:top w:val="nil"/>
              <w:left w:val="nil"/>
              <w:bottom w:val="nil"/>
              <w:right w:val="nil"/>
            </w:tcBorders>
            <w:shd w:val="clear" w:color="auto" w:fill="auto"/>
            <w:noWrap/>
            <w:vAlign w:val="bottom"/>
            <w:hideMark/>
          </w:tcPr>
          <w:p w14:paraId="4EAE717C"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54</w:t>
            </w:r>
          </w:p>
        </w:tc>
        <w:tc>
          <w:tcPr>
            <w:tcW w:w="1319" w:type="dxa"/>
            <w:tcBorders>
              <w:top w:val="nil"/>
              <w:left w:val="nil"/>
              <w:bottom w:val="nil"/>
              <w:right w:val="nil"/>
            </w:tcBorders>
            <w:shd w:val="clear" w:color="auto" w:fill="auto"/>
            <w:noWrap/>
            <w:vAlign w:val="bottom"/>
            <w:hideMark/>
          </w:tcPr>
          <w:p w14:paraId="15447B11"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44</w:t>
            </w:r>
          </w:p>
        </w:tc>
        <w:tc>
          <w:tcPr>
            <w:tcW w:w="1194" w:type="dxa"/>
            <w:tcBorders>
              <w:top w:val="nil"/>
              <w:left w:val="nil"/>
              <w:bottom w:val="nil"/>
              <w:right w:val="nil"/>
            </w:tcBorders>
            <w:shd w:val="clear" w:color="auto" w:fill="auto"/>
            <w:noWrap/>
            <w:vAlign w:val="bottom"/>
            <w:hideMark/>
          </w:tcPr>
          <w:p w14:paraId="7F31E68E"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14:paraId="3866DC4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6</w:t>
            </w:r>
          </w:p>
        </w:tc>
      </w:tr>
      <w:tr w:rsidR="001918AB" w:rsidRPr="001918AB" w14:paraId="2124993E"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81246B4"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Jan-18</w:t>
            </w:r>
          </w:p>
        </w:tc>
        <w:tc>
          <w:tcPr>
            <w:tcW w:w="1040" w:type="dxa"/>
            <w:tcBorders>
              <w:top w:val="nil"/>
              <w:left w:val="nil"/>
              <w:bottom w:val="nil"/>
              <w:right w:val="nil"/>
            </w:tcBorders>
            <w:shd w:val="clear" w:color="auto" w:fill="auto"/>
            <w:noWrap/>
            <w:vAlign w:val="bottom"/>
            <w:hideMark/>
          </w:tcPr>
          <w:p w14:paraId="702F4DF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5478</w:t>
            </w:r>
          </w:p>
        </w:tc>
        <w:tc>
          <w:tcPr>
            <w:tcW w:w="1300" w:type="dxa"/>
            <w:tcBorders>
              <w:top w:val="nil"/>
              <w:left w:val="nil"/>
              <w:bottom w:val="nil"/>
              <w:right w:val="nil"/>
            </w:tcBorders>
            <w:shd w:val="clear" w:color="auto" w:fill="auto"/>
            <w:noWrap/>
            <w:vAlign w:val="bottom"/>
            <w:hideMark/>
          </w:tcPr>
          <w:p w14:paraId="61CEF03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5567</w:t>
            </w:r>
          </w:p>
        </w:tc>
        <w:tc>
          <w:tcPr>
            <w:tcW w:w="1180" w:type="dxa"/>
            <w:tcBorders>
              <w:top w:val="nil"/>
              <w:left w:val="nil"/>
              <w:bottom w:val="nil"/>
              <w:right w:val="nil"/>
            </w:tcBorders>
            <w:shd w:val="clear" w:color="auto" w:fill="auto"/>
            <w:noWrap/>
            <w:vAlign w:val="bottom"/>
            <w:hideMark/>
          </w:tcPr>
          <w:p w14:paraId="5AE1848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2199</w:t>
            </w:r>
          </w:p>
        </w:tc>
        <w:tc>
          <w:tcPr>
            <w:tcW w:w="720" w:type="dxa"/>
            <w:tcBorders>
              <w:top w:val="nil"/>
              <w:left w:val="nil"/>
              <w:bottom w:val="nil"/>
              <w:right w:val="single" w:sz="8" w:space="0" w:color="auto"/>
            </w:tcBorders>
            <w:shd w:val="clear" w:color="auto" w:fill="auto"/>
            <w:noWrap/>
            <w:vAlign w:val="bottom"/>
            <w:hideMark/>
          </w:tcPr>
          <w:p w14:paraId="18A725F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15622</w:t>
            </w:r>
          </w:p>
        </w:tc>
        <w:tc>
          <w:tcPr>
            <w:tcW w:w="1029" w:type="dxa"/>
            <w:tcBorders>
              <w:top w:val="nil"/>
              <w:left w:val="nil"/>
              <w:bottom w:val="nil"/>
              <w:right w:val="nil"/>
            </w:tcBorders>
            <w:shd w:val="clear" w:color="auto" w:fill="auto"/>
            <w:noWrap/>
            <w:vAlign w:val="bottom"/>
            <w:hideMark/>
          </w:tcPr>
          <w:p w14:paraId="5F690BB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-57</w:t>
            </w:r>
          </w:p>
        </w:tc>
        <w:tc>
          <w:tcPr>
            <w:tcW w:w="1319" w:type="dxa"/>
            <w:tcBorders>
              <w:top w:val="nil"/>
              <w:left w:val="nil"/>
              <w:bottom w:val="nil"/>
              <w:right w:val="nil"/>
            </w:tcBorders>
            <w:shd w:val="clear" w:color="auto" w:fill="auto"/>
            <w:noWrap/>
            <w:vAlign w:val="bottom"/>
            <w:hideMark/>
          </w:tcPr>
          <w:p w14:paraId="5BF2424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53</w:t>
            </w:r>
          </w:p>
        </w:tc>
        <w:tc>
          <w:tcPr>
            <w:tcW w:w="1194" w:type="dxa"/>
            <w:tcBorders>
              <w:top w:val="nil"/>
              <w:left w:val="nil"/>
              <w:bottom w:val="nil"/>
              <w:right w:val="nil"/>
            </w:tcBorders>
            <w:shd w:val="clear" w:color="auto" w:fill="auto"/>
            <w:noWrap/>
            <w:vAlign w:val="bottom"/>
            <w:hideMark/>
          </w:tcPr>
          <w:p w14:paraId="77E60B8A"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14:paraId="4F55943C"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17</w:t>
            </w:r>
          </w:p>
        </w:tc>
      </w:tr>
      <w:tr w:rsidR="001918AB" w:rsidRPr="001918AB" w14:paraId="3BBFB9A5"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4179207"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Feb-18</w:t>
            </w:r>
          </w:p>
        </w:tc>
        <w:tc>
          <w:tcPr>
            <w:tcW w:w="1040" w:type="dxa"/>
            <w:tcBorders>
              <w:top w:val="nil"/>
              <w:left w:val="nil"/>
              <w:bottom w:val="nil"/>
              <w:right w:val="nil"/>
            </w:tcBorders>
            <w:shd w:val="clear" w:color="auto" w:fill="auto"/>
            <w:noWrap/>
            <w:vAlign w:val="bottom"/>
            <w:hideMark/>
          </w:tcPr>
          <w:p w14:paraId="6749DA5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5447</w:t>
            </w:r>
          </w:p>
        </w:tc>
        <w:tc>
          <w:tcPr>
            <w:tcW w:w="1300" w:type="dxa"/>
            <w:tcBorders>
              <w:top w:val="nil"/>
              <w:left w:val="nil"/>
              <w:bottom w:val="nil"/>
              <w:right w:val="nil"/>
            </w:tcBorders>
            <w:shd w:val="clear" w:color="auto" w:fill="auto"/>
            <w:noWrap/>
            <w:vAlign w:val="bottom"/>
            <w:hideMark/>
          </w:tcPr>
          <w:p w14:paraId="174A974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5627</w:t>
            </w:r>
          </w:p>
        </w:tc>
        <w:tc>
          <w:tcPr>
            <w:tcW w:w="1180" w:type="dxa"/>
            <w:tcBorders>
              <w:top w:val="nil"/>
              <w:left w:val="nil"/>
              <w:bottom w:val="nil"/>
              <w:right w:val="nil"/>
            </w:tcBorders>
            <w:shd w:val="clear" w:color="auto" w:fill="auto"/>
            <w:noWrap/>
            <w:vAlign w:val="bottom"/>
            <w:hideMark/>
          </w:tcPr>
          <w:p w14:paraId="239B07F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2190</w:t>
            </w:r>
          </w:p>
        </w:tc>
        <w:tc>
          <w:tcPr>
            <w:tcW w:w="720" w:type="dxa"/>
            <w:tcBorders>
              <w:top w:val="nil"/>
              <w:left w:val="nil"/>
              <w:bottom w:val="nil"/>
              <w:right w:val="single" w:sz="8" w:space="0" w:color="auto"/>
            </w:tcBorders>
            <w:shd w:val="clear" w:color="auto" w:fill="auto"/>
            <w:noWrap/>
            <w:vAlign w:val="bottom"/>
            <w:hideMark/>
          </w:tcPr>
          <w:p w14:paraId="0D8D61E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15686</w:t>
            </w:r>
          </w:p>
        </w:tc>
        <w:tc>
          <w:tcPr>
            <w:tcW w:w="1029" w:type="dxa"/>
            <w:tcBorders>
              <w:top w:val="nil"/>
              <w:left w:val="nil"/>
              <w:bottom w:val="nil"/>
              <w:right w:val="nil"/>
            </w:tcBorders>
            <w:shd w:val="clear" w:color="auto" w:fill="auto"/>
            <w:noWrap/>
            <w:vAlign w:val="bottom"/>
            <w:hideMark/>
          </w:tcPr>
          <w:p w14:paraId="03F1A63A"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14:paraId="6882A13C"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14:paraId="7670746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14:paraId="532E8C0D"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64</w:t>
            </w:r>
          </w:p>
        </w:tc>
      </w:tr>
      <w:tr w:rsidR="001918AB" w:rsidRPr="001918AB" w14:paraId="3A7B6373"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541D07F"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Mar-18</w:t>
            </w:r>
          </w:p>
        </w:tc>
        <w:tc>
          <w:tcPr>
            <w:tcW w:w="1040" w:type="dxa"/>
            <w:tcBorders>
              <w:top w:val="nil"/>
              <w:left w:val="nil"/>
              <w:bottom w:val="nil"/>
              <w:right w:val="nil"/>
            </w:tcBorders>
            <w:shd w:val="clear" w:color="auto" w:fill="auto"/>
            <w:noWrap/>
            <w:vAlign w:val="bottom"/>
            <w:hideMark/>
          </w:tcPr>
          <w:p w14:paraId="08E8850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5385</w:t>
            </w:r>
          </w:p>
        </w:tc>
        <w:tc>
          <w:tcPr>
            <w:tcW w:w="1300" w:type="dxa"/>
            <w:tcBorders>
              <w:top w:val="nil"/>
              <w:left w:val="nil"/>
              <w:bottom w:val="nil"/>
              <w:right w:val="nil"/>
            </w:tcBorders>
            <w:shd w:val="clear" w:color="auto" w:fill="auto"/>
            <w:noWrap/>
            <w:vAlign w:val="bottom"/>
            <w:hideMark/>
          </w:tcPr>
          <w:p w14:paraId="5B4374A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5618</w:t>
            </w:r>
          </w:p>
        </w:tc>
        <w:tc>
          <w:tcPr>
            <w:tcW w:w="1180" w:type="dxa"/>
            <w:tcBorders>
              <w:top w:val="nil"/>
              <w:left w:val="nil"/>
              <w:bottom w:val="nil"/>
              <w:right w:val="nil"/>
            </w:tcBorders>
            <w:shd w:val="clear" w:color="auto" w:fill="auto"/>
            <w:noWrap/>
            <w:vAlign w:val="bottom"/>
            <w:hideMark/>
          </w:tcPr>
          <w:p w14:paraId="45DEAC6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2151</w:t>
            </w:r>
          </w:p>
        </w:tc>
        <w:tc>
          <w:tcPr>
            <w:tcW w:w="720" w:type="dxa"/>
            <w:tcBorders>
              <w:top w:val="nil"/>
              <w:left w:val="nil"/>
              <w:bottom w:val="nil"/>
              <w:right w:val="single" w:sz="8" w:space="0" w:color="auto"/>
            </w:tcBorders>
            <w:shd w:val="clear" w:color="auto" w:fill="auto"/>
            <w:noWrap/>
            <w:vAlign w:val="bottom"/>
            <w:hideMark/>
          </w:tcPr>
          <w:p w14:paraId="0A8858F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15717</w:t>
            </w:r>
          </w:p>
        </w:tc>
        <w:tc>
          <w:tcPr>
            <w:tcW w:w="1029" w:type="dxa"/>
            <w:tcBorders>
              <w:top w:val="nil"/>
              <w:left w:val="nil"/>
              <w:bottom w:val="nil"/>
              <w:right w:val="nil"/>
            </w:tcBorders>
            <w:shd w:val="clear" w:color="auto" w:fill="auto"/>
            <w:noWrap/>
            <w:vAlign w:val="bottom"/>
            <w:hideMark/>
          </w:tcPr>
          <w:p w14:paraId="2BCAA18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-62</w:t>
            </w:r>
          </w:p>
        </w:tc>
        <w:tc>
          <w:tcPr>
            <w:tcW w:w="1319" w:type="dxa"/>
            <w:tcBorders>
              <w:top w:val="nil"/>
              <w:left w:val="nil"/>
              <w:bottom w:val="nil"/>
              <w:right w:val="nil"/>
            </w:tcBorders>
            <w:shd w:val="clear" w:color="auto" w:fill="auto"/>
            <w:noWrap/>
            <w:vAlign w:val="bottom"/>
            <w:hideMark/>
          </w:tcPr>
          <w:p w14:paraId="17A373B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14:paraId="7499F0E4"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-39</w:t>
            </w:r>
          </w:p>
        </w:tc>
        <w:tc>
          <w:tcPr>
            <w:tcW w:w="698" w:type="dxa"/>
            <w:tcBorders>
              <w:top w:val="nil"/>
              <w:left w:val="nil"/>
              <w:bottom w:val="nil"/>
              <w:right w:val="single" w:sz="8" w:space="0" w:color="auto"/>
            </w:tcBorders>
            <w:shd w:val="clear" w:color="auto" w:fill="auto"/>
            <w:noWrap/>
            <w:vAlign w:val="bottom"/>
            <w:hideMark/>
          </w:tcPr>
          <w:p w14:paraId="50BB3F62"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31</w:t>
            </w:r>
          </w:p>
        </w:tc>
      </w:tr>
      <w:tr w:rsidR="001918AB" w:rsidRPr="001918AB" w14:paraId="4B384F72"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AA30C3E"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Apr-18</w:t>
            </w:r>
          </w:p>
        </w:tc>
        <w:tc>
          <w:tcPr>
            <w:tcW w:w="1040" w:type="dxa"/>
            <w:tcBorders>
              <w:top w:val="nil"/>
              <w:left w:val="nil"/>
              <w:bottom w:val="nil"/>
              <w:right w:val="nil"/>
            </w:tcBorders>
            <w:shd w:val="clear" w:color="auto" w:fill="auto"/>
            <w:noWrap/>
            <w:vAlign w:val="bottom"/>
            <w:hideMark/>
          </w:tcPr>
          <w:p w14:paraId="4C197BB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5382</w:t>
            </w:r>
          </w:p>
        </w:tc>
        <w:tc>
          <w:tcPr>
            <w:tcW w:w="1300" w:type="dxa"/>
            <w:tcBorders>
              <w:top w:val="nil"/>
              <w:left w:val="nil"/>
              <w:bottom w:val="nil"/>
              <w:right w:val="nil"/>
            </w:tcBorders>
            <w:shd w:val="clear" w:color="auto" w:fill="auto"/>
            <w:noWrap/>
            <w:vAlign w:val="bottom"/>
            <w:hideMark/>
          </w:tcPr>
          <w:p w14:paraId="08AC097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5650</w:t>
            </w:r>
          </w:p>
        </w:tc>
        <w:tc>
          <w:tcPr>
            <w:tcW w:w="1180" w:type="dxa"/>
            <w:tcBorders>
              <w:top w:val="nil"/>
              <w:left w:val="nil"/>
              <w:bottom w:val="nil"/>
              <w:right w:val="nil"/>
            </w:tcBorders>
            <w:shd w:val="clear" w:color="auto" w:fill="auto"/>
            <w:noWrap/>
            <w:vAlign w:val="bottom"/>
            <w:hideMark/>
          </w:tcPr>
          <w:p w14:paraId="4AF459A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2095</w:t>
            </w:r>
          </w:p>
        </w:tc>
        <w:tc>
          <w:tcPr>
            <w:tcW w:w="720" w:type="dxa"/>
            <w:tcBorders>
              <w:top w:val="nil"/>
              <w:left w:val="nil"/>
              <w:bottom w:val="nil"/>
              <w:right w:val="single" w:sz="8" w:space="0" w:color="auto"/>
            </w:tcBorders>
            <w:shd w:val="clear" w:color="auto" w:fill="auto"/>
            <w:noWrap/>
            <w:vAlign w:val="bottom"/>
            <w:hideMark/>
          </w:tcPr>
          <w:p w14:paraId="1B20F8D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15721</w:t>
            </w:r>
          </w:p>
        </w:tc>
        <w:tc>
          <w:tcPr>
            <w:tcW w:w="1029" w:type="dxa"/>
            <w:tcBorders>
              <w:top w:val="nil"/>
              <w:left w:val="nil"/>
              <w:bottom w:val="nil"/>
              <w:right w:val="nil"/>
            </w:tcBorders>
            <w:shd w:val="clear" w:color="auto" w:fill="auto"/>
            <w:noWrap/>
            <w:vAlign w:val="bottom"/>
            <w:hideMark/>
          </w:tcPr>
          <w:p w14:paraId="5AF75CB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w:t>
            </w:r>
          </w:p>
        </w:tc>
        <w:tc>
          <w:tcPr>
            <w:tcW w:w="1319" w:type="dxa"/>
            <w:tcBorders>
              <w:top w:val="nil"/>
              <w:left w:val="nil"/>
              <w:bottom w:val="nil"/>
              <w:right w:val="nil"/>
            </w:tcBorders>
            <w:shd w:val="clear" w:color="auto" w:fill="auto"/>
            <w:noWrap/>
            <w:vAlign w:val="bottom"/>
            <w:hideMark/>
          </w:tcPr>
          <w:p w14:paraId="5EADE2E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4FE697C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-56</w:t>
            </w:r>
          </w:p>
        </w:tc>
        <w:tc>
          <w:tcPr>
            <w:tcW w:w="698" w:type="dxa"/>
            <w:tcBorders>
              <w:top w:val="nil"/>
              <w:left w:val="nil"/>
              <w:bottom w:val="nil"/>
              <w:right w:val="single" w:sz="8" w:space="0" w:color="auto"/>
            </w:tcBorders>
            <w:shd w:val="clear" w:color="auto" w:fill="auto"/>
            <w:noWrap/>
            <w:vAlign w:val="bottom"/>
            <w:hideMark/>
          </w:tcPr>
          <w:p w14:paraId="5C5886CD"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w:t>
            </w:r>
          </w:p>
        </w:tc>
      </w:tr>
      <w:tr w:rsidR="001918AB" w:rsidRPr="001918AB" w14:paraId="633BA766"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A4CB49C"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May-18</w:t>
            </w:r>
          </w:p>
        </w:tc>
        <w:tc>
          <w:tcPr>
            <w:tcW w:w="1040" w:type="dxa"/>
            <w:tcBorders>
              <w:top w:val="nil"/>
              <w:left w:val="nil"/>
              <w:bottom w:val="nil"/>
              <w:right w:val="nil"/>
            </w:tcBorders>
            <w:shd w:val="clear" w:color="auto" w:fill="auto"/>
            <w:noWrap/>
            <w:vAlign w:val="bottom"/>
            <w:hideMark/>
          </w:tcPr>
          <w:p w14:paraId="7BB9A99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5331</w:t>
            </w:r>
          </w:p>
        </w:tc>
        <w:tc>
          <w:tcPr>
            <w:tcW w:w="1300" w:type="dxa"/>
            <w:tcBorders>
              <w:top w:val="nil"/>
              <w:left w:val="nil"/>
              <w:bottom w:val="nil"/>
              <w:right w:val="nil"/>
            </w:tcBorders>
            <w:shd w:val="clear" w:color="auto" w:fill="auto"/>
            <w:noWrap/>
            <w:vAlign w:val="bottom"/>
            <w:hideMark/>
          </w:tcPr>
          <w:p w14:paraId="1CAC462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5669</w:t>
            </w:r>
          </w:p>
        </w:tc>
        <w:tc>
          <w:tcPr>
            <w:tcW w:w="1180" w:type="dxa"/>
            <w:tcBorders>
              <w:top w:val="nil"/>
              <w:left w:val="nil"/>
              <w:bottom w:val="nil"/>
              <w:right w:val="nil"/>
            </w:tcBorders>
            <w:shd w:val="clear" w:color="auto" w:fill="auto"/>
            <w:noWrap/>
            <w:vAlign w:val="bottom"/>
            <w:hideMark/>
          </w:tcPr>
          <w:p w14:paraId="180AF0B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2045</w:t>
            </w:r>
          </w:p>
        </w:tc>
        <w:tc>
          <w:tcPr>
            <w:tcW w:w="720" w:type="dxa"/>
            <w:tcBorders>
              <w:top w:val="nil"/>
              <w:left w:val="nil"/>
              <w:bottom w:val="nil"/>
              <w:right w:val="single" w:sz="8" w:space="0" w:color="auto"/>
            </w:tcBorders>
            <w:shd w:val="clear" w:color="auto" w:fill="auto"/>
            <w:noWrap/>
            <w:vAlign w:val="bottom"/>
            <w:hideMark/>
          </w:tcPr>
          <w:p w14:paraId="76C0C9E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15700</w:t>
            </w:r>
          </w:p>
        </w:tc>
        <w:tc>
          <w:tcPr>
            <w:tcW w:w="1029" w:type="dxa"/>
            <w:tcBorders>
              <w:top w:val="nil"/>
              <w:left w:val="nil"/>
              <w:bottom w:val="nil"/>
              <w:right w:val="nil"/>
            </w:tcBorders>
            <w:shd w:val="clear" w:color="auto" w:fill="auto"/>
            <w:noWrap/>
            <w:vAlign w:val="bottom"/>
            <w:hideMark/>
          </w:tcPr>
          <w:p w14:paraId="5D0EC30A"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-51</w:t>
            </w:r>
          </w:p>
        </w:tc>
        <w:tc>
          <w:tcPr>
            <w:tcW w:w="1319" w:type="dxa"/>
            <w:tcBorders>
              <w:top w:val="nil"/>
              <w:left w:val="nil"/>
              <w:bottom w:val="nil"/>
              <w:right w:val="nil"/>
            </w:tcBorders>
            <w:shd w:val="clear" w:color="auto" w:fill="auto"/>
            <w:noWrap/>
            <w:vAlign w:val="bottom"/>
            <w:hideMark/>
          </w:tcPr>
          <w:p w14:paraId="1A5D36E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14:paraId="05109883"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bottom"/>
            <w:hideMark/>
          </w:tcPr>
          <w:p w14:paraId="68B78379"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-21</w:t>
            </w:r>
          </w:p>
        </w:tc>
      </w:tr>
      <w:tr w:rsidR="001918AB" w:rsidRPr="001918AB" w14:paraId="4F95309D"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291EA38"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Jun-18</w:t>
            </w:r>
          </w:p>
        </w:tc>
        <w:tc>
          <w:tcPr>
            <w:tcW w:w="1040" w:type="dxa"/>
            <w:tcBorders>
              <w:top w:val="nil"/>
              <w:left w:val="nil"/>
              <w:bottom w:val="nil"/>
              <w:right w:val="nil"/>
            </w:tcBorders>
            <w:shd w:val="clear" w:color="auto" w:fill="auto"/>
            <w:noWrap/>
            <w:vAlign w:val="bottom"/>
            <w:hideMark/>
          </w:tcPr>
          <w:p w14:paraId="32D32AF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5294</w:t>
            </w:r>
          </w:p>
        </w:tc>
        <w:tc>
          <w:tcPr>
            <w:tcW w:w="1300" w:type="dxa"/>
            <w:tcBorders>
              <w:top w:val="nil"/>
              <w:left w:val="nil"/>
              <w:bottom w:val="nil"/>
              <w:right w:val="nil"/>
            </w:tcBorders>
            <w:shd w:val="clear" w:color="auto" w:fill="auto"/>
            <w:noWrap/>
            <w:vAlign w:val="bottom"/>
            <w:hideMark/>
          </w:tcPr>
          <w:p w14:paraId="6A24A15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5737</w:t>
            </w:r>
          </w:p>
        </w:tc>
        <w:tc>
          <w:tcPr>
            <w:tcW w:w="1180" w:type="dxa"/>
            <w:tcBorders>
              <w:top w:val="nil"/>
              <w:left w:val="nil"/>
              <w:bottom w:val="nil"/>
              <w:right w:val="nil"/>
            </w:tcBorders>
            <w:shd w:val="clear" w:color="auto" w:fill="auto"/>
            <w:noWrap/>
            <w:vAlign w:val="bottom"/>
            <w:hideMark/>
          </w:tcPr>
          <w:p w14:paraId="1A4EACB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2023</w:t>
            </w:r>
          </w:p>
        </w:tc>
        <w:tc>
          <w:tcPr>
            <w:tcW w:w="720" w:type="dxa"/>
            <w:tcBorders>
              <w:top w:val="nil"/>
              <w:left w:val="nil"/>
              <w:bottom w:val="nil"/>
              <w:right w:val="single" w:sz="8" w:space="0" w:color="auto"/>
            </w:tcBorders>
            <w:shd w:val="clear" w:color="auto" w:fill="auto"/>
            <w:noWrap/>
            <w:vAlign w:val="bottom"/>
            <w:hideMark/>
          </w:tcPr>
          <w:p w14:paraId="5745036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15739</w:t>
            </w:r>
          </w:p>
        </w:tc>
        <w:tc>
          <w:tcPr>
            <w:tcW w:w="1029" w:type="dxa"/>
            <w:tcBorders>
              <w:top w:val="nil"/>
              <w:left w:val="nil"/>
              <w:bottom w:val="nil"/>
              <w:right w:val="nil"/>
            </w:tcBorders>
            <w:shd w:val="clear" w:color="auto" w:fill="auto"/>
            <w:noWrap/>
            <w:vAlign w:val="bottom"/>
            <w:hideMark/>
          </w:tcPr>
          <w:p w14:paraId="0DA18515"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14:paraId="087B1C3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68</w:t>
            </w:r>
          </w:p>
        </w:tc>
        <w:tc>
          <w:tcPr>
            <w:tcW w:w="1194" w:type="dxa"/>
            <w:tcBorders>
              <w:top w:val="nil"/>
              <w:left w:val="nil"/>
              <w:bottom w:val="nil"/>
              <w:right w:val="nil"/>
            </w:tcBorders>
            <w:shd w:val="clear" w:color="auto" w:fill="auto"/>
            <w:noWrap/>
            <w:vAlign w:val="bottom"/>
            <w:hideMark/>
          </w:tcPr>
          <w:p w14:paraId="75F7576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14:paraId="2CE1054D"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39</w:t>
            </w:r>
          </w:p>
        </w:tc>
      </w:tr>
      <w:tr w:rsidR="001918AB" w:rsidRPr="001918AB" w14:paraId="0BCEA5E7"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976E87A"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Jul-18</w:t>
            </w:r>
          </w:p>
        </w:tc>
        <w:tc>
          <w:tcPr>
            <w:tcW w:w="1040" w:type="dxa"/>
            <w:tcBorders>
              <w:top w:val="nil"/>
              <w:left w:val="nil"/>
              <w:bottom w:val="nil"/>
              <w:right w:val="nil"/>
            </w:tcBorders>
            <w:shd w:val="clear" w:color="auto" w:fill="auto"/>
            <w:noWrap/>
            <w:vAlign w:val="bottom"/>
            <w:hideMark/>
          </w:tcPr>
          <w:p w14:paraId="51C16A4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5257</w:t>
            </w:r>
          </w:p>
        </w:tc>
        <w:tc>
          <w:tcPr>
            <w:tcW w:w="1300" w:type="dxa"/>
            <w:tcBorders>
              <w:top w:val="nil"/>
              <w:left w:val="nil"/>
              <w:bottom w:val="nil"/>
              <w:right w:val="nil"/>
            </w:tcBorders>
            <w:shd w:val="clear" w:color="auto" w:fill="auto"/>
            <w:noWrap/>
            <w:vAlign w:val="bottom"/>
            <w:hideMark/>
          </w:tcPr>
          <w:p w14:paraId="0418385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5703</w:t>
            </w:r>
          </w:p>
        </w:tc>
        <w:tc>
          <w:tcPr>
            <w:tcW w:w="1180" w:type="dxa"/>
            <w:tcBorders>
              <w:top w:val="nil"/>
              <w:left w:val="nil"/>
              <w:bottom w:val="nil"/>
              <w:right w:val="nil"/>
            </w:tcBorders>
            <w:shd w:val="clear" w:color="auto" w:fill="auto"/>
            <w:noWrap/>
            <w:vAlign w:val="bottom"/>
            <w:hideMark/>
          </w:tcPr>
          <w:p w14:paraId="3034FFD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1970</w:t>
            </w:r>
          </w:p>
        </w:tc>
        <w:tc>
          <w:tcPr>
            <w:tcW w:w="720" w:type="dxa"/>
            <w:tcBorders>
              <w:top w:val="nil"/>
              <w:left w:val="nil"/>
              <w:bottom w:val="nil"/>
              <w:right w:val="single" w:sz="8" w:space="0" w:color="auto"/>
            </w:tcBorders>
            <w:shd w:val="clear" w:color="auto" w:fill="auto"/>
            <w:noWrap/>
            <w:vAlign w:val="bottom"/>
            <w:hideMark/>
          </w:tcPr>
          <w:p w14:paraId="7C47F6C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15812</w:t>
            </w:r>
          </w:p>
        </w:tc>
        <w:tc>
          <w:tcPr>
            <w:tcW w:w="1029" w:type="dxa"/>
            <w:tcBorders>
              <w:top w:val="nil"/>
              <w:left w:val="nil"/>
              <w:bottom w:val="nil"/>
              <w:right w:val="nil"/>
            </w:tcBorders>
            <w:shd w:val="clear" w:color="auto" w:fill="auto"/>
            <w:noWrap/>
            <w:vAlign w:val="bottom"/>
            <w:hideMark/>
          </w:tcPr>
          <w:p w14:paraId="6FD427E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-37</w:t>
            </w:r>
          </w:p>
        </w:tc>
        <w:tc>
          <w:tcPr>
            <w:tcW w:w="1319" w:type="dxa"/>
            <w:tcBorders>
              <w:top w:val="nil"/>
              <w:left w:val="nil"/>
              <w:bottom w:val="nil"/>
              <w:right w:val="nil"/>
            </w:tcBorders>
            <w:shd w:val="clear" w:color="auto" w:fill="auto"/>
            <w:noWrap/>
            <w:vAlign w:val="bottom"/>
            <w:hideMark/>
          </w:tcPr>
          <w:p w14:paraId="390BDEDA"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14:paraId="17711682"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-53</w:t>
            </w:r>
          </w:p>
        </w:tc>
        <w:tc>
          <w:tcPr>
            <w:tcW w:w="698" w:type="dxa"/>
            <w:tcBorders>
              <w:top w:val="nil"/>
              <w:left w:val="nil"/>
              <w:bottom w:val="nil"/>
              <w:right w:val="single" w:sz="8" w:space="0" w:color="auto"/>
            </w:tcBorders>
            <w:shd w:val="clear" w:color="auto" w:fill="auto"/>
            <w:noWrap/>
            <w:vAlign w:val="bottom"/>
            <w:hideMark/>
          </w:tcPr>
          <w:p w14:paraId="68792D6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73</w:t>
            </w:r>
          </w:p>
        </w:tc>
      </w:tr>
      <w:tr w:rsidR="001918AB" w:rsidRPr="001918AB" w14:paraId="15768160"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1BF4339"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Aug-18</w:t>
            </w:r>
          </w:p>
        </w:tc>
        <w:tc>
          <w:tcPr>
            <w:tcW w:w="1040" w:type="dxa"/>
            <w:tcBorders>
              <w:top w:val="nil"/>
              <w:left w:val="nil"/>
              <w:bottom w:val="nil"/>
              <w:right w:val="nil"/>
            </w:tcBorders>
            <w:shd w:val="clear" w:color="auto" w:fill="auto"/>
            <w:noWrap/>
            <w:vAlign w:val="bottom"/>
            <w:hideMark/>
          </w:tcPr>
          <w:p w14:paraId="71828CF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5211</w:t>
            </w:r>
          </w:p>
        </w:tc>
        <w:tc>
          <w:tcPr>
            <w:tcW w:w="1300" w:type="dxa"/>
            <w:tcBorders>
              <w:top w:val="nil"/>
              <w:left w:val="nil"/>
              <w:bottom w:val="nil"/>
              <w:right w:val="nil"/>
            </w:tcBorders>
            <w:shd w:val="clear" w:color="auto" w:fill="auto"/>
            <w:noWrap/>
            <w:vAlign w:val="bottom"/>
            <w:hideMark/>
          </w:tcPr>
          <w:p w14:paraId="3865CBF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5730</w:t>
            </w:r>
          </w:p>
        </w:tc>
        <w:tc>
          <w:tcPr>
            <w:tcW w:w="1180" w:type="dxa"/>
            <w:tcBorders>
              <w:top w:val="nil"/>
              <w:left w:val="nil"/>
              <w:bottom w:val="nil"/>
              <w:right w:val="nil"/>
            </w:tcBorders>
            <w:shd w:val="clear" w:color="auto" w:fill="auto"/>
            <w:noWrap/>
            <w:vAlign w:val="bottom"/>
            <w:hideMark/>
          </w:tcPr>
          <w:p w14:paraId="344EE1C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1971</w:t>
            </w:r>
          </w:p>
        </w:tc>
        <w:tc>
          <w:tcPr>
            <w:tcW w:w="720" w:type="dxa"/>
            <w:tcBorders>
              <w:top w:val="nil"/>
              <w:left w:val="nil"/>
              <w:bottom w:val="nil"/>
              <w:right w:val="single" w:sz="8" w:space="0" w:color="auto"/>
            </w:tcBorders>
            <w:shd w:val="clear" w:color="auto" w:fill="auto"/>
            <w:noWrap/>
            <w:vAlign w:val="bottom"/>
            <w:hideMark/>
          </w:tcPr>
          <w:p w14:paraId="5139673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15928</w:t>
            </w:r>
          </w:p>
        </w:tc>
        <w:tc>
          <w:tcPr>
            <w:tcW w:w="1029" w:type="dxa"/>
            <w:tcBorders>
              <w:top w:val="nil"/>
              <w:left w:val="nil"/>
              <w:bottom w:val="nil"/>
              <w:right w:val="nil"/>
            </w:tcBorders>
            <w:shd w:val="clear" w:color="auto" w:fill="auto"/>
            <w:noWrap/>
            <w:vAlign w:val="bottom"/>
            <w:hideMark/>
          </w:tcPr>
          <w:p w14:paraId="2239787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14:paraId="11CFD5D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27</w:t>
            </w:r>
          </w:p>
        </w:tc>
        <w:tc>
          <w:tcPr>
            <w:tcW w:w="1194" w:type="dxa"/>
            <w:tcBorders>
              <w:top w:val="nil"/>
              <w:left w:val="nil"/>
              <w:bottom w:val="nil"/>
              <w:right w:val="nil"/>
            </w:tcBorders>
            <w:shd w:val="clear" w:color="auto" w:fill="auto"/>
            <w:noWrap/>
            <w:vAlign w:val="bottom"/>
            <w:hideMark/>
          </w:tcPr>
          <w:p w14:paraId="6D4A38D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53739DB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116</w:t>
            </w:r>
          </w:p>
        </w:tc>
      </w:tr>
      <w:tr w:rsidR="001918AB" w:rsidRPr="001918AB" w14:paraId="3612DCC7"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E4DF811"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Sep-18</w:t>
            </w:r>
          </w:p>
        </w:tc>
        <w:tc>
          <w:tcPr>
            <w:tcW w:w="1040" w:type="dxa"/>
            <w:tcBorders>
              <w:top w:val="nil"/>
              <w:left w:val="nil"/>
              <w:bottom w:val="nil"/>
              <w:right w:val="nil"/>
            </w:tcBorders>
            <w:shd w:val="clear" w:color="auto" w:fill="auto"/>
            <w:noWrap/>
            <w:vAlign w:val="bottom"/>
            <w:hideMark/>
          </w:tcPr>
          <w:p w14:paraId="1032AD3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5212</w:t>
            </w:r>
          </w:p>
        </w:tc>
        <w:tc>
          <w:tcPr>
            <w:tcW w:w="1300" w:type="dxa"/>
            <w:tcBorders>
              <w:top w:val="nil"/>
              <w:left w:val="nil"/>
              <w:bottom w:val="nil"/>
              <w:right w:val="nil"/>
            </w:tcBorders>
            <w:shd w:val="clear" w:color="auto" w:fill="auto"/>
            <w:noWrap/>
            <w:vAlign w:val="bottom"/>
            <w:hideMark/>
          </w:tcPr>
          <w:p w14:paraId="032C1FB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5698</w:t>
            </w:r>
          </w:p>
        </w:tc>
        <w:tc>
          <w:tcPr>
            <w:tcW w:w="1180" w:type="dxa"/>
            <w:tcBorders>
              <w:top w:val="nil"/>
              <w:left w:val="nil"/>
              <w:bottom w:val="nil"/>
              <w:right w:val="nil"/>
            </w:tcBorders>
            <w:shd w:val="clear" w:color="auto" w:fill="auto"/>
            <w:noWrap/>
            <w:vAlign w:val="bottom"/>
            <w:hideMark/>
          </w:tcPr>
          <w:p w14:paraId="4EC9E90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1912</w:t>
            </w:r>
          </w:p>
        </w:tc>
        <w:tc>
          <w:tcPr>
            <w:tcW w:w="720" w:type="dxa"/>
            <w:tcBorders>
              <w:top w:val="nil"/>
              <w:left w:val="nil"/>
              <w:bottom w:val="nil"/>
              <w:right w:val="single" w:sz="8" w:space="0" w:color="auto"/>
            </w:tcBorders>
            <w:shd w:val="clear" w:color="auto" w:fill="auto"/>
            <w:noWrap/>
            <w:vAlign w:val="bottom"/>
            <w:hideMark/>
          </w:tcPr>
          <w:p w14:paraId="32FC9B5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15864</w:t>
            </w:r>
          </w:p>
        </w:tc>
        <w:tc>
          <w:tcPr>
            <w:tcW w:w="1029" w:type="dxa"/>
            <w:tcBorders>
              <w:top w:val="nil"/>
              <w:left w:val="nil"/>
              <w:bottom w:val="nil"/>
              <w:right w:val="nil"/>
            </w:tcBorders>
            <w:shd w:val="clear" w:color="auto" w:fill="auto"/>
            <w:noWrap/>
            <w:vAlign w:val="bottom"/>
            <w:hideMark/>
          </w:tcPr>
          <w:p w14:paraId="1FDF35A4"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14:paraId="5119856E"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14:paraId="5B20B74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-59</w:t>
            </w:r>
          </w:p>
        </w:tc>
        <w:tc>
          <w:tcPr>
            <w:tcW w:w="698" w:type="dxa"/>
            <w:tcBorders>
              <w:top w:val="nil"/>
              <w:left w:val="nil"/>
              <w:bottom w:val="nil"/>
              <w:right w:val="single" w:sz="8" w:space="0" w:color="auto"/>
            </w:tcBorders>
            <w:shd w:val="clear" w:color="auto" w:fill="auto"/>
            <w:noWrap/>
            <w:vAlign w:val="bottom"/>
            <w:hideMark/>
          </w:tcPr>
          <w:p w14:paraId="11243BB2"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-64</w:t>
            </w:r>
          </w:p>
        </w:tc>
      </w:tr>
      <w:tr w:rsidR="001918AB" w:rsidRPr="001918AB" w14:paraId="7CDAB3B8"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CAC9237"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Oct-18</w:t>
            </w:r>
          </w:p>
        </w:tc>
        <w:tc>
          <w:tcPr>
            <w:tcW w:w="1040" w:type="dxa"/>
            <w:tcBorders>
              <w:top w:val="nil"/>
              <w:left w:val="nil"/>
              <w:bottom w:val="nil"/>
              <w:right w:val="nil"/>
            </w:tcBorders>
            <w:shd w:val="clear" w:color="auto" w:fill="auto"/>
            <w:noWrap/>
            <w:vAlign w:val="bottom"/>
            <w:hideMark/>
          </w:tcPr>
          <w:p w14:paraId="53720C3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5268</w:t>
            </w:r>
          </w:p>
        </w:tc>
        <w:tc>
          <w:tcPr>
            <w:tcW w:w="1300" w:type="dxa"/>
            <w:tcBorders>
              <w:top w:val="nil"/>
              <w:left w:val="nil"/>
              <w:bottom w:val="nil"/>
              <w:right w:val="nil"/>
            </w:tcBorders>
            <w:shd w:val="clear" w:color="auto" w:fill="auto"/>
            <w:noWrap/>
            <w:vAlign w:val="bottom"/>
            <w:hideMark/>
          </w:tcPr>
          <w:p w14:paraId="594C6C3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5696</w:t>
            </w:r>
          </w:p>
        </w:tc>
        <w:tc>
          <w:tcPr>
            <w:tcW w:w="1180" w:type="dxa"/>
            <w:tcBorders>
              <w:top w:val="nil"/>
              <w:left w:val="nil"/>
              <w:bottom w:val="nil"/>
              <w:right w:val="nil"/>
            </w:tcBorders>
            <w:shd w:val="clear" w:color="auto" w:fill="auto"/>
            <w:noWrap/>
            <w:vAlign w:val="bottom"/>
            <w:hideMark/>
          </w:tcPr>
          <w:p w14:paraId="63E0043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1849</w:t>
            </w:r>
          </w:p>
        </w:tc>
        <w:tc>
          <w:tcPr>
            <w:tcW w:w="720" w:type="dxa"/>
            <w:tcBorders>
              <w:top w:val="nil"/>
              <w:left w:val="nil"/>
              <w:bottom w:val="nil"/>
              <w:right w:val="single" w:sz="8" w:space="0" w:color="auto"/>
            </w:tcBorders>
            <w:shd w:val="clear" w:color="auto" w:fill="auto"/>
            <w:noWrap/>
            <w:vAlign w:val="bottom"/>
            <w:hideMark/>
          </w:tcPr>
          <w:p w14:paraId="240FBA4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15901</w:t>
            </w:r>
          </w:p>
        </w:tc>
        <w:tc>
          <w:tcPr>
            <w:tcW w:w="1029" w:type="dxa"/>
            <w:tcBorders>
              <w:top w:val="nil"/>
              <w:left w:val="nil"/>
              <w:bottom w:val="nil"/>
              <w:right w:val="nil"/>
            </w:tcBorders>
            <w:shd w:val="clear" w:color="auto" w:fill="auto"/>
            <w:noWrap/>
            <w:vAlign w:val="bottom"/>
            <w:hideMark/>
          </w:tcPr>
          <w:p w14:paraId="0A6B1EE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56</w:t>
            </w:r>
          </w:p>
        </w:tc>
        <w:tc>
          <w:tcPr>
            <w:tcW w:w="1319" w:type="dxa"/>
            <w:tcBorders>
              <w:top w:val="nil"/>
              <w:left w:val="nil"/>
              <w:bottom w:val="nil"/>
              <w:right w:val="nil"/>
            </w:tcBorders>
            <w:shd w:val="clear" w:color="auto" w:fill="auto"/>
            <w:noWrap/>
            <w:vAlign w:val="bottom"/>
            <w:hideMark/>
          </w:tcPr>
          <w:p w14:paraId="4A8C375D"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14:paraId="0034C946"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-63</w:t>
            </w:r>
          </w:p>
        </w:tc>
        <w:tc>
          <w:tcPr>
            <w:tcW w:w="698" w:type="dxa"/>
            <w:tcBorders>
              <w:top w:val="nil"/>
              <w:left w:val="nil"/>
              <w:bottom w:val="nil"/>
              <w:right w:val="single" w:sz="8" w:space="0" w:color="auto"/>
            </w:tcBorders>
            <w:shd w:val="clear" w:color="auto" w:fill="auto"/>
            <w:noWrap/>
            <w:vAlign w:val="bottom"/>
            <w:hideMark/>
          </w:tcPr>
          <w:p w14:paraId="041A37C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37</w:t>
            </w:r>
          </w:p>
        </w:tc>
      </w:tr>
      <w:tr w:rsidR="001918AB" w:rsidRPr="001918AB" w14:paraId="7DA7836A"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D2D8DAB"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Nov-18</w:t>
            </w:r>
          </w:p>
        </w:tc>
        <w:tc>
          <w:tcPr>
            <w:tcW w:w="1040" w:type="dxa"/>
            <w:tcBorders>
              <w:top w:val="nil"/>
              <w:left w:val="nil"/>
              <w:bottom w:val="nil"/>
              <w:right w:val="nil"/>
            </w:tcBorders>
            <w:shd w:val="clear" w:color="auto" w:fill="auto"/>
            <w:noWrap/>
            <w:vAlign w:val="bottom"/>
            <w:hideMark/>
          </w:tcPr>
          <w:p w14:paraId="07A0BB8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5187</w:t>
            </w:r>
          </w:p>
        </w:tc>
        <w:tc>
          <w:tcPr>
            <w:tcW w:w="1300" w:type="dxa"/>
            <w:tcBorders>
              <w:top w:val="nil"/>
              <w:left w:val="nil"/>
              <w:bottom w:val="nil"/>
              <w:right w:val="nil"/>
            </w:tcBorders>
            <w:shd w:val="clear" w:color="auto" w:fill="auto"/>
            <w:noWrap/>
            <w:vAlign w:val="bottom"/>
            <w:hideMark/>
          </w:tcPr>
          <w:p w14:paraId="3C460A5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5656</w:t>
            </w:r>
          </w:p>
        </w:tc>
        <w:tc>
          <w:tcPr>
            <w:tcW w:w="1180" w:type="dxa"/>
            <w:tcBorders>
              <w:top w:val="nil"/>
              <w:left w:val="nil"/>
              <w:bottom w:val="nil"/>
              <w:right w:val="nil"/>
            </w:tcBorders>
            <w:shd w:val="clear" w:color="auto" w:fill="auto"/>
            <w:noWrap/>
            <w:vAlign w:val="bottom"/>
            <w:hideMark/>
          </w:tcPr>
          <w:p w14:paraId="6608B56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1798</w:t>
            </w:r>
          </w:p>
        </w:tc>
        <w:tc>
          <w:tcPr>
            <w:tcW w:w="720" w:type="dxa"/>
            <w:tcBorders>
              <w:top w:val="nil"/>
              <w:left w:val="nil"/>
              <w:bottom w:val="nil"/>
              <w:right w:val="single" w:sz="8" w:space="0" w:color="auto"/>
            </w:tcBorders>
            <w:shd w:val="clear" w:color="auto" w:fill="auto"/>
            <w:noWrap/>
            <w:vAlign w:val="bottom"/>
            <w:hideMark/>
          </w:tcPr>
          <w:p w14:paraId="77250B6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15810</w:t>
            </w:r>
          </w:p>
        </w:tc>
        <w:tc>
          <w:tcPr>
            <w:tcW w:w="1029" w:type="dxa"/>
            <w:tcBorders>
              <w:top w:val="nil"/>
              <w:left w:val="nil"/>
              <w:bottom w:val="nil"/>
              <w:right w:val="nil"/>
            </w:tcBorders>
            <w:shd w:val="clear" w:color="auto" w:fill="auto"/>
            <w:noWrap/>
            <w:vAlign w:val="bottom"/>
            <w:hideMark/>
          </w:tcPr>
          <w:p w14:paraId="63339BCD"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-81</w:t>
            </w:r>
          </w:p>
        </w:tc>
        <w:tc>
          <w:tcPr>
            <w:tcW w:w="1319" w:type="dxa"/>
            <w:tcBorders>
              <w:top w:val="nil"/>
              <w:left w:val="nil"/>
              <w:bottom w:val="nil"/>
              <w:right w:val="nil"/>
            </w:tcBorders>
            <w:shd w:val="clear" w:color="auto" w:fill="auto"/>
            <w:noWrap/>
            <w:vAlign w:val="bottom"/>
            <w:hideMark/>
          </w:tcPr>
          <w:p w14:paraId="4DECED99"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-40</w:t>
            </w:r>
          </w:p>
        </w:tc>
        <w:tc>
          <w:tcPr>
            <w:tcW w:w="1194" w:type="dxa"/>
            <w:tcBorders>
              <w:top w:val="nil"/>
              <w:left w:val="nil"/>
              <w:bottom w:val="nil"/>
              <w:right w:val="nil"/>
            </w:tcBorders>
            <w:shd w:val="clear" w:color="auto" w:fill="auto"/>
            <w:noWrap/>
            <w:vAlign w:val="bottom"/>
            <w:hideMark/>
          </w:tcPr>
          <w:p w14:paraId="1563F68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-51</w:t>
            </w:r>
          </w:p>
        </w:tc>
        <w:tc>
          <w:tcPr>
            <w:tcW w:w="698" w:type="dxa"/>
            <w:tcBorders>
              <w:top w:val="nil"/>
              <w:left w:val="nil"/>
              <w:bottom w:val="nil"/>
              <w:right w:val="single" w:sz="8" w:space="0" w:color="auto"/>
            </w:tcBorders>
            <w:shd w:val="clear" w:color="auto" w:fill="auto"/>
            <w:noWrap/>
            <w:vAlign w:val="bottom"/>
            <w:hideMark/>
          </w:tcPr>
          <w:p w14:paraId="36F55AC2"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-91</w:t>
            </w:r>
          </w:p>
        </w:tc>
      </w:tr>
      <w:tr w:rsidR="001918AB" w:rsidRPr="001918AB" w14:paraId="0B6981DC"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E696987"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Dec-18</w:t>
            </w:r>
          </w:p>
        </w:tc>
        <w:tc>
          <w:tcPr>
            <w:tcW w:w="1040" w:type="dxa"/>
            <w:tcBorders>
              <w:top w:val="nil"/>
              <w:left w:val="nil"/>
              <w:bottom w:val="nil"/>
              <w:right w:val="nil"/>
            </w:tcBorders>
            <w:shd w:val="clear" w:color="auto" w:fill="auto"/>
            <w:noWrap/>
            <w:vAlign w:val="bottom"/>
            <w:hideMark/>
          </w:tcPr>
          <w:p w14:paraId="4D0228C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5152</w:t>
            </w:r>
          </w:p>
        </w:tc>
        <w:tc>
          <w:tcPr>
            <w:tcW w:w="1300" w:type="dxa"/>
            <w:tcBorders>
              <w:top w:val="nil"/>
              <w:left w:val="nil"/>
              <w:bottom w:val="nil"/>
              <w:right w:val="nil"/>
            </w:tcBorders>
            <w:shd w:val="clear" w:color="auto" w:fill="auto"/>
            <w:noWrap/>
            <w:vAlign w:val="bottom"/>
            <w:hideMark/>
          </w:tcPr>
          <w:p w14:paraId="66E4024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5474</w:t>
            </w:r>
          </w:p>
        </w:tc>
        <w:tc>
          <w:tcPr>
            <w:tcW w:w="1180" w:type="dxa"/>
            <w:tcBorders>
              <w:top w:val="nil"/>
              <w:left w:val="nil"/>
              <w:bottom w:val="nil"/>
              <w:right w:val="nil"/>
            </w:tcBorders>
            <w:shd w:val="clear" w:color="auto" w:fill="auto"/>
            <w:noWrap/>
            <w:vAlign w:val="bottom"/>
            <w:hideMark/>
          </w:tcPr>
          <w:p w14:paraId="54378A3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1704</w:t>
            </w:r>
          </w:p>
        </w:tc>
        <w:tc>
          <w:tcPr>
            <w:tcW w:w="720" w:type="dxa"/>
            <w:tcBorders>
              <w:top w:val="nil"/>
              <w:left w:val="nil"/>
              <w:bottom w:val="nil"/>
              <w:right w:val="single" w:sz="8" w:space="0" w:color="auto"/>
            </w:tcBorders>
            <w:shd w:val="clear" w:color="auto" w:fill="auto"/>
            <w:noWrap/>
            <w:vAlign w:val="bottom"/>
            <w:hideMark/>
          </w:tcPr>
          <w:p w14:paraId="71BF7EC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15825</w:t>
            </w:r>
          </w:p>
        </w:tc>
        <w:tc>
          <w:tcPr>
            <w:tcW w:w="1029" w:type="dxa"/>
            <w:tcBorders>
              <w:top w:val="nil"/>
              <w:left w:val="nil"/>
              <w:bottom w:val="nil"/>
              <w:right w:val="nil"/>
            </w:tcBorders>
            <w:shd w:val="clear" w:color="auto" w:fill="auto"/>
            <w:noWrap/>
            <w:vAlign w:val="bottom"/>
            <w:hideMark/>
          </w:tcPr>
          <w:p w14:paraId="5A6FAE13"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-35</w:t>
            </w:r>
          </w:p>
        </w:tc>
        <w:tc>
          <w:tcPr>
            <w:tcW w:w="1319" w:type="dxa"/>
            <w:tcBorders>
              <w:top w:val="nil"/>
              <w:left w:val="nil"/>
              <w:bottom w:val="nil"/>
              <w:right w:val="nil"/>
            </w:tcBorders>
            <w:shd w:val="clear" w:color="auto" w:fill="auto"/>
            <w:noWrap/>
            <w:vAlign w:val="bottom"/>
            <w:hideMark/>
          </w:tcPr>
          <w:p w14:paraId="0975ECA4"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-182</w:t>
            </w:r>
          </w:p>
        </w:tc>
        <w:tc>
          <w:tcPr>
            <w:tcW w:w="1194" w:type="dxa"/>
            <w:tcBorders>
              <w:top w:val="nil"/>
              <w:left w:val="nil"/>
              <w:bottom w:val="nil"/>
              <w:right w:val="nil"/>
            </w:tcBorders>
            <w:shd w:val="clear" w:color="auto" w:fill="auto"/>
            <w:noWrap/>
            <w:vAlign w:val="bottom"/>
            <w:hideMark/>
          </w:tcPr>
          <w:p w14:paraId="0C040BF9"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-94</w:t>
            </w:r>
          </w:p>
        </w:tc>
        <w:tc>
          <w:tcPr>
            <w:tcW w:w="698" w:type="dxa"/>
            <w:tcBorders>
              <w:top w:val="nil"/>
              <w:left w:val="nil"/>
              <w:bottom w:val="nil"/>
              <w:right w:val="single" w:sz="8" w:space="0" w:color="auto"/>
            </w:tcBorders>
            <w:shd w:val="clear" w:color="auto" w:fill="auto"/>
            <w:noWrap/>
            <w:vAlign w:val="bottom"/>
            <w:hideMark/>
          </w:tcPr>
          <w:p w14:paraId="124C125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15</w:t>
            </w:r>
          </w:p>
        </w:tc>
      </w:tr>
      <w:tr w:rsidR="001918AB" w:rsidRPr="001918AB" w14:paraId="753F6624"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9A78300"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Jan-19</w:t>
            </w:r>
          </w:p>
        </w:tc>
        <w:tc>
          <w:tcPr>
            <w:tcW w:w="1040" w:type="dxa"/>
            <w:tcBorders>
              <w:top w:val="nil"/>
              <w:left w:val="nil"/>
              <w:bottom w:val="nil"/>
              <w:right w:val="nil"/>
            </w:tcBorders>
            <w:shd w:val="clear" w:color="auto" w:fill="auto"/>
            <w:noWrap/>
            <w:vAlign w:val="bottom"/>
            <w:hideMark/>
          </w:tcPr>
          <w:p w14:paraId="5A598C0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5128</w:t>
            </w:r>
          </w:p>
        </w:tc>
        <w:tc>
          <w:tcPr>
            <w:tcW w:w="1300" w:type="dxa"/>
            <w:tcBorders>
              <w:top w:val="nil"/>
              <w:left w:val="nil"/>
              <w:bottom w:val="nil"/>
              <w:right w:val="nil"/>
            </w:tcBorders>
            <w:shd w:val="clear" w:color="auto" w:fill="auto"/>
            <w:noWrap/>
            <w:vAlign w:val="bottom"/>
            <w:hideMark/>
          </w:tcPr>
          <w:p w14:paraId="385E2AD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5392</w:t>
            </w:r>
          </w:p>
        </w:tc>
        <w:tc>
          <w:tcPr>
            <w:tcW w:w="1180" w:type="dxa"/>
            <w:tcBorders>
              <w:top w:val="nil"/>
              <w:left w:val="nil"/>
              <w:bottom w:val="nil"/>
              <w:right w:val="nil"/>
            </w:tcBorders>
            <w:shd w:val="clear" w:color="auto" w:fill="auto"/>
            <w:noWrap/>
            <w:vAlign w:val="bottom"/>
            <w:hideMark/>
          </w:tcPr>
          <w:p w14:paraId="0F9E06F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1657</w:t>
            </w:r>
          </w:p>
        </w:tc>
        <w:tc>
          <w:tcPr>
            <w:tcW w:w="720" w:type="dxa"/>
            <w:tcBorders>
              <w:top w:val="nil"/>
              <w:left w:val="nil"/>
              <w:bottom w:val="nil"/>
              <w:right w:val="single" w:sz="8" w:space="0" w:color="auto"/>
            </w:tcBorders>
            <w:shd w:val="clear" w:color="auto" w:fill="auto"/>
            <w:noWrap/>
            <w:vAlign w:val="bottom"/>
            <w:hideMark/>
          </w:tcPr>
          <w:p w14:paraId="3C7F216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15754</w:t>
            </w:r>
          </w:p>
        </w:tc>
        <w:tc>
          <w:tcPr>
            <w:tcW w:w="1029" w:type="dxa"/>
            <w:tcBorders>
              <w:top w:val="nil"/>
              <w:left w:val="nil"/>
              <w:bottom w:val="nil"/>
              <w:right w:val="nil"/>
            </w:tcBorders>
            <w:shd w:val="clear" w:color="auto" w:fill="auto"/>
            <w:noWrap/>
            <w:vAlign w:val="bottom"/>
            <w:hideMark/>
          </w:tcPr>
          <w:p w14:paraId="7431522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-24</w:t>
            </w:r>
          </w:p>
        </w:tc>
        <w:tc>
          <w:tcPr>
            <w:tcW w:w="1319" w:type="dxa"/>
            <w:tcBorders>
              <w:top w:val="nil"/>
              <w:left w:val="nil"/>
              <w:bottom w:val="nil"/>
              <w:right w:val="nil"/>
            </w:tcBorders>
            <w:shd w:val="clear" w:color="auto" w:fill="auto"/>
            <w:noWrap/>
            <w:vAlign w:val="bottom"/>
            <w:hideMark/>
          </w:tcPr>
          <w:p w14:paraId="232A2F16"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-82</w:t>
            </w:r>
          </w:p>
        </w:tc>
        <w:tc>
          <w:tcPr>
            <w:tcW w:w="1194" w:type="dxa"/>
            <w:tcBorders>
              <w:top w:val="nil"/>
              <w:left w:val="nil"/>
              <w:bottom w:val="nil"/>
              <w:right w:val="nil"/>
            </w:tcBorders>
            <w:shd w:val="clear" w:color="auto" w:fill="auto"/>
            <w:noWrap/>
            <w:vAlign w:val="bottom"/>
            <w:hideMark/>
          </w:tcPr>
          <w:p w14:paraId="245D3563"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-47</w:t>
            </w:r>
          </w:p>
        </w:tc>
        <w:tc>
          <w:tcPr>
            <w:tcW w:w="698" w:type="dxa"/>
            <w:tcBorders>
              <w:top w:val="nil"/>
              <w:left w:val="nil"/>
              <w:bottom w:val="nil"/>
              <w:right w:val="single" w:sz="8" w:space="0" w:color="auto"/>
            </w:tcBorders>
            <w:shd w:val="clear" w:color="auto" w:fill="auto"/>
            <w:noWrap/>
            <w:vAlign w:val="bottom"/>
            <w:hideMark/>
          </w:tcPr>
          <w:p w14:paraId="26D5DB0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-71</w:t>
            </w:r>
          </w:p>
        </w:tc>
      </w:tr>
      <w:tr w:rsidR="001918AB" w:rsidRPr="001918AB" w14:paraId="4252A765"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C3E5670"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Feb-19</w:t>
            </w:r>
          </w:p>
        </w:tc>
        <w:tc>
          <w:tcPr>
            <w:tcW w:w="1040" w:type="dxa"/>
            <w:tcBorders>
              <w:top w:val="nil"/>
              <w:left w:val="nil"/>
              <w:bottom w:val="nil"/>
              <w:right w:val="nil"/>
            </w:tcBorders>
            <w:shd w:val="clear" w:color="auto" w:fill="auto"/>
            <w:noWrap/>
            <w:vAlign w:val="bottom"/>
            <w:hideMark/>
          </w:tcPr>
          <w:p w14:paraId="1E86B4C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5170</w:t>
            </w:r>
          </w:p>
        </w:tc>
        <w:tc>
          <w:tcPr>
            <w:tcW w:w="1300" w:type="dxa"/>
            <w:tcBorders>
              <w:top w:val="nil"/>
              <w:left w:val="nil"/>
              <w:bottom w:val="nil"/>
              <w:right w:val="nil"/>
            </w:tcBorders>
            <w:shd w:val="clear" w:color="auto" w:fill="auto"/>
            <w:noWrap/>
            <w:vAlign w:val="bottom"/>
            <w:hideMark/>
          </w:tcPr>
          <w:p w14:paraId="30D1B83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5388</w:t>
            </w:r>
          </w:p>
        </w:tc>
        <w:tc>
          <w:tcPr>
            <w:tcW w:w="1180" w:type="dxa"/>
            <w:tcBorders>
              <w:top w:val="nil"/>
              <w:left w:val="nil"/>
              <w:bottom w:val="nil"/>
              <w:right w:val="nil"/>
            </w:tcBorders>
            <w:shd w:val="clear" w:color="auto" w:fill="auto"/>
            <w:noWrap/>
            <w:vAlign w:val="bottom"/>
            <w:hideMark/>
          </w:tcPr>
          <w:p w14:paraId="7895F1B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1652</w:t>
            </w:r>
          </w:p>
        </w:tc>
        <w:tc>
          <w:tcPr>
            <w:tcW w:w="720" w:type="dxa"/>
            <w:tcBorders>
              <w:top w:val="nil"/>
              <w:left w:val="nil"/>
              <w:bottom w:val="nil"/>
              <w:right w:val="single" w:sz="8" w:space="0" w:color="auto"/>
            </w:tcBorders>
            <w:shd w:val="clear" w:color="auto" w:fill="auto"/>
            <w:noWrap/>
            <w:vAlign w:val="bottom"/>
            <w:hideMark/>
          </w:tcPr>
          <w:p w14:paraId="2B671FD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15898</w:t>
            </w:r>
          </w:p>
        </w:tc>
        <w:tc>
          <w:tcPr>
            <w:tcW w:w="1029" w:type="dxa"/>
            <w:tcBorders>
              <w:top w:val="nil"/>
              <w:left w:val="nil"/>
              <w:bottom w:val="nil"/>
              <w:right w:val="nil"/>
            </w:tcBorders>
            <w:shd w:val="clear" w:color="auto" w:fill="auto"/>
            <w:noWrap/>
            <w:vAlign w:val="bottom"/>
            <w:hideMark/>
          </w:tcPr>
          <w:p w14:paraId="2E3C9E6C"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14:paraId="6696549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w:t>
            </w:r>
          </w:p>
        </w:tc>
        <w:tc>
          <w:tcPr>
            <w:tcW w:w="1194" w:type="dxa"/>
            <w:tcBorders>
              <w:top w:val="nil"/>
              <w:left w:val="nil"/>
              <w:bottom w:val="nil"/>
              <w:right w:val="nil"/>
            </w:tcBorders>
            <w:shd w:val="clear" w:color="auto" w:fill="auto"/>
            <w:noWrap/>
            <w:vAlign w:val="bottom"/>
            <w:hideMark/>
          </w:tcPr>
          <w:p w14:paraId="30394B3A"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w:t>
            </w:r>
          </w:p>
        </w:tc>
        <w:tc>
          <w:tcPr>
            <w:tcW w:w="698" w:type="dxa"/>
            <w:tcBorders>
              <w:top w:val="nil"/>
              <w:left w:val="nil"/>
              <w:bottom w:val="nil"/>
              <w:right w:val="single" w:sz="8" w:space="0" w:color="auto"/>
            </w:tcBorders>
            <w:shd w:val="clear" w:color="auto" w:fill="auto"/>
            <w:noWrap/>
            <w:vAlign w:val="bottom"/>
            <w:hideMark/>
          </w:tcPr>
          <w:p w14:paraId="2107C664"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144</w:t>
            </w:r>
          </w:p>
        </w:tc>
      </w:tr>
      <w:tr w:rsidR="001918AB" w:rsidRPr="001918AB" w14:paraId="43A325EE"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7ECA8F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Mar-19</w:t>
            </w:r>
          </w:p>
        </w:tc>
        <w:tc>
          <w:tcPr>
            <w:tcW w:w="1040" w:type="dxa"/>
            <w:tcBorders>
              <w:top w:val="nil"/>
              <w:left w:val="nil"/>
              <w:bottom w:val="nil"/>
              <w:right w:val="nil"/>
            </w:tcBorders>
            <w:shd w:val="clear" w:color="auto" w:fill="auto"/>
            <w:noWrap/>
            <w:vAlign w:val="bottom"/>
            <w:hideMark/>
          </w:tcPr>
          <w:p w14:paraId="4D1A7B9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5160</w:t>
            </w:r>
          </w:p>
        </w:tc>
        <w:tc>
          <w:tcPr>
            <w:tcW w:w="1300" w:type="dxa"/>
            <w:tcBorders>
              <w:top w:val="nil"/>
              <w:left w:val="nil"/>
              <w:bottom w:val="nil"/>
              <w:right w:val="nil"/>
            </w:tcBorders>
            <w:shd w:val="clear" w:color="auto" w:fill="auto"/>
            <w:noWrap/>
            <w:vAlign w:val="bottom"/>
            <w:hideMark/>
          </w:tcPr>
          <w:p w14:paraId="0C055AA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5482</w:t>
            </w:r>
          </w:p>
        </w:tc>
        <w:tc>
          <w:tcPr>
            <w:tcW w:w="1180" w:type="dxa"/>
            <w:tcBorders>
              <w:top w:val="nil"/>
              <w:left w:val="nil"/>
              <w:bottom w:val="nil"/>
              <w:right w:val="nil"/>
            </w:tcBorders>
            <w:shd w:val="clear" w:color="auto" w:fill="auto"/>
            <w:noWrap/>
            <w:vAlign w:val="bottom"/>
            <w:hideMark/>
          </w:tcPr>
          <w:p w14:paraId="447394F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1602</w:t>
            </w:r>
          </w:p>
        </w:tc>
        <w:tc>
          <w:tcPr>
            <w:tcW w:w="720" w:type="dxa"/>
            <w:tcBorders>
              <w:top w:val="nil"/>
              <w:left w:val="nil"/>
              <w:bottom w:val="nil"/>
              <w:right w:val="single" w:sz="8" w:space="0" w:color="auto"/>
            </w:tcBorders>
            <w:shd w:val="clear" w:color="auto" w:fill="auto"/>
            <w:noWrap/>
            <w:vAlign w:val="bottom"/>
            <w:hideMark/>
          </w:tcPr>
          <w:p w14:paraId="212732A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15922</w:t>
            </w:r>
          </w:p>
        </w:tc>
        <w:tc>
          <w:tcPr>
            <w:tcW w:w="1029" w:type="dxa"/>
            <w:tcBorders>
              <w:top w:val="nil"/>
              <w:left w:val="nil"/>
              <w:bottom w:val="nil"/>
              <w:right w:val="nil"/>
            </w:tcBorders>
            <w:shd w:val="clear" w:color="auto" w:fill="auto"/>
            <w:noWrap/>
            <w:vAlign w:val="bottom"/>
            <w:hideMark/>
          </w:tcPr>
          <w:p w14:paraId="77CE3555"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-10</w:t>
            </w:r>
          </w:p>
        </w:tc>
        <w:tc>
          <w:tcPr>
            <w:tcW w:w="1319" w:type="dxa"/>
            <w:tcBorders>
              <w:top w:val="nil"/>
              <w:left w:val="nil"/>
              <w:bottom w:val="nil"/>
              <w:right w:val="nil"/>
            </w:tcBorders>
            <w:shd w:val="clear" w:color="auto" w:fill="auto"/>
            <w:noWrap/>
            <w:vAlign w:val="bottom"/>
            <w:hideMark/>
          </w:tcPr>
          <w:p w14:paraId="3CE0FED5"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94</w:t>
            </w:r>
          </w:p>
        </w:tc>
        <w:tc>
          <w:tcPr>
            <w:tcW w:w="1194" w:type="dxa"/>
            <w:tcBorders>
              <w:top w:val="nil"/>
              <w:left w:val="nil"/>
              <w:bottom w:val="nil"/>
              <w:right w:val="nil"/>
            </w:tcBorders>
            <w:shd w:val="clear" w:color="auto" w:fill="auto"/>
            <w:noWrap/>
            <w:vAlign w:val="bottom"/>
            <w:hideMark/>
          </w:tcPr>
          <w:p w14:paraId="1E9CFC16"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-50</w:t>
            </w:r>
          </w:p>
        </w:tc>
        <w:tc>
          <w:tcPr>
            <w:tcW w:w="698" w:type="dxa"/>
            <w:tcBorders>
              <w:top w:val="nil"/>
              <w:left w:val="nil"/>
              <w:bottom w:val="nil"/>
              <w:right w:val="single" w:sz="8" w:space="0" w:color="auto"/>
            </w:tcBorders>
            <w:shd w:val="clear" w:color="auto" w:fill="auto"/>
            <w:noWrap/>
            <w:vAlign w:val="bottom"/>
            <w:hideMark/>
          </w:tcPr>
          <w:p w14:paraId="077F8F25"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24</w:t>
            </w:r>
          </w:p>
        </w:tc>
      </w:tr>
      <w:tr w:rsidR="001918AB" w:rsidRPr="001918AB" w14:paraId="2368141D"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4F2EABC"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Apr-19</w:t>
            </w:r>
          </w:p>
        </w:tc>
        <w:tc>
          <w:tcPr>
            <w:tcW w:w="1040" w:type="dxa"/>
            <w:tcBorders>
              <w:top w:val="nil"/>
              <w:left w:val="nil"/>
              <w:bottom w:val="nil"/>
              <w:right w:val="nil"/>
            </w:tcBorders>
            <w:shd w:val="clear" w:color="auto" w:fill="auto"/>
            <w:noWrap/>
            <w:vAlign w:val="bottom"/>
            <w:hideMark/>
          </w:tcPr>
          <w:p w14:paraId="56240EE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5074</w:t>
            </w:r>
          </w:p>
        </w:tc>
        <w:tc>
          <w:tcPr>
            <w:tcW w:w="1300" w:type="dxa"/>
            <w:tcBorders>
              <w:top w:val="nil"/>
              <w:left w:val="nil"/>
              <w:bottom w:val="nil"/>
              <w:right w:val="nil"/>
            </w:tcBorders>
            <w:shd w:val="clear" w:color="auto" w:fill="auto"/>
            <w:noWrap/>
            <w:vAlign w:val="bottom"/>
            <w:hideMark/>
          </w:tcPr>
          <w:p w14:paraId="405BACB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5553</w:t>
            </w:r>
          </w:p>
        </w:tc>
        <w:tc>
          <w:tcPr>
            <w:tcW w:w="1180" w:type="dxa"/>
            <w:tcBorders>
              <w:top w:val="nil"/>
              <w:left w:val="nil"/>
              <w:bottom w:val="nil"/>
              <w:right w:val="nil"/>
            </w:tcBorders>
            <w:shd w:val="clear" w:color="auto" w:fill="auto"/>
            <w:noWrap/>
            <w:vAlign w:val="bottom"/>
            <w:hideMark/>
          </w:tcPr>
          <w:p w14:paraId="17FF018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1572</w:t>
            </w:r>
          </w:p>
        </w:tc>
        <w:tc>
          <w:tcPr>
            <w:tcW w:w="720" w:type="dxa"/>
            <w:tcBorders>
              <w:top w:val="nil"/>
              <w:left w:val="nil"/>
              <w:bottom w:val="nil"/>
              <w:right w:val="single" w:sz="8" w:space="0" w:color="auto"/>
            </w:tcBorders>
            <w:shd w:val="clear" w:color="auto" w:fill="auto"/>
            <w:noWrap/>
            <w:vAlign w:val="bottom"/>
            <w:hideMark/>
          </w:tcPr>
          <w:p w14:paraId="2CE9EE8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15882</w:t>
            </w:r>
          </w:p>
        </w:tc>
        <w:tc>
          <w:tcPr>
            <w:tcW w:w="1029" w:type="dxa"/>
            <w:tcBorders>
              <w:top w:val="nil"/>
              <w:left w:val="nil"/>
              <w:bottom w:val="nil"/>
              <w:right w:val="nil"/>
            </w:tcBorders>
            <w:shd w:val="clear" w:color="auto" w:fill="auto"/>
            <w:noWrap/>
            <w:vAlign w:val="bottom"/>
            <w:hideMark/>
          </w:tcPr>
          <w:p w14:paraId="2570BF7C"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-86</w:t>
            </w:r>
          </w:p>
        </w:tc>
        <w:tc>
          <w:tcPr>
            <w:tcW w:w="1319" w:type="dxa"/>
            <w:tcBorders>
              <w:top w:val="nil"/>
              <w:left w:val="nil"/>
              <w:bottom w:val="nil"/>
              <w:right w:val="nil"/>
            </w:tcBorders>
            <w:shd w:val="clear" w:color="auto" w:fill="auto"/>
            <w:noWrap/>
            <w:vAlign w:val="bottom"/>
            <w:hideMark/>
          </w:tcPr>
          <w:p w14:paraId="716EB6FC"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71</w:t>
            </w:r>
          </w:p>
        </w:tc>
        <w:tc>
          <w:tcPr>
            <w:tcW w:w="1194" w:type="dxa"/>
            <w:tcBorders>
              <w:top w:val="nil"/>
              <w:left w:val="nil"/>
              <w:bottom w:val="nil"/>
              <w:right w:val="nil"/>
            </w:tcBorders>
            <w:shd w:val="clear" w:color="auto" w:fill="auto"/>
            <w:noWrap/>
            <w:vAlign w:val="bottom"/>
            <w:hideMark/>
          </w:tcPr>
          <w:p w14:paraId="3F6ED191"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-30</w:t>
            </w:r>
          </w:p>
        </w:tc>
        <w:tc>
          <w:tcPr>
            <w:tcW w:w="698" w:type="dxa"/>
            <w:tcBorders>
              <w:top w:val="nil"/>
              <w:left w:val="nil"/>
              <w:bottom w:val="nil"/>
              <w:right w:val="single" w:sz="8" w:space="0" w:color="auto"/>
            </w:tcBorders>
            <w:shd w:val="clear" w:color="auto" w:fill="auto"/>
            <w:noWrap/>
            <w:vAlign w:val="bottom"/>
            <w:hideMark/>
          </w:tcPr>
          <w:p w14:paraId="196A706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-40</w:t>
            </w:r>
          </w:p>
        </w:tc>
      </w:tr>
      <w:tr w:rsidR="001918AB" w:rsidRPr="001918AB" w14:paraId="5BD6AB2A"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AD86271"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May-19</w:t>
            </w:r>
          </w:p>
        </w:tc>
        <w:tc>
          <w:tcPr>
            <w:tcW w:w="1040" w:type="dxa"/>
            <w:tcBorders>
              <w:top w:val="nil"/>
              <w:left w:val="nil"/>
              <w:bottom w:val="nil"/>
              <w:right w:val="nil"/>
            </w:tcBorders>
            <w:shd w:val="clear" w:color="auto" w:fill="auto"/>
            <w:noWrap/>
            <w:vAlign w:val="bottom"/>
            <w:hideMark/>
          </w:tcPr>
          <w:p w14:paraId="0A4574F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5044</w:t>
            </w:r>
          </w:p>
        </w:tc>
        <w:tc>
          <w:tcPr>
            <w:tcW w:w="1300" w:type="dxa"/>
            <w:tcBorders>
              <w:top w:val="nil"/>
              <w:left w:val="nil"/>
              <w:bottom w:val="nil"/>
              <w:right w:val="nil"/>
            </w:tcBorders>
            <w:shd w:val="clear" w:color="auto" w:fill="auto"/>
            <w:noWrap/>
            <w:vAlign w:val="bottom"/>
            <w:hideMark/>
          </w:tcPr>
          <w:p w14:paraId="25A4575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2CB7358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1528</w:t>
            </w:r>
          </w:p>
        </w:tc>
        <w:tc>
          <w:tcPr>
            <w:tcW w:w="720" w:type="dxa"/>
            <w:tcBorders>
              <w:top w:val="nil"/>
              <w:left w:val="nil"/>
              <w:bottom w:val="nil"/>
              <w:right w:val="single" w:sz="8" w:space="0" w:color="auto"/>
            </w:tcBorders>
            <w:shd w:val="clear" w:color="auto" w:fill="auto"/>
            <w:noWrap/>
            <w:vAlign w:val="bottom"/>
            <w:hideMark/>
          </w:tcPr>
          <w:p w14:paraId="0B8DCAE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15804</w:t>
            </w:r>
          </w:p>
        </w:tc>
        <w:tc>
          <w:tcPr>
            <w:tcW w:w="1029" w:type="dxa"/>
            <w:tcBorders>
              <w:top w:val="nil"/>
              <w:left w:val="nil"/>
              <w:bottom w:val="nil"/>
              <w:right w:val="nil"/>
            </w:tcBorders>
            <w:shd w:val="clear" w:color="auto" w:fill="auto"/>
            <w:noWrap/>
            <w:vAlign w:val="bottom"/>
            <w:hideMark/>
          </w:tcPr>
          <w:p w14:paraId="59AE86C4"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14:paraId="1774EE8A"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14:paraId="7BEFD5B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bottom"/>
            <w:hideMark/>
          </w:tcPr>
          <w:p w14:paraId="3AE77094"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-78</w:t>
            </w:r>
          </w:p>
        </w:tc>
      </w:tr>
      <w:tr w:rsidR="001918AB" w:rsidRPr="001918AB" w14:paraId="41243270"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5715C7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Jun-19</w:t>
            </w:r>
          </w:p>
        </w:tc>
        <w:tc>
          <w:tcPr>
            <w:tcW w:w="1040" w:type="dxa"/>
            <w:tcBorders>
              <w:top w:val="nil"/>
              <w:left w:val="nil"/>
              <w:bottom w:val="nil"/>
              <w:right w:val="nil"/>
            </w:tcBorders>
            <w:shd w:val="clear" w:color="auto" w:fill="auto"/>
            <w:noWrap/>
            <w:vAlign w:val="bottom"/>
            <w:hideMark/>
          </w:tcPr>
          <w:p w14:paraId="78F47AB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5070</w:t>
            </w:r>
          </w:p>
        </w:tc>
        <w:tc>
          <w:tcPr>
            <w:tcW w:w="1300" w:type="dxa"/>
            <w:tcBorders>
              <w:top w:val="nil"/>
              <w:left w:val="nil"/>
              <w:bottom w:val="nil"/>
              <w:right w:val="nil"/>
            </w:tcBorders>
            <w:shd w:val="clear" w:color="auto" w:fill="auto"/>
            <w:noWrap/>
            <w:vAlign w:val="bottom"/>
            <w:hideMark/>
          </w:tcPr>
          <w:p w14:paraId="5614E7F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5616</w:t>
            </w:r>
          </w:p>
        </w:tc>
        <w:tc>
          <w:tcPr>
            <w:tcW w:w="1180" w:type="dxa"/>
            <w:tcBorders>
              <w:top w:val="nil"/>
              <w:left w:val="nil"/>
              <w:bottom w:val="nil"/>
              <w:right w:val="nil"/>
            </w:tcBorders>
            <w:shd w:val="clear" w:color="auto" w:fill="auto"/>
            <w:noWrap/>
            <w:vAlign w:val="bottom"/>
            <w:hideMark/>
          </w:tcPr>
          <w:p w14:paraId="7B13EA2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1553</w:t>
            </w:r>
          </w:p>
        </w:tc>
        <w:tc>
          <w:tcPr>
            <w:tcW w:w="720" w:type="dxa"/>
            <w:tcBorders>
              <w:top w:val="nil"/>
              <w:left w:val="nil"/>
              <w:bottom w:val="nil"/>
              <w:right w:val="single" w:sz="8" w:space="0" w:color="auto"/>
            </w:tcBorders>
            <w:shd w:val="clear" w:color="auto" w:fill="auto"/>
            <w:noWrap/>
            <w:vAlign w:val="bottom"/>
            <w:hideMark/>
          </w:tcPr>
          <w:p w14:paraId="460A20C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15789</w:t>
            </w:r>
          </w:p>
        </w:tc>
        <w:tc>
          <w:tcPr>
            <w:tcW w:w="1029" w:type="dxa"/>
            <w:tcBorders>
              <w:top w:val="nil"/>
              <w:left w:val="nil"/>
              <w:bottom w:val="nil"/>
              <w:right w:val="nil"/>
            </w:tcBorders>
            <w:shd w:val="clear" w:color="auto" w:fill="auto"/>
            <w:noWrap/>
            <w:vAlign w:val="bottom"/>
            <w:hideMark/>
          </w:tcPr>
          <w:p w14:paraId="0D9820AD"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26</w:t>
            </w:r>
          </w:p>
        </w:tc>
        <w:tc>
          <w:tcPr>
            <w:tcW w:w="1319" w:type="dxa"/>
            <w:tcBorders>
              <w:top w:val="nil"/>
              <w:left w:val="nil"/>
              <w:bottom w:val="nil"/>
              <w:right w:val="nil"/>
            </w:tcBorders>
            <w:shd w:val="clear" w:color="auto" w:fill="auto"/>
            <w:noWrap/>
            <w:vAlign w:val="bottom"/>
            <w:hideMark/>
          </w:tcPr>
          <w:p w14:paraId="202A5109"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70</w:t>
            </w:r>
          </w:p>
        </w:tc>
        <w:tc>
          <w:tcPr>
            <w:tcW w:w="1194" w:type="dxa"/>
            <w:tcBorders>
              <w:top w:val="nil"/>
              <w:left w:val="nil"/>
              <w:bottom w:val="nil"/>
              <w:right w:val="nil"/>
            </w:tcBorders>
            <w:shd w:val="clear" w:color="auto" w:fill="auto"/>
            <w:noWrap/>
            <w:vAlign w:val="bottom"/>
            <w:hideMark/>
          </w:tcPr>
          <w:p w14:paraId="127384FD"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74C192A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-15</w:t>
            </w:r>
          </w:p>
        </w:tc>
      </w:tr>
      <w:tr w:rsidR="001918AB" w:rsidRPr="001918AB" w14:paraId="70707CD2"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4AFD2D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Jul-19</w:t>
            </w:r>
          </w:p>
        </w:tc>
        <w:tc>
          <w:tcPr>
            <w:tcW w:w="1040" w:type="dxa"/>
            <w:tcBorders>
              <w:top w:val="nil"/>
              <w:left w:val="nil"/>
              <w:bottom w:val="nil"/>
              <w:right w:val="nil"/>
            </w:tcBorders>
            <w:shd w:val="clear" w:color="auto" w:fill="auto"/>
            <w:noWrap/>
            <w:vAlign w:val="bottom"/>
            <w:hideMark/>
          </w:tcPr>
          <w:p w14:paraId="08379DD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5119</w:t>
            </w:r>
          </w:p>
        </w:tc>
        <w:tc>
          <w:tcPr>
            <w:tcW w:w="1300" w:type="dxa"/>
            <w:tcBorders>
              <w:top w:val="nil"/>
              <w:left w:val="nil"/>
              <w:bottom w:val="nil"/>
              <w:right w:val="nil"/>
            </w:tcBorders>
            <w:shd w:val="clear" w:color="auto" w:fill="auto"/>
            <w:noWrap/>
            <w:vAlign w:val="bottom"/>
            <w:hideMark/>
          </w:tcPr>
          <w:p w14:paraId="58AF8CA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5600</w:t>
            </w:r>
          </w:p>
        </w:tc>
        <w:tc>
          <w:tcPr>
            <w:tcW w:w="1180" w:type="dxa"/>
            <w:tcBorders>
              <w:top w:val="nil"/>
              <w:left w:val="nil"/>
              <w:bottom w:val="nil"/>
              <w:right w:val="nil"/>
            </w:tcBorders>
            <w:shd w:val="clear" w:color="auto" w:fill="auto"/>
            <w:noWrap/>
            <w:vAlign w:val="bottom"/>
            <w:hideMark/>
          </w:tcPr>
          <w:p w14:paraId="61B5034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1524</w:t>
            </w:r>
          </w:p>
        </w:tc>
        <w:tc>
          <w:tcPr>
            <w:tcW w:w="720" w:type="dxa"/>
            <w:tcBorders>
              <w:top w:val="nil"/>
              <w:left w:val="nil"/>
              <w:bottom w:val="nil"/>
              <w:right w:val="single" w:sz="8" w:space="0" w:color="auto"/>
            </w:tcBorders>
            <w:shd w:val="clear" w:color="auto" w:fill="auto"/>
            <w:noWrap/>
            <w:vAlign w:val="bottom"/>
            <w:hideMark/>
          </w:tcPr>
          <w:p w14:paraId="784B44E8"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15767</w:t>
            </w:r>
          </w:p>
        </w:tc>
        <w:tc>
          <w:tcPr>
            <w:tcW w:w="1029" w:type="dxa"/>
            <w:tcBorders>
              <w:top w:val="nil"/>
              <w:left w:val="nil"/>
              <w:bottom w:val="nil"/>
              <w:right w:val="nil"/>
            </w:tcBorders>
            <w:shd w:val="clear" w:color="auto" w:fill="auto"/>
            <w:noWrap/>
            <w:vAlign w:val="bottom"/>
            <w:hideMark/>
          </w:tcPr>
          <w:p w14:paraId="7A9F661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49</w:t>
            </w:r>
          </w:p>
        </w:tc>
        <w:tc>
          <w:tcPr>
            <w:tcW w:w="1319" w:type="dxa"/>
            <w:tcBorders>
              <w:top w:val="nil"/>
              <w:left w:val="nil"/>
              <w:bottom w:val="nil"/>
              <w:right w:val="nil"/>
            </w:tcBorders>
            <w:shd w:val="clear" w:color="auto" w:fill="auto"/>
            <w:noWrap/>
            <w:vAlign w:val="bottom"/>
            <w:hideMark/>
          </w:tcPr>
          <w:p w14:paraId="501DBE8E"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-16</w:t>
            </w:r>
          </w:p>
        </w:tc>
        <w:tc>
          <w:tcPr>
            <w:tcW w:w="1194" w:type="dxa"/>
            <w:tcBorders>
              <w:top w:val="nil"/>
              <w:left w:val="nil"/>
              <w:bottom w:val="nil"/>
              <w:right w:val="nil"/>
            </w:tcBorders>
            <w:shd w:val="clear" w:color="auto" w:fill="auto"/>
            <w:noWrap/>
            <w:vAlign w:val="bottom"/>
            <w:hideMark/>
          </w:tcPr>
          <w:p w14:paraId="20241AD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bottom"/>
            <w:hideMark/>
          </w:tcPr>
          <w:p w14:paraId="2426680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-22</w:t>
            </w:r>
          </w:p>
        </w:tc>
      </w:tr>
      <w:tr w:rsidR="001918AB" w:rsidRPr="001918AB" w14:paraId="7E30804B"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67186AB"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Aug-19</w:t>
            </w:r>
          </w:p>
        </w:tc>
        <w:tc>
          <w:tcPr>
            <w:tcW w:w="1040" w:type="dxa"/>
            <w:tcBorders>
              <w:top w:val="nil"/>
              <w:left w:val="nil"/>
              <w:bottom w:val="nil"/>
              <w:right w:val="nil"/>
            </w:tcBorders>
            <w:shd w:val="clear" w:color="auto" w:fill="auto"/>
            <w:noWrap/>
            <w:vAlign w:val="bottom"/>
            <w:hideMark/>
          </w:tcPr>
          <w:p w14:paraId="6C4803B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5104</w:t>
            </w:r>
          </w:p>
        </w:tc>
        <w:tc>
          <w:tcPr>
            <w:tcW w:w="1300" w:type="dxa"/>
            <w:tcBorders>
              <w:top w:val="nil"/>
              <w:left w:val="nil"/>
              <w:bottom w:val="nil"/>
              <w:right w:val="nil"/>
            </w:tcBorders>
            <w:shd w:val="clear" w:color="auto" w:fill="auto"/>
            <w:noWrap/>
            <w:vAlign w:val="bottom"/>
            <w:hideMark/>
          </w:tcPr>
          <w:p w14:paraId="21C298A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5551</w:t>
            </w:r>
          </w:p>
        </w:tc>
        <w:tc>
          <w:tcPr>
            <w:tcW w:w="1180" w:type="dxa"/>
            <w:tcBorders>
              <w:top w:val="nil"/>
              <w:left w:val="nil"/>
              <w:bottom w:val="nil"/>
              <w:right w:val="nil"/>
            </w:tcBorders>
            <w:shd w:val="clear" w:color="auto" w:fill="auto"/>
            <w:noWrap/>
            <w:vAlign w:val="bottom"/>
            <w:hideMark/>
          </w:tcPr>
          <w:p w14:paraId="4166581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1506</w:t>
            </w:r>
          </w:p>
        </w:tc>
        <w:tc>
          <w:tcPr>
            <w:tcW w:w="720" w:type="dxa"/>
            <w:tcBorders>
              <w:top w:val="nil"/>
              <w:left w:val="nil"/>
              <w:bottom w:val="nil"/>
              <w:right w:val="single" w:sz="8" w:space="0" w:color="auto"/>
            </w:tcBorders>
            <w:shd w:val="clear" w:color="auto" w:fill="auto"/>
            <w:noWrap/>
            <w:vAlign w:val="bottom"/>
            <w:hideMark/>
          </w:tcPr>
          <w:p w14:paraId="0E4E5103"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15905</w:t>
            </w:r>
          </w:p>
        </w:tc>
        <w:tc>
          <w:tcPr>
            <w:tcW w:w="1029" w:type="dxa"/>
            <w:tcBorders>
              <w:top w:val="nil"/>
              <w:left w:val="nil"/>
              <w:bottom w:val="nil"/>
              <w:right w:val="nil"/>
            </w:tcBorders>
            <w:shd w:val="clear" w:color="auto" w:fill="auto"/>
            <w:noWrap/>
            <w:vAlign w:val="bottom"/>
            <w:hideMark/>
          </w:tcPr>
          <w:p w14:paraId="6D868DB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-15</w:t>
            </w:r>
          </w:p>
        </w:tc>
        <w:tc>
          <w:tcPr>
            <w:tcW w:w="1319" w:type="dxa"/>
            <w:tcBorders>
              <w:top w:val="nil"/>
              <w:left w:val="nil"/>
              <w:bottom w:val="nil"/>
              <w:right w:val="nil"/>
            </w:tcBorders>
            <w:shd w:val="clear" w:color="auto" w:fill="auto"/>
            <w:noWrap/>
            <w:vAlign w:val="bottom"/>
            <w:hideMark/>
          </w:tcPr>
          <w:p w14:paraId="5DF7BD6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14:paraId="042B3341"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14:paraId="0859F59F"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138</w:t>
            </w:r>
          </w:p>
        </w:tc>
      </w:tr>
      <w:tr w:rsidR="001918AB" w:rsidRPr="001918AB" w14:paraId="65E98F90"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5B6AB8B"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Sep-19</w:t>
            </w:r>
          </w:p>
        </w:tc>
        <w:tc>
          <w:tcPr>
            <w:tcW w:w="1040" w:type="dxa"/>
            <w:tcBorders>
              <w:top w:val="nil"/>
              <w:left w:val="nil"/>
              <w:bottom w:val="nil"/>
              <w:right w:val="nil"/>
            </w:tcBorders>
            <w:shd w:val="clear" w:color="auto" w:fill="auto"/>
            <w:noWrap/>
            <w:vAlign w:val="bottom"/>
            <w:hideMark/>
          </w:tcPr>
          <w:p w14:paraId="6BDFB55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5087</w:t>
            </w:r>
          </w:p>
        </w:tc>
        <w:tc>
          <w:tcPr>
            <w:tcW w:w="1300" w:type="dxa"/>
            <w:tcBorders>
              <w:top w:val="nil"/>
              <w:left w:val="nil"/>
              <w:bottom w:val="nil"/>
              <w:right w:val="nil"/>
            </w:tcBorders>
            <w:shd w:val="clear" w:color="auto" w:fill="auto"/>
            <w:noWrap/>
            <w:vAlign w:val="bottom"/>
            <w:hideMark/>
          </w:tcPr>
          <w:p w14:paraId="003D574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5546</w:t>
            </w:r>
          </w:p>
        </w:tc>
        <w:tc>
          <w:tcPr>
            <w:tcW w:w="1180" w:type="dxa"/>
            <w:tcBorders>
              <w:top w:val="nil"/>
              <w:left w:val="nil"/>
              <w:bottom w:val="nil"/>
              <w:right w:val="nil"/>
            </w:tcBorders>
            <w:shd w:val="clear" w:color="auto" w:fill="auto"/>
            <w:noWrap/>
            <w:vAlign w:val="bottom"/>
            <w:hideMark/>
          </w:tcPr>
          <w:p w14:paraId="4C4AE68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1506</w:t>
            </w:r>
          </w:p>
        </w:tc>
        <w:tc>
          <w:tcPr>
            <w:tcW w:w="720" w:type="dxa"/>
            <w:tcBorders>
              <w:top w:val="nil"/>
              <w:left w:val="nil"/>
              <w:bottom w:val="nil"/>
              <w:right w:val="single" w:sz="8" w:space="0" w:color="auto"/>
            </w:tcBorders>
            <w:shd w:val="clear" w:color="auto" w:fill="auto"/>
            <w:noWrap/>
            <w:vAlign w:val="bottom"/>
            <w:hideMark/>
          </w:tcPr>
          <w:p w14:paraId="707AED22"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15928</w:t>
            </w:r>
          </w:p>
        </w:tc>
        <w:tc>
          <w:tcPr>
            <w:tcW w:w="1029" w:type="dxa"/>
            <w:tcBorders>
              <w:top w:val="nil"/>
              <w:left w:val="nil"/>
              <w:bottom w:val="nil"/>
              <w:right w:val="nil"/>
            </w:tcBorders>
            <w:shd w:val="clear" w:color="auto" w:fill="auto"/>
            <w:noWrap/>
            <w:vAlign w:val="bottom"/>
            <w:hideMark/>
          </w:tcPr>
          <w:p w14:paraId="36E8380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-17</w:t>
            </w:r>
          </w:p>
        </w:tc>
        <w:tc>
          <w:tcPr>
            <w:tcW w:w="1319" w:type="dxa"/>
            <w:tcBorders>
              <w:top w:val="nil"/>
              <w:left w:val="nil"/>
              <w:bottom w:val="nil"/>
              <w:right w:val="nil"/>
            </w:tcBorders>
            <w:shd w:val="clear" w:color="auto" w:fill="auto"/>
            <w:noWrap/>
            <w:vAlign w:val="bottom"/>
            <w:hideMark/>
          </w:tcPr>
          <w:p w14:paraId="05B91B3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w:t>
            </w:r>
          </w:p>
        </w:tc>
        <w:tc>
          <w:tcPr>
            <w:tcW w:w="1194" w:type="dxa"/>
            <w:tcBorders>
              <w:top w:val="nil"/>
              <w:left w:val="nil"/>
              <w:bottom w:val="nil"/>
              <w:right w:val="nil"/>
            </w:tcBorders>
            <w:shd w:val="clear" w:color="auto" w:fill="auto"/>
            <w:noWrap/>
            <w:vAlign w:val="bottom"/>
            <w:hideMark/>
          </w:tcPr>
          <w:p w14:paraId="2955BDD6"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0</w:t>
            </w:r>
          </w:p>
        </w:tc>
        <w:tc>
          <w:tcPr>
            <w:tcW w:w="698" w:type="dxa"/>
            <w:tcBorders>
              <w:top w:val="nil"/>
              <w:left w:val="nil"/>
              <w:bottom w:val="nil"/>
              <w:right w:val="single" w:sz="8" w:space="0" w:color="auto"/>
            </w:tcBorders>
            <w:shd w:val="clear" w:color="auto" w:fill="auto"/>
            <w:noWrap/>
            <w:vAlign w:val="bottom"/>
            <w:hideMark/>
          </w:tcPr>
          <w:p w14:paraId="59607EB3"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23</w:t>
            </w:r>
          </w:p>
        </w:tc>
      </w:tr>
      <w:tr w:rsidR="001918AB" w:rsidRPr="001918AB" w14:paraId="4D0E4B3E"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C356ECA"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Oct-19</w:t>
            </w:r>
          </w:p>
        </w:tc>
        <w:tc>
          <w:tcPr>
            <w:tcW w:w="1040" w:type="dxa"/>
            <w:tcBorders>
              <w:top w:val="nil"/>
              <w:left w:val="nil"/>
              <w:bottom w:val="nil"/>
              <w:right w:val="nil"/>
            </w:tcBorders>
            <w:shd w:val="clear" w:color="auto" w:fill="auto"/>
            <w:noWrap/>
            <w:vAlign w:val="bottom"/>
            <w:hideMark/>
          </w:tcPr>
          <w:p w14:paraId="38E80F4E"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4987</w:t>
            </w:r>
          </w:p>
        </w:tc>
        <w:tc>
          <w:tcPr>
            <w:tcW w:w="1300" w:type="dxa"/>
            <w:tcBorders>
              <w:top w:val="nil"/>
              <w:left w:val="nil"/>
              <w:bottom w:val="nil"/>
              <w:right w:val="nil"/>
            </w:tcBorders>
            <w:shd w:val="clear" w:color="auto" w:fill="auto"/>
            <w:noWrap/>
            <w:vAlign w:val="bottom"/>
            <w:hideMark/>
          </w:tcPr>
          <w:p w14:paraId="399FE79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5666</w:t>
            </w:r>
          </w:p>
        </w:tc>
        <w:tc>
          <w:tcPr>
            <w:tcW w:w="1180" w:type="dxa"/>
            <w:tcBorders>
              <w:top w:val="nil"/>
              <w:left w:val="nil"/>
              <w:bottom w:val="nil"/>
              <w:right w:val="nil"/>
            </w:tcBorders>
            <w:shd w:val="clear" w:color="auto" w:fill="auto"/>
            <w:noWrap/>
            <w:vAlign w:val="bottom"/>
            <w:hideMark/>
          </w:tcPr>
          <w:p w14:paraId="46849E4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1555</w:t>
            </w:r>
          </w:p>
        </w:tc>
        <w:tc>
          <w:tcPr>
            <w:tcW w:w="720" w:type="dxa"/>
            <w:tcBorders>
              <w:top w:val="nil"/>
              <w:left w:val="nil"/>
              <w:bottom w:val="nil"/>
              <w:right w:val="single" w:sz="8" w:space="0" w:color="auto"/>
            </w:tcBorders>
            <w:shd w:val="clear" w:color="auto" w:fill="auto"/>
            <w:noWrap/>
            <w:vAlign w:val="bottom"/>
            <w:hideMark/>
          </w:tcPr>
          <w:p w14:paraId="68B86DB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15972</w:t>
            </w:r>
          </w:p>
        </w:tc>
        <w:tc>
          <w:tcPr>
            <w:tcW w:w="1029" w:type="dxa"/>
            <w:tcBorders>
              <w:top w:val="nil"/>
              <w:left w:val="nil"/>
              <w:bottom w:val="nil"/>
              <w:right w:val="nil"/>
            </w:tcBorders>
            <w:shd w:val="clear" w:color="auto" w:fill="auto"/>
            <w:noWrap/>
            <w:vAlign w:val="bottom"/>
            <w:hideMark/>
          </w:tcPr>
          <w:p w14:paraId="06551B16"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-100</w:t>
            </w:r>
          </w:p>
        </w:tc>
        <w:tc>
          <w:tcPr>
            <w:tcW w:w="1319" w:type="dxa"/>
            <w:tcBorders>
              <w:top w:val="nil"/>
              <w:left w:val="nil"/>
              <w:bottom w:val="nil"/>
              <w:right w:val="nil"/>
            </w:tcBorders>
            <w:shd w:val="clear" w:color="auto" w:fill="auto"/>
            <w:noWrap/>
            <w:vAlign w:val="bottom"/>
            <w:hideMark/>
          </w:tcPr>
          <w:p w14:paraId="09FCD12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120</w:t>
            </w:r>
          </w:p>
        </w:tc>
        <w:tc>
          <w:tcPr>
            <w:tcW w:w="1194" w:type="dxa"/>
            <w:tcBorders>
              <w:top w:val="nil"/>
              <w:left w:val="nil"/>
              <w:bottom w:val="nil"/>
              <w:right w:val="nil"/>
            </w:tcBorders>
            <w:shd w:val="clear" w:color="auto" w:fill="auto"/>
            <w:noWrap/>
            <w:vAlign w:val="bottom"/>
            <w:hideMark/>
          </w:tcPr>
          <w:p w14:paraId="42F11E9C"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49</w:t>
            </w:r>
          </w:p>
        </w:tc>
        <w:tc>
          <w:tcPr>
            <w:tcW w:w="698" w:type="dxa"/>
            <w:tcBorders>
              <w:top w:val="nil"/>
              <w:left w:val="nil"/>
              <w:bottom w:val="nil"/>
              <w:right w:val="single" w:sz="8" w:space="0" w:color="auto"/>
            </w:tcBorders>
            <w:shd w:val="clear" w:color="auto" w:fill="auto"/>
            <w:noWrap/>
            <w:vAlign w:val="bottom"/>
            <w:hideMark/>
          </w:tcPr>
          <w:p w14:paraId="37302528"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44</w:t>
            </w:r>
          </w:p>
        </w:tc>
      </w:tr>
      <w:tr w:rsidR="001918AB" w:rsidRPr="001918AB" w14:paraId="549040F4"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8696FF4"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Nov-19</w:t>
            </w:r>
          </w:p>
        </w:tc>
        <w:tc>
          <w:tcPr>
            <w:tcW w:w="1040" w:type="dxa"/>
            <w:tcBorders>
              <w:top w:val="nil"/>
              <w:left w:val="nil"/>
              <w:bottom w:val="nil"/>
              <w:right w:val="nil"/>
            </w:tcBorders>
            <w:shd w:val="clear" w:color="auto" w:fill="auto"/>
            <w:noWrap/>
            <w:vAlign w:val="bottom"/>
            <w:hideMark/>
          </w:tcPr>
          <w:p w14:paraId="3FF8A2B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5019</w:t>
            </w:r>
          </w:p>
        </w:tc>
        <w:tc>
          <w:tcPr>
            <w:tcW w:w="1300" w:type="dxa"/>
            <w:tcBorders>
              <w:top w:val="nil"/>
              <w:left w:val="nil"/>
              <w:bottom w:val="nil"/>
              <w:right w:val="nil"/>
            </w:tcBorders>
            <w:shd w:val="clear" w:color="auto" w:fill="auto"/>
            <w:noWrap/>
            <w:vAlign w:val="bottom"/>
            <w:hideMark/>
          </w:tcPr>
          <w:p w14:paraId="4087B78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5758</w:t>
            </w:r>
          </w:p>
        </w:tc>
        <w:tc>
          <w:tcPr>
            <w:tcW w:w="1180" w:type="dxa"/>
            <w:tcBorders>
              <w:top w:val="nil"/>
              <w:left w:val="nil"/>
              <w:bottom w:val="nil"/>
              <w:right w:val="nil"/>
            </w:tcBorders>
            <w:shd w:val="clear" w:color="auto" w:fill="auto"/>
            <w:noWrap/>
            <w:vAlign w:val="bottom"/>
            <w:hideMark/>
          </w:tcPr>
          <w:p w14:paraId="3198767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1546</w:t>
            </w:r>
          </w:p>
        </w:tc>
        <w:tc>
          <w:tcPr>
            <w:tcW w:w="720" w:type="dxa"/>
            <w:tcBorders>
              <w:top w:val="nil"/>
              <w:left w:val="nil"/>
              <w:bottom w:val="nil"/>
              <w:right w:val="single" w:sz="8" w:space="0" w:color="auto"/>
            </w:tcBorders>
            <w:shd w:val="clear" w:color="auto" w:fill="auto"/>
            <w:noWrap/>
            <w:vAlign w:val="bottom"/>
            <w:hideMark/>
          </w:tcPr>
          <w:p w14:paraId="41062E9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15957</w:t>
            </w:r>
          </w:p>
        </w:tc>
        <w:tc>
          <w:tcPr>
            <w:tcW w:w="1029" w:type="dxa"/>
            <w:tcBorders>
              <w:top w:val="nil"/>
              <w:left w:val="nil"/>
              <w:bottom w:val="nil"/>
              <w:right w:val="nil"/>
            </w:tcBorders>
            <w:shd w:val="clear" w:color="auto" w:fill="auto"/>
            <w:noWrap/>
            <w:vAlign w:val="bottom"/>
            <w:hideMark/>
          </w:tcPr>
          <w:p w14:paraId="25372663"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32</w:t>
            </w:r>
          </w:p>
        </w:tc>
        <w:tc>
          <w:tcPr>
            <w:tcW w:w="1319" w:type="dxa"/>
            <w:tcBorders>
              <w:top w:val="nil"/>
              <w:left w:val="nil"/>
              <w:bottom w:val="nil"/>
              <w:right w:val="nil"/>
            </w:tcBorders>
            <w:shd w:val="clear" w:color="auto" w:fill="auto"/>
            <w:noWrap/>
            <w:vAlign w:val="bottom"/>
            <w:hideMark/>
          </w:tcPr>
          <w:p w14:paraId="4FC8664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92</w:t>
            </w:r>
          </w:p>
        </w:tc>
        <w:tc>
          <w:tcPr>
            <w:tcW w:w="1194" w:type="dxa"/>
            <w:tcBorders>
              <w:top w:val="nil"/>
              <w:left w:val="nil"/>
              <w:bottom w:val="nil"/>
              <w:right w:val="nil"/>
            </w:tcBorders>
            <w:shd w:val="clear" w:color="auto" w:fill="auto"/>
            <w:noWrap/>
            <w:vAlign w:val="bottom"/>
            <w:hideMark/>
          </w:tcPr>
          <w:p w14:paraId="5608821D"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-9</w:t>
            </w:r>
          </w:p>
        </w:tc>
        <w:tc>
          <w:tcPr>
            <w:tcW w:w="698" w:type="dxa"/>
            <w:tcBorders>
              <w:top w:val="nil"/>
              <w:left w:val="nil"/>
              <w:bottom w:val="nil"/>
              <w:right w:val="single" w:sz="8" w:space="0" w:color="auto"/>
            </w:tcBorders>
            <w:shd w:val="clear" w:color="auto" w:fill="auto"/>
            <w:noWrap/>
            <w:vAlign w:val="bottom"/>
            <w:hideMark/>
          </w:tcPr>
          <w:p w14:paraId="1F7487F3"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-15</w:t>
            </w:r>
          </w:p>
        </w:tc>
      </w:tr>
      <w:tr w:rsidR="001918AB" w:rsidRPr="001918AB" w14:paraId="7CE94222"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D18BC0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Dec-19</w:t>
            </w:r>
          </w:p>
        </w:tc>
        <w:tc>
          <w:tcPr>
            <w:tcW w:w="1040" w:type="dxa"/>
            <w:tcBorders>
              <w:top w:val="nil"/>
              <w:left w:val="nil"/>
              <w:bottom w:val="nil"/>
              <w:right w:val="nil"/>
            </w:tcBorders>
            <w:shd w:val="clear" w:color="auto" w:fill="auto"/>
            <w:noWrap/>
            <w:vAlign w:val="bottom"/>
            <w:hideMark/>
          </w:tcPr>
          <w:p w14:paraId="78F1A41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4916</w:t>
            </w:r>
          </w:p>
        </w:tc>
        <w:tc>
          <w:tcPr>
            <w:tcW w:w="1300" w:type="dxa"/>
            <w:tcBorders>
              <w:top w:val="nil"/>
              <w:left w:val="nil"/>
              <w:bottom w:val="nil"/>
              <w:right w:val="nil"/>
            </w:tcBorders>
            <w:shd w:val="clear" w:color="auto" w:fill="auto"/>
            <w:noWrap/>
            <w:vAlign w:val="bottom"/>
            <w:hideMark/>
          </w:tcPr>
          <w:p w14:paraId="693100D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5699</w:t>
            </w:r>
          </w:p>
        </w:tc>
        <w:tc>
          <w:tcPr>
            <w:tcW w:w="1180" w:type="dxa"/>
            <w:tcBorders>
              <w:top w:val="nil"/>
              <w:left w:val="nil"/>
              <w:bottom w:val="nil"/>
              <w:right w:val="nil"/>
            </w:tcBorders>
            <w:shd w:val="clear" w:color="auto" w:fill="auto"/>
            <w:noWrap/>
            <w:vAlign w:val="bottom"/>
            <w:hideMark/>
          </w:tcPr>
          <w:p w14:paraId="17FAF787"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1571</w:t>
            </w:r>
          </w:p>
        </w:tc>
        <w:tc>
          <w:tcPr>
            <w:tcW w:w="720" w:type="dxa"/>
            <w:tcBorders>
              <w:top w:val="nil"/>
              <w:left w:val="nil"/>
              <w:bottom w:val="nil"/>
              <w:right w:val="single" w:sz="8" w:space="0" w:color="auto"/>
            </w:tcBorders>
            <w:shd w:val="clear" w:color="auto" w:fill="auto"/>
            <w:noWrap/>
            <w:vAlign w:val="bottom"/>
            <w:hideMark/>
          </w:tcPr>
          <w:p w14:paraId="11F6B656"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15942</w:t>
            </w:r>
          </w:p>
        </w:tc>
        <w:tc>
          <w:tcPr>
            <w:tcW w:w="1029" w:type="dxa"/>
            <w:tcBorders>
              <w:top w:val="nil"/>
              <w:left w:val="nil"/>
              <w:bottom w:val="nil"/>
              <w:right w:val="nil"/>
            </w:tcBorders>
            <w:shd w:val="clear" w:color="auto" w:fill="auto"/>
            <w:noWrap/>
            <w:vAlign w:val="bottom"/>
            <w:hideMark/>
          </w:tcPr>
          <w:p w14:paraId="40BDAEE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-103</w:t>
            </w:r>
          </w:p>
        </w:tc>
        <w:tc>
          <w:tcPr>
            <w:tcW w:w="1319" w:type="dxa"/>
            <w:tcBorders>
              <w:top w:val="nil"/>
              <w:left w:val="nil"/>
              <w:bottom w:val="nil"/>
              <w:right w:val="nil"/>
            </w:tcBorders>
            <w:shd w:val="clear" w:color="auto" w:fill="auto"/>
            <w:noWrap/>
            <w:vAlign w:val="bottom"/>
            <w:hideMark/>
          </w:tcPr>
          <w:p w14:paraId="47EA929A"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-59</w:t>
            </w:r>
          </w:p>
        </w:tc>
        <w:tc>
          <w:tcPr>
            <w:tcW w:w="1194" w:type="dxa"/>
            <w:tcBorders>
              <w:top w:val="nil"/>
              <w:left w:val="nil"/>
              <w:bottom w:val="nil"/>
              <w:right w:val="nil"/>
            </w:tcBorders>
            <w:shd w:val="clear" w:color="auto" w:fill="auto"/>
            <w:noWrap/>
            <w:vAlign w:val="bottom"/>
            <w:hideMark/>
          </w:tcPr>
          <w:p w14:paraId="0D0705E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25</w:t>
            </w:r>
          </w:p>
        </w:tc>
        <w:tc>
          <w:tcPr>
            <w:tcW w:w="698" w:type="dxa"/>
            <w:tcBorders>
              <w:top w:val="nil"/>
              <w:left w:val="nil"/>
              <w:bottom w:val="nil"/>
              <w:right w:val="single" w:sz="8" w:space="0" w:color="auto"/>
            </w:tcBorders>
            <w:shd w:val="clear" w:color="auto" w:fill="auto"/>
            <w:noWrap/>
            <w:vAlign w:val="bottom"/>
            <w:hideMark/>
          </w:tcPr>
          <w:p w14:paraId="6179136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-15</w:t>
            </w:r>
          </w:p>
        </w:tc>
      </w:tr>
      <w:tr w:rsidR="001918AB" w:rsidRPr="001918AB" w14:paraId="1640CE64"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B9B00A6"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Jan-20</w:t>
            </w:r>
          </w:p>
        </w:tc>
        <w:tc>
          <w:tcPr>
            <w:tcW w:w="1040" w:type="dxa"/>
            <w:tcBorders>
              <w:top w:val="nil"/>
              <w:left w:val="nil"/>
              <w:bottom w:val="nil"/>
              <w:right w:val="nil"/>
            </w:tcBorders>
            <w:shd w:val="clear" w:color="auto" w:fill="auto"/>
            <w:noWrap/>
            <w:vAlign w:val="bottom"/>
            <w:hideMark/>
          </w:tcPr>
          <w:p w14:paraId="2474A22B"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4876</w:t>
            </w:r>
          </w:p>
        </w:tc>
        <w:tc>
          <w:tcPr>
            <w:tcW w:w="1300" w:type="dxa"/>
            <w:tcBorders>
              <w:top w:val="nil"/>
              <w:left w:val="nil"/>
              <w:bottom w:val="nil"/>
              <w:right w:val="nil"/>
            </w:tcBorders>
            <w:shd w:val="clear" w:color="auto" w:fill="auto"/>
            <w:noWrap/>
            <w:vAlign w:val="bottom"/>
            <w:hideMark/>
          </w:tcPr>
          <w:p w14:paraId="297E188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5649</w:t>
            </w:r>
          </w:p>
        </w:tc>
        <w:tc>
          <w:tcPr>
            <w:tcW w:w="1180" w:type="dxa"/>
            <w:tcBorders>
              <w:top w:val="nil"/>
              <w:left w:val="nil"/>
              <w:bottom w:val="nil"/>
              <w:right w:val="nil"/>
            </w:tcBorders>
            <w:shd w:val="clear" w:color="auto" w:fill="auto"/>
            <w:noWrap/>
            <w:vAlign w:val="bottom"/>
            <w:hideMark/>
          </w:tcPr>
          <w:p w14:paraId="657EA7E9"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1572</w:t>
            </w:r>
          </w:p>
        </w:tc>
        <w:tc>
          <w:tcPr>
            <w:tcW w:w="720" w:type="dxa"/>
            <w:tcBorders>
              <w:top w:val="nil"/>
              <w:left w:val="nil"/>
              <w:bottom w:val="nil"/>
              <w:right w:val="single" w:sz="8" w:space="0" w:color="auto"/>
            </w:tcBorders>
            <w:shd w:val="clear" w:color="auto" w:fill="auto"/>
            <w:noWrap/>
            <w:vAlign w:val="bottom"/>
            <w:hideMark/>
          </w:tcPr>
          <w:p w14:paraId="46FC8570"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15913</w:t>
            </w:r>
          </w:p>
        </w:tc>
        <w:tc>
          <w:tcPr>
            <w:tcW w:w="1029" w:type="dxa"/>
            <w:tcBorders>
              <w:top w:val="nil"/>
              <w:left w:val="nil"/>
              <w:bottom w:val="nil"/>
              <w:right w:val="nil"/>
            </w:tcBorders>
            <w:shd w:val="clear" w:color="auto" w:fill="auto"/>
            <w:noWrap/>
            <w:vAlign w:val="bottom"/>
            <w:hideMark/>
          </w:tcPr>
          <w:p w14:paraId="6097F3D3"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-40</w:t>
            </w:r>
          </w:p>
        </w:tc>
        <w:tc>
          <w:tcPr>
            <w:tcW w:w="1319" w:type="dxa"/>
            <w:tcBorders>
              <w:top w:val="nil"/>
              <w:left w:val="nil"/>
              <w:bottom w:val="nil"/>
              <w:right w:val="nil"/>
            </w:tcBorders>
            <w:shd w:val="clear" w:color="auto" w:fill="auto"/>
            <w:noWrap/>
            <w:vAlign w:val="bottom"/>
            <w:hideMark/>
          </w:tcPr>
          <w:p w14:paraId="4071D333"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-50</w:t>
            </w:r>
          </w:p>
        </w:tc>
        <w:tc>
          <w:tcPr>
            <w:tcW w:w="1194" w:type="dxa"/>
            <w:tcBorders>
              <w:top w:val="nil"/>
              <w:left w:val="nil"/>
              <w:bottom w:val="nil"/>
              <w:right w:val="nil"/>
            </w:tcBorders>
            <w:shd w:val="clear" w:color="auto" w:fill="auto"/>
            <w:noWrap/>
            <w:vAlign w:val="bottom"/>
            <w:hideMark/>
          </w:tcPr>
          <w:p w14:paraId="69C0146E"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w:t>
            </w:r>
          </w:p>
        </w:tc>
        <w:tc>
          <w:tcPr>
            <w:tcW w:w="698" w:type="dxa"/>
            <w:tcBorders>
              <w:top w:val="nil"/>
              <w:left w:val="nil"/>
              <w:bottom w:val="nil"/>
              <w:right w:val="single" w:sz="8" w:space="0" w:color="auto"/>
            </w:tcBorders>
            <w:shd w:val="clear" w:color="auto" w:fill="auto"/>
            <w:noWrap/>
            <w:vAlign w:val="bottom"/>
            <w:hideMark/>
          </w:tcPr>
          <w:p w14:paraId="08DCB60D"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-29</w:t>
            </w:r>
          </w:p>
        </w:tc>
      </w:tr>
      <w:tr w:rsidR="001918AB" w:rsidRPr="001918AB" w14:paraId="3DFF7597" w14:textId="77777777" w:rsidTr="001918AB">
        <w:trPr>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F3A989C"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Feb-20</w:t>
            </w:r>
          </w:p>
        </w:tc>
        <w:tc>
          <w:tcPr>
            <w:tcW w:w="1040" w:type="dxa"/>
            <w:tcBorders>
              <w:top w:val="nil"/>
              <w:left w:val="nil"/>
              <w:bottom w:val="nil"/>
              <w:right w:val="nil"/>
            </w:tcBorders>
            <w:shd w:val="clear" w:color="auto" w:fill="auto"/>
            <w:noWrap/>
            <w:vAlign w:val="bottom"/>
            <w:hideMark/>
          </w:tcPr>
          <w:p w14:paraId="15FD810D"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4658</w:t>
            </w:r>
          </w:p>
        </w:tc>
        <w:tc>
          <w:tcPr>
            <w:tcW w:w="1300" w:type="dxa"/>
            <w:tcBorders>
              <w:top w:val="nil"/>
              <w:left w:val="nil"/>
              <w:bottom w:val="nil"/>
              <w:right w:val="nil"/>
            </w:tcBorders>
            <w:shd w:val="clear" w:color="auto" w:fill="auto"/>
            <w:noWrap/>
            <w:vAlign w:val="bottom"/>
            <w:hideMark/>
          </w:tcPr>
          <w:p w14:paraId="394C842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5593</w:t>
            </w:r>
          </w:p>
        </w:tc>
        <w:tc>
          <w:tcPr>
            <w:tcW w:w="1180" w:type="dxa"/>
            <w:tcBorders>
              <w:top w:val="nil"/>
              <w:left w:val="nil"/>
              <w:bottom w:val="nil"/>
              <w:right w:val="nil"/>
            </w:tcBorders>
            <w:shd w:val="clear" w:color="auto" w:fill="auto"/>
            <w:noWrap/>
            <w:vAlign w:val="bottom"/>
            <w:hideMark/>
          </w:tcPr>
          <w:p w14:paraId="47776B85"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1544</w:t>
            </w:r>
          </w:p>
        </w:tc>
        <w:tc>
          <w:tcPr>
            <w:tcW w:w="720" w:type="dxa"/>
            <w:tcBorders>
              <w:top w:val="nil"/>
              <w:left w:val="nil"/>
              <w:bottom w:val="nil"/>
              <w:right w:val="single" w:sz="8" w:space="0" w:color="auto"/>
            </w:tcBorders>
            <w:shd w:val="clear" w:color="auto" w:fill="auto"/>
            <w:noWrap/>
            <w:vAlign w:val="bottom"/>
            <w:hideMark/>
          </w:tcPr>
          <w:p w14:paraId="4B64977F"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15719</w:t>
            </w:r>
          </w:p>
        </w:tc>
        <w:tc>
          <w:tcPr>
            <w:tcW w:w="1029" w:type="dxa"/>
            <w:tcBorders>
              <w:top w:val="nil"/>
              <w:left w:val="nil"/>
              <w:bottom w:val="nil"/>
              <w:right w:val="nil"/>
            </w:tcBorders>
            <w:shd w:val="clear" w:color="auto" w:fill="auto"/>
            <w:noWrap/>
            <w:vAlign w:val="bottom"/>
            <w:hideMark/>
          </w:tcPr>
          <w:p w14:paraId="6D14B63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-218</w:t>
            </w:r>
          </w:p>
        </w:tc>
        <w:tc>
          <w:tcPr>
            <w:tcW w:w="1319" w:type="dxa"/>
            <w:tcBorders>
              <w:top w:val="nil"/>
              <w:left w:val="nil"/>
              <w:bottom w:val="nil"/>
              <w:right w:val="nil"/>
            </w:tcBorders>
            <w:shd w:val="clear" w:color="auto" w:fill="auto"/>
            <w:noWrap/>
            <w:vAlign w:val="bottom"/>
            <w:hideMark/>
          </w:tcPr>
          <w:p w14:paraId="4E9FE022"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-56</w:t>
            </w:r>
          </w:p>
        </w:tc>
        <w:tc>
          <w:tcPr>
            <w:tcW w:w="1194" w:type="dxa"/>
            <w:tcBorders>
              <w:top w:val="nil"/>
              <w:left w:val="nil"/>
              <w:bottom w:val="nil"/>
              <w:right w:val="nil"/>
            </w:tcBorders>
            <w:shd w:val="clear" w:color="auto" w:fill="auto"/>
            <w:noWrap/>
            <w:vAlign w:val="bottom"/>
            <w:hideMark/>
          </w:tcPr>
          <w:p w14:paraId="66664500"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-28</w:t>
            </w:r>
          </w:p>
        </w:tc>
        <w:tc>
          <w:tcPr>
            <w:tcW w:w="698" w:type="dxa"/>
            <w:tcBorders>
              <w:top w:val="nil"/>
              <w:left w:val="nil"/>
              <w:bottom w:val="nil"/>
              <w:right w:val="single" w:sz="8" w:space="0" w:color="auto"/>
            </w:tcBorders>
            <w:shd w:val="clear" w:color="auto" w:fill="auto"/>
            <w:noWrap/>
            <w:vAlign w:val="bottom"/>
            <w:hideMark/>
          </w:tcPr>
          <w:p w14:paraId="7C720A3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-194</w:t>
            </w:r>
          </w:p>
        </w:tc>
      </w:tr>
      <w:tr w:rsidR="001918AB" w:rsidRPr="001918AB" w14:paraId="6E51C534" w14:textId="77777777" w:rsidTr="001918AB">
        <w:trPr>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0C4EFAF3" w14:textId="77777777" w:rsidR="001918AB" w:rsidRPr="001918AB" w:rsidRDefault="001918AB" w:rsidP="001918AB">
            <w:pPr>
              <w:suppressAutoHyphens w:val="0"/>
              <w:jc w:val="center"/>
              <w:rPr>
                <w:rFonts w:ascii="Arial" w:hAnsi="Arial" w:cs="Arial"/>
                <w:b/>
                <w:bCs/>
                <w:sz w:val="16"/>
                <w:szCs w:val="16"/>
                <w:lang w:eastAsia="tr-TR"/>
              </w:rPr>
            </w:pPr>
            <w:r w:rsidRPr="001918AB">
              <w:rPr>
                <w:rFonts w:ascii="Arial" w:hAnsi="Arial" w:cs="Arial"/>
                <w:b/>
                <w:bCs/>
                <w:sz w:val="16"/>
                <w:szCs w:val="16"/>
                <w:lang w:eastAsia="tr-TR"/>
              </w:rPr>
              <w:t>Mar-20</w:t>
            </w:r>
          </w:p>
        </w:tc>
        <w:tc>
          <w:tcPr>
            <w:tcW w:w="1040" w:type="dxa"/>
            <w:tcBorders>
              <w:top w:val="nil"/>
              <w:left w:val="nil"/>
              <w:bottom w:val="single" w:sz="8" w:space="0" w:color="auto"/>
              <w:right w:val="nil"/>
            </w:tcBorders>
            <w:shd w:val="clear" w:color="auto" w:fill="auto"/>
            <w:noWrap/>
            <w:vAlign w:val="bottom"/>
            <w:hideMark/>
          </w:tcPr>
          <w:p w14:paraId="4CFDEEA1"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4637</w:t>
            </w:r>
          </w:p>
        </w:tc>
        <w:tc>
          <w:tcPr>
            <w:tcW w:w="1300" w:type="dxa"/>
            <w:tcBorders>
              <w:top w:val="nil"/>
              <w:left w:val="nil"/>
              <w:bottom w:val="single" w:sz="8" w:space="0" w:color="auto"/>
              <w:right w:val="nil"/>
            </w:tcBorders>
            <w:shd w:val="clear" w:color="auto" w:fill="auto"/>
            <w:noWrap/>
            <w:vAlign w:val="bottom"/>
            <w:hideMark/>
          </w:tcPr>
          <w:p w14:paraId="44B872BA"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5508</w:t>
            </w:r>
          </w:p>
        </w:tc>
        <w:tc>
          <w:tcPr>
            <w:tcW w:w="1180" w:type="dxa"/>
            <w:tcBorders>
              <w:top w:val="nil"/>
              <w:left w:val="nil"/>
              <w:bottom w:val="single" w:sz="8" w:space="0" w:color="auto"/>
              <w:right w:val="nil"/>
            </w:tcBorders>
            <w:shd w:val="clear" w:color="auto" w:fill="auto"/>
            <w:noWrap/>
            <w:vAlign w:val="bottom"/>
            <w:hideMark/>
          </w:tcPr>
          <w:p w14:paraId="7316140C"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1342</w:t>
            </w:r>
          </w:p>
        </w:tc>
        <w:tc>
          <w:tcPr>
            <w:tcW w:w="720" w:type="dxa"/>
            <w:tcBorders>
              <w:top w:val="nil"/>
              <w:left w:val="nil"/>
              <w:bottom w:val="single" w:sz="8" w:space="0" w:color="auto"/>
              <w:right w:val="single" w:sz="8" w:space="0" w:color="auto"/>
            </w:tcBorders>
            <w:shd w:val="clear" w:color="auto" w:fill="auto"/>
            <w:noWrap/>
            <w:vAlign w:val="bottom"/>
            <w:hideMark/>
          </w:tcPr>
          <w:p w14:paraId="310BFF54" w14:textId="77777777" w:rsidR="001918AB" w:rsidRPr="001918AB" w:rsidRDefault="001918AB" w:rsidP="001918AB">
            <w:pPr>
              <w:suppressAutoHyphens w:val="0"/>
              <w:jc w:val="center"/>
              <w:rPr>
                <w:rFonts w:ascii="Arial" w:hAnsi="Arial" w:cs="Arial"/>
                <w:sz w:val="16"/>
                <w:szCs w:val="16"/>
                <w:lang w:eastAsia="tr-TR"/>
              </w:rPr>
            </w:pPr>
            <w:r w:rsidRPr="001918AB">
              <w:rPr>
                <w:rFonts w:ascii="Arial" w:hAnsi="Arial" w:cs="Arial"/>
                <w:sz w:val="16"/>
                <w:szCs w:val="16"/>
                <w:lang w:eastAsia="tr-TR"/>
              </w:rPr>
              <w:t>15025</w:t>
            </w:r>
          </w:p>
        </w:tc>
        <w:tc>
          <w:tcPr>
            <w:tcW w:w="1029" w:type="dxa"/>
            <w:tcBorders>
              <w:top w:val="nil"/>
              <w:left w:val="nil"/>
              <w:bottom w:val="single" w:sz="8" w:space="0" w:color="auto"/>
              <w:right w:val="nil"/>
            </w:tcBorders>
            <w:shd w:val="clear" w:color="auto" w:fill="auto"/>
            <w:noWrap/>
            <w:vAlign w:val="bottom"/>
            <w:hideMark/>
          </w:tcPr>
          <w:p w14:paraId="344F13CE"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-21</w:t>
            </w:r>
          </w:p>
        </w:tc>
        <w:tc>
          <w:tcPr>
            <w:tcW w:w="1319" w:type="dxa"/>
            <w:tcBorders>
              <w:top w:val="nil"/>
              <w:left w:val="nil"/>
              <w:bottom w:val="single" w:sz="8" w:space="0" w:color="auto"/>
              <w:right w:val="nil"/>
            </w:tcBorders>
            <w:shd w:val="clear" w:color="auto" w:fill="auto"/>
            <w:noWrap/>
            <w:vAlign w:val="bottom"/>
            <w:hideMark/>
          </w:tcPr>
          <w:p w14:paraId="58B79AF4"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-85</w:t>
            </w:r>
          </w:p>
        </w:tc>
        <w:tc>
          <w:tcPr>
            <w:tcW w:w="1194" w:type="dxa"/>
            <w:tcBorders>
              <w:top w:val="nil"/>
              <w:left w:val="nil"/>
              <w:bottom w:val="single" w:sz="8" w:space="0" w:color="auto"/>
              <w:right w:val="nil"/>
            </w:tcBorders>
            <w:shd w:val="clear" w:color="auto" w:fill="auto"/>
            <w:noWrap/>
            <w:vAlign w:val="bottom"/>
            <w:hideMark/>
          </w:tcPr>
          <w:p w14:paraId="16C069AB"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-202</w:t>
            </w:r>
          </w:p>
        </w:tc>
        <w:tc>
          <w:tcPr>
            <w:tcW w:w="698" w:type="dxa"/>
            <w:tcBorders>
              <w:top w:val="nil"/>
              <w:left w:val="nil"/>
              <w:bottom w:val="single" w:sz="8" w:space="0" w:color="auto"/>
              <w:right w:val="single" w:sz="8" w:space="0" w:color="auto"/>
            </w:tcBorders>
            <w:shd w:val="clear" w:color="auto" w:fill="auto"/>
            <w:noWrap/>
            <w:vAlign w:val="bottom"/>
            <w:hideMark/>
          </w:tcPr>
          <w:p w14:paraId="6EA29597" w14:textId="77777777" w:rsidR="001918AB" w:rsidRPr="001918AB" w:rsidRDefault="001918AB" w:rsidP="001918AB">
            <w:pPr>
              <w:suppressAutoHyphens w:val="0"/>
              <w:jc w:val="right"/>
              <w:rPr>
                <w:rFonts w:ascii="Arial" w:hAnsi="Arial" w:cs="Arial"/>
                <w:sz w:val="16"/>
                <w:szCs w:val="16"/>
                <w:lang w:eastAsia="tr-TR"/>
              </w:rPr>
            </w:pPr>
            <w:r w:rsidRPr="001918AB">
              <w:rPr>
                <w:rFonts w:ascii="Arial" w:hAnsi="Arial" w:cs="Arial"/>
                <w:sz w:val="16"/>
                <w:szCs w:val="16"/>
                <w:lang w:eastAsia="tr-TR"/>
              </w:rPr>
              <w:t>-694</w:t>
            </w:r>
          </w:p>
        </w:tc>
      </w:tr>
    </w:tbl>
    <w:p w14:paraId="4E3D56D2" w14:textId="2E3521E4" w:rsidR="00004514" w:rsidRPr="00335E48" w:rsidRDefault="00004514" w:rsidP="00EF21BE">
      <w:pPr>
        <w:pStyle w:val="Caption"/>
        <w:keepNext/>
        <w:spacing w:before="120"/>
        <w:rPr>
          <w:lang w:val="en-US"/>
        </w:rPr>
      </w:pPr>
      <w:r w:rsidRPr="00E312DC">
        <w:rPr>
          <w:rFonts w:ascii="Arial" w:hAnsi="Arial" w:cs="Arial"/>
          <w:sz w:val="18"/>
          <w:szCs w:val="18"/>
          <w:lang w:val="en-US"/>
        </w:rPr>
        <w:t xml:space="preserve">Source: </w:t>
      </w:r>
      <w:proofErr w:type="spellStart"/>
      <w:r w:rsidR="009D1449" w:rsidRPr="00E312DC">
        <w:rPr>
          <w:rFonts w:ascii="Arial" w:hAnsi="Arial" w:cs="Arial"/>
          <w:sz w:val="18"/>
          <w:szCs w:val="18"/>
          <w:lang w:val="en-US"/>
        </w:rPr>
        <w:t>Turkstat</w:t>
      </w:r>
      <w:proofErr w:type="spellEnd"/>
      <w:r w:rsidRPr="00E312DC">
        <w:rPr>
          <w:rFonts w:ascii="Arial" w:hAnsi="Arial" w:cs="Arial"/>
          <w:sz w:val="18"/>
          <w:szCs w:val="18"/>
          <w:lang w:val="en-US"/>
        </w:rPr>
        <w:t xml:space="preserve">, </w:t>
      </w:r>
      <w:proofErr w:type="spellStart"/>
      <w:r w:rsidR="009D1449" w:rsidRPr="00E312DC">
        <w:rPr>
          <w:rFonts w:ascii="Arial" w:hAnsi="Arial" w:cs="Arial"/>
          <w:sz w:val="18"/>
          <w:szCs w:val="18"/>
          <w:lang w:val="en-US"/>
        </w:rPr>
        <w:t>Beta</w:t>
      </w:r>
      <w:r w:rsidR="00585A6A">
        <w:rPr>
          <w:rFonts w:ascii="Arial" w:hAnsi="Arial" w:cs="Arial"/>
          <w:sz w:val="18"/>
          <w:szCs w:val="18"/>
          <w:lang w:val="en-US"/>
        </w:rPr>
        <w:t>m</w:t>
      </w:r>
      <w:proofErr w:type="spellEnd"/>
    </w:p>
    <w:p w14:paraId="4107F3F7" w14:textId="77777777" w:rsidR="001C6540" w:rsidRPr="00E312DC" w:rsidRDefault="001C6540" w:rsidP="001C6540">
      <w:pPr>
        <w:rPr>
          <w:rFonts w:ascii="Arial" w:hAnsi="Arial" w:cs="Arial"/>
          <w:b/>
          <w:bCs/>
          <w:color w:val="FF0000"/>
          <w:sz w:val="20"/>
          <w:szCs w:val="20"/>
          <w:lang w:val="en-US"/>
        </w:rPr>
      </w:pPr>
    </w:p>
    <w:p w14:paraId="69271B20" w14:textId="77777777" w:rsidR="001C6540" w:rsidRPr="00E312DC" w:rsidRDefault="001C6540" w:rsidP="001C6540">
      <w:pPr>
        <w:rPr>
          <w:rFonts w:ascii="Arial" w:hAnsi="Arial" w:cs="Arial"/>
          <w:b/>
          <w:bCs/>
          <w:color w:val="FF0000"/>
          <w:sz w:val="20"/>
          <w:szCs w:val="20"/>
          <w:lang w:val="en-US"/>
        </w:rPr>
      </w:pPr>
    </w:p>
    <w:p w14:paraId="1C489702" w14:textId="77777777" w:rsidR="001C6540" w:rsidRPr="00E312DC" w:rsidRDefault="001C6540" w:rsidP="001C6540">
      <w:pPr>
        <w:rPr>
          <w:rFonts w:ascii="Arial" w:hAnsi="Arial" w:cs="Arial"/>
          <w:b/>
          <w:bCs/>
          <w:color w:val="FF0000"/>
          <w:sz w:val="20"/>
          <w:szCs w:val="20"/>
          <w:lang w:val="en-US"/>
        </w:rPr>
      </w:pPr>
    </w:p>
    <w:p w14:paraId="27D5EF49" w14:textId="77777777" w:rsidR="001C6540" w:rsidRPr="00E312DC" w:rsidRDefault="001C6540" w:rsidP="001C6540">
      <w:pPr>
        <w:rPr>
          <w:rFonts w:ascii="Arial" w:hAnsi="Arial" w:cs="Arial"/>
          <w:b/>
          <w:bCs/>
          <w:color w:val="FF0000"/>
          <w:sz w:val="20"/>
          <w:szCs w:val="20"/>
          <w:lang w:val="en-US"/>
        </w:rPr>
      </w:pPr>
    </w:p>
    <w:p w14:paraId="554988E7" w14:textId="77777777" w:rsidR="001C6540" w:rsidRPr="00E312DC" w:rsidRDefault="001C6540" w:rsidP="001C6540">
      <w:pPr>
        <w:rPr>
          <w:rFonts w:ascii="Arial" w:hAnsi="Arial" w:cs="Arial"/>
          <w:b/>
          <w:bCs/>
          <w:color w:val="FF0000"/>
          <w:sz w:val="20"/>
          <w:szCs w:val="20"/>
          <w:lang w:val="en-US"/>
        </w:rPr>
      </w:pPr>
    </w:p>
    <w:p w14:paraId="0115E767" w14:textId="77777777" w:rsidR="001C6540" w:rsidRPr="00E312DC" w:rsidRDefault="001C6540" w:rsidP="001C6540">
      <w:pPr>
        <w:rPr>
          <w:rFonts w:ascii="Arial" w:hAnsi="Arial" w:cs="Arial"/>
          <w:b/>
          <w:bCs/>
          <w:color w:val="FF0000"/>
          <w:sz w:val="20"/>
          <w:szCs w:val="20"/>
          <w:lang w:val="en-US"/>
        </w:rPr>
      </w:pPr>
    </w:p>
    <w:p w14:paraId="405B19F5" w14:textId="77777777" w:rsidR="001C6540" w:rsidRPr="00E312DC" w:rsidRDefault="001C6540" w:rsidP="001C6540">
      <w:pPr>
        <w:rPr>
          <w:rFonts w:ascii="Arial" w:hAnsi="Arial" w:cs="Arial"/>
          <w:b/>
          <w:bCs/>
          <w:color w:val="FF0000"/>
          <w:sz w:val="20"/>
          <w:szCs w:val="20"/>
          <w:lang w:val="en-US"/>
        </w:rPr>
      </w:pPr>
    </w:p>
    <w:p w14:paraId="01FFA70C" w14:textId="77777777" w:rsidR="001C6540" w:rsidRPr="00E312DC" w:rsidRDefault="001C6540" w:rsidP="001C6540">
      <w:pPr>
        <w:rPr>
          <w:rFonts w:ascii="Arial" w:hAnsi="Arial" w:cs="Arial"/>
          <w:b/>
          <w:bCs/>
          <w:color w:val="FF0000"/>
          <w:sz w:val="20"/>
          <w:szCs w:val="20"/>
          <w:lang w:val="en-US"/>
        </w:rPr>
      </w:pPr>
    </w:p>
    <w:p w14:paraId="47B82A89" w14:textId="77777777" w:rsidR="001C6540" w:rsidRPr="00E312DC" w:rsidRDefault="001C6540" w:rsidP="001C6540">
      <w:pPr>
        <w:rPr>
          <w:rFonts w:ascii="Arial" w:hAnsi="Arial" w:cs="Arial"/>
          <w:b/>
          <w:bCs/>
          <w:color w:val="FF0000"/>
          <w:sz w:val="20"/>
          <w:szCs w:val="20"/>
          <w:lang w:val="en-US"/>
        </w:rPr>
      </w:pPr>
    </w:p>
    <w:p w14:paraId="7F44A5EE" w14:textId="77777777" w:rsidR="001C6540" w:rsidRPr="00E312DC" w:rsidRDefault="001C6540" w:rsidP="001C6540">
      <w:pPr>
        <w:rPr>
          <w:rFonts w:ascii="Arial" w:hAnsi="Arial" w:cs="Arial"/>
          <w:b/>
          <w:bCs/>
          <w:color w:val="FF0000"/>
          <w:sz w:val="20"/>
          <w:szCs w:val="20"/>
          <w:lang w:val="en-US"/>
        </w:rPr>
      </w:pPr>
    </w:p>
    <w:p w14:paraId="079E9C57" w14:textId="77777777" w:rsidR="001C6540" w:rsidRPr="00E312DC" w:rsidRDefault="001C6540" w:rsidP="001C6540">
      <w:pPr>
        <w:rPr>
          <w:rFonts w:ascii="Arial" w:hAnsi="Arial" w:cs="Arial"/>
          <w:b/>
          <w:bCs/>
          <w:color w:val="FF0000"/>
          <w:sz w:val="20"/>
          <w:szCs w:val="20"/>
          <w:lang w:val="en-US"/>
        </w:rPr>
      </w:pPr>
    </w:p>
    <w:p w14:paraId="6AE07943" w14:textId="77777777" w:rsidR="001C6540" w:rsidRPr="00E312DC" w:rsidRDefault="001C6540" w:rsidP="001C6540">
      <w:pPr>
        <w:rPr>
          <w:rFonts w:ascii="Arial" w:hAnsi="Arial" w:cs="Arial"/>
          <w:b/>
          <w:bCs/>
          <w:color w:val="FF0000"/>
          <w:sz w:val="20"/>
          <w:szCs w:val="20"/>
          <w:lang w:val="en-US"/>
        </w:rPr>
      </w:pPr>
    </w:p>
    <w:p w14:paraId="4099005E" w14:textId="77777777" w:rsidR="001C6540" w:rsidRPr="00E312DC" w:rsidRDefault="001C6540" w:rsidP="001C6540">
      <w:pPr>
        <w:rPr>
          <w:rFonts w:ascii="Arial" w:hAnsi="Arial" w:cs="Arial"/>
          <w:b/>
          <w:bCs/>
          <w:color w:val="FF0000"/>
          <w:sz w:val="20"/>
          <w:szCs w:val="20"/>
          <w:lang w:val="en-US"/>
        </w:rPr>
      </w:pPr>
    </w:p>
    <w:p w14:paraId="48AFE7E5" w14:textId="77777777" w:rsidR="001C6540" w:rsidRPr="00E312DC" w:rsidRDefault="001C6540" w:rsidP="001C6540">
      <w:pPr>
        <w:rPr>
          <w:rFonts w:ascii="Arial" w:hAnsi="Arial" w:cs="Arial"/>
          <w:b/>
          <w:bCs/>
          <w:color w:val="FF0000"/>
          <w:sz w:val="20"/>
          <w:szCs w:val="20"/>
          <w:lang w:val="en-US"/>
        </w:rPr>
      </w:pPr>
    </w:p>
    <w:p w14:paraId="1F601C8D" w14:textId="77777777" w:rsidR="001C6540" w:rsidRPr="00E312DC" w:rsidRDefault="001C6540" w:rsidP="001C6540">
      <w:pPr>
        <w:rPr>
          <w:rFonts w:ascii="Arial" w:hAnsi="Arial" w:cs="Arial"/>
          <w:b/>
          <w:bCs/>
          <w:color w:val="FF0000"/>
          <w:sz w:val="20"/>
          <w:szCs w:val="20"/>
          <w:lang w:val="en-US"/>
        </w:rPr>
      </w:pPr>
    </w:p>
    <w:p w14:paraId="45341754" w14:textId="77777777" w:rsidR="001C6540" w:rsidRPr="00E312DC" w:rsidRDefault="001C6540" w:rsidP="001C6540">
      <w:pPr>
        <w:rPr>
          <w:rFonts w:ascii="Arial" w:hAnsi="Arial" w:cs="Arial"/>
          <w:b/>
          <w:bCs/>
          <w:color w:val="FF0000"/>
          <w:sz w:val="20"/>
          <w:szCs w:val="20"/>
          <w:lang w:val="en-US"/>
        </w:rPr>
      </w:pPr>
    </w:p>
    <w:p w14:paraId="2B4303AB" w14:textId="7FF70C93" w:rsidR="00335E48" w:rsidRDefault="00335E48" w:rsidP="00335E48">
      <w:pPr>
        <w:pStyle w:val="Caption"/>
        <w:keepNext/>
        <w:rPr>
          <w:rFonts w:ascii="Arial" w:hAnsi="Arial" w:cs="Arial"/>
          <w:lang w:val="en-US"/>
        </w:rPr>
      </w:pPr>
    </w:p>
    <w:p w14:paraId="43AA5CDC" w14:textId="79B94EB1" w:rsidR="00486A9E" w:rsidRDefault="00486A9E" w:rsidP="00486A9E">
      <w:pPr>
        <w:rPr>
          <w:lang w:val="en-US"/>
        </w:rPr>
      </w:pPr>
    </w:p>
    <w:p w14:paraId="550CD648" w14:textId="68857D44" w:rsidR="00486A9E" w:rsidRDefault="00486A9E" w:rsidP="00486A9E">
      <w:pPr>
        <w:rPr>
          <w:lang w:val="en-US"/>
        </w:rPr>
      </w:pPr>
    </w:p>
    <w:p w14:paraId="6423963B" w14:textId="4447514A" w:rsidR="00486A9E" w:rsidRDefault="00486A9E" w:rsidP="00486A9E">
      <w:pPr>
        <w:rPr>
          <w:lang w:val="en-US"/>
        </w:rPr>
      </w:pPr>
    </w:p>
    <w:p w14:paraId="7F066762" w14:textId="33B92332" w:rsidR="00486A9E" w:rsidRDefault="00486A9E" w:rsidP="00486A9E">
      <w:pPr>
        <w:rPr>
          <w:lang w:val="en-US"/>
        </w:rPr>
      </w:pPr>
    </w:p>
    <w:p w14:paraId="60881419" w14:textId="0312F1A7" w:rsidR="00486A9E" w:rsidRDefault="00486A9E" w:rsidP="00486A9E">
      <w:pPr>
        <w:rPr>
          <w:lang w:val="en-US"/>
        </w:rPr>
      </w:pPr>
    </w:p>
    <w:p w14:paraId="08CD3431" w14:textId="77777777" w:rsidR="002C12D5" w:rsidRDefault="002C12D5" w:rsidP="00486A9E">
      <w:pPr>
        <w:rPr>
          <w:lang w:val="en-US"/>
        </w:rPr>
      </w:pPr>
    </w:p>
    <w:p w14:paraId="6E5559D8" w14:textId="644CF93B" w:rsidR="00486A9E" w:rsidRDefault="00486A9E" w:rsidP="00486A9E">
      <w:pPr>
        <w:rPr>
          <w:lang w:val="en-US"/>
        </w:rPr>
      </w:pPr>
    </w:p>
    <w:p w14:paraId="52AF1547" w14:textId="7DE81632" w:rsidR="00486A9E" w:rsidRDefault="00486A9E" w:rsidP="00486A9E">
      <w:pPr>
        <w:rPr>
          <w:lang w:val="en-US"/>
        </w:rPr>
      </w:pPr>
    </w:p>
    <w:p w14:paraId="4BAC3690" w14:textId="28B60449" w:rsidR="00486A9E" w:rsidRDefault="00486A9E" w:rsidP="00486A9E">
      <w:pPr>
        <w:rPr>
          <w:lang w:val="en-US"/>
        </w:rPr>
      </w:pPr>
    </w:p>
    <w:p w14:paraId="758EA930" w14:textId="77777777" w:rsidR="00486A9E" w:rsidRPr="00486A9E" w:rsidRDefault="00486A9E" w:rsidP="00486A9E">
      <w:pPr>
        <w:rPr>
          <w:lang w:val="en-US"/>
        </w:rPr>
      </w:pPr>
    </w:p>
    <w:p w14:paraId="0C9A17CD" w14:textId="78CF07D2" w:rsidR="00201120" w:rsidRPr="002C12D5" w:rsidRDefault="00004514" w:rsidP="00EF21BE">
      <w:pPr>
        <w:pStyle w:val="Caption"/>
        <w:keepNext/>
        <w:spacing w:after="120"/>
        <w:rPr>
          <w:rFonts w:ascii="Arial" w:hAnsi="Arial" w:cs="Arial"/>
          <w:lang w:val="en-US"/>
        </w:rPr>
      </w:pPr>
      <w:r w:rsidRPr="00E312DC">
        <w:rPr>
          <w:rFonts w:ascii="Arial" w:hAnsi="Arial" w:cs="Arial"/>
          <w:lang w:val="en-US"/>
        </w:rPr>
        <w:t>T</w:t>
      </w:r>
      <w:r w:rsidR="00335E48">
        <w:rPr>
          <w:rFonts w:ascii="Arial" w:hAnsi="Arial" w:cs="Arial"/>
          <w:lang w:val="en-US"/>
        </w:rPr>
        <w:t>a</w:t>
      </w:r>
      <w:r w:rsidR="00335E48" w:rsidRPr="00E312DC">
        <w:rPr>
          <w:rFonts w:ascii="Arial" w:hAnsi="Arial" w:cs="Arial"/>
          <w:lang w:val="en-US"/>
        </w:rPr>
        <w:t xml:space="preserve">ble </w:t>
      </w:r>
      <w:r w:rsidR="002C12D5">
        <w:rPr>
          <w:rFonts w:ascii="Arial" w:hAnsi="Arial" w:cs="Arial"/>
          <w:lang w:val="en-US"/>
        </w:rPr>
        <w:t>3</w:t>
      </w:r>
      <w:r w:rsidR="00335E48" w:rsidRPr="00E312DC">
        <w:rPr>
          <w:rFonts w:ascii="Arial" w:hAnsi="Arial" w:cs="Arial"/>
          <w:lang w:val="en-US"/>
        </w:rPr>
        <w:t>: Seasonally adjusted non-agricultural la</w:t>
      </w:r>
      <w:r w:rsidR="002C12D5">
        <w:rPr>
          <w:rFonts w:ascii="Arial" w:hAnsi="Arial" w:cs="Arial"/>
          <w:lang w:val="en-US"/>
        </w:rPr>
        <w:t>bor force by gender (thousands)</w:t>
      </w:r>
    </w:p>
    <w:tbl>
      <w:tblPr>
        <w:tblW w:w="10080" w:type="dxa"/>
        <w:tblCellMar>
          <w:left w:w="70" w:type="dxa"/>
          <w:right w:w="70" w:type="dxa"/>
        </w:tblCellMar>
        <w:tblLook w:val="04A0" w:firstRow="1" w:lastRow="0" w:firstColumn="1" w:lastColumn="0" w:noHBand="0" w:noVBand="1"/>
      </w:tblPr>
      <w:tblGrid>
        <w:gridCol w:w="1440"/>
        <w:gridCol w:w="1440"/>
        <w:gridCol w:w="1461"/>
        <w:gridCol w:w="1461"/>
        <w:gridCol w:w="1440"/>
        <w:gridCol w:w="1461"/>
        <w:gridCol w:w="1461"/>
      </w:tblGrid>
      <w:tr w:rsidR="001918AB" w:rsidRPr="001918AB" w14:paraId="20280CB3" w14:textId="77777777" w:rsidTr="001918AB">
        <w:trPr>
          <w:trHeight w:val="1215"/>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559B859F" w14:textId="77777777" w:rsidR="001918AB" w:rsidRPr="001918AB" w:rsidRDefault="001918AB" w:rsidP="001918AB">
            <w:pPr>
              <w:suppressAutoHyphens w:val="0"/>
              <w:rPr>
                <w:rFonts w:ascii="Arial" w:hAnsi="Arial" w:cs="Arial"/>
                <w:sz w:val="20"/>
                <w:szCs w:val="20"/>
                <w:lang w:eastAsia="tr-TR"/>
              </w:rPr>
            </w:pPr>
            <w:r w:rsidRPr="001918AB">
              <w:rPr>
                <w:rFonts w:ascii="Arial" w:hAnsi="Arial" w:cs="Arial"/>
                <w:sz w:val="20"/>
                <w:szCs w:val="20"/>
                <w:lang w:eastAsia="tr-TR"/>
              </w:rPr>
              <w:t> </w:t>
            </w:r>
          </w:p>
        </w:tc>
        <w:tc>
          <w:tcPr>
            <w:tcW w:w="1440" w:type="dxa"/>
            <w:tcBorders>
              <w:top w:val="single" w:sz="8" w:space="0" w:color="auto"/>
              <w:left w:val="nil"/>
              <w:bottom w:val="nil"/>
              <w:right w:val="single" w:sz="8" w:space="0" w:color="auto"/>
            </w:tcBorders>
            <w:shd w:val="clear" w:color="auto" w:fill="auto"/>
            <w:vAlign w:val="center"/>
            <w:hideMark/>
          </w:tcPr>
          <w:p w14:paraId="4A620232" w14:textId="77777777" w:rsidR="001918AB" w:rsidRPr="001918AB" w:rsidRDefault="001918AB" w:rsidP="001918AB">
            <w:pPr>
              <w:suppressAutoHyphens w:val="0"/>
              <w:jc w:val="center"/>
              <w:rPr>
                <w:rFonts w:ascii="Arial" w:hAnsi="Arial" w:cs="Arial"/>
                <w:b/>
                <w:bCs/>
                <w:color w:val="000000"/>
                <w:sz w:val="22"/>
                <w:szCs w:val="22"/>
                <w:lang w:eastAsia="tr-TR"/>
              </w:rPr>
            </w:pPr>
            <w:r w:rsidRPr="001918AB">
              <w:rPr>
                <w:rFonts w:ascii="Arial" w:hAnsi="Arial" w:cs="Arial"/>
                <w:b/>
                <w:bCs/>
                <w:color w:val="000000"/>
                <w:sz w:val="22"/>
                <w:szCs w:val="22"/>
                <w:lang w:eastAsia="tr-TR"/>
              </w:rPr>
              <w:t>Female Labor Force</w:t>
            </w:r>
          </w:p>
        </w:tc>
        <w:tc>
          <w:tcPr>
            <w:tcW w:w="1440" w:type="dxa"/>
            <w:tcBorders>
              <w:top w:val="single" w:sz="8" w:space="0" w:color="auto"/>
              <w:left w:val="nil"/>
              <w:bottom w:val="nil"/>
              <w:right w:val="single" w:sz="8" w:space="0" w:color="auto"/>
            </w:tcBorders>
            <w:shd w:val="clear" w:color="auto" w:fill="auto"/>
            <w:vAlign w:val="center"/>
            <w:hideMark/>
          </w:tcPr>
          <w:p w14:paraId="2CFB2569" w14:textId="77777777" w:rsidR="001918AB" w:rsidRPr="001918AB" w:rsidRDefault="001918AB" w:rsidP="001918AB">
            <w:pPr>
              <w:suppressAutoHyphens w:val="0"/>
              <w:jc w:val="center"/>
              <w:rPr>
                <w:rFonts w:ascii="Arial" w:hAnsi="Arial" w:cs="Arial"/>
                <w:b/>
                <w:bCs/>
                <w:color w:val="000000"/>
                <w:sz w:val="22"/>
                <w:szCs w:val="22"/>
                <w:lang w:eastAsia="tr-TR"/>
              </w:rPr>
            </w:pPr>
            <w:r w:rsidRPr="001918AB">
              <w:rPr>
                <w:rFonts w:ascii="Arial" w:hAnsi="Arial" w:cs="Arial"/>
                <w:b/>
                <w:bCs/>
                <w:color w:val="000000"/>
                <w:sz w:val="22"/>
                <w:szCs w:val="22"/>
                <w:lang w:eastAsia="tr-TR"/>
              </w:rPr>
              <w:t>Female Employment</w:t>
            </w:r>
          </w:p>
        </w:tc>
        <w:tc>
          <w:tcPr>
            <w:tcW w:w="1440" w:type="dxa"/>
            <w:tcBorders>
              <w:top w:val="single" w:sz="8" w:space="0" w:color="auto"/>
              <w:left w:val="nil"/>
              <w:bottom w:val="nil"/>
              <w:right w:val="single" w:sz="8" w:space="0" w:color="auto"/>
            </w:tcBorders>
            <w:shd w:val="clear" w:color="auto" w:fill="auto"/>
            <w:vAlign w:val="center"/>
            <w:hideMark/>
          </w:tcPr>
          <w:p w14:paraId="39D7008A" w14:textId="77777777" w:rsidR="001918AB" w:rsidRPr="001918AB" w:rsidRDefault="001918AB" w:rsidP="001918AB">
            <w:pPr>
              <w:suppressAutoHyphens w:val="0"/>
              <w:jc w:val="center"/>
              <w:rPr>
                <w:rFonts w:ascii="Arial" w:hAnsi="Arial" w:cs="Arial"/>
                <w:b/>
                <w:bCs/>
                <w:color w:val="000000"/>
                <w:sz w:val="22"/>
                <w:szCs w:val="22"/>
                <w:lang w:eastAsia="tr-TR"/>
              </w:rPr>
            </w:pPr>
            <w:r w:rsidRPr="001918AB">
              <w:rPr>
                <w:rFonts w:ascii="Arial" w:hAnsi="Arial" w:cs="Arial"/>
                <w:b/>
                <w:bCs/>
                <w:color w:val="000000"/>
                <w:sz w:val="22"/>
                <w:szCs w:val="22"/>
                <w:lang w:eastAsia="tr-TR"/>
              </w:rPr>
              <w:t>Female Unemployed</w:t>
            </w:r>
          </w:p>
        </w:tc>
        <w:tc>
          <w:tcPr>
            <w:tcW w:w="1440" w:type="dxa"/>
            <w:tcBorders>
              <w:top w:val="single" w:sz="8" w:space="0" w:color="auto"/>
              <w:left w:val="nil"/>
              <w:bottom w:val="nil"/>
              <w:right w:val="single" w:sz="8" w:space="0" w:color="auto"/>
            </w:tcBorders>
            <w:shd w:val="clear" w:color="auto" w:fill="auto"/>
            <w:vAlign w:val="center"/>
            <w:hideMark/>
          </w:tcPr>
          <w:p w14:paraId="083C8E58" w14:textId="77777777" w:rsidR="001918AB" w:rsidRPr="001918AB" w:rsidRDefault="001918AB" w:rsidP="001918AB">
            <w:pPr>
              <w:suppressAutoHyphens w:val="0"/>
              <w:jc w:val="center"/>
              <w:rPr>
                <w:rFonts w:ascii="Arial" w:hAnsi="Arial" w:cs="Arial"/>
                <w:b/>
                <w:bCs/>
                <w:color w:val="000000"/>
                <w:sz w:val="22"/>
                <w:szCs w:val="22"/>
                <w:lang w:eastAsia="tr-TR"/>
              </w:rPr>
            </w:pPr>
            <w:r w:rsidRPr="001918AB">
              <w:rPr>
                <w:rFonts w:ascii="Arial" w:hAnsi="Arial" w:cs="Arial"/>
                <w:b/>
                <w:bCs/>
                <w:color w:val="000000"/>
                <w:sz w:val="22"/>
                <w:szCs w:val="22"/>
                <w:lang w:eastAsia="tr-TR"/>
              </w:rPr>
              <w:t>Male Labor Force</w:t>
            </w:r>
          </w:p>
        </w:tc>
        <w:tc>
          <w:tcPr>
            <w:tcW w:w="1440" w:type="dxa"/>
            <w:tcBorders>
              <w:top w:val="single" w:sz="8" w:space="0" w:color="auto"/>
              <w:left w:val="nil"/>
              <w:bottom w:val="nil"/>
              <w:right w:val="single" w:sz="8" w:space="0" w:color="auto"/>
            </w:tcBorders>
            <w:shd w:val="clear" w:color="auto" w:fill="auto"/>
            <w:vAlign w:val="center"/>
            <w:hideMark/>
          </w:tcPr>
          <w:p w14:paraId="162D8224" w14:textId="77777777" w:rsidR="001918AB" w:rsidRPr="001918AB" w:rsidRDefault="001918AB" w:rsidP="001918AB">
            <w:pPr>
              <w:suppressAutoHyphens w:val="0"/>
              <w:jc w:val="center"/>
              <w:rPr>
                <w:rFonts w:ascii="Arial" w:hAnsi="Arial" w:cs="Arial"/>
                <w:b/>
                <w:bCs/>
                <w:color w:val="000000"/>
                <w:sz w:val="22"/>
                <w:szCs w:val="22"/>
                <w:lang w:eastAsia="tr-TR"/>
              </w:rPr>
            </w:pPr>
            <w:r w:rsidRPr="001918AB">
              <w:rPr>
                <w:rFonts w:ascii="Arial" w:hAnsi="Arial" w:cs="Arial"/>
                <w:b/>
                <w:bCs/>
                <w:color w:val="000000"/>
                <w:sz w:val="22"/>
                <w:szCs w:val="22"/>
                <w:lang w:eastAsia="tr-TR"/>
              </w:rPr>
              <w:t>Male Employment</w:t>
            </w:r>
          </w:p>
        </w:tc>
        <w:tc>
          <w:tcPr>
            <w:tcW w:w="1440" w:type="dxa"/>
            <w:tcBorders>
              <w:top w:val="single" w:sz="8" w:space="0" w:color="auto"/>
              <w:left w:val="nil"/>
              <w:bottom w:val="nil"/>
              <w:right w:val="single" w:sz="8" w:space="0" w:color="auto"/>
            </w:tcBorders>
            <w:shd w:val="clear" w:color="auto" w:fill="auto"/>
            <w:vAlign w:val="center"/>
            <w:hideMark/>
          </w:tcPr>
          <w:p w14:paraId="6AE64D15" w14:textId="77777777" w:rsidR="001918AB" w:rsidRPr="001918AB" w:rsidRDefault="001918AB" w:rsidP="001918AB">
            <w:pPr>
              <w:suppressAutoHyphens w:val="0"/>
              <w:jc w:val="center"/>
              <w:rPr>
                <w:rFonts w:ascii="Arial" w:hAnsi="Arial" w:cs="Arial"/>
                <w:b/>
                <w:bCs/>
                <w:color w:val="000000"/>
                <w:sz w:val="22"/>
                <w:szCs w:val="22"/>
                <w:lang w:eastAsia="tr-TR"/>
              </w:rPr>
            </w:pPr>
            <w:r w:rsidRPr="001918AB">
              <w:rPr>
                <w:rFonts w:ascii="Arial" w:hAnsi="Arial" w:cs="Arial"/>
                <w:b/>
                <w:bCs/>
                <w:color w:val="000000"/>
                <w:sz w:val="22"/>
                <w:szCs w:val="22"/>
                <w:lang w:eastAsia="tr-TR"/>
              </w:rPr>
              <w:t>Male Unemployed</w:t>
            </w:r>
          </w:p>
        </w:tc>
      </w:tr>
      <w:tr w:rsidR="001918AB" w:rsidRPr="001918AB" w14:paraId="4B07CA87" w14:textId="77777777" w:rsidTr="001918AB">
        <w:trPr>
          <w:trHeight w:val="259"/>
        </w:trPr>
        <w:tc>
          <w:tcPr>
            <w:tcW w:w="1440" w:type="dxa"/>
            <w:tcBorders>
              <w:top w:val="single" w:sz="8" w:space="0" w:color="auto"/>
              <w:left w:val="single" w:sz="8" w:space="0" w:color="auto"/>
              <w:bottom w:val="nil"/>
              <w:right w:val="single" w:sz="8" w:space="0" w:color="auto"/>
            </w:tcBorders>
            <w:shd w:val="clear" w:color="auto" w:fill="auto"/>
            <w:noWrap/>
            <w:vAlign w:val="bottom"/>
            <w:hideMark/>
          </w:tcPr>
          <w:p w14:paraId="3B7C026C"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Mar-17</w:t>
            </w:r>
          </w:p>
        </w:tc>
        <w:tc>
          <w:tcPr>
            <w:tcW w:w="1440" w:type="dxa"/>
            <w:tcBorders>
              <w:top w:val="single" w:sz="8" w:space="0" w:color="auto"/>
              <w:left w:val="nil"/>
              <w:bottom w:val="nil"/>
              <w:right w:val="single" w:sz="8" w:space="0" w:color="auto"/>
            </w:tcBorders>
            <w:shd w:val="clear" w:color="auto" w:fill="auto"/>
            <w:noWrap/>
            <w:vAlign w:val="bottom"/>
            <w:hideMark/>
          </w:tcPr>
          <w:p w14:paraId="1F75C97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7635</w:t>
            </w:r>
          </w:p>
        </w:tc>
        <w:tc>
          <w:tcPr>
            <w:tcW w:w="1440" w:type="dxa"/>
            <w:tcBorders>
              <w:top w:val="single" w:sz="8" w:space="0" w:color="auto"/>
              <w:left w:val="nil"/>
              <w:bottom w:val="nil"/>
              <w:right w:val="single" w:sz="8" w:space="0" w:color="auto"/>
            </w:tcBorders>
            <w:shd w:val="clear" w:color="auto" w:fill="auto"/>
            <w:noWrap/>
            <w:vAlign w:val="bottom"/>
            <w:hideMark/>
          </w:tcPr>
          <w:p w14:paraId="04BDD69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6177</w:t>
            </w:r>
          </w:p>
        </w:tc>
        <w:tc>
          <w:tcPr>
            <w:tcW w:w="1440" w:type="dxa"/>
            <w:tcBorders>
              <w:top w:val="single" w:sz="8" w:space="0" w:color="auto"/>
              <w:left w:val="nil"/>
              <w:bottom w:val="nil"/>
              <w:right w:val="single" w:sz="8" w:space="0" w:color="auto"/>
            </w:tcBorders>
            <w:shd w:val="clear" w:color="auto" w:fill="auto"/>
            <w:noWrap/>
            <w:vAlign w:val="bottom"/>
            <w:hideMark/>
          </w:tcPr>
          <w:p w14:paraId="01DDE681"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1458</w:t>
            </w:r>
          </w:p>
        </w:tc>
        <w:tc>
          <w:tcPr>
            <w:tcW w:w="1440" w:type="dxa"/>
            <w:tcBorders>
              <w:top w:val="single" w:sz="8" w:space="0" w:color="auto"/>
              <w:left w:val="nil"/>
              <w:bottom w:val="nil"/>
              <w:right w:val="single" w:sz="8" w:space="0" w:color="auto"/>
            </w:tcBorders>
            <w:shd w:val="clear" w:color="auto" w:fill="auto"/>
            <w:noWrap/>
            <w:vAlign w:val="bottom"/>
            <w:hideMark/>
          </w:tcPr>
          <w:p w14:paraId="38E0843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18369</w:t>
            </w:r>
          </w:p>
        </w:tc>
        <w:tc>
          <w:tcPr>
            <w:tcW w:w="1440" w:type="dxa"/>
            <w:tcBorders>
              <w:top w:val="single" w:sz="8" w:space="0" w:color="auto"/>
              <w:left w:val="nil"/>
              <w:bottom w:val="nil"/>
              <w:right w:val="single" w:sz="8" w:space="0" w:color="auto"/>
            </w:tcBorders>
            <w:shd w:val="clear" w:color="auto" w:fill="auto"/>
            <w:noWrap/>
            <w:vAlign w:val="bottom"/>
            <w:hideMark/>
          </w:tcPr>
          <w:p w14:paraId="183CB89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16272</w:t>
            </w:r>
          </w:p>
        </w:tc>
        <w:tc>
          <w:tcPr>
            <w:tcW w:w="1440" w:type="dxa"/>
            <w:tcBorders>
              <w:top w:val="single" w:sz="8" w:space="0" w:color="auto"/>
              <w:left w:val="nil"/>
              <w:bottom w:val="nil"/>
              <w:right w:val="single" w:sz="8" w:space="0" w:color="auto"/>
            </w:tcBorders>
            <w:shd w:val="clear" w:color="auto" w:fill="auto"/>
            <w:noWrap/>
            <w:vAlign w:val="bottom"/>
            <w:hideMark/>
          </w:tcPr>
          <w:p w14:paraId="6C81CFA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2098</w:t>
            </w:r>
          </w:p>
        </w:tc>
      </w:tr>
      <w:tr w:rsidR="001918AB" w:rsidRPr="001918AB" w14:paraId="0E641706"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4F171F1"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Apr-17</w:t>
            </w:r>
          </w:p>
        </w:tc>
        <w:tc>
          <w:tcPr>
            <w:tcW w:w="1440" w:type="dxa"/>
            <w:tcBorders>
              <w:top w:val="nil"/>
              <w:left w:val="nil"/>
              <w:bottom w:val="nil"/>
              <w:right w:val="single" w:sz="8" w:space="0" w:color="auto"/>
            </w:tcBorders>
            <w:shd w:val="clear" w:color="auto" w:fill="auto"/>
            <w:noWrap/>
            <w:vAlign w:val="bottom"/>
            <w:hideMark/>
          </w:tcPr>
          <w:p w14:paraId="3DACD64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7628</w:t>
            </w:r>
          </w:p>
        </w:tc>
        <w:tc>
          <w:tcPr>
            <w:tcW w:w="1440" w:type="dxa"/>
            <w:tcBorders>
              <w:top w:val="nil"/>
              <w:left w:val="nil"/>
              <w:bottom w:val="nil"/>
              <w:right w:val="single" w:sz="8" w:space="0" w:color="auto"/>
            </w:tcBorders>
            <w:shd w:val="clear" w:color="auto" w:fill="auto"/>
            <w:noWrap/>
            <w:vAlign w:val="bottom"/>
            <w:hideMark/>
          </w:tcPr>
          <w:p w14:paraId="2AA6718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6183</w:t>
            </w:r>
          </w:p>
        </w:tc>
        <w:tc>
          <w:tcPr>
            <w:tcW w:w="1440" w:type="dxa"/>
            <w:tcBorders>
              <w:top w:val="nil"/>
              <w:left w:val="nil"/>
              <w:bottom w:val="nil"/>
              <w:right w:val="single" w:sz="8" w:space="0" w:color="auto"/>
            </w:tcBorders>
            <w:shd w:val="clear" w:color="auto" w:fill="auto"/>
            <w:noWrap/>
            <w:vAlign w:val="bottom"/>
            <w:hideMark/>
          </w:tcPr>
          <w:p w14:paraId="4E5E70A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1445</w:t>
            </w:r>
          </w:p>
        </w:tc>
        <w:tc>
          <w:tcPr>
            <w:tcW w:w="1440" w:type="dxa"/>
            <w:tcBorders>
              <w:top w:val="nil"/>
              <w:left w:val="nil"/>
              <w:bottom w:val="nil"/>
              <w:right w:val="single" w:sz="8" w:space="0" w:color="auto"/>
            </w:tcBorders>
            <w:shd w:val="clear" w:color="auto" w:fill="auto"/>
            <w:noWrap/>
            <w:vAlign w:val="bottom"/>
            <w:hideMark/>
          </w:tcPr>
          <w:p w14:paraId="1813C4D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18424</w:t>
            </w:r>
          </w:p>
        </w:tc>
        <w:tc>
          <w:tcPr>
            <w:tcW w:w="1440" w:type="dxa"/>
            <w:tcBorders>
              <w:top w:val="nil"/>
              <w:left w:val="nil"/>
              <w:bottom w:val="nil"/>
              <w:right w:val="single" w:sz="8" w:space="0" w:color="auto"/>
            </w:tcBorders>
            <w:shd w:val="clear" w:color="auto" w:fill="auto"/>
            <w:noWrap/>
            <w:vAlign w:val="bottom"/>
            <w:hideMark/>
          </w:tcPr>
          <w:p w14:paraId="4973BC68"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16412</w:t>
            </w:r>
          </w:p>
        </w:tc>
        <w:tc>
          <w:tcPr>
            <w:tcW w:w="1440" w:type="dxa"/>
            <w:tcBorders>
              <w:top w:val="nil"/>
              <w:left w:val="nil"/>
              <w:bottom w:val="nil"/>
              <w:right w:val="single" w:sz="8" w:space="0" w:color="auto"/>
            </w:tcBorders>
            <w:shd w:val="clear" w:color="auto" w:fill="auto"/>
            <w:noWrap/>
            <w:vAlign w:val="bottom"/>
            <w:hideMark/>
          </w:tcPr>
          <w:p w14:paraId="780FBA1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2012</w:t>
            </w:r>
          </w:p>
        </w:tc>
      </w:tr>
      <w:tr w:rsidR="001918AB" w:rsidRPr="001918AB" w14:paraId="1C3BB9A7"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0D3FA0D"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May-17</w:t>
            </w:r>
          </w:p>
        </w:tc>
        <w:tc>
          <w:tcPr>
            <w:tcW w:w="1440" w:type="dxa"/>
            <w:tcBorders>
              <w:top w:val="nil"/>
              <w:left w:val="nil"/>
              <w:bottom w:val="nil"/>
              <w:right w:val="single" w:sz="8" w:space="0" w:color="auto"/>
            </w:tcBorders>
            <w:shd w:val="clear" w:color="auto" w:fill="auto"/>
            <w:noWrap/>
            <w:vAlign w:val="bottom"/>
            <w:hideMark/>
          </w:tcPr>
          <w:p w14:paraId="4F2C996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7673</w:t>
            </w:r>
          </w:p>
        </w:tc>
        <w:tc>
          <w:tcPr>
            <w:tcW w:w="1440" w:type="dxa"/>
            <w:tcBorders>
              <w:top w:val="nil"/>
              <w:left w:val="nil"/>
              <w:bottom w:val="nil"/>
              <w:right w:val="single" w:sz="8" w:space="0" w:color="auto"/>
            </w:tcBorders>
            <w:shd w:val="clear" w:color="auto" w:fill="auto"/>
            <w:noWrap/>
            <w:vAlign w:val="bottom"/>
            <w:hideMark/>
          </w:tcPr>
          <w:p w14:paraId="7D0574E8"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6220</w:t>
            </w:r>
          </w:p>
        </w:tc>
        <w:tc>
          <w:tcPr>
            <w:tcW w:w="1440" w:type="dxa"/>
            <w:tcBorders>
              <w:top w:val="nil"/>
              <w:left w:val="nil"/>
              <w:bottom w:val="nil"/>
              <w:right w:val="single" w:sz="8" w:space="0" w:color="auto"/>
            </w:tcBorders>
            <w:shd w:val="clear" w:color="auto" w:fill="auto"/>
            <w:noWrap/>
            <w:vAlign w:val="bottom"/>
            <w:hideMark/>
          </w:tcPr>
          <w:p w14:paraId="5562D17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1453</w:t>
            </w:r>
          </w:p>
        </w:tc>
        <w:tc>
          <w:tcPr>
            <w:tcW w:w="1440" w:type="dxa"/>
            <w:tcBorders>
              <w:top w:val="nil"/>
              <w:left w:val="nil"/>
              <w:bottom w:val="nil"/>
              <w:right w:val="single" w:sz="8" w:space="0" w:color="auto"/>
            </w:tcBorders>
            <w:shd w:val="clear" w:color="auto" w:fill="auto"/>
            <w:noWrap/>
            <w:vAlign w:val="bottom"/>
            <w:hideMark/>
          </w:tcPr>
          <w:p w14:paraId="4B0B366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18421</w:t>
            </w:r>
          </w:p>
        </w:tc>
        <w:tc>
          <w:tcPr>
            <w:tcW w:w="1440" w:type="dxa"/>
            <w:tcBorders>
              <w:top w:val="nil"/>
              <w:left w:val="nil"/>
              <w:bottom w:val="nil"/>
              <w:right w:val="single" w:sz="8" w:space="0" w:color="auto"/>
            </w:tcBorders>
            <w:shd w:val="clear" w:color="auto" w:fill="auto"/>
            <w:noWrap/>
            <w:vAlign w:val="bottom"/>
            <w:hideMark/>
          </w:tcPr>
          <w:p w14:paraId="0833A5C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16418</w:t>
            </w:r>
          </w:p>
        </w:tc>
        <w:tc>
          <w:tcPr>
            <w:tcW w:w="1440" w:type="dxa"/>
            <w:tcBorders>
              <w:top w:val="nil"/>
              <w:left w:val="nil"/>
              <w:bottom w:val="nil"/>
              <w:right w:val="single" w:sz="8" w:space="0" w:color="auto"/>
            </w:tcBorders>
            <w:shd w:val="clear" w:color="auto" w:fill="auto"/>
            <w:noWrap/>
            <w:vAlign w:val="bottom"/>
            <w:hideMark/>
          </w:tcPr>
          <w:p w14:paraId="406C77C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2002</w:t>
            </w:r>
          </w:p>
        </w:tc>
      </w:tr>
      <w:tr w:rsidR="001918AB" w:rsidRPr="001918AB" w14:paraId="6F48F199"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A4E0386"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Jun-17</w:t>
            </w:r>
          </w:p>
        </w:tc>
        <w:tc>
          <w:tcPr>
            <w:tcW w:w="1440" w:type="dxa"/>
            <w:tcBorders>
              <w:top w:val="nil"/>
              <w:left w:val="nil"/>
              <w:bottom w:val="nil"/>
              <w:right w:val="single" w:sz="8" w:space="0" w:color="auto"/>
            </w:tcBorders>
            <w:shd w:val="clear" w:color="auto" w:fill="auto"/>
            <w:noWrap/>
            <w:vAlign w:val="bottom"/>
            <w:hideMark/>
          </w:tcPr>
          <w:p w14:paraId="5DEA0CE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7681</w:t>
            </w:r>
          </w:p>
        </w:tc>
        <w:tc>
          <w:tcPr>
            <w:tcW w:w="1440" w:type="dxa"/>
            <w:tcBorders>
              <w:top w:val="nil"/>
              <w:left w:val="nil"/>
              <w:bottom w:val="nil"/>
              <w:right w:val="single" w:sz="8" w:space="0" w:color="auto"/>
            </w:tcBorders>
            <w:shd w:val="clear" w:color="auto" w:fill="auto"/>
            <w:noWrap/>
            <w:vAlign w:val="bottom"/>
            <w:hideMark/>
          </w:tcPr>
          <w:p w14:paraId="76FF242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6238</w:t>
            </w:r>
          </w:p>
        </w:tc>
        <w:tc>
          <w:tcPr>
            <w:tcW w:w="1440" w:type="dxa"/>
            <w:tcBorders>
              <w:top w:val="nil"/>
              <w:left w:val="nil"/>
              <w:bottom w:val="nil"/>
              <w:right w:val="single" w:sz="8" w:space="0" w:color="auto"/>
            </w:tcBorders>
            <w:shd w:val="clear" w:color="auto" w:fill="auto"/>
            <w:noWrap/>
            <w:vAlign w:val="bottom"/>
            <w:hideMark/>
          </w:tcPr>
          <w:p w14:paraId="351C067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1443</w:t>
            </w:r>
          </w:p>
        </w:tc>
        <w:tc>
          <w:tcPr>
            <w:tcW w:w="1440" w:type="dxa"/>
            <w:tcBorders>
              <w:top w:val="nil"/>
              <w:left w:val="nil"/>
              <w:bottom w:val="nil"/>
              <w:right w:val="single" w:sz="8" w:space="0" w:color="auto"/>
            </w:tcBorders>
            <w:shd w:val="clear" w:color="auto" w:fill="auto"/>
            <w:noWrap/>
            <w:vAlign w:val="bottom"/>
            <w:hideMark/>
          </w:tcPr>
          <w:p w14:paraId="0F31434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18469</w:t>
            </w:r>
          </w:p>
        </w:tc>
        <w:tc>
          <w:tcPr>
            <w:tcW w:w="1440" w:type="dxa"/>
            <w:tcBorders>
              <w:top w:val="nil"/>
              <w:left w:val="nil"/>
              <w:bottom w:val="nil"/>
              <w:right w:val="single" w:sz="8" w:space="0" w:color="auto"/>
            </w:tcBorders>
            <w:shd w:val="clear" w:color="auto" w:fill="auto"/>
            <w:noWrap/>
            <w:vAlign w:val="bottom"/>
            <w:hideMark/>
          </w:tcPr>
          <w:p w14:paraId="6FEE9CC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16515</w:t>
            </w:r>
          </w:p>
        </w:tc>
        <w:tc>
          <w:tcPr>
            <w:tcW w:w="1440" w:type="dxa"/>
            <w:tcBorders>
              <w:top w:val="nil"/>
              <w:left w:val="nil"/>
              <w:bottom w:val="nil"/>
              <w:right w:val="single" w:sz="8" w:space="0" w:color="auto"/>
            </w:tcBorders>
            <w:shd w:val="clear" w:color="auto" w:fill="auto"/>
            <w:noWrap/>
            <w:vAlign w:val="bottom"/>
            <w:hideMark/>
          </w:tcPr>
          <w:p w14:paraId="30029CD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1955</w:t>
            </w:r>
          </w:p>
        </w:tc>
      </w:tr>
      <w:tr w:rsidR="001918AB" w:rsidRPr="001918AB" w14:paraId="0B8D27A8"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C696B93"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Jul-17</w:t>
            </w:r>
          </w:p>
        </w:tc>
        <w:tc>
          <w:tcPr>
            <w:tcW w:w="1440" w:type="dxa"/>
            <w:tcBorders>
              <w:top w:val="nil"/>
              <w:left w:val="nil"/>
              <w:bottom w:val="nil"/>
              <w:right w:val="single" w:sz="8" w:space="0" w:color="auto"/>
            </w:tcBorders>
            <w:shd w:val="clear" w:color="auto" w:fill="auto"/>
            <w:noWrap/>
            <w:vAlign w:val="bottom"/>
            <w:hideMark/>
          </w:tcPr>
          <w:p w14:paraId="5350BCF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7676</w:t>
            </w:r>
          </w:p>
        </w:tc>
        <w:tc>
          <w:tcPr>
            <w:tcW w:w="1440" w:type="dxa"/>
            <w:tcBorders>
              <w:top w:val="nil"/>
              <w:left w:val="nil"/>
              <w:bottom w:val="nil"/>
              <w:right w:val="single" w:sz="8" w:space="0" w:color="auto"/>
            </w:tcBorders>
            <w:shd w:val="clear" w:color="auto" w:fill="auto"/>
            <w:noWrap/>
            <w:vAlign w:val="bottom"/>
            <w:hideMark/>
          </w:tcPr>
          <w:p w14:paraId="5B6D61E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6201</w:t>
            </w:r>
          </w:p>
        </w:tc>
        <w:tc>
          <w:tcPr>
            <w:tcW w:w="1440" w:type="dxa"/>
            <w:tcBorders>
              <w:top w:val="nil"/>
              <w:left w:val="nil"/>
              <w:bottom w:val="nil"/>
              <w:right w:val="single" w:sz="8" w:space="0" w:color="auto"/>
            </w:tcBorders>
            <w:shd w:val="clear" w:color="auto" w:fill="auto"/>
            <w:noWrap/>
            <w:vAlign w:val="bottom"/>
            <w:hideMark/>
          </w:tcPr>
          <w:p w14:paraId="0E51105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1475</w:t>
            </w:r>
          </w:p>
        </w:tc>
        <w:tc>
          <w:tcPr>
            <w:tcW w:w="1440" w:type="dxa"/>
            <w:tcBorders>
              <w:top w:val="nil"/>
              <w:left w:val="nil"/>
              <w:bottom w:val="nil"/>
              <w:right w:val="single" w:sz="8" w:space="0" w:color="auto"/>
            </w:tcBorders>
            <w:shd w:val="clear" w:color="auto" w:fill="auto"/>
            <w:noWrap/>
            <w:vAlign w:val="bottom"/>
            <w:hideMark/>
          </w:tcPr>
          <w:p w14:paraId="56EDA3E3"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18480</w:t>
            </w:r>
          </w:p>
        </w:tc>
        <w:tc>
          <w:tcPr>
            <w:tcW w:w="1440" w:type="dxa"/>
            <w:tcBorders>
              <w:top w:val="nil"/>
              <w:left w:val="nil"/>
              <w:bottom w:val="nil"/>
              <w:right w:val="single" w:sz="8" w:space="0" w:color="auto"/>
            </w:tcBorders>
            <w:shd w:val="clear" w:color="auto" w:fill="auto"/>
            <w:noWrap/>
            <w:vAlign w:val="bottom"/>
            <w:hideMark/>
          </w:tcPr>
          <w:p w14:paraId="75B52F1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16523</w:t>
            </w:r>
          </w:p>
        </w:tc>
        <w:tc>
          <w:tcPr>
            <w:tcW w:w="1440" w:type="dxa"/>
            <w:tcBorders>
              <w:top w:val="nil"/>
              <w:left w:val="nil"/>
              <w:bottom w:val="nil"/>
              <w:right w:val="single" w:sz="8" w:space="0" w:color="auto"/>
            </w:tcBorders>
            <w:shd w:val="clear" w:color="auto" w:fill="auto"/>
            <w:noWrap/>
            <w:vAlign w:val="bottom"/>
            <w:hideMark/>
          </w:tcPr>
          <w:p w14:paraId="42DBF68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1956</w:t>
            </w:r>
          </w:p>
        </w:tc>
      </w:tr>
      <w:tr w:rsidR="001918AB" w:rsidRPr="001918AB" w14:paraId="29BB2B31"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1371B9E"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Aug-17</w:t>
            </w:r>
          </w:p>
        </w:tc>
        <w:tc>
          <w:tcPr>
            <w:tcW w:w="1440" w:type="dxa"/>
            <w:tcBorders>
              <w:top w:val="nil"/>
              <w:left w:val="nil"/>
              <w:bottom w:val="nil"/>
              <w:right w:val="single" w:sz="8" w:space="0" w:color="auto"/>
            </w:tcBorders>
            <w:shd w:val="clear" w:color="auto" w:fill="auto"/>
            <w:noWrap/>
            <w:vAlign w:val="bottom"/>
            <w:hideMark/>
          </w:tcPr>
          <w:p w14:paraId="7A2B501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7670</w:t>
            </w:r>
          </w:p>
        </w:tc>
        <w:tc>
          <w:tcPr>
            <w:tcW w:w="1440" w:type="dxa"/>
            <w:tcBorders>
              <w:top w:val="nil"/>
              <w:left w:val="nil"/>
              <w:bottom w:val="nil"/>
              <w:right w:val="single" w:sz="8" w:space="0" w:color="auto"/>
            </w:tcBorders>
            <w:shd w:val="clear" w:color="auto" w:fill="auto"/>
            <w:noWrap/>
            <w:vAlign w:val="bottom"/>
            <w:hideMark/>
          </w:tcPr>
          <w:p w14:paraId="6AAC7E6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6230</w:t>
            </w:r>
          </w:p>
        </w:tc>
        <w:tc>
          <w:tcPr>
            <w:tcW w:w="1440" w:type="dxa"/>
            <w:tcBorders>
              <w:top w:val="nil"/>
              <w:left w:val="nil"/>
              <w:bottom w:val="nil"/>
              <w:right w:val="single" w:sz="8" w:space="0" w:color="auto"/>
            </w:tcBorders>
            <w:shd w:val="clear" w:color="auto" w:fill="auto"/>
            <w:noWrap/>
            <w:vAlign w:val="bottom"/>
            <w:hideMark/>
          </w:tcPr>
          <w:p w14:paraId="767B60B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1441</w:t>
            </w:r>
          </w:p>
        </w:tc>
        <w:tc>
          <w:tcPr>
            <w:tcW w:w="1440" w:type="dxa"/>
            <w:tcBorders>
              <w:top w:val="nil"/>
              <w:left w:val="nil"/>
              <w:bottom w:val="nil"/>
              <w:right w:val="single" w:sz="8" w:space="0" w:color="auto"/>
            </w:tcBorders>
            <w:shd w:val="clear" w:color="auto" w:fill="auto"/>
            <w:noWrap/>
            <w:vAlign w:val="bottom"/>
            <w:hideMark/>
          </w:tcPr>
          <w:p w14:paraId="763AE22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18511</w:t>
            </w:r>
          </w:p>
        </w:tc>
        <w:tc>
          <w:tcPr>
            <w:tcW w:w="1440" w:type="dxa"/>
            <w:tcBorders>
              <w:top w:val="nil"/>
              <w:left w:val="nil"/>
              <w:bottom w:val="nil"/>
              <w:right w:val="single" w:sz="8" w:space="0" w:color="auto"/>
            </w:tcBorders>
            <w:shd w:val="clear" w:color="auto" w:fill="auto"/>
            <w:noWrap/>
            <w:vAlign w:val="bottom"/>
            <w:hideMark/>
          </w:tcPr>
          <w:p w14:paraId="4C03456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16647</w:t>
            </w:r>
          </w:p>
        </w:tc>
        <w:tc>
          <w:tcPr>
            <w:tcW w:w="1440" w:type="dxa"/>
            <w:tcBorders>
              <w:top w:val="nil"/>
              <w:left w:val="nil"/>
              <w:bottom w:val="nil"/>
              <w:right w:val="single" w:sz="8" w:space="0" w:color="auto"/>
            </w:tcBorders>
            <w:shd w:val="clear" w:color="auto" w:fill="auto"/>
            <w:noWrap/>
            <w:vAlign w:val="bottom"/>
            <w:hideMark/>
          </w:tcPr>
          <w:p w14:paraId="3489E8F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1864</w:t>
            </w:r>
          </w:p>
        </w:tc>
      </w:tr>
      <w:tr w:rsidR="001918AB" w:rsidRPr="001918AB" w14:paraId="7C0ABF73"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C74BA04"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Sep-17</w:t>
            </w:r>
          </w:p>
        </w:tc>
        <w:tc>
          <w:tcPr>
            <w:tcW w:w="1440" w:type="dxa"/>
            <w:tcBorders>
              <w:top w:val="nil"/>
              <w:left w:val="nil"/>
              <w:bottom w:val="nil"/>
              <w:right w:val="single" w:sz="8" w:space="0" w:color="auto"/>
            </w:tcBorders>
            <w:shd w:val="clear" w:color="auto" w:fill="auto"/>
            <w:noWrap/>
            <w:vAlign w:val="bottom"/>
            <w:hideMark/>
          </w:tcPr>
          <w:p w14:paraId="7510DC4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7742</w:t>
            </w:r>
          </w:p>
        </w:tc>
        <w:tc>
          <w:tcPr>
            <w:tcW w:w="1440" w:type="dxa"/>
            <w:tcBorders>
              <w:top w:val="nil"/>
              <w:left w:val="nil"/>
              <w:bottom w:val="nil"/>
              <w:right w:val="single" w:sz="8" w:space="0" w:color="auto"/>
            </w:tcBorders>
            <w:shd w:val="clear" w:color="auto" w:fill="auto"/>
            <w:noWrap/>
            <w:vAlign w:val="bottom"/>
            <w:hideMark/>
          </w:tcPr>
          <w:p w14:paraId="22E086A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6309</w:t>
            </w:r>
          </w:p>
        </w:tc>
        <w:tc>
          <w:tcPr>
            <w:tcW w:w="1440" w:type="dxa"/>
            <w:tcBorders>
              <w:top w:val="nil"/>
              <w:left w:val="nil"/>
              <w:bottom w:val="nil"/>
              <w:right w:val="single" w:sz="8" w:space="0" w:color="auto"/>
            </w:tcBorders>
            <w:shd w:val="clear" w:color="auto" w:fill="auto"/>
            <w:noWrap/>
            <w:vAlign w:val="bottom"/>
            <w:hideMark/>
          </w:tcPr>
          <w:p w14:paraId="1A9AD1A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1433</w:t>
            </w:r>
          </w:p>
        </w:tc>
        <w:tc>
          <w:tcPr>
            <w:tcW w:w="1440" w:type="dxa"/>
            <w:tcBorders>
              <w:top w:val="nil"/>
              <w:left w:val="nil"/>
              <w:bottom w:val="nil"/>
              <w:right w:val="single" w:sz="8" w:space="0" w:color="auto"/>
            </w:tcBorders>
            <w:shd w:val="clear" w:color="auto" w:fill="auto"/>
            <w:noWrap/>
            <w:vAlign w:val="bottom"/>
            <w:hideMark/>
          </w:tcPr>
          <w:p w14:paraId="40696F0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18504</w:t>
            </w:r>
          </w:p>
        </w:tc>
        <w:tc>
          <w:tcPr>
            <w:tcW w:w="1440" w:type="dxa"/>
            <w:tcBorders>
              <w:top w:val="nil"/>
              <w:left w:val="nil"/>
              <w:bottom w:val="nil"/>
              <w:right w:val="single" w:sz="8" w:space="0" w:color="auto"/>
            </w:tcBorders>
            <w:shd w:val="clear" w:color="auto" w:fill="auto"/>
            <w:noWrap/>
            <w:vAlign w:val="bottom"/>
            <w:hideMark/>
          </w:tcPr>
          <w:p w14:paraId="27D508F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16627</w:t>
            </w:r>
          </w:p>
        </w:tc>
        <w:tc>
          <w:tcPr>
            <w:tcW w:w="1440" w:type="dxa"/>
            <w:tcBorders>
              <w:top w:val="nil"/>
              <w:left w:val="nil"/>
              <w:bottom w:val="nil"/>
              <w:right w:val="single" w:sz="8" w:space="0" w:color="auto"/>
            </w:tcBorders>
            <w:shd w:val="clear" w:color="auto" w:fill="auto"/>
            <w:noWrap/>
            <w:vAlign w:val="bottom"/>
            <w:hideMark/>
          </w:tcPr>
          <w:p w14:paraId="32C649D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1876</w:t>
            </w:r>
          </w:p>
        </w:tc>
      </w:tr>
      <w:tr w:rsidR="001918AB" w:rsidRPr="001918AB" w14:paraId="4359A03E"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35F8787"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Oct-17</w:t>
            </w:r>
          </w:p>
        </w:tc>
        <w:tc>
          <w:tcPr>
            <w:tcW w:w="1440" w:type="dxa"/>
            <w:tcBorders>
              <w:top w:val="nil"/>
              <w:left w:val="nil"/>
              <w:bottom w:val="nil"/>
              <w:right w:val="single" w:sz="8" w:space="0" w:color="auto"/>
            </w:tcBorders>
            <w:shd w:val="clear" w:color="auto" w:fill="auto"/>
            <w:noWrap/>
            <w:vAlign w:val="bottom"/>
            <w:hideMark/>
          </w:tcPr>
          <w:p w14:paraId="42DF1D7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7764</w:t>
            </w:r>
          </w:p>
        </w:tc>
        <w:tc>
          <w:tcPr>
            <w:tcW w:w="1440" w:type="dxa"/>
            <w:tcBorders>
              <w:top w:val="nil"/>
              <w:left w:val="nil"/>
              <w:bottom w:val="nil"/>
              <w:right w:val="single" w:sz="8" w:space="0" w:color="auto"/>
            </w:tcBorders>
            <w:shd w:val="clear" w:color="auto" w:fill="auto"/>
            <w:noWrap/>
            <w:vAlign w:val="bottom"/>
            <w:hideMark/>
          </w:tcPr>
          <w:p w14:paraId="047AF6E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6403</w:t>
            </w:r>
          </w:p>
        </w:tc>
        <w:tc>
          <w:tcPr>
            <w:tcW w:w="1440" w:type="dxa"/>
            <w:tcBorders>
              <w:top w:val="nil"/>
              <w:left w:val="nil"/>
              <w:bottom w:val="nil"/>
              <w:right w:val="single" w:sz="8" w:space="0" w:color="auto"/>
            </w:tcBorders>
            <w:shd w:val="clear" w:color="auto" w:fill="auto"/>
            <w:noWrap/>
            <w:vAlign w:val="bottom"/>
            <w:hideMark/>
          </w:tcPr>
          <w:p w14:paraId="7C5F32D1"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1361</w:t>
            </w:r>
          </w:p>
        </w:tc>
        <w:tc>
          <w:tcPr>
            <w:tcW w:w="1440" w:type="dxa"/>
            <w:tcBorders>
              <w:top w:val="nil"/>
              <w:left w:val="nil"/>
              <w:bottom w:val="nil"/>
              <w:right w:val="single" w:sz="8" w:space="0" w:color="auto"/>
            </w:tcBorders>
            <w:shd w:val="clear" w:color="auto" w:fill="auto"/>
            <w:noWrap/>
            <w:vAlign w:val="bottom"/>
            <w:hideMark/>
          </w:tcPr>
          <w:p w14:paraId="6B2D648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18480</w:t>
            </w:r>
          </w:p>
        </w:tc>
        <w:tc>
          <w:tcPr>
            <w:tcW w:w="1440" w:type="dxa"/>
            <w:tcBorders>
              <w:top w:val="nil"/>
              <w:left w:val="nil"/>
              <w:bottom w:val="nil"/>
              <w:right w:val="single" w:sz="8" w:space="0" w:color="auto"/>
            </w:tcBorders>
            <w:shd w:val="clear" w:color="auto" w:fill="auto"/>
            <w:noWrap/>
            <w:vAlign w:val="bottom"/>
            <w:hideMark/>
          </w:tcPr>
          <w:p w14:paraId="4776586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16634</w:t>
            </w:r>
          </w:p>
        </w:tc>
        <w:tc>
          <w:tcPr>
            <w:tcW w:w="1440" w:type="dxa"/>
            <w:tcBorders>
              <w:top w:val="nil"/>
              <w:left w:val="nil"/>
              <w:bottom w:val="nil"/>
              <w:right w:val="single" w:sz="8" w:space="0" w:color="auto"/>
            </w:tcBorders>
            <w:shd w:val="clear" w:color="auto" w:fill="auto"/>
            <w:noWrap/>
            <w:vAlign w:val="bottom"/>
            <w:hideMark/>
          </w:tcPr>
          <w:p w14:paraId="222A144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1846</w:t>
            </w:r>
          </w:p>
        </w:tc>
      </w:tr>
      <w:tr w:rsidR="001918AB" w:rsidRPr="001918AB" w14:paraId="4E8D2F1A"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065554B"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Nov-17</w:t>
            </w:r>
          </w:p>
        </w:tc>
        <w:tc>
          <w:tcPr>
            <w:tcW w:w="1440" w:type="dxa"/>
            <w:tcBorders>
              <w:top w:val="nil"/>
              <w:left w:val="nil"/>
              <w:bottom w:val="nil"/>
              <w:right w:val="single" w:sz="8" w:space="0" w:color="auto"/>
            </w:tcBorders>
            <w:shd w:val="clear" w:color="auto" w:fill="auto"/>
            <w:noWrap/>
            <w:vAlign w:val="bottom"/>
            <w:hideMark/>
          </w:tcPr>
          <w:p w14:paraId="2A86183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7831</w:t>
            </w:r>
          </w:p>
        </w:tc>
        <w:tc>
          <w:tcPr>
            <w:tcW w:w="1440" w:type="dxa"/>
            <w:tcBorders>
              <w:top w:val="nil"/>
              <w:left w:val="nil"/>
              <w:bottom w:val="nil"/>
              <w:right w:val="single" w:sz="8" w:space="0" w:color="auto"/>
            </w:tcBorders>
            <w:shd w:val="clear" w:color="auto" w:fill="auto"/>
            <w:noWrap/>
            <w:vAlign w:val="bottom"/>
            <w:hideMark/>
          </w:tcPr>
          <w:p w14:paraId="755C5E2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6491</w:t>
            </w:r>
          </w:p>
        </w:tc>
        <w:tc>
          <w:tcPr>
            <w:tcW w:w="1440" w:type="dxa"/>
            <w:tcBorders>
              <w:top w:val="nil"/>
              <w:left w:val="nil"/>
              <w:bottom w:val="nil"/>
              <w:right w:val="single" w:sz="8" w:space="0" w:color="auto"/>
            </w:tcBorders>
            <w:shd w:val="clear" w:color="auto" w:fill="auto"/>
            <w:noWrap/>
            <w:vAlign w:val="bottom"/>
            <w:hideMark/>
          </w:tcPr>
          <w:p w14:paraId="7396073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1340</w:t>
            </w:r>
          </w:p>
        </w:tc>
        <w:tc>
          <w:tcPr>
            <w:tcW w:w="1440" w:type="dxa"/>
            <w:tcBorders>
              <w:top w:val="nil"/>
              <w:left w:val="nil"/>
              <w:bottom w:val="nil"/>
              <w:right w:val="single" w:sz="8" w:space="0" w:color="auto"/>
            </w:tcBorders>
            <w:shd w:val="clear" w:color="auto" w:fill="auto"/>
            <w:noWrap/>
            <w:vAlign w:val="bottom"/>
            <w:hideMark/>
          </w:tcPr>
          <w:p w14:paraId="5DA0AB2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18537</w:t>
            </w:r>
          </w:p>
        </w:tc>
        <w:tc>
          <w:tcPr>
            <w:tcW w:w="1440" w:type="dxa"/>
            <w:tcBorders>
              <w:top w:val="nil"/>
              <w:left w:val="nil"/>
              <w:bottom w:val="nil"/>
              <w:right w:val="single" w:sz="8" w:space="0" w:color="auto"/>
            </w:tcBorders>
            <w:shd w:val="clear" w:color="auto" w:fill="auto"/>
            <w:noWrap/>
            <w:vAlign w:val="bottom"/>
            <w:hideMark/>
          </w:tcPr>
          <w:p w14:paraId="77D35BC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16692</w:t>
            </w:r>
          </w:p>
        </w:tc>
        <w:tc>
          <w:tcPr>
            <w:tcW w:w="1440" w:type="dxa"/>
            <w:tcBorders>
              <w:top w:val="nil"/>
              <w:left w:val="nil"/>
              <w:bottom w:val="nil"/>
              <w:right w:val="single" w:sz="8" w:space="0" w:color="auto"/>
            </w:tcBorders>
            <w:shd w:val="clear" w:color="auto" w:fill="auto"/>
            <w:noWrap/>
            <w:vAlign w:val="bottom"/>
            <w:hideMark/>
          </w:tcPr>
          <w:p w14:paraId="02749BE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1845</w:t>
            </w:r>
          </w:p>
        </w:tc>
      </w:tr>
      <w:tr w:rsidR="001918AB" w:rsidRPr="001918AB" w14:paraId="0E5CAD74"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954D7E9"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Dec-17</w:t>
            </w:r>
          </w:p>
        </w:tc>
        <w:tc>
          <w:tcPr>
            <w:tcW w:w="1440" w:type="dxa"/>
            <w:tcBorders>
              <w:top w:val="nil"/>
              <w:left w:val="nil"/>
              <w:bottom w:val="nil"/>
              <w:right w:val="single" w:sz="8" w:space="0" w:color="auto"/>
            </w:tcBorders>
            <w:shd w:val="clear" w:color="auto" w:fill="auto"/>
            <w:noWrap/>
            <w:vAlign w:val="bottom"/>
            <w:hideMark/>
          </w:tcPr>
          <w:p w14:paraId="66EBB97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7864</w:t>
            </w:r>
          </w:p>
        </w:tc>
        <w:tc>
          <w:tcPr>
            <w:tcW w:w="1440" w:type="dxa"/>
            <w:tcBorders>
              <w:top w:val="nil"/>
              <w:left w:val="nil"/>
              <w:bottom w:val="nil"/>
              <w:right w:val="single" w:sz="8" w:space="0" w:color="auto"/>
            </w:tcBorders>
            <w:shd w:val="clear" w:color="auto" w:fill="auto"/>
            <w:noWrap/>
            <w:vAlign w:val="bottom"/>
            <w:hideMark/>
          </w:tcPr>
          <w:p w14:paraId="7C380B4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6540</w:t>
            </w:r>
          </w:p>
        </w:tc>
        <w:tc>
          <w:tcPr>
            <w:tcW w:w="1440" w:type="dxa"/>
            <w:tcBorders>
              <w:top w:val="nil"/>
              <w:left w:val="nil"/>
              <w:bottom w:val="nil"/>
              <w:right w:val="single" w:sz="8" w:space="0" w:color="auto"/>
            </w:tcBorders>
            <w:shd w:val="clear" w:color="auto" w:fill="auto"/>
            <w:noWrap/>
            <w:vAlign w:val="bottom"/>
            <w:hideMark/>
          </w:tcPr>
          <w:p w14:paraId="0D15DAA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1324</w:t>
            </w:r>
          </w:p>
        </w:tc>
        <w:tc>
          <w:tcPr>
            <w:tcW w:w="1440" w:type="dxa"/>
            <w:tcBorders>
              <w:top w:val="nil"/>
              <w:left w:val="nil"/>
              <w:bottom w:val="nil"/>
              <w:right w:val="single" w:sz="8" w:space="0" w:color="auto"/>
            </w:tcBorders>
            <w:shd w:val="clear" w:color="auto" w:fill="auto"/>
            <w:noWrap/>
            <w:vAlign w:val="bottom"/>
            <w:hideMark/>
          </w:tcPr>
          <w:p w14:paraId="1A72A25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18539</w:t>
            </w:r>
          </w:p>
        </w:tc>
        <w:tc>
          <w:tcPr>
            <w:tcW w:w="1440" w:type="dxa"/>
            <w:tcBorders>
              <w:top w:val="nil"/>
              <w:left w:val="nil"/>
              <w:bottom w:val="nil"/>
              <w:right w:val="single" w:sz="8" w:space="0" w:color="auto"/>
            </w:tcBorders>
            <w:shd w:val="clear" w:color="auto" w:fill="auto"/>
            <w:noWrap/>
            <w:vAlign w:val="bottom"/>
            <w:hideMark/>
          </w:tcPr>
          <w:p w14:paraId="3ACBDE98"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16742</w:t>
            </w:r>
          </w:p>
        </w:tc>
        <w:tc>
          <w:tcPr>
            <w:tcW w:w="1440" w:type="dxa"/>
            <w:tcBorders>
              <w:top w:val="nil"/>
              <w:left w:val="nil"/>
              <w:bottom w:val="nil"/>
              <w:right w:val="single" w:sz="8" w:space="0" w:color="auto"/>
            </w:tcBorders>
            <w:shd w:val="clear" w:color="auto" w:fill="auto"/>
            <w:noWrap/>
            <w:vAlign w:val="bottom"/>
            <w:hideMark/>
          </w:tcPr>
          <w:p w14:paraId="3A273D0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1797</w:t>
            </w:r>
          </w:p>
        </w:tc>
      </w:tr>
      <w:tr w:rsidR="001918AB" w:rsidRPr="001918AB" w14:paraId="5054E74B"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476FD4E"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Jan-18</w:t>
            </w:r>
          </w:p>
        </w:tc>
        <w:tc>
          <w:tcPr>
            <w:tcW w:w="1440" w:type="dxa"/>
            <w:tcBorders>
              <w:top w:val="nil"/>
              <w:left w:val="nil"/>
              <w:bottom w:val="nil"/>
              <w:right w:val="single" w:sz="8" w:space="0" w:color="auto"/>
            </w:tcBorders>
            <w:shd w:val="clear" w:color="auto" w:fill="auto"/>
            <w:noWrap/>
            <w:vAlign w:val="bottom"/>
            <w:hideMark/>
          </w:tcPr>
          <w:p w14:paraId="33E05BB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7951</w:t>
            </w:r>
          </w:p>
        </w:tc>
        <w:tc>
          <w:tcPr>
            <w:tcW w:w="1440" w:type="dxa"/>
            <w:tcBorders>
              <w:top w:val="nil"/>
              <w:left w:val="nil"/>
              <w:bottom w:val="nil"/>
              <w:right w:val="single" w:sz="8" w:space="0" w:color="auto"/>
            </w:tcBorders>
            <w:shd w:val="clear" w:color="auto" w:fill="auto"/>
            <w:noWrap/>
            <w:vAlign w:val="bottom"/>
            <w:hideMark/>
          </w:tcPr>
          <w:p w14:paraId="412B9F80"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6612</w:t>
            </w:r>
          </w:p>
        </w:tc>
        <w:tc>
          <w:tcPr>
            <w:tcW w:w="1440" w:type="dxa"/>
            <w:tcBorders>
              <w:top w:val="nil"/>
              <w:left w:val="nil"/>
              <w:bottom w:val="nil"/>
              <w:right w:val="single" w:sz="8" w:space="0" w:color="auto"/>
            </w:tcBorders>
            <w:shd w:val="clear" w:color="auto" w:fill="auto"/>
            <w:noWrap/>
            <w:vAlign w:val="bottom"/>
            <w:hideMark/>
          </w:tcPr>
          <w:p w14:paraId="4192BC6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1339</w:t>
            </w:r>
          </w:p>
        </w:tc>
        <w:tc>
          <w:tcPr>
            <w:tcW w:w="1440" w:type="dxa"/>
            <w:tcBorders>
              <w:top w:val="nil"/>
              <w:left w:val="nil"/>
              <w:bottom w:val="nil"/>
              <w:right w:val="single" w:sz="8" w:space="0" w:color="auto"/>
            </w:tcBorders>
            <w:shd w:val="clear" w:color="auto" w:fill="auto"/>
            <w:noWrap/>
            <w:vAlign w:val="bottom"/>
            <w:hideMark/>
          </w:tcPr>
          <w:p w14:paraId="3553940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18599</w:t>
            </w:r>
          </w:p>
        </w:tc>
        <w:tc>
          <w:tcPr>
            <w:tcW w:w="1440" w:type="dxa"/>
            <w:tcBorders>
              <w:top w:val="nil"/>
              <w:left w:val="nil"/>
              <w:bottom w:val="nil"/>
              <w:right w:val="single" w:sz="8" w:space="0" w:color="auto"/>
            </w:tcBorders>
            <w:shd w:val="clear" w:color="auto" w:fill="auto"/>
            <w:noWrap/>
            <w:vAlign w:val="bottom"/>
            <w:hideMark/>
          </w:tcPr>
          <w:p w14:paraId="62621EF0"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16794</w:t>
            </w:r>
          </w:p>
        </w:tc>
        <w:tc>
          <w:tcPr>
            <w:tcW w:w="1440" w:type="dxa"/>
            <w:tcBorders>
              <w:top w:val="nil"/>
              <w:left w:val="nil"/>
              <w:bottom w:val="nil"/>
              <w:right w:val="single" w:sz="8" w:space="0" w:color="auto"/>
            </w:tcBorders>
            <w:shd w:val="clear" w:color="auto" w:fill="auto"/>
            <w:noWrap/>
            <w:vAlign w:val="bottom"/>
            <w:hideMark/>
          </w:tcPr>
          <w:p w14:paraId="6949D3F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1805</w:t>
            </w:r>
          </w:p>
        </w:tc>
      </w:tr>
      <w:tr w:rsidR="001918AB" w:rsidRPr="001918AB" w14:paraId="1EC02A9B"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43A162A"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Feb-18</w:t>
            </w:r>
          </w:p>
        </w:tc>
        <w:tc>
          <w:tcPr>
            <w:tcW w:w="1440" w:type="dxa"/>
            <w:tcBorders>
              <w:top w:val="nil"/>
              <w:left w:val="nil"/>
              <w:bottom w:val="nil"/>
              <w:right w:val="single" w:sz="8" w:space="0" w:color="auto"/>
            </w:tcBorders>
            <w:shd w:val="clear" w:color="auto" w:fill="auto"/>
            <w:noWrap/>
            <w:vAlign w:val="bottom"/>
            <w:hideMark/>
          </w:tcPr>
          <w:p w14:paraId="2371350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7965</w:t>
            </w:r>
          </w:p>
        </w:tc>
        <w:tc>
          <w:tcPr>
            <w:tcW w:w="1440" w:type="dxa"/>
            <w:tcBorders>
              <w:top w:val="nil"/>
              <w:left w:val="nil"/>
              <w:bottom w:val="nil"/>
              <w:right w:val="single" w:sz="8" w:space="0" w:color="auto"/>
            </w:tcBorders>
            <w:shd w:val="clear" w:color="auto" w:fill="auto"/>
            <w:noWrap/>
            <w:vAlign w:val="bottom"/>
            <w:hideMark/>
          </w:tcPr>
          <w:p w14:paraId="490B48D8"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6619</w:t>
            </w:r>
          </w:p>
        </w:tc>
        <w:tc>
          <w:tcPr>
            <w:tcW w:w="1440" w:type="dxa"/>
            <w:tcBorders>
              <w:top w:val="nil"/>
              <w:left w:val="nil"/>
              <w:bottom w:val="nil"/>
              <w:right w:val="single" w:sz="8" w:space="0" w:color="auto"/>
            </w:tcBorders>
            <w:shd w:val="clear" w:color="auto" w:fill="auto"/>
            <w:noWrap/>
            <w:vAlign w:val="bottom"/>
            <w:hideMark/>
          </w:tcPr>
          <w:p w14:paraId="50F66C5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1345</w:t>
            </w:r>
          </w:p>
        </w:tc>
        <w:tc>
          <w:tcPr>
            <w:tcW w:w="1440" w:type="dxa"/>
            <w:tcBorders>
              <w:top w:val="nil"/>
              <w:left w:val="nil"/>
              <w:bottom w:val="nil"/>
              <w:right w:val="single" w:sz="8" w:space="0" w:color="auto"/>
            </w:tcBorders>
            <w:shd w:val="clear" w:color="auto" w:fill="auto"/>
            <w:noWrap/>
            <w:vAlign w:val="bottom"/>
            <w:hideMark/>
          </w:tcPr>
          <w:p w14:paraId="18A8538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18652</w:t>
            </w:r>
          </w:p>
        </w:tc>
        <w:tc>
          <w:tcPr>
            <w:tcW w:w="1440" w:type="dxa"/>
            <w:tcBorders>
              <w:top w:val="nil"/>
              <w:left w:val="nil"/>
              <w:bottom w:val="nil"/>
              <w:right w:val="single" w:sz="8" w:space="0" w:color="auto"/>
            </w:tcBorders>
            <w:shd w:val="clear" w:color="auto" w:fill="auto"/>
            <w:noWrap/>
            <w:vAlign w:val="bottom"/>
            <w:hideMark/>
          </w:tcPr>
          <w:p w14:paraId="0C9A164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16868</w:t>
            </w:r>
          </w:p>
        </w:tc>
        <w:tc>
          <w:tcPr>
            <w:tcW w:w="1440" w:type="dxa"/>
            <w:tcBorders>
              <w:top w:val="nil"/>
              <w:left w:val="nil"/>
              <w:bottom w:val="nil"/>
              <w:right w:val="single" w:sz="8" w:space="0" w:color="auto"/>
            </w:tcBorders>
            <w:shd w:val="clear" w:color="auto" w:fill="auto"/>
            <w:noWrap/>
            <w:vAlign w:val="bottom"/>
            <w:hideMark/>
          </w:tcPr>
          <w:p w14:paraId="0E5645C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1784</w:t>
            </w:r>
          </w:p>
        </w:tc>
      </w:tr>
      <w:tr w:rsidR="001918AB" w:rsidRPr="001918AB" w14:paraId="7532F46F"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D2F3614"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Mar-18</w:t>
            </w:r>
          </w:p>
        </w:tc>
        <w:tc>
          <w:tcPr>
            <w:tcW w:w="1440" w:type="dxa"/>
            <w:tcBorders>
              <w:top w:val="nil"/>
              <w:left w:val="nil"/>
              <w:bottom w:val="nil"/>
              <w:right w:val="single" w:sz="8" w:space="0" w:color="auto"/>
            </w:tcBorders>
            <w:shd w:val="clear" w:color="auto" w:fill="auto"/>
            <w:noWrap/>
            <w:vAlign w:val="bottom"/>
            <w:hideMark/>
          </w:tcPr>
          <w:p w14:paraId="273A78D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7965</w:t>
            </w:r>
          </w:p>
        </w:tc>
        <w:tc>
          <w:tcPr>
            <w:tcW w:w="1440" w:type="dxa"/>
            <w:tcBorders>
              <w:top w:val="nil"/>
              <w:left w:val="nil"/>
              <w:bottom w:val="nil"/>
              <w:right w:val="single" w:sz="8" w:space="0" w:color="auto"/>
            </w:tcBorders>
            <w:shd w:val="clear" w:color="auto" w:fill="auto"/>
            <w:noWrap/>
            <w:vAlign w:val="bottom"/>
            <w:hideMark/>
          </w:tcPr>
          <w:p w14:paraId="093A358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6606</w:t>
            </w:r>
          </w:p>
        </w:tc>
        <w:tc>
          <w:tcPr>
            <w:tcW w:w="1440" w:type="dxa"/>
            <w:tcBorders>
              <w:top w:val="nil"/>
              <w:left w:val="nil"/>
              <w:bottom w:val="nil"/>
              <w:right w:val="single" w:sz="8" w:space="0" w:color="auto"/>
            </w:tcBorders>
            <w:shd w:val="clear" w:color="auto" w:fill="auto"/>
            <w:noWrap/>
            <w:vAlign w:val="bottom"/>
            <w:hideMark/>
          </w:tcPr>
          <w:p w14:paraId="19238390"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1359</w:t>
            </w:r>
          </w:p>
        </w:tc>
        <w:tc>
          <w:tcPr>
            <w:tcW w:w="1440" w:type="dxa"/>
            <w:tcBorders>
              <w:top w:val="nil"/>
              <w:left w:val="nil"/>
              <w:bottom w:val="nil"/>
              <w:right w:val="single" w:sz="8" w:space="0" w:color="auto"/>
            </w:tcBorders>
            <w:shd w:val="clear" w:color="auto" w:fill="auto"/>
            <w:noWrap/>
            <w:vAlign w:val="bottom"/>
            <w:hideMark/>
          </w:tcPr>
          <w:p w14:paraId="027ADBC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18674</w:t>
            </w:r>
          </w:p>
        </w:tc>
        <w:tc>
          <w:tcPr>
            <w:tcW w:w="1440" w:type="dxa"/>
            <w:tcBorders>
              <w:top w:val="nil"/>
              <w:left w:val="nil"/>
              <w:bottom w:val="nil"/>
              <w:right w:val="single" w:sz="8" w:space="0" w:color="auto"/>
            </w:tcBorders>
            <w:shd w:val="clear" w:color="auto" w:fill="auto"/>
            <w:noWrap/>
            <w:vAlign w:val="bottom"/>
            <w:hideMark/>
          </w:tcPr>
          <w:p w14:paraId="3E4EC23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16878</w:t>
            </w:r>
          </w:p>
        </w:tc>
        <w:tc>
          <w:tcPr>
            <w:tcW w:w="1440" w:type="dxa"/>
            <w:tcBorders>
              <w:top w:val="nil"/>
              <w:left w:val="nil"/>
              <w:bottom w:val="nil"/>
              <w:right w:val="single" w:sz="8" w:space="0" w:color="auto"/>
            </w:tcBorders>
            <w:shd w:val="clear" w:color="auto" w:fill="auto"/>
            <w:noWrap/>
            <w:vAlign w:val="bottom"/>
            <w:hideMark/>
          </w:tcPr>
          <w:p w14:paraId="6E7E0FD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1796</w:t>
            </w:r>
          </w:p>
        </w:tc>
      </w:tr>
      <w:tr w:rsidR="001918AB" w:rsidRPr="001918AB" w14:paraId="2B3AB0DE"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ED84939"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Apr-18</w:t>
            </w:r>
          </w:p>
        </w:tc>
        <w:tc>
          <w:tcPr>
            <w:tcW w:w="1440" w:type="dxa"/>
            <w:tcBorders>
              <w:top w:val="nil"/>
              <w:left w:val="nil"/>
              <w:bottom w:val="nil"/>
              <w:right w:val="single" w:sz="8" w:space="0" w:color="auto"/>
            </w:tcBorders>
            <w:shd w:val="clear" w:color="auto" w:fill="auto"/>
            <w:noWrap/>
            <w:vAlign w:val="bottom"/>
            <w:hideMark/>
          </w:tcPr>
          <w:p w14:paraId="0A7DF623"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8006</w:t>
            </w:r>
          </w:p>
        </w:tc>
        <w:tc>
          <w:tcPr>
            <w:tcW w:w="1440" w:type="dxa"/>
            <w:tcBorders>
              <w:top w:val="nil"/>
              <w:left w:val="nil"/>
              <w:bottom w:val="nil"/>
              <w:right w:val="single" w:sz="8" w:space="0" w:color="auto"/>
            </w:tcBorders>
            <w:shd w:val="clear" w:color="auto" w:fill="auto"/>
            <w:noWrap/>
            <w:vAlign w:val="bottom"/>
            <w:hideMark/>
          </w:tcPr>
          <w:p w14:paraId="1D585BC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6617</w:t>
            </w:r>
          </w:p>
        </w:tc>
        <w:tc>
          <w:tcPr>
            <w:tcW w:w="1440" w:type="dxa"/>
            <w:tcBorders>
              <w:top w:val="nil"/>
              <w:left w:val="nil"/>
              <w:bottom w:val="nil"/>
              <w:right w:val="single" w:sz="8" w:space="0" w:color="auto"/>
            </w:tcBorders>
            <w:shd w:val="clear" w:color="auto" w:fill="auto"/>
            <w:noWrap/>
            <w:vAlign w:val="bottom"/>
            <w:hideMark/>
          </w:tcPr>
          <w:p w14:paraId="61C6C56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1389</w:t>
            </w:r>
          </w:p>
        </w:tc>
        <w:tc>
          <w:tcPr>
            <w:tcW w:w="1440" w:type="dxa"/>
            <w:tcBorders>
              <w:top w:val="nil"/>
              <w:left w:val="nil"/>
              <w:bottom w:val="nil"/>
              <w:right w:val="single" w:sz="8" w:space="0" w:color="auto"/>
            </w:tcBorders>
            <w:shd w:val="clear" w:color="auto" w:fill="auto"/>
            <w:noWrap/>
            <w:vAlign w:val="bottom"/>
            <w:hideMark/>
          </w:tcPr>
          <w:p w14:paraId="2190CD6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18728</w:t>
            </w:r>
          </w:p>
        </w:tc>
        <w:tc>
          <w:tcPr>
            <w:tcW w:w="1440" w:type="dxa"/>
            <w:tcBorders>
              <w:top w:val="nil"/>
              <w:left w:val="nil"/>
              <w:bottom w:val="nil"/>
              <w:right w:val="single" w:sz="8" w:space="0" w:color="auto"/>
            </w:tcBorders>
            <w:shd w:val="clear" w:color="auto" w:fill="auto"/>
            <w:noWrap/>
            <w:vAlign w:val="bottom"/>
            <w:hideMark/>
          </w:tcPr>
          <w:p w14:paraId="4B24A3F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16847</w:t>
            </w:r>
          </w:p>
        </w:tc>
        <w:tc>
          <w:tcPr>
            <w:tcW w:w="1440" w:type="dxa"/>
            <w:tcBorders>
              <w:top w:val="nil"/>
              <w:left w:val="nil"/>
              <w:bottom w:val="nil"/>
              <w:right w:val="single" w:sz="8" w:space="0" w:color="auto"/>
            </w:tcBorders>
            <w:shd w:val="clear" w:color="auto" w:fill="auto"/>
            <w:noWrap/>
            <w:vAlign w:val="bottom"/>
            <w:hideMark/>
          </w:tcPr>
          <w:p w14:paraId="57B3E3E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1882</w:t>
            </w:r>
          </w:p>
        </w:tc>
      </w:tr>
      <w:tr w:rsidR="001918AB" w:rsidRPr="001918AB" w14:paraId="3E8F77A1"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5A004FA"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May-18</w:t>
            </w:r>
          </w:p>
        </w:tc>
        <w:tc>
          <w:tcPr>
            <w:tcW w:w="1440" w:type="dxa"/>
            <w:tcBorders>
              <w:top w:val="nil"/>
              <w:left w:val="nil"/>
              <w:bottom w:val="nil"/>
              <w:right w:val="single" w:sz="8" w:space="0" w:color="auto"/>
            </w:tcBorders>
            <w:shd w:val="clear" w:color="auto" w:fill="auto"/>
            <w:noWrap/>
            <w:vAlign w:val="bottom"/>
            <w:hideMark/>
          </w:tcPr>
          <w:p w14:paraId="66EB9381"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8043</w:t>
            </w:r>
          </w:p>
        </w:tc>
        <w:tc>
          <w:tcPr>
            <w:tcW w:w="1440" w:type="dxa"/>
            <w:tcBorders>
              <w:top w:val="nil"/>
              <w:left w:val="nil"/>
              <w:bottom w:val="nil"/>
              <w:right w:val="single" w:sz="8" w:space="0" w:color="auto"/>
            </w:tcBorders>
            <w:shd w:val="clear" w:color="auto" w:fill="auto"/>
            <w:noWrap/>
            <w:vAlign w:val="bottom"/>
            <w:hideMark/>
          </w:tcPr>
          <w:p w14:paraId="7686ADE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6618</w:t>
            </w:r>
          </w:p>
        </w:tc>
        <w:tc>
          <w:tcPr>
            <w:tcW w:w="1440" w:type="dxa"/>
            <w:tcBorders>
              <w:top w:val="nil"/>
              <w:left w:val="nil"/>
              <w:bottom w:val="nil"/>
              <w:right w:val="single" w:sz="8" w:space="0" w:color="auto"/>
            </w:tcBorders>
            <w:shd w:val="clear" w:color="auto" w:fill="auto"/>
            <w:noWrap/>
            <w:vAlign w:val="bottom"/>
            <w:hideMark/>
          </w:tcPr>
          <w:p w14:paraId="27CA624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1425</w:t>
            </w:r>
          </w:p>
        </w:tc>
        <w:tc>
          <w:tcPr>
            <w:tcW w:w="1440" w:type="dxa"/>
            <w:tcBorders>
              <w:top w:val="nil"/>
              <w:left w:val="nil"/>
              <w:bottom w:val="nil"/>
              <w:right w:val="single" w:sz="8" w:space="0" w:color="auto"/>
            </w:tcBorders>
            <w:shd w:val="clear" w:color="auto" w:fill="auto"/>
            <w:noWrap/>
            <w:vAlign w:val="bottom"/>
            <w:hideMark/>
          </w:tcPr>
          <w:p w14:paraId="1A2995F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18730</w:t>
            </w:r>
          </w:p>
        </w:tc>
        <w:tc>
          <w:tcPr>
            <w:tcW w:w="1440" w:type="dxa"/>
            <w:tcBorders>
              <w:top w:val="nil"/>
              <w:left w:val="nil"/>
              <w:bottom w:val="nil"/>
              <w:right w:val="single" w:sz="8" w:space="0" w:color="auto"/>
            </w:tcBorders>
            <w:shd w:val="clear" w:color="auto" w:fill="auto"/>
            <w:noWrap/>
            <w:vAlign w:val="bottom"/>
            <w:hideMark/>
          </w:tcPr>
          <w:p w14:paraId="486AD97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16785</w:t>
            </w:r>
          </w:p>
        </w:tc>
        <w:tc>
          <w:tcPr>
            <w:tcW w:w="1440" w:type="dxa"/>
            <w:tcBorders>
              <w:top w:val="nil"/>
              <w:left w:val="nil"/>
              <w:bottom w:val="nil"/>
              <w:right w:val="single" w:sz="8" w:space="0" w:color="auto"/>
            </w:tcBorders>
            <w:shd w:val="clear" w:color="auto" w:fill="auto"/>
            <w:noWrap/>
            <w:vAlign w:val="bottom"/>
            <w:hideMark/>
          </w:tcPr>
          <w:p w14:paraId="462618B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1945</w:t>
            </w:r>
          </w:p>
        </w:tc>
      </w:tr>
      <w:tr w:rsidR="001918AB" w:rsidRPr="001918AB" w14:paraId="589130AE"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0ED3016"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Jun-18</w:t>
            </w:r>
          </w:p>
        </w:tc>
        <w:tc>
          <w:tcPr>
            <w:tcW w:w="1440" w:type="dxa"/>
            <w:tcBorders>
              <w:top w:val="nil"/>
              <w:left w:val="nil"/>
              <w:bottom w:val="nil"/>
              <w:right w:val="single" w:sz="8" w:space="0" w:color="auto"/>
            </w:tcBorders>
            <w:shd w:val="clear" w:color="auto" w:fill="auto"/>
            <w:noWrap/>
            <w:vAlign w:val="bottom"/>
            <w:hideMark/>
          </w:tcPr>
          <w:p w14:paraId="465A723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8093</w:t>
            </w:r>
          </w:p>
        </w:tc>
        <w:tc>
          <w:tcPr>
            <w:tcW w:w="1440" w:type="dxa"/>
            <w:tcBorders>
              <w:top w:val="nil"/>
              <w:left w:val="nil"/>
              <w:bottom w:val="nil"/>
              <w:right w:val="single" w:sz="8" w:space="0" w:color="auto"/>
            </w:tcBorders>
            <w:shd w:val="clear" w:color="auto" w:fill="auto"/>
            <w:noWrap/>
            <w:vAlign w:val="bottom"/>
            <w:hideMark/>
          </w:tcPr>
          <w:p w14:paraId="16DD7B7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6636</w:t>
            </w:r>
          </w:p>
        </w:tc>
        <w:tc>
          <w:tcPr>
            <w:tcW w:w="1440" w:type="dxa"/>
            <w:tcBorders>
              <w:top w:val="nil"/>
              <w:left w:val="nil"/>
              <w:bottom w:val="nil"/>
              <w:right w:val="single" w:sz="8" w:space="0" w:color="auto"/>
            </w:tcBorders>
            <w:shd w:val="clear" w:color="auto" w:fill="auto"/>
            <w:noWrap/>
            <w:vAlign w:val="bottom"/>
            <w:hideMark/>
          </w:tcPr>
          <w:p w14:paraId="49D6F80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1457</w:t>
            </w:r>
          </w:p>
        </w:tc>
        <w:tc>
          <w:tcPr>
            <w:tcW w:w="1440" w:type="dxa"/>
            <w:tcBorders>
              <w:top w:val="nil"/>
              <w:left w:val="nil"/>
              <w:bottom w:val="nil"/>
              <w:right w:val="single" w:sz="8" w:space="0" w:color="auto"/>
            </w:tcBorders>
            <w:shd w:val="clear" w:color="auto" w:fill="auto"/>
            <w:noWrap/>
            <w:vAlign w:val="bottom"/>
            <w:hideMark/>
          </w:tcPr>
          <w:p w14:paraId="56F6C07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18873</w:t>
            </w:r>
          </w:p>
        </w:tc>
        <w:tc>
          <w:tcPr>
            <w:tcW w:w="1440" w:type="dxa"/>
            <w:tcBorders>
              <w:top w:val="nil"/>
              <w:left w:val="nil"/>
              <w:bottom w:val="nil"/>
              <w:right w:val="single" w:sz="8" w:space="0" w:color="auto"/>
            </w:tcBorders>
            <w:shd w:val="clear" w:color="auto" w:fill="auto"/>
            <w:noWrap/>
            <w:vAlign w:val="bottom"/>
            <w:hideMark/>
          </w:tcPr>
          <w:p w14:paraId="5341B85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16867</w:t>
            </w:r>
          </w:p>
        </w:tc>
        <w:tc>
          <w:tcPr>
            <w:tcW w:w="1440" w:type="dxa"/>
            <w:tcBorders>
              <w:top w:val="nil"/>
              <w:left w:val="nil"/>
              <w:bottom w:val="nil"/>
              <w:right w:val="single" w:sz="8" w:space="0" w:color="auto"/>
            </w:tcBorders>
            <w:shd w:val="clear" w:color="auto" w:fill="auto"/>
            <w:noWrap/>
            <w:vAlign w:val="bottom"/>
            <w:hideMark/>
          </w:tcPr>
          <w:p w14:paraId="1B48F2A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2006</w:t>
            </w:r>
          </w:p>
        </w:tc>
      </w:tr>
      <w:tr w:rsidR="001918AB" w:rsidRPr="001918AB" w14:paraId="68CBF13D"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5055867"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Jul-18</w:t>
            </w:r>
          </w:p>
        </w:tc>
        <w:tc>
          <w:tcPr>
            <w:tcW w:w="1440" w:type="dxa"/>
            <w:tcBorders>
              <w:top w:val="nil"/>
              <w:left w:val="nil"/>
              <w:bottom w:val="nil"/>
              <w:right w:val="single" w:sz="8" w:space="0" w:color="auto"/>
            </w:tcBorders>
            <w:shd w:val="clear" w:color="auto" w:fill="auto"/>
            <w:noWrap/>
            <w:vAlign w:val="bottom"/>
            <w:hideMark/>
          </w:tcPr>
          <w:p w14:paraId="491D556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8098</w:t>
            </w:r>
          </w:p>
        </w:tc>
        <w:tc>
          <w:tcPr>
            <w:tcW w:w="1440" w:type="dxa"/>
            <w:tcBorders>
              <w:top w:val="nil"/>
              <w:left w:val="nil"/>
              <w:bottom w:val="nil"/>
              <w:right w:val="single" w:sz="8" w:space="0" w:color="auto"/>
            </w:tcBorders>
            <w:shd w:val="clear" w:color="auto" w:fill="auto"/>
            <w:noWrap/>
            <w:vAlign w:val="bottom"/>
            <w:hideMark/>
          </w:tcPr>
          <w:p w14:paraId="05628FD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6615</w:t>
            </w:r>
          </w:p>
        </w:tc>
        <w:tc>
          <w:tcPr>
            <w:tcW w:w="1440" w:type="dxa"/>
            <w:tcBorders>
              <w:top w:val="nil"/>
              <w:left w:val="nil"/>
              <w:bottom w:val="nil"/>
              <w:right w:val="single" w:sz="8" w:space="0" w:color="auto"/>
            </w:tcBorders>
            <w:shd w:val="clear" w:color="auto" w:fill="auto"/>
            <w:noWrap/>
            <w:vAlign w:val="bottom"/>
            <w:hideMark/>
          </w:tcPr>
          <w:p w14:paraId="3135C84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1483</w:t>
            </w:r>
          </w:p>
        </w:tc>
        <w:tc>
          <w:tcPr>
            <w:tcW w:w="1440" w:type="dxa"/>
            <w:tcBorders>
              <w:top w:val="nil"/>
              <w:left w:val="nil"/>
              <w:bottom w:val="nil"/>
              <w:right w:val="single" w:sz="8" w:space="0" w:color="auto"/>
            </w:tcBorders>
            <w:shd w:val="clear" w:color="auto" w:fill="auto"/>
            <w:noWrap/>
            <w:vAlign w:val="bottom"/>
            <w:hideMark/>
          </w:tcPr>
          <w:p w14:paraId="7751586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18903</w:t>
            </w:r>
          </w:p>
        </w:tc>
        <w:tc>
          <w:tcPr>
            <w:tcW w:w="1440" w:type="dxa"/>
            <w:tcBorders>
              <w:top w:val="nil"/>
              <w:left w:val="nil"/>
              <w:bottom w:val="nil"/>
              <w:right w:val="single" w:sz="8" w:space="0" w:color="auto"/>
            </w:tcBorders>
            <w:shd w:val="clear" w:color="auto" w:fill="auto"/>
            <w:noWrap/>
            <w:vAlign w:val="bottom"/>
            <w:hideMark/>
          </w:tcPr>
          <w:p w14:paraId="06BA71D8"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16885</w:t>
            </w:r>
          </w:p>
        </w:tc>
        <w:tc>
          <w:tcPr>
            <w:tcW w:w="1440" w:type="dxa"/>
            <w:tcBorders>
              <w:top w:val="nil"/>
              <w:left w:val="nil"/>
              <w:bottom w:val="nil"/>
              <w:right w:val="single" w:sz="8" w:space="0" w:color="auto"/>
            </w:tcBorders>
            <w:shd w:val="clear" w:color="auto" w:fill="auto"/>
            <w:noWrap/>
            <w:vAlign w:val="bottom"/>
            <w:hideMark/>
          </w:tcPr>
          <w:p w14:paraId="39AE24F1"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2018</w:t>
            </w:r>
          </w:p>
        </w:tc>
      </w:tr>
      <w:tr w:rsidR="001918AB" w:rsidRPr="001918AB" w14:paraId="5B1906DF"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2F29A22"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Aug-18</w:t>
            </w:r>
          </w:p>
        </w:tc>
        <w:tc>
          <w:tcPr>
            <w:tcW w:w="1440" w:type="dxa"/>
            <w:tcBorders>
              <w:top w:val="nil"/>
              <w:left w:val="nil"/>
              <w:bottom w:val="nil"/>
              <w:right w:val="single" w:sz="8" w:space="0" w:color="auto"/>
            </w:tcBorders>
            <w:shd w:val="clear" w:color="auto" w:fill="auto"/>
            <w:noWrap/>
            <w:vAlign w:val="bottom"/>
            <w:hideMark/>
          </w:tcPr>
          <w:p w14:paraId="600FF68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8163</w:t>
            </w:r>
          </w:p>
        </w:tc>
        <w:tc>
          <w:tcPr>
            <w:tcW w:w="1440" w:type="dxa"/>
            <w:tcBorders>
              <w:top w:val="nil"/>
              <w:left w:val="nil"/>
              <w:bottom w:val="nil"/>
              <w:right w:val="single" w:sz="8" w:space="0" w:color="auto"/>
            </w:tcBorders>
            <w:shd w:val="clear" w:color="auto" w:fill="auto"/>
            <w:noWrap/>
            <w:vAlign w:val="bottom"/>
            <w:hideMark/>
          </w:tcPr>
          <w:p w14:paraId="5F723DC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6679</w:t>
            </w:r>
          </w:p>
        </w:tc>
        <w:tc>
          <w:tcPr>
            <w:tcW w:w="1440" w:type="dxa"/>
            <w:tcBorders>
              <w:top w:val="nil"/>
              <w:left w:val="nil"/>
              <w:bottom w:val="nil"/>
              <w:right w:val="single" w:sz="8" w:space="0" w:color="auto"/>
            </w:tcBorders>
            <w:shd w:val="clear" w:color="auto" w:fill="auto"/>
            <w:noWrap/>
            <w:vAlign w:val="bottom"/>
            <w:hideMark/>
          </w:tcPr>
          <w:p w14:paraId="3CB93B8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1484</w:t>
            </w:r>
          </w:p>
        </w:tc>
        <w:tc>
          <w:tcPr>
            <w:tcW w:w="1440" w:type="dxa"/>
            <w:tcBorders>
              <w:top w:val="nil"/>
              <w:left w:val="nil"/>
              <w:bottom w:val="nil"/>
              <w:right w:val="single" w:sz="8" w:space="0" w:color="auto"/>
            </w:tcBorders>
            <w:shd w:val="clear" w:color="auto" w:fill="auto"/>
            <w:noWrap/>
            <w:vAlign w:val="bottom"/>
            <w:hideMark/>
          </w:tcPr>
          <w:p w14:paraId="292EBA3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19030</w:t>
            </w:r>
          </w:p>
        </w:tc>
        <w:tc>
          <w:tcPr>
            <w:tcW w:w="1440" w:type="dxa"/>
            <w:tcBorders>
              <w:top w:val="nil"/>
              <w:left w:val="nil"/>
              <w:bottom w:val="nil"/>
              <w:right w:val="single" w:sz="8" w:space="0" w:color="auto"/>
            </w:tcBorders>
            <w:shd w:val="clear" w:color="auto" w:fill="auto"/>
            <w:noWrap/>
            <w:vAlign w:val="bottom"/>
            <w:hideMark/>
          </w:tcPr>
          <w:p w14:paraId="00AB6F1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16965</w:t>
            </w:r>
          </w:p>
        </w:tc>
        <w:tc>
          <w:tcPr>
            <w:tcW w:w="1440" w:type="dxa"/>
            <w:tcBorders>
              <w:top w:val="nil"/>
              <w:left w:val="nil"/>
              <w:bottom w:val="nil"/>
              <w:right w:val="single" w:sz="8" w:space="0" w:color="auto"/>
            </w:tcBorders>
            <w:shd w:val="clear" w:color="auto" w:fill="auto"/>
            <w:noWrap/>
            <w:vAlign w:val="bottom"/>
            <w:hideMark/>
          </w:tcPr>
          <w:p w14:paraId="4BD23A7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2065</w:t>
            </w:r>
          </w:p>
        </w:tc>
      </w:tr>
      <w:tr w:rsidR="001918AB" w:rsidRPr="001918AB" w14:paraId="20021261"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A298E0C"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Sep-18</w:t>
            </w:r>
          </w:p>
        </w:tc>
        <w:tc>
          <w:tcPr>
            <w:tcW w:w="1440" w:type="dxa"/>
            <w:tcBorders>
              <w:top w:val="nil"/>
              <w:left w:val="nil"/>
              <w:bottom w:val="nil"/>
              <w:right w:val="single" w:sz="8" w:space="0" w:color="auto"/>
            </w:tcBorders>
            <w:shd w:val="clear" w:color="auto" w:fill="auto"/>
            <w:noWrap/>
            <w:vAlign w:val="bottom"/>
            <w:hideMark/>
          </w:tcPr>
          <w:p w14:paraId="573B57E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8145</w:t>
            </w:r>
          </w:p>
        </w:tc>
        <w:tc>
          <w:tcPr>
            <w:tcW w:w="1440" w:type="dxa"/>
            <w:tcBorders>
              <w:top w:val="nil"/>
              <w:left w:val="nil"/>
              <w:bottom w:val="nil"/>
              <w:right w:val="single" w:sz="8" w:space="0" w:color="auto"/>
            </w:tcBorders>
            <w:shd w:val="clear" w:color="auto" w:fill="auto"/>
            <w:noWrap/>
            <w:vAlign w:val="bottom"/>
            <w:hideMark/>
          </w:tcPr>
          <w:p w14:paraId="1AA8D25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6674</w:t>
            </w:r>
          </w:p>
        </w:tc>
        <w:tc>
          <w:tcPr>
            <w:tcW w:w="1440" w:type="dxa"/>
            <w:tcBorders>
              <w:top w:val="nil"/>
              <w:left w:val="nil"/>
              <w:bottom w:val="nil"/>
              <w:right w:val="single" w:sz="8" w:space="0" w:color="auto"/>
            </w:tcBorders>
            <w:shd w:val="clear" w:color="auto" w:fill="auto"/>
            <w:noWrap/>
            <w:vAlign w:val="bottom"/>
            <w:hideMark/>
          </w:tcPr>
          <w:p w14:paraId="599A837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1471</w:t>
            </w:r>
          </w:p>
        </w:tc>
        <w:tc>
          <w:tcPr>
            <w:tcW w:w="1440" w:type="dxa"/>
            <w:tcBorders>
              <w:top w:val="nil"/>
              <w:left w:val="nil"/>
              <w:bottom w:val="nil"/>
              <w:right w:val="single" w:sz="8" w:space="0" w:color="auto"/>
            </w:tcBorders>
            <w:shd w:val="clear" w:color="auto" w:fill="auto"/>
            <w:noWrap/>
            <w:vAlign w:val="bottom"/>
            <w:hideMark/>
          </w:tcPr>
          <w:p w14:paraId="17B22B9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18961</w:t>
            </w:r>
          </w:p>
        </w:tc>
        <w:tc>
          <w:tcPr>
            <w:tcW w:w="1440" w:type="dxa"/>
            <w:tcBorders>
              <w:top w:val="nil"/>
              <w:left w:val="nil"/>
              <w:bottom w:val="nil"/>
              <w:right w:val="single" w:sz="8" w:space="0" w:color="auto"/>
            </w:tcBorders>
            <w:shd w:val="clear" w:color="auto" w:fill="auto"/>
            <w:noWrap/>
            <w:vAlign w:val="bottom"/>
            <w:hideMark/>
          </w:tcPr>
          <w:p w14:paraId="29403FD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16813</w:t>
            </w:r>
          </w:p>
        </w:tc>
        <w:tc>
          <w:tcPr>
            <w:tcW w:w="1440" w:type="dxa"/>
            <w:tcBorders>
              <w:top w:val="nil"/>
              <w:left w:val="nil"/>
              <w:bottom w:val="nil"/>
              <w:right w:val="single" w:sz="8" w:space="0" w:color="auto"/>
            </w:tcBorders>
            <w:shd w:val="clear" w:color="auto" w:fill="auto"/>
            <w:noWrap/>
            <w:vAlign w:val="bottom"/>
            <w:hideMark/>
          </w:tcPr>
          <w:p w14:paraId="20DED79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2148</w:t>
            </w:r>
          </w:p>
        </w:tc>
      </w:tr>
      <w:tr w:rsidR="001918AB" w:rsidRPr="001918AB" w14:paraId="5A0FC8F5"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A87C824"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Oct-18</w:t>
            </w:r>
          </w:p>
        </w:tc>
        <w:tc>
          <w:tcPr>
            <w:tcW w:w="1440" w:type="dxa"/>
            <w:tcBorders>
              <w:top w:val="nil"/>
              <w:left w:val="nil"/>
              <w:bottom w:val="nil"/>
              <w:right w:val="single" w:sz="8" w:space="0" w:color="auto"/>
            </w:tcBorders>
            <w:shd w:val="clear" w:color="auto" w:fill="auto"/>
            <w:noWrap/>
            <w:vAlign w:val="bottom"/>
            <w:hideMark/>
          </w:tcPr>
          <w:p w14:paraId="1615C9B3"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8228</w:t>
            </w:r>
          </w:p>
        </w:tc>
        <w:tc>
          <w:tcPr>
            <w:tcW w:w="1440" w:type="dxa"/>
            <w:tcBorders>
              <w:top w:val="nil"/>
              <w:left w:val="nil"/>
              <w:bottom w:val="nil"/>
              <w:right w:val="single" w:sz="8" w:space="0" w:color="auto"/>
            </w:tcBorders>
            <w:shd w:val="clear" w:color="auto" w:fill="auto"/>
            <w:noWrap/>
            <w:vAlign w:val="bottom"/>
            <w:hideMark/>
          </w:tcPr>
          <w:p w14:paraId="5CE7897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6759</w:t>
            </w:r>
          </w:p>
        </w:tc>
        <w:tc>
          <w:tcPr>
            <w:tcW w:w="1440" w:type="dxa"/>
            <w:tcBorders>
              <w:top w:val="nil"/>
              <w:left w:val="nil"/>
              <w:bottom w:val="nil"/>
              <w:right w:val="single" w:sz="8" w:space="0" w:color="auto"/>
            </w:tcBorders>
            <w:shd w:val="clear" w:color="auto" w:fill="auto"/>
            <w:noWrap/>
            <w:vAlign w:val="bottom"/>
            <w:hideMark/>
          </w:tcPr>
          <w:p w14:paraId="3992090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1470</w:t>
            </w:r>
          </w:p>
        </w:tc>
        <w:tc>
          <w:tcPr>
            <w:tcW w:w="1440" w:type="dxa"/>
            <w:tcBorders>
              <w:top w:val="nil"/>
              <w:left w:val="nil"/>
              <w:bottom w:val="nil"/>
              <w:right w:val="single" w:sz="8" w:space="0" w:color="auto"/>
            </w:tcBorders>
            <w:shd w:val="clear" w:color="auto" w:fill="auto"/>
            <w:noWrap/>
            <w:vAlign w:val="bottom"/>
            <w:hideMark/>
          </w:tcPr>
          <w:p w14:paraId="3271271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18907</w:t>
            </w:r>
          </w:p>
        </w:tc>
        <w:tc>
          <w:tcPr>
            <w:tcW w:w="1440" w:type="dxa"/>
            <w:tcBorders>
              <w:top w:val="nil"/>
              <w:left w:val="nil"/>
              <w:bottom w:val="nil"/>
              <w:right w:val="single" w:sz="8" w:space="0" w:color="auto"/>
            </w:tcBorders>
            <w:shd w:val="clear" w:color="auto" w:fill="auto"/>
            <w:noWrap/>
            <w:vAlign w:val="bottom"/>
            <w:hideMark/>
          </w:tcPr>
          <w:p w14:paraId="39F647A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16683</w:t>
            </w:r>
          </w:p>
        </w:tc>
        <w:tc>
          <w:tcPr>
            <w:tcW w:w="1440" w:type="dxa"/>
            <w:tcBorders>
              <w:top w:val="nil"/>
              <w:left w:val="nil"/>
              <w:bottom w:val="nil"/>
              <w:right w:val="single" w:sz="8" w:space="0" w:color="auto"/>
            </w:tcBorders>
            <w:shd w:val="clear" w:color="auto" w:fill="auto"/>
            <w:noWrap/>
            <w:vAlign w:val="bottom"/>
            <w:hideMark/>
          </w:tcPr>
          <w:p w14:paraId="3827630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2224</w:t>
            </w:r>
          </w:p>
        </w:tc>
      </w:tr>
      <w:tr w:rsidR="001918AB" w:rsidRPr="001918AB" w14:paraId="2626E36F"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A9D33AD"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Nov-18</w:t>
            </w:r>
          </w:p>
        </w:tc>
        <w:tc>
          <w:tcPr>
            <w:tcW w:w="1440" w:type="dxa"/>
            <w:tcBorders>
              <w:top w:val="nil"/>
              <w:left w:val="nil"/>
              <w:bottom w:val="nil"/>
              <w:right w:val="single" w:sz="8" w:space="0" w:color="auto"/>
            </w:tcBorders>
            <w:shd w:val="clear" w:color="auto" w:fill="auto"/>
            <w:noWrap/>
            <w:vAlign w:val="bottom"/>
            <w:hideMark/>
          </w:tcPr>
          <w:p w14:paraId="6BD43110"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8237</w:t>
            </w:r>
          </w:p>
        </w:tc>
        <w:tc>
          <w:tcPr>
            <w:tcW w:w="1440" w:type="dxa"/>
            <w:tcBorders>
              <w:top w:val="nil"/>
              <w:left w:val="nil"/>
              <w:bottom w:val="nil"/>
              <w:right w:val="single" w:sz="8" w:space="0" w:color="auto"/>
            </w:tcBorders>
            <w:shd w:val="clear" w:color="auto" w:fill="auto"/>
            <w:noWrap/>
            <w:vAlign w:val="bottom"/>
            <w:hideMark/>
          </w:tcPr>
          <w:p w14:paraId="466B1C03"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6745</w:t>
            </w:r>
          </w:p>
        </w:tc>
        <w:tc>
          <w:tcPr>
            <w:tcW w:w="1440" w:type="dxa"/>
            <w:tcBorders>
              <w:top w:val="nil"/>
              <w:left w:val="nil"/>
              <w:bottom w:val="nil"/>
              <w:right w:val="single" w:sz="8" w:space="0" w:color="auto"/>
            </w:tcBorders>
            <w:shd w:val="clear" w:color="auto" w:fill="auto"/>
            <w:noWrap/>
            <w:vAlign w:val="bottom"/>
            <w:hideMark/>
          </w:tcPr>
          <w:p w14:paraId="161E79D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1492</w:t>
            </w:r>
          </w:p>
        </w:tc>
        <w:tc>
          <w:tcPr>
            <w:tcW w:w="1440" w:type="dxa"/>
            <w:tcBorders>
              <w:top w:val="nil"/>
              <w:left w:val="nil"/>
              <w:bottom w:val="nil"/>
              <w:right w:val="single" w:sz="8" w:space="0" w:color="auto"/>
            </w:tcBorders>
            <w:shd w:val="clear" w:color="auto" w:fill="auto"/>
            <w:noWrap/>
            <w:vAlign w:val="bottom"/>
            <w:hideMark/>
          </w:tcPr>
          <w:p w14:paraId="2A34929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18872</w:t>
            </w:r>
          </w:p>
        </w:tc>
        <w:tc>
          <w:tcPr>
            <w:tcW w:w="1440" w:type="dxa"/>
            <w:tcBorders>
              <w:top w:val="nil"/>
              <w:left w:val="nil"/>
              <w:bottom w:val="nil"/>
              <w:right w:val="single" w:sz="8" w:space="0" w:color="auto"/>
            </w:tcBorders>
            <w:shd w:val="clear" w:color="auto" w:fill="auto"/>
            <w:noWrap/>
            <w:vAlign w:val="bottom"/>
            <w:hideMark/>
          </w:tcPr>
          <w:p w14:paraId="3DE82C6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16506</w:t>
            </w:r>
          </w:p>
        </w:tc>
        <w:tc>
          <w:tcPr>
            <w:tcW w:w="1440" w:type="dxa"/>
            <w:tcBorders>
              <w:top w:val="nil"/>
              <w:left w:val="nil"/>
              <w:bottom w:val="nil"/>
              <w:right w:val="single" w:sz="8" w:space="0" w:color="auto"/>
            </w:tcBorders>
            <w:shd w:val="clear" w:color="auto" w:fill="auto"/>
            <w:noWrap/>
            <w:vAlign w:val="bottom"/>
            <w:hideMark/>
          </w:tcPr>
          <w:p w14:paraId="0EFD4AA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2366</w:t>
            </w:r>
          </w:p>
        </w:tc>
      </w:tr>
      <w:tr w:rsidR="001918AB" w:rsidRPr="001918AB" w14:paraId="1C5F1C9D"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CEFD438"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Dec-18</w:t>
            </w:r>
          </w:p>
        </w:tc>
        <w:tc>
          <w:tcPr>
            <w:tcW w:w="1440" w:type="dxa"/>
            <w:tcBorders>
              <w:top w:val="nil"/>
              <w:left w:val="nil"/>
              <w:bottom w:val="nil"/>
              <w:right w:val="single" w:sz="8" w:space="0" w:color="auto"/>
            </w:tcBorders>
            <w:shd w:val="clear" w:color="auto" w:fill="auto"/>
            <w:noWrap/>
            <w:vAlign w:val="bottom"/>
            <w:hideMark/>
          </w:tcPr>
          <w:p w14:paraId="57AD395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8309</w:t>
            </w:r>
          </w:p>
        </w:tc>
        <w:tc>
          <w:tcPr>
            <w:tcW w:w="1440" w:type="dxa"/>
            <w:tcBorders>
              <w:top w:val="nil"/>
              <w:left w:val="nil"/>
              <w:bottom w:val="nil"/>
              <w:right w:val="single" w:sz="8" w:space="0" w:color="auto"/>
            </w:tcBorders>
            <w:shd w:val="clear" w:color="auto" w:fill="auto"/>
            <w:noWrap/>
            <w:vAlign w:val="bottom"/>
            <w:hideMark/>
          </w:tcPr>
          <w:p w14:paraId="2B7DA60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6733</w:t>
            </w:r>
          </w:p>
        </w:tc>
        <w:tc>
          <w:tcPr>
            <w:tcW w:w="1440" w:type="dxa"/>
            <w:tcBorders>
              <w:top w:val="nil"/>
              <w:left w:val="nil"/>
              <w:bottom w:val="nil"/>
              <w:right w:val="single" w:sz="8" w:space="0" w:color="auto"/>
            </w:tcBorders>
            <w:shd w:val="clear" w:color="auto" w:fill="auto"/>
            <w:noWrap/>
            <w:vAlign w:val="bottom"/>
            <w:hideMark/>
          </w:tcPr>
          <w:p w14:paraId="0E5667A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1576</w:t>
            </w:r>
          </w:p>
        </w:tc>
        <w:tc>
          <w:tcPr>
            <w:tcW w:w="1440" w:type="dxa"/>
            <w:tcBorders>
              <w:top w:val="nil"/>
              <w:left w:val="nil"/>
              <w:bottom w:val="nil"/>
              <w:right w:val="single" w:sz="8" w:space="0" w:color="auto"/>
            </w:tcBorders>
            <w:shd w:val="clear" w:color="auto" w:fill="auto"/>
            <w:noWrap/>
            <w:vAlign w:val="bottom"/>
            <w:hideMark/>
          </w:tcPr>
          <w:p w14:paraId="23D44698"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18728</w:t>
            </w:r>
          </w:p>
        </w:tc>
        <w:tc>
          <w:tcPr>
            <w:tcW w:w="1440" w:type="dxa"/>
            <w:tcBorders>
              <w:top w:val="nil"/>
              <w:left w:val="nil"/>
              <w:bottom w:val="nil"/>
              <w:right w:val="single" w:sz="8" w:space="0" w:color="auto"/>
            </w:tcBorders>
            <w:shd w:val="clear" w:color="auto" w:fill="auto"/>
            <w:noWrap/>
            <w:vAlign w:val="bottom"/>
            <w:hideMark/>
          </w:tcPr>
          <w:p w14:paraId="21A4FA88"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16255</w:t>
            </w:r>
          </w:p>
        </w:tc>
        <w:tc>
          <w:tcPr>
            <w:tcW w:w="1440" w:type="dxa"/>
            <w:tcBorders>
              <w:top w:val="nil"/>
              <w:left w:val="nil"/>
              <w:bottom w:val="nil"/>
              <w:right w:val="single" w:sz="8" w:space="0" w:color="auto"/>
            </w:tcBorders>
            <w:shd w:val="clear" w:color="auto" w:fill="auto"/>
            <w:noWrap/>
            <w:vAlign w:val="bottom"/>
            <w:hideMark/>
          </w:tcPr>
          <w:p w14:paraId="512BE78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2473</w:t>
            </w:r>
          </w:p>
        </w:tc>
      </w:tr>
      <w:tr w:rsidR="001918AB" w:rsidRPr="001918AB" w14:paraId="0B94714F"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7D96757"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Jan-19</w:t>
            </w:r>
          </w:p>
        </w:tc>
        <w:tc>
          <w:tcPr>
            <w:tcW w:w="1440" w:type="dxa"/>
            <w:tcBorders>
              <w:top w:val="nil"/>
              <w:left w:val="nil"/>
              <w:bottom w:val="nil"/>
              <w:right w:val="single" w:sz="8" w:space="0" w:color="auto"/>
            </w:tcBorders>
            <w:shd w:val="clear" w:color="auto" w:fill="auto"/>
            <w:noWrap/>
            <w:vAlign w:val="bottom"/>
            <w:hideMark/>
          </w:tcPr>
          <w:p w14:paraId="3A5E1FD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8388</w:t>
            </w:r>
          </w:p>
        </w:tc>
        <w:tc>
          <w:tcPr>
            <w:tcW w:w="1440" w:type="dxa"/>
            <w:tcBorders>
              <w:top w:val="nil"/>
              <w:left w:val="nil"/>
              <w:bottom w:val="nil"/>
              <w:right w:val="single" w:sz="8" w:space="0" w:color="auto"/>
            </w:tcBorders>
            <w:shd w:val="clear" w:color="auto" w:fill="auto"/>
            <w:noWrap/>
            <w:vAlign w:val="bottom"/>
            <w:hideMark/>
          </w:tcPr>
          <w:p w14:paraId="47F84D8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6714</w:t>
            </w:r>
          </w:p>
        </w:tc>
        <w:tc>
          <w:tcPr>
            <w:tcW w:w="1440" w:type="dxa"/>
            <w:tcBorders>
              <w:top w:val="nil"/>
              <w:left w:val="nil"/>
              <w:bottom w:val="nil"/>
              <w:right w:val="single" w:sz="8" w:space="0" w:color="auto"/>
            </w:tcBorders>
            <w:shd w:val="clear" w:color="auto" w:fill="auto"/>
            <w:noWrap/>
            <w:vAlign w:val="bottom"/>
            <w:hideMark/>
          </w:tcPr>
          <w:p w14:paraId="1BC3066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1674</w:t>
            </w:r>
          </w:p>
        </w:tc>
        <w:tc>
          <w:tcPr>
            <w:tcW w:w="1440" w:type="dxa"/>
            <w:tcBorders>
              <w:top w:val="nil"/>
              <w:left w:val="nil"/>
              <w:bottom w:val="nil"/>
              <w:right w:val="single" w:sz="8" w:space="0" w:color="auto"/>
            </w:tcBorders>
            <w:shd w:val="clear" w:color="auto" w:fill="auto"/>
            <w:noWrap/>
            <w:vAlign w:val="bottom"/>
            <w:hideMark/>
          </w:tcPr>
          <w:p w14:paraId="23D8F5B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18678</w:t>
            </w:r>
          </w:p>
        </w:tc>
        <w:tc>
          <w:tcPr>
            <w:tcW w:w="1440" w:type="dxa"/>
            <w:tcBorders>
              <w:top w:val="nil"/>
              <w:left w:val="nil"/>
              <w:bottom w:val="nil"/>
              <w:right w:val="single" w:sz="8" w:space="0" w:color="auto"/>
            </w:tcBorders>
            <w:shd w:val="clear" w:color="auto" w:fill="auto"/>
            <w:noWrap/>
            <w:vAlign w:val="bottom"/>
            <w:hideMark/>
          </w:tcPr>
          <w:p w14:paraId="5556F040"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16098</w:t>
            </w:r>
          </w:p>
        </w:tc>
        <w:tc>
          <w:tcPr>
            <w:tcW w:w="1440" w:type="dxa"/>
            <w:tcBorders>
              <w:top w:val="nil"/>
              <w:left w:val="nil"/>
              <w:bottom w:val="nil"/>
              <w:right w:val="single" w:sz="8" w:space="0" w:color="auto"/>
            </w:tcBorders>
            <w:shd w:val="clear" w:color="auto" w:fill="auto"/>
            <w:noWrap/>
            <w:vAlign w:val="bottom"/>
            <w:hideMark/>
          </w:tcPr>
          <w:p w14:paraId="034BBCB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2580</w:t>
            </w:r>
          </w:p>
        </w:tc>
      </w:tr>
      <w:tr w:rsidR="001918AB" w:rsidRPr="001918AB" w14:paraId="0D19DEA6"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8CBA497"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Feb-19</w:t>
            </w:r>
          </w:p>
        </w:tc>
        <w:tc>
          <w:tcPr>
            <w:tcW w:w="1440" w:type="dxa"/>
            <w:tcBorders>
              <w:top w:val="nil"/>
              <w:left w:val="nil"/>
              <w:bottom w:val="nil"/>
              <w:right w:val="single" w:sz="8" w:space="0" w:color="auto"/>
            </w:tcBorders>
            <w:shd w:val="clear" w:color="auto" w:fill="auto"/>
            <w:noWrap/>
            <w:vAlign w:val="bottom"/>
            <w:hideMark/>
          </w:tcPr>
          <w:p w14:paraId="17760AD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8466</w:t>
            </w:r>
          </w:p>
        </w:tc>
        <w:tc>
          <w:tcPr>
            <w:tcW w:w="1440" w:type="dxa"/>
            <w:tcBorders>
              <w:top w:val="nil"/>
              <w:left w:val="nil"/>
              <w:bottom w:val="nil"/>
              <w:right w:val="single" w:sz="8" w:space="0" w:color="auto"/>
            </w:tcBorders>
            <w:shd w:val="clear" w:color="auto" w:fill="auto"/>
            <w:noWrap/>
            <w:vAlign w:val="bottom"/>
            <w:hideMark/>
          </w:tcPr>
          <w:p w14:paraId="268B9EE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6728</w:t>
            </w:r>
          </w:p>
        </w:tc>
        <w:tc>
          <w:tcPr>
            <w:tcW w:w="1440" w:type="dxa"/>
            <w:tcBorders>
              <w:top w:val="nil"/>
              <w:left w:val="nil"/>
              <w:bottom w:val="nil"/>
              <w:right w:val="single" w:sz="8" w:space="0" w:color="auto"/>
            </w:tcBorders>
            <w:shd w:val="clear" w:color="auto" w:fill="auto"/>
            <w:noWrap/>
            <w:vAlign w:val="bottom"/>
            <w:hideMark/>
          </w:tcPr>
          <w:p w14:paraId="555C870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1739</w:t>
            </w:r>
          </w:p>
        </w:tc>
        <w:tc>
          <w:tcPr>
            <w:tcW w:w="1440" w:type="dxa"/>
            <w:tcBorders>
              <w:top w:val="nil"/>
              <w:left w:val="nil"/>
              <w:bottom w:val="nil"/>
              <w:right w:val="single" w:sz="8" w:space="0" w:color="auto"/>
            </w:tcBorders>
            <w:shd w:val="clear" w:color="auto" w:fill="auto"/>
            <w:noWrap/>
            <w:vAlign w:val="bottom"/>
            <w:hideMark/>
          </w:tcPr>
          <w:p w14:paraId="59B4A900"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18813</w:t>
            </w:r>
          </w:p>
        </w:tc>
        <w:tc>
          <w:tcPr>
            <w:tcW w:w="1440" w:type="dxa"/>
            <w:tcBorders>
              <w:top w:val="nil"/>
              <w:left w:val="nil"/>
              <w:bottom w:val="nil"/>
              <w:right w:val="single" w:sz="8" w:space="0" w:color="auto"/>
            </w:tcBorders>
            <w:shd w:val="clear" w:color="auto" w:fill="auto"/>
            <w:noWrap/>
            <w:vAlign w:val="bottom"/>
            <w:hideMark/>
          </w:tcPr>
          <w:p w14:paraId="02C44B3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16193</w:t>
            </w:r>
          </w:p>
        </w:tc>
        <w:tc>
          <w:tcPr>
            <w:tcW w:w="1440" w:type="dxa"/>
            <w:tcBorders>
              <w:top w:val="nil"/>
              <w:left w:val="nil"/>
              <w:bottom w:val="nil"/>
              <w:right w:val="single" w:sz="8" w:space="0" w:color="auto"/>
            </w:tcBorders>
            <w:shd w:val="clear" w:color="auto" w:fill="auto"/>
            <w:noWrap/>
            <w:vAlign w:val="bottom"/>
            <w:hideMark/>
          </w:tcPr>
          <w:p w14:paraId="3F85DA70"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2620</w:t>
            </w:r>
          </w:p>
        </w:tc>
      </w:tr>
      <w:tr w:rsidR="001918AB" w:rsidRPr="001918AB" w14:paraId="0F53E36E"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347F3643"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Mar-19</w:t>
            </w:r>
          </w:p>
        </w:tc>
        <w:tc>
          <w:tcPr>
            <w:tcW w:w="1440" w:type="dxa"/>
            <w:tcBorders>
              <w:top w:val="nil"/>
              <w:left w:val="nil"/>
              <w:bottom w:val="nil"/>
              <w:right w:val="single" w:sz="8" w:space="0" w:color="auto"/>
            </w:tcBorders>
            <w:shd w:val="clear" w:color="auto" w:fill="auto"/>
            <w:noWrap/>
            <w:vAlign w:val="bottom"/>
            <w:hideMark/>
          </w:tcPr>
          <w:p w14:paraId="0F51656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8531</w:t>
            </w:r>
          </w:p>
        </w:tc>
        <w:tc>
          <w:tcPr>
            <w:tcW w:w="1440" w:type="dxa"/>
            <w:tcBorders>
              <w:top w:val="nil"/>
              <w:left w:val="nil"/>
              <w:bottom w:val="nil"/>
              <w:right w:val="single" w:sz="8" w:space="0" w:color="auto"/>
            </w:tcBorders>
            <w:shd w:val="clear" w:color="auto" w:fill="auto"/>
            <w:noWrap/>
            <w:vAlign w:val="bottom"/>
            <w:hideMark/>
          </w:tcPr>
          <w:p w14:paraId="40AC220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6773</w:t>
            </w:r>
          </w:p>
        </w:tc>
        <w:tc>
          <w:tcPr>
            <w:tcW w:w="1440" w:type="dxa"/>
            <w:tcBorders>
              <w:top w:val="nil"/>
              <w:left w:val="nil"/>
              <w:bottom w:val="nil"/>
              <w:right w:val="single" w:sz="8" w:space="0" w:color="auto"/>
            </w:tcBorders>
            <w:shd w:val="clear" w:color="auto" w:fill="auto"/>
            <w:noWrap/>
            <w:vAlign w:val="bottom"/>
            <w:hideMark/>
          </w:tcPr>
          <w:p w14:paraId="26A2E2F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1758</w:t>
            </w:r>
          </w:p>
        </w:tc>
        <w:tc>
          <w:tcPr>
            <w:tcW w:w="1440" w:type="dxa"/>
            <w:tcBorders>
              <w:top w:val="nil"/>
              <w:left w:val="nil"/>
              <w:bottom w:val="nil"/>
              <w:right w:val="single" w:sz="8" w:space="0" w:color="auto"/>
            </w:tcBorders>
            <w:shd w:val="clear" w:color="auto" w:fill="auto"/>
            <w:noWrap/>
            <w:vAlign w:val="bottom"/>
            <w:hideMark/>
          </w:tcPr>
          <w:p w14:paraId="51EA68A3"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18880</w:t>
            </w:r>
          </w:p>
        </w:tc>
        <w:tc>
          <w:tcPr>
            <w:tcW w:w="1440" w:type="dxa"/>
            <w:tcBorders>
              <w:top w:val="nil"/>
              <w:left w:val="nil"/>
              <w:bottom w:val="nil"/>
              <w:right w:val="single" w:sz="8" w:space="0" w:color="auto"/>
            </w:tcBorders>
            <w:shd w:val="clear" w:color="auto" w:fill="auto"/>
            <w:noWrap/>
            <w:vAlign w:val="bottom"/>
            <w:hideMark/>
          </w:tcPr>
          <w:p w14:paraId="28BD0A8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16228</w:t>
            </w:r>
          </w:p>
        </w:tc>
        <w:tc>
          <w:tcPr>
            <w:tcW w:w="1440" w:type="dxa"/>
            <w:tcBorders>
              <w:top w:val="nil"/>
              <w:left w:val="nil"/>
              <w:bottom w:val="nil"/>
              <w:right w:val="single" w:sz="8" w:space="0" w:color="auto"/>
            </w:tcBorders>
            <w:shd w:val="clear" w:color="auto" w:fill="auto"/>
            <w:noWrap/>
            <w:vAlign w:val="bottom"/>
            <w:hideMark/>
          </w:tcPr>
          <w:p w14:paraId="774AE58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2652</w:t>
            </w:r>
          </w:p>
        </w:tc>
      </w:tr>
      <w:tr w:rsidR="001918AB" w:rsidRPr="001918AB" w14:paraId="14CF9223"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2048AAC9"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Apr-19</w:t>
            </w:r>
          </w:p>
        </w:tc>
        <w:tc>
          <w:tcPr>
            <w:tcW w:w="1440" w:type="dxa"/>
            <w:tcBorders>
              <w:top w:val="nil"/>
              <w:left w:val="nil"/>
              <w:bottom w:val="nil"/>
              <w:right w:val="single" w:sz="8" w:space="0" w:color="auto"/>
            </w:tcBorders>
            <w:shd w:val="clear" w:color="auto" w:fill="auto"/>
            <w:noWrap/>
            <w:vAlign w:val="bottom"/>
            <w:hideMark/>
          </w:tcPr>
          <w:p w14:paraId="1ECCA0D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8478</w:t>
            </w:r>
          </w:p>
        </w:tc>
        <w:tc>
          <w:tcPr>
            <w:tcW w:w="1440" w:type="dxa"/>
            <w:tcBorders>
              <w:top w:val="nil"/>
              <w:left w:val="nil"/>
              <w:bottom w:val="nil"/>
              <w:right w:val="single" w:sz="8" w:space="0" w:color="auto"/>
            </w:tcBorders>
            <w:shd w:val="clear" w:color="auto" w:fill="auto"/>
            <w:noWrap/>
            <w:vAlign w:val="bottom"/>
            <w:hideMark/>
          </w:tcPr>
          <w:p w14:paraId="2B43E87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6725</w:t>
            </w:r>
          </w:p>
        </w:tc>
        <w:tc>
          <w:tcPr>
            <w:tcW w:w="1440" w:type="dxa"/>
            <w:tcBorders>
              <w:top w:val="nil"/>
              <w:left w:val="nil"/>
              <w:bottom w:val="nil"/>
              <w:right w:val="single" w:sz="8" w:space="0" w:color="auto"/>
            </w:tcBorders>
            <w:shd w:val="clear" w:color="auto" w:fill="auto"/>
            <w:noWrap/>
            <w:vAlign w:val="bottom"/>
            <w:hideMark/>
          </w:tcPr>
          <w:p w14:paraId="673A278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1753</w:t>
            </w:r>
          </w:p>
        </w:tc>
        <w:tc>
          <w:tcPr>
            <w:tcW w:w="1440" w:type="dxa"/>
            <w:tcBorders>
              <w:top w:val="nil"/>
              <w:left w:val="nil"/>
              <w:bottom w:val="nil"/>
              <w:right w:val="single" w:sz="8" w:space="0" w:color="auto"/>
            </w:tcBorders>
            <w:shd w:val="clear" w:color="auto" w:fill="auto"/>
            <w:noWrap/>
            <w:vAlign w:val="bottom"/>
            <w:hideMark/>
          </w:tcPr>
          <w:p w14:paraId="3D0C0B8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18930</w:t>
            </w:r>
          </w:p>
        </w:tc>
        <w:tc>
          <w:tcPr>
            <w:tcW w:w="1440" w:type="dxa"/>
            <w:tcBorders>
              <w:top w:val="nil"/>
              <w:left w:val="nil"/>
              <w:bottom w:val="nil"/>
              <w:right w:val="single" w:sz="8" w:space="0" w:color="auto"/>
            </w:tcBorders>
            <w:shd w:val="clear" w:color="auto" w:fill="auto"/>
            <w:noWrap/>
            <w:vAlign w:val="bottom"/>
            <w:hideMark/>
          </w:tcPr>
          <w:p w14:paraId="1223734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16285</w:t>
            </w:r>
          </w:p>
        </w:tc>
        <w:tc>
          <w:tcPr>
            <w:tcW w:w="1440" w:type="dxa"/>
            <w:tcBorders>
              <w:top w:val="nil"/>
              <w:left w:val="nil"/>
              <w:bottom w:val="nil"/>
              <w:right w:val="single" w:sz="8" w:space="0" w:color="auto"/>
            </w:tcBorders>
            <w:shd w:val="clear" w:color="auto" w:fill="auto"/>
            <w:noWrap/>
            <w:vAlign w:val="bottom"/>
            <w:hideMark/>
          </w:tcPr>
          <w:p w14:paraId="7509D223"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2645</w:t>
            </w:r>
          </w:p>
        </w:tc>
      </w:tr>
      <w:tr w:rsidR="001918AB" w:rsidRPr="001918AB" w14:paraId="78A0BAD8"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A260148"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May-19</w:t>
            </w:r>
          </w:p>
        </w:tc>
        <w:tc>
          <w:tcPr>
            <w:tcW w:w="1440" w:type="dxa"/>
            <w:tcBorders>
              <w:top w:val="nil"/>
              <w:left w:val="nil"/>
              <w:bottom w:val="nil"/>
              <w:right w:val="single" w:sz="8" w:space="0" w:color="auto"/>
            </w:tcBorders>
            <w:shd w:val="clear" w:color="auto" w:fill="auto"/>
            <w:noWrap/>
            <w:vAlign w:val="bottom"/>
            <w:hideMark/>
          </w:tcPr>
          <w:p w14:paraId="1F0C2CA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8412</w:t>
            </w:r>
          </w:p>
        </w:tc>
        <w:tc>
          <w:tcPr>
            <w:tcW w:w="1440" w:type="dxa"/>
            <w:tcBorders>
              <w:top w:val="nil"/>
              <w:left w:val="nil"/>
              <w:bottom w:val="nil"/>
              <w:right w:val="single" w:sz="8" w:space="0" w:color="auto"/>
            </w:tcBorders>
            <w:shd w:val="clear" w:color="auto" w:fill="auto"/>
            <w:noWrap/>
            <w:vAlign w:val="bottom"/>
            <w:hideMark/>
          </w:tcPr>
          <w:p w14:paraId="311ADD10"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6669</w:t>
            </w:r>
          </w:p>
        </w:tc>
        <w:tc>
          <w:tcPr>
            <w:tcW w:w="1440" w:type="dxa"/>
            <w:tcBorders>
              <w:top w:val="nil"/>
              <w:left w:val="nil"/>
              <w:bottom w:val="nil"/>
              <w:right w:val="single" w:sz="8" w:space="0" w:color="auto"/>
            </w:tcBorders>
            <w:shd w:val="clear" w:color="auto" w:fill="auto"/>
            <w:noWrap/>
            <w:vAlign w:val="bottom"/>
            <w:hideMark/>
          </w:tcPr>
          <w:p w14:paraId="6E9F7E1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1743</w:t>
            </w:r>
          </w:p>
        </w:tc>
        <w:tc>
          <w:tcPr>
            <w:tcW w:w="1440" w:type="dxa"/>
            <w:tcBorders>
              <w:top w:val="nil"/>
              <w:left w:val="nil"/>
              <w:bottom w:val="nil"/>
              <w:right w:val="single" w:sz="8" w:space="0" w:color="auto"/>
            </w:tcBorders>
            <w:shd w:val="clear" w:color="auto" w:fill="auto"/>
            <w:noWrap/>
            <w:vAlign w:val="bottom"/>
            <w:hideMark/>
          </w:tcPr>
          <w:p w14:paraId="77B4F29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18890</w:t>
            </w:r>
          </w:p>
        </w:tc>
        <w:tc>
          <w:tcPr>
            <w:tcW w:w="1440" w:type="dxa"/>
            <w:tcBorders>
              <w:top w:val="nil"/>
              <w:left w:val="nil"/>
              <w:bottom w:val="nil"/>
              <w:right w:val="single" w:sz="8" w:space="0" w:color="auto"/>
            </w:tcBorders>
            <w:shd w:val="clear" w:color="auto" w:fill="auto"/>
            <w:noWrap/>
            <w:vAlign w:val="bottom"/>
            <w:hideMark/>
          </w:tcPr>
          <w:p w14:paraId="73CAD07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16199</w:t>
            </w:r>
          </w:p>
        </w:tc>
        <w:tc>
          <w:tcPr>
            <w:tcW w:w="1440" w:type="dxa"/>
            <w:tcBorders>
              <w:top w:val="nil"/>
              <w:left w:val="nil"/>
              <w:bottom w:val="nil"/>
              <w:right w:val="single" w:sz="8" w:space="0" w:color="auto"/>
            </w:tcBorders>
            <w:shd w:val="clear" w:color="auto" w:fill="auto"/>
            <w:noWrap/>
            <w:vAlign w:val="bottom"/>
            <w:hideMark/>
          </w:tcPr>
          <w:p w14:paraId="46AD1238"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2691</w:t>
            </w:r>
          </w:p>
        </w:tc>
      </w:tr>
      <w:tr w:rsidR="001918AB" w:rsidRPr="001918AB" w14:paraId="4CCF8A1E"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492CDBC4"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Jun-19</w:t>
            </w:r>
          </w:p>
        </w:tc>
        <w:tc>
          <w:tcPr>
            <w:tcW w:w="1440" w:type="dxa"/>
            <w:tcBorders>
              <w:top w:val="nil"/>
              <w:left w:val="nil"/>
              <w:bottom w:val="nil"/>
              <w:right w:val="single" w:sz="8" w:space="0" w:color="auto"/>
            </w:tcBorders>
            <w:shd w:val="clear" w:color="auto" w:fill="auto"/>
            <w:noWrap/>
            <w:vAlign w:val="bottom"/>
            <w:hideMark/>
          </w:tcPr>
          <w:p w14:paraId="58F7CC3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8430</w:t>
            </w:r>
          </w:p>
        </w:tc>
        <w:tc>
          <w:tcPr>
            <w:tcW w:w="1440" w:type="dxa"/>
            <w:tcBorders>
              <w:top w:val="nil"/>
              <w:left w:val="nil"/>
              <w:bottom w:val="nil"/>
              <w:right w:val="single" w:sz="8" w:space="0" w:color="auto"/>
            </w:tcBorders>
            <w:shd w:val="clear" w:color="auto" w:fill="auto"/>
            <w:noWrap/>
            <w:vAlign w:val="bottom"/>
            <w:hideMark/>
          </w:tcPr>
          <w:p w14:paraId="3563186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6676</w:t>
            </w:r>
          </w:p>
        </w:tc>
        <w:tc>
          <w:tcPr>
            <w:tcW w:w="1440" w:type="dxa"/>
            <w:tcBorders>
              <w:top w:val="nil"/>
              <w:left w:val="nil"/>
              <w:bottom w:val="nil"/>
              <w:right w:val="single" w:sz="8" w:space="0" w:color="auto"/>
            </w:tcBorders>
            <w:shd w:val="clear" w:color="auto" w:fill="auto"/>
            <w:noWrap/>
            <w:vAlign w:val="bottom"/>
            <w:hideMark/>
          </w:tcPr>
          <w:p w14:paraId="35ACE663"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1753</w:t>
            </w:r>
          </w:p>
        </w:tc>
        <w:tc>
          <w:tcPr>
            <w:tcW w:w="1440" w:type="dxa"/>
            <w:tcBorders>
              <w:top w:val="nil"/>
              <w:left w:val="nil"/>
              <w:bottom w:val="nil"/>
              <w:right w:val="single" w:sz="8" w:space="0" w:color="auto"/>
            </w:tcBorders>
            <w:shd w:val="clear" w:color="auto" w:fill="auto"/>
            <w:noWrap/>
            <w:vAlign w:val="bottom"/>
            <w:hideMark/>
          </w:tcPr>
          <w:p w14:paraId="450F472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18957</w:t>
            </w:r>
          </w:p>
        </w:tc>
        <w:tc>
          <w:tcPr>
            <w:tcW w:w="1440" w:type="dxa"/>
            <w:tcBorders>
              <w:top w:val="nil"/>
              <w:left w:val="nil"/>
              <w:bottom w:val="nil"/>
              <w:right w:val="single" w:sz="8" w:space="0" w:color="auto"/>
            </w:tcBorders>
            <w:shd w:val="clear" w:color="auto" w:fill="auto"/>
            <w:noWrap/>
            <w:vAlign w:val="bottom"/>
            <w:hideMark/>
          </w:tcPr>
          <w:p w14:paraId="762A295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16287</w:t>
            </w:r>
          </w:p>
        </w:tc>
        <w:tc>
          <w:tcPr>
            <w:tcW w:w="1440" w:type="dxa"/>
            <w:tcBorders>
              <w:top w:val="nil"/>
              <w:left w:val="nil"/>
              <w:bottom w:val="nil"/>
              <w:right w:val="single" w:sz="8" w:space="0" w:color="auto"/>
            </w:tcBorders>
            <w:shd w:val="clear" w:color="auto" w:fill="auto"/>
            <w:noWrap/>
            <w:vAlign w:val="bottom"/>
            <w:hideMark/>
          </w:tcPr>
          <w:p w14:paraId="4A80DDF3"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2670</w:t>
            </w:r>
          </w:p>
        </w:tc>
      </w:tr>
      <w:tr w:rsidR="001918AB" w:rsidRPr="001918AB" w14:paraId="3E8DEC61"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0F28EBE"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Jul-19</w:t>
            </w:r>
          </w:p>
        </w:tc>
        <w:tc>
          <w:tcPr>
            <w:tcW w:w="1440" w:type="dxa"/>
            <w:tcBorders>
              <w:top w:val="nil"/>
              <w:left w:val="nil"/>
              <w:bottom w:val="nil"/>
              <w:right w:val="single" w:sz="8" w:space="0" w:color="auto"/>
            </w:tcBorders>
            <w:shd w:val="clear" w:color="auto" w:fill="auto"/>
            <w:noWrap/>
            <w:vAlign w:val="bottom"/>
            <w:hideMark/>
          </w:tcPr>
          <w:p w14:paraId="045AF3C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8418</w:t>
            </w:r>
          </w:p>
        </w:tc>
        <w:tc>
          <w:tcPr>
            <w:tcW w:w="1440" w:type="dxa"/>
            <w:tcBorders>
              <w:top w:val="nil"/>
              <w:left w:val="nil"/>
              <w:bottom w:val="nil"/>
              <w:right w:val="single" w:sz="8" w:space="0" w:color="auto"/>
            </w:tcBorders>
            <w:shd w:val="clear" w:color="auto" w:fill="auto"/>
            <w:noWrap/>
            <w:vAlign w:val="bottom"/>
            <w:hideMark/>
          </w:tcPr>
          <w:p w14:paraId="3047E51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6648</w:t>
            </w:r>
          </w:p>
        </w:tc>
        <w:tc>
          <w:tcPr>
            <w:tcW w:w="1440" w:type="dxa"/>
            <w:tcBorders>
              <w:top w:val="nil"/>
              <w:left w:val="nil"/>
              <w:bottom w:val="nil"/>
              <w:right w:val="single" w:sz="8" w:space="0" w:color="auto"/>
            </w:tcBorders>
            <w:shd w:val="clear" w:color="auto" w:fill="auto"/>
            <w:noWrap/>
            <w:vAlign w:val="bottom"/>
            <w:hideMark/>
          </w:tcPr>
          <w:p w14:paraId="512BEF6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1770</w:t>
            </w:r>
          </w:p>
        </w:tc>
        <w:tc>
          <w:tcPr>
            <w:tcW w:w="1440" w:type="dxa"/>
            <w:tcBorders>
              <w:top w:val="nil"/>
              <w:left w:val="nil"/>
              <w:bottom w:val="nil"/>
              <w:right w:val="single" w:sz="8" w:space="0" w:color="auto"/>
            </w:tcBorders>
            <w:shd w:val="clear" w:color="auto" w:fill="auto"/>
            <w:noWrap/>
            <w:vAlign w:val="bottom"/>
            <w:hideMark/>
          </w:tcPr>
          <w:p w14:paraId="1D8D2D8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19055</w:t>
            </w:r>
          </w:p>
        </w:tc>
        <w:tc>
          <w:tcPr>
            <w:tcW w:w="1440" w:type="dxa"/>
            <w:tcBorders>
              <w:top w:val="nil"/>
              <w:left w:val="nil"/>
              <w:bottom w:val="nil"/>
              <w:right w:val="single" w:sz="8" w:space="0" w:color="auto"/>
            </w:tcBorders>
            <w:shd w:val="clear" w:color="auto" w:fill="auto"/>
            <w:noWrap/>
            <w:vAlign w:val="bottom"/>
            <w:hideMark/>
          </w:tcPr>
          <w:p w14:paraId="4C1829F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16260</w:t>
            </w:r>
          </w:p>
        </w:tc>
        <w:tc>
          <w:tcPr>
            <w:tcW w:w="1440" w:type="dxa"/>
            <w:tcBorders>
              <w:top w:val="nil"/>
              <w:left w:val="nil"/>
              <w:bottom w:val="nil"/>
              <w:right w:val="single" w:sz="8" w:space="0" w:color="auto"/>
            </w:tcBorders>
            <w:shd w:val="clear" w:color="auto" w:fill="auto"/>
            <w:noWrap/>
            <w:vAlign w:val="bottom"/>
            <w:hideMark/>
          </w:tcPr>
          <w:p w14:paraId="560FFDF1"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2795</w:t>
            </w:r>
          </w:p>
        </w:tc>
      </w:tr>
      <w:tr w:rsidR="001918AB" w:rsidRPr="001918AB" w14:paraId="536CE2F7"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65B2194E"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Aug-19</w:t>
            </w:r>
          </w:p>
        </w:tc>
        <w:tc>
          <w:tcPr>
            <w:tcW w:w="1440" w:type="dxa"/>
            <w:tcBorders>
              <w:top w:val="nil"/>
              <w:left w:val="nil"/>
              <w:bottom w:val="nil"/>
              <w:right w:val="single" w:sz="8" w:space="0" w:color="auto"/>
            </w:tcBorders>
            <w:shd w:val="clear" w:color="auto" w:fill="auto"/>
            <w:noWrap/>
            <w:vAlign w:val="bottom"/>
            <w:hideMark/>
          </w:tcPr>
          <w:p w14:paraId="7C81BDE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8437</w:t>
            </w:r>
          </w:p>
        </w:tc>
        <w:tc>
          <w:tcPr>
            <w:tcW w:w="1440" w:type="dxa"/>
            <w:tcBorders>
              <w:top w:val="nil"/>
              <w:left w:val="nil"/>
              <w:bottom w:val="nil"/>
              <w:right w:val="single" w:sz="8" w:space="0" w:color="auto"/>
            </w:tcBorders>
            <w:shd w:val="clear" w:color="auto" w:fill="auto"/>
            <w:noWrap/>
            <w:vAlign w:val="bottom"/>
            <w:hideMark/>
          </w:tcPr>
          <w:p w14:paraId="185EDE00"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6664</w:t>
            </w:r>
          </w:p>
        </w:tc>
        <w:tc>
          <w:tcPr>
            <w:tcW w:w="1440" w:type="dxa"/>
            <w:tcBorders>
              <w:top w:val="nil"/>
              <w:left w:val="nil"/>
              <w:bottom w:val="nil"/>
              <w:right w:val="single" w:sz="8" w:space="0" w:color="auto"/>
            </w:tcBorders>
            <w:shd w:val="clear" w:color="auto" w:fill="auto"/>
            <w:noWrap/>
            <w:vAlign w:val="bottom"/>
            <w:hideMark/>
          </w:tcPr>
          <w:p w14:paraId="0A77576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1773</w:t>
            </w:r>
          </w:p>
        </w:tc>
        <w:tc>
          <w:tcPr>
            <w:tcW w:w="1440" w:type="dxa"/>
            <w:tcBorders>
              <w:top w:val="nil"/>
              <w:left w:val="nil"/>
              <w:bottom w:val="nil"/>
              <w:right w:val="single" w:sz="8" w:space="0" w:color="auto"/>
            </w:tcBorders>
            <w:shd w:val="clear" w:color="auto" w:fill="auto"/>
            <w:noWrap/>
            <w:vAlign w:val="bottom"/>
            <w:hideMark/>
          </w:tcPr>
          <w:p w14:paraId="1F5FF29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19072</w:t>
            </w:r>
          </w:p>
        </w:tc>
        <w:tc>
          <w:tcPr>
            <w:tcW w:w="1440" w:type="dxa"/>
            <w:tcBorders>
              <w:top w:val="nil"/>
              <w:left w:val="nil"/>
              <w:bottom w:val="nil"/>
              <w:right w:val="single" w:sz="8" w:space="0" w:color="auto"/>
            </w:tcBorders>
            <w:shd w:val="clear" w:color="auto" w:fill="auto"/>
            <w:noWrap/>
            <w:vAlign w:val="bottom"/>
            <w:hideMark/>
          </w:tcPr>
          <w:p w14:paraId="3EEB4AB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16320</w:t>
            </w:r>
          </w:p>
        </w:tc>
        <w:tc>
          <w:tcPr>
            <w:tcW w:w="1440" w:type="dxa"/>
            <w:tcBorders>
              <w:top w:val="nil"/>
              <w:left w:val="nil"/>
              <w:bottom w:val="nil"/>
              <w:right w:val="single" w:sz="8" w:space="0" w:color="auto"/>
            </w:tcBorders>
            <w:shd w:val="clear" w:color="auto" w:fill="auto"/>
            <w:noWrap/>
            <w:vAlign w:val="bottom"/>
            <w:hideMark/>
          </w:tcPr>
          <w:p w14:paraId="639E854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2751</w:t>
            </w:r>
          </w:p>
        </w:tc>
      </w:tr>
      <w:tr w:rsidR="001918AB" w:rsidRPr="001918AB" w14:paraId="265DC2A2"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134C1193"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Sep-19</w:t>
            </w:r>
          </w:p>
        </w:tc>
        <w:tc>
          <w:tcPr>
            <w:tcW w:w="1440" w:type="dxa"/>
            <w:tcBorders>
              <w:top w:val="nil"/>
              <w:left w:val="nil"/>
              <w:bottom w:val="nil"/>
              <w:right w:val="single" w:sz="8" w:space="0" w:color="auto"/>
            </w:tcBorders>
            <w:shd w:val="clear" w:color="auto" w:fill="auto"/>
            <w:noWrap/>
            <w:vAlign w:val="bottom"/>
            <w:hideMark/>
          </w:tcPr>
          <w:p w14:paraId="684AE0D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8383</w:t>
            </w:r>
          </w:p>
        </w:tc>
        <w:tc>
          <w:tcPr>
            <w:tcW w:w="1440" w:type="dxa"/>
            <w:tcBorders>
              <w:top w:val="nil"/>
              <w:left w:val="nil"/>
              <w:bottom w:val="nil"/>
              <w:right w:val="single" w:sz="8" w:space="0" w:color="auto"/>
            </w:tcBorders>
            <w:shd w:val="clear" w:color="auto" w:fill="auto"/>
            <w:noWrap/>
            <w:vAlign w:val="bottom"/>
            <w:hideMark/>
          </w:tcPr>
          <w:p w14:paraId="1BA04092"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6652</w:t>
            </w:r>
          </w:p>
        </w:tc>
        <w:tc>
          <w:tcPr>
            <w:tcW w:w="1440" w:type="dxa"/>
            <w:tcBorders>
              <w:top w:val="nil"/>
              <w:left w:val="nil"/>
              <w:bottom w:val="nil"/>
              <w:right w:val="single" w:sz="8" w:space="0" w:color="auto"/>
            </w:tcBorders>
            <w:shd w:val="clear" w:color="auto" w:fill="auto"/>
            <w:noWrap/>
            <w:vAlign w:val="bottom"/>
            <w:hideMark/>
          </w:tcPr>
          <w:p w14:paraId="6DD9D7C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1731</w:t>
            </w:r>
          </w:p>
        </w:tc>
        <w:tc>
          <w:tcPr>
            <w:tcW w:w="1440" w:type="dxa"/>
            <w:tcBorders>
              <w:top w:val="nil"/>
              <w:left w:val="nil"/>
              <w:bottom w:val="nil"/>
              <w:right w:val="single" w:sz="8" w:space="0" w:color="auto"/>
            </w:tcBorders>
            <w:shd w:val="clear" w:color="auto" w:fill="auto"/>
            <w:noWrap/>
            <w:vAlign w:val="bottom"/>
            <w:hideMark/>
          </w:tcPr>
          <w:p w14:paraId="593917E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19039</w:t>
            </w:r>
          </w:p>
        </w:tc>
        <w:tc>
          <w:tcPr>
            <w:tcW w:w="1440" w:type="dxa"/>
            <w:tcBorders>
              <w:top w:val="nil"/>
              <w:left w:val="nil"/>
              <w:bottom w:val="nil"/>
              <w:right w:val="single" w:sz="8" w:space="0" w:color="auto"/>
            </w:tcBorders>
            <w:shd w:val="clear" w:color="auto" w:fill="auto"/>
            <w:noWrap/>
            <w:vAlign w:val="bottom"/>
            <w:hideMark/>
          </w:tcPr>
          <w:p w14:paraId="7E580FD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16341</w:t>
            </w:r>
          </w:p>
        </w:tc>
        <w:tc>
          <w:tcPr>
            <w:tcW w:w="1440" w:type="dxa"/>
            <w:tcBorders>
              <w:top w:val="nil"/>
              <w:left w:val="nil"/>
              <w:bottom w:val="nil"/>
              <w:right w:val="single" w:sz="8" w:space="0" w:color="auto"/>
            </w:tcBorders>
            <w:shd w:val="clear" w:color="auto" w:fill="auto"/>
            <w:noWrap/>
            <w:vAlign w:val="bottom"/>
            <w:hideMark/>
          </w:tcPr>
          <w:p w14:paraId="13650AD8"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2698</w:t>
            </w:r>
          </w:p>
        </w:tc>
      </w:tr>
      <w:tr w:rsidR="001918AB" w:rsidRPr="001918AB" w14:paraId="6B7552E6"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600833C"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Oct-19</w:t>
            </w:r>
          </w:p>
        </w:tc>
        <w:tc>
          <w:tcPr>
            <w:tcW w:w="1440" w:type="dxa"/>
            <w:tcBorders>
              <w:top w:val="nil"/>
              <w:left w:val="nil"/>
              <w:bottom w:val="nil"/>
              <w:right w:val="single" w:sz="8" w:space="0" w:color="auto"/>
            </w:tcBorders>
            <w:shd w:val="clear" w:color="auto" w:fill="auto"/>
            <w:noWrap/>
            <w:vAlign w:val="bottom"/>
            <w:hideMark/>
          </w:tcPr>
          <w:p w14:paraId="0CB7927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8449</w:t>
            </w:r>
          </w:p>
        </w:tc>
        <w:tc>
          <w:tcPr>
            <w:tcW w:w="1440" w:type="dxa"/>
            <w:tcBorders>
              <w:top w:val="nil"/>
              <w:left w:val="nil"/>
              <w:bottom w:val="nil"/>
              <w:right w:val="single" w:sz="8" w:space="0" w:color="auto"/>
            </w:tcBorders>
            <w:shd w:val="clear" w:color="auto" w:fill="auto"/>
            <w:noWrap/>
            <w:vAlign w:val="bottom"/>
            <w:hideMark/>
          </w:tcPr>
          <w:p w14:paraId="797A372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6723</w:t>
            </w:r>
          </w:p>
        </w:tc>
        <w:tc>
          <w:tcPr>
            <w:tcW w:w="1440" w:type="dxa"/>
            <w:tcBorders>
              <w:top w:val="nil"/>
              <w:left w:val="nil"/>
              <w:bottom w:val="nil"/>
              <w:right w:val="single" w:sz="8" w:space="0" w:color="auto"/>
            </w:tcBorders>
            <w:shd w:val="clear" w:color="auto" w:fill="auto"/>
            <w:noWrap/>
            <w:vAlign w:val="bottom"/>
            <w:hideMark/>
          </w:tcPr>
          <w:p w14:paraId="60A2597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1726</w:t>
            </w:r>
          </w:p>
        </w:tc>
        <w:tc>
          <w:tcPr>
            <w:tcW w:w="1440" w:type="dxa"/>
            <w:tcBorders>
              <w:top w:val="nil"/>
              <w:left w:val="nil"/>
              <w:bottom w:val="nil"/>
              <w:right w:val="single" w:sz="8" w:space="0" w:color="auto"/>
            </w:tcBorders>
            <w:shd w:val="clear" w:color="auto" w:fill="auto"/>
            <w:noWrap/>
            <w:vAlign w:val="bottom"/>
            <w:hideMark/>
          </w:tcPr>
          <w:p w14:paraId="4F4EE79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19063</w:t>
            </w:r>
          </w:p>
        </w:tc>
        <w:tc>
          <w:tcPr>
            <w:tcW w:w="1440" w:type="dxa"/>
            <w:tcBorders>
              <w:top w:val="nil"/>
              <w:left w:val="nil"/>
              <w:bottom w:val="nil"/>
              <w:right w:val="single" w:sz="8" w:space="0" w:color="auto"/>
            </w:tcBorders>
            <w:shd w:val="clear" w:color="auto" w:fill="auto"/>
            <w:noWrap/>
            <w:vAlign w:val="bottom"/>
            <w:hideMark/>
          </w:tcPr>
          <w:p w14:paraId="2117A95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16468</w:t>
            </w:r>
          </w:p>
        </w:tc>
        <w:tc>
          <w:tcPr>
            <w:tcW w:w="1440" w:type="dxa"/>
            <w:tcBorders>
              <w:top w:val="nil"/>
              <w:left w:val="nil"/>
              <w:bottom w:val="nil"/>
              <w:right w:val="single" w:sz="8" w:space="0" w:color="auto"/>
            </w:tcBorders>
            <w:shd w:val="clear" w:color="auto" w:fill="auto"/>
            <w:noWrap/>
            <w:vAlign w:val="bottom"/>
            <w:hideMark/>
          </w:tcPr>
          <w:p w14:paraId="23C8DA8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2595</w:t>
            </w:r>
          </w:p>
        </w:tc>
      </w:tr>
      <w:tr w:rsidR="001918AB" w:rsidRPr="001918AB" w14:paraId="05AA8B6B"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0EFA2F2E"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Nov-19</w:t>
            </w:r>
          </w:p>
        </w:tc>
        <w:tc>
          <w:tcPr>
            <w:tcW w:w="1440" w:type="dxa"/>
            <w:tcBorders>
              <w:top w:val="nil"/>
              <w:left w:val="nil"/>
              <w:bottom w:val="nil"/>
              <w:right w:val="single" w:sz="8" w:space="0" w:color="auto"/>
            </w:tcBorders>
            <w:shd w:val="clear" w:color="auto" w:fill="auto"/>
            <w:noWrap/>
            <w:vAlign w:val="bottom"/>
            <w:hideMark/>
          </w:tcPr>
          <w:p w14:paraId="2EF0A14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8379</w:t>
            </w:r>
          </w:p>
        </w:tc>
        <w:tc>
          <w:tcPr>
            <w:tcW w:w="1440" w:type="dxa"/>
            <w:tcBorders>
              <w:top w:val="nil"/>
              <w:left w:val="nil"/>
              <w:bottom w:val="nil"/>
              <w:right w:val="single" w:sz="8" w:space="0" w:color="auto"/>
            </w:tcBorders>
            <w:shd w:val="clear" w:color="auto" w:fill="auto"/>
            <w:noWrap/>
            <w:vAlign w:val="bottom"/>
            <w:hideMark/>
          </w:tcPr>
          <w:p w14:paraId="6068B32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6679</w:t>
            </w:r>
          </w:p>
        </w:tc>
        <w:tc>
          <w:tcPr>
            <w:tcW w:w="1440" w:type="dxa"/>
            <w:tcBorders>
              <w:top w:val="nil"/>
              <w:left w:val="nil"/>
              <w:bottom w:val="nil"/>
              <w:right w:val="single" w:sz="8" w:space="0" w:color="auto"/>
            </w:tcBorders>
            <w:shd w:val="clear" w:color="auto" w:fill="auto"/>
            <w:noWrap/>
            <w:vAlign w:val="bottom"/>
            <w:hideMark/>
          </w:tcPr>
          <w:p w14:paraId="2BAECBF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1700</w:t>
            </w:r>
          </w:p>
        </w:tc>
        <w:tc>
          <w:tcPr>
            <w:tcW w:w="1440" w:type="dxa"/>
            <w:tcBorders>
              <w:top w:val="nil"/>
              <w:left w:val="nil"/>
              <w:bottom w:val="nil"/>
              <w:right w:val="single" w:sz="8" w:space="0" w:color="auto"/>
            </w:tcBorders>
            <w:shd w:val="clear" w:color="auto" w:fill="auto"/>
            <w:noWrap/>
            <w:vAlign w:val="bottom"/>
            <w:hideMark/>
          </w:tcPr>
          <w:p w14:paraId="6BD4B8C5"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19076</w:t>
            </w:r>
          </w:p>
        </w:tc>
        <w:tc>
          <w:tcPr>
            <w:tcW w:w="1440" w:type="dxa"/>
            <w:tcBorders>
              <w:top w:val="nil"/>
              <w:left w:val="nil"/>
              <w:bottom w:val="nil"/>
              <w:right w:val="single" w:sz="8" w:space="0" w:color="auto"/>
            </w:tcBorders>
            <w:shd w:val="clear" w:color="auto" w:fill="auto"/>
            <w:noWrap/>
            <w:vAlign w:val="bottom"/>
            <w:hideMark/>
          </w:tcPr>
          <w:p w14:paraId="5AC1542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16567</w:t>
            </w:r>
          </w:p>
        </w:tc>
        <w:tc>
          <w:tcPr>
            <w:tcW w:w="1440" w:type="dxa"/>
            <w:tcBorders>
              <w:top w:val="nil"/>
              <w:left w:val="nil"/>
              <w:bottom w:val="nil"/>
              <w:right w:val="single" w:sz="8" w:space="0" w:color="auto"/>
            </w:tcBorders>
            <w:shd w:val="clear" w:color="auto" w:fill="auto"/>
            <w:noWrap/>
            <w:vAlign w:val="bottom"/>
            <w:hideMark/>
          </w:tcPr>
          <w:p w14:paraId="45C730D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2509</w:t>
            </w:r>
          </w:p>
        </w:tc>
      </w:tr>
      <w:tr w:rsidR="001918AB" w:rsidRPr="001918AB" w14:paraId="32B4ABBC"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AB34862"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Dec-19</w:t>
            </w:r>
          </w:p>
        </w:tc>
        <w:tc>
          <w:tcPr>
            <w:tcW w:w="1440" w:type="dxa"/>
            <w:tcBorders>
              <w:top w:val="nil"/>
              <w:left w:val="nil"/>
              <w:bottom w:val="nil"/>
              <w:right w:val="single" w:sz="8" w:space="0" w:color="auto"/>
            </w:tcBorders>
            <w:shd w:val="clear" w:color="auto" w:fill="auto"/>
            <w:noWrap/>
            <w:vAlign w:val="bottom"/>
            <w:hideMark/>
          </w:tcPr>
          <w:p w14:paraId="4AECC080"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8360</w:t>
            </w:r>
          </w:p>
        </w:tc>
        <w:tc>
          <w:tcPr>
            <w:tcW w:w="1440" w:type="dxa"/>
            <w:tcBorders>
              <w:top w:val="nil"/>
              <w:left w:val="nil"/>
              <w:bottom w:val="nil"/>
              <w:right w:val="single" w:sz="8" w:space="0" w:color="auto"/>
            </w:tcBorders>
            <w:shd w:val="clear" w:color="auto" w:fill="auto"/>
            <w:noWrap/>
            <w:vAlign w:val="bottom"/>
            <w:hideMark/>
          </w:tcPr>
          <w:p w14:paraId="77A1D3B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6653</w:t>
            </w:r>
          </w:p>
        </w:tc>
        <w:tc>
          <w:tcPr>
            <w:tcW w:w="1440" w:type="dxa"/>
            <w:tcBorders>
              <w:top w:val="nil"/>
              <w:left w:val="nil"/>
              <w:bottom w:val="nil"/>
              <w:right w:val="single" w:sz="8" w:space="0" w:color="auto"/>
            </w:tcBorders>
            <w:shd w:val="clear" w:color="auto" w:fill="auto"/>
            <w:noWrap/>
            <w:vAlign w:val="bottom"/>
            <w:hideMark/>
          </w:tcPr>
          <w:p w14:paraId="16446F9F"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1707</w:t>
            </w:r>
          </w:p>
        </w:tc>
        <w:tc>
          <w:tcPr>
            <w:tcW w:w="1440" w:type="dxa"/>
            <w:tcBorders>
              <w:top w:val="nil"/>
              <w:left w:val="nil"/>
              <w:bottom w:val="nil"/>
              <w:right w:val="single" w:sz="8" w:space="0" w:color="auto"/>
            </w:tcBorders>
            <w:shd w:val="clear" w:color="auto" w:fill="auto"/>
            <w:noWrap/>
            <w:vAlign w:val="bottom"/>
            <w:hideMark/>
          </w:tcPr>
          <w:p w14:paraId="5A7AF3B6"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19008</w:t>
            </w:r>
          </w:p>
        </w:tc>
        <w:tc>
          <w:tcPr>
            <w:tcW w:w="1440" w:type="dxa"/>
            <w:tcBorders>
              <w:top w:val="nil"/>
              <w:left w:val="nil"/>
              <w:bottom w:val="nil"/>
              <w:right w:val="single" w:sz="8" w:space="0" w:color="auto"/>
            </w:tcBorders>
            <w:shd w:val="clear" w:color="auto" w:fill="auto"/>
            <w:noWrap/>
            <w:vAlign w:val="bottom"/>
            <w:hideMark/>
          </w:tcPr>
          <w:p w14:paraId="39E47BD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16548</w:t>
            </w:r>
          </w:p>
        </w:tc>
        <w:tc>
          <w:tcPr>
            <w:tcW w:w="1440" w:type="dxa"/>
            <w:tcBorders>
              <w:top w:val="nil"/>
              <w:left w:val="nil"/>
              <w:bottom w:val="nil"/>
              <w:right w:val="single" w:sz="8" w:space="0" w:color="auto"/>
            </w:tcBorders>
            <w:shd w:val="clear" w:color="auto" w:fill="auto"/>
            <w:noWrap/>
            <w:vAlign w:val="bottom"/>
            <w:hideMark/>
          </w:tcPr>
          <w:p w14:paraId="0D70929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2460</w:t>
            </w:r>
          </w:p>
        </w:tc>
      </w:tr>
      <w:tr w:rsidR="001918AB" w:rsidRPr="001918AB" w14:paraId="667A1509"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582D0EF5"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Jan-20</w:t>
            </w:r>
          </w:p>
        </w:tc>
        <w:tc>
          <w:tcPr>
            <w:tcW w:w="1440" w:type="dxa"/>
            <w:tcBorders>
              <w:top w:val="nil"/>
              <w:left w:val="nil"/>
              <w:bottom w:val="nil"/>
              <w:right w:val="single" w:sz="8" w:space="0" w:color="auto"/>
            </w:tcBorders>
            <w:shd w:val="clear" w:color="auto" w:fill="auto"/>
            <w:noWrap/>
            <w:vAlign w:val="bottom"/>
            <w:hideMark/>
          </w:tcPr>
          <w:p w14:paraId="53A3A7A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8299</w:t>
            </w:r>
          </w:p>
        </w:tc>
        <w:tc>
          <w:tcPr>
            <w:tcW w:w="1440" w:type="dxa"/>
            <w:tcBorders>
              <w:top w:val="nil"/>
              <w:left w:val="nil"/>
              <w:bottom w:val="nil"/>
              <w:right w:val="single" w:sz="8" w:space="0" w:color="auto"/>
            </w:tcBorders>
            <w:shd w:val="clear" w:color="auto" w:fill="auto"/>
            <w:noWrap/>
            <w:vAlign w:val="bottom"/>
            <w:hideMark/>
          </w:tcPr>
          <w:p w14:paraId="48641CB8"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6688</w:t>
            </w:r>
          </w:p>
        </w:tc>
        <w:tc>
          <w:tcPr>
            <w:tcW w:w="1440" w:type="dxa"/>
            <w:tcBorders>
              <w:top w:val="nil"/>
              <w:left w:val="nil"/>
              <w:bottom w:val="nil"/>
              <w:right w:val="single" w:sz="8" w:space="0" w:color="auto"/>
            </w:tcBorders>
            <w:shd w:val="clear" w:color="auto" w:fill="auto"/>
            <w:noWrap/>
            <w:vAlign w:val="bottom"/>
            <w:hideMark/>
          </w:tcPr>
          <w:p w14:paraId="43AE914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1611</w:t>
            </w:r>
          </w:p>
        </w:tc>
        <w:tc>
          <w:tcPr>
            <w:tcW w:w="1440" w:type="dxa"/>
            <w:tcBorders>
              <w:top w:val="nil"/>
              <w:left w:val="nil"/>
              <w:bottom w:val="nil"/>
              <w:right w:val="single" w:sz="8" w:space="0" w:color="auto"/>
            </w:tcBorders>
            <w:shd w:val="clear" w:color="auto" w:fill="auto"/>
            <w:noWrap/>
            <w:vAlign w:val="bottom"/>
            <w:hideMark/>
          </w:tcPr>
          <w:p w14:paraId="1B07B00D"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18841</w:t>
            </w:r>
          </w:p>
        </w:tc>
        <w:tc>
          <w:tcPr>
            <w:tcW w:w="1440" w:type="dxa"/>
            <w:tcBorders>
              <w:top w:val="nil"/>
              <w:left w:val="nil"/>
              <w:bottom w:val="nil"/>
              <w:right w:val="single" w:sz="8" w:space="0" w:color="auto"/>
            </w:tcBorders>
            <w:shd w:val="clear" w:color="auto" w:fill="auto"/>
            <w:noWrap/>
            <w:vAlign w:val="bottom"/>
            <w:hideMark/>
          </w:tcPr>
          <w:p w14:paraId="10F9AE1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16460</w:t>
            </w:r>
          </w:p>
        </w:tc>
        <w:tc>
          <w:tcPr>
            <w:tcW w:w="1440" w:type="dxa"/>
            <w:tcBorders>
              <w:top w:val="nil"/>
              <w:left w:val="nil"/>
              <w:bottom w:val="nil"/>
              <w:right w:val="single" w:sz="8" w:space="0" w:color="auto"/>
            </w:tcBorders>
            <w:shd w:val="clear" w:color="auto" w:fill="auto"/>
            <w:noWrap/>
            <w:vAlign w:val="bottom"/>
            <w:hideMark/>
          </w:tcPr>
          <w:p w14:paraId="5598EAF1"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2380</w:t>
            </w:r>
          </w:p>
        </w:tc>
      </w:tr>
      <w:tr w:rsidR="001918AB" w:rsidRPr="001918AB" w14:paraId="49A4BD9A" w14:textId="77777777" w:rsidTr="001918AB">
        <w:trPr>
          <w:trHeight w:val="259"/>
        </w:trPr>
        <w:tc>
          <w:tcPr>
            <w:tcW w:w="1440" w:type="dxa"/>
            <w:tcBorders>
              <w:top w:val="nil"/>
              <w:left w:val="single" w:sz="8" w:space="0" w:color="auto"/>
              <w:bottom w:val="nil"/>
              <w:right w:val="single" w:sz="8" w:space="0" w:color="auto"/>
            </w:tcBorders>
            <w:shd w:val="clear" w:color="auto" w:fill="auto"/>
            <w:noWrap/>
            <w:vAlign w:val="bottom"/>
            <w:hideMark/>
          </w:tcPr>
          <w:p w14:paraId="7485F347"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Feb-20</w:t>
            </w:r>
          </w:p>
        </w:tc>
        <w:tc>
          <w:tcPr>
            <w:tcW w:w="1440" w:type="dxa"/>
            <w:tcBorders>
              <w:top w:val="nil"/>
              <w:left w:val="nil"/>
              <w:bottom w:val="nil"/>
              <w:right w:val="single" w:sz="8" w:space="0" w:color="auto"/>
            </w:tcBorders>
            <w:shd w:val="clear" w:color="auto" w:fill="auto"/>
            <w:noWrap/>
            <w:vAlign w:val="bottom"/>
            <w:hideMark/>
          </w:tcPr>
          <w:p w14:paraId="51D2D20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8134</w:t>
            </w:r>
          </w:p>
        </w:tc>
        <w:tc>
          <w:tcPr>
            <w:tcW w:w="1440" w:type="dxa"/>
            <w:tcBorders>
              <w:top w:val="nil"/>
              <w:left w:val="nil"/>
              <w:bottom w:val="nil"/>
              <w:right w:val="single" w:sz="8" w:space="0" w:color="auto"/>
            </w:tcBorders>
            <w:shd w:val="clear" w:color="auto" w:fill="auto"/>
            <w:noWrap/>
            <w:vAlign w:val="bottom"/>
            <w:hideMark/>
          </w:tcPr>
          <w:p w14:paraId="1FD0D58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6629</w:t>
            </w:r>
          </w:p>
        </w:tc>
        <w:tc>
          <w:tcPr>
            <w:tcW w:w="1440" w:type="dxa"/>
            <w:tcBorders>
              <w:top w:val="nil"/>
              <w:left w:val="nil"/>
              <w:bottom w:val="nil"/>
              <w:right w:val="single" w:sz="8" w:space="0" w:color="auto"/>
            </w:tcBorders>
            <w:shd w:val="clear" w:color="auto" w:fill="auto"/>
            <w:noWrap/>
            <w:vAlign w:val="bottom"/>
            <w:hideMark/>
          </w:tcPr>
          <w:p w14:paraId="299C543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1505</w:t>
            </w:r>
          </w:p>
        </w:tc>
        <w:tc>
          <w:tcPr>
            <w:tcW w:w="1440" w:type="dxa"/>
            <w:tcBorders>
              <w:top w:val="nil"/>
              <w:left w:val="nil"/>
              <w:bottom w:val="nil"/>
              <w:right w:val="single" w:sz="8" w:space="0" w:color="auto"/>
            </w:tcBorders>
            <w:shd w:val="clear" w:color="auto" w:fill="auto"/>
            <w:noWrap/>
            <w:vAlign w:val="bottom"/>
            <w:hideMark/>
          </w:tcPr>
          <w:p w14:paraId="6D588AD7"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18603</w:t>
            </w:r>
          </w:p>
        </w:tc>
        <w:tc>
          <w:tcPr>
            <w:tcW w:w="1440" w:type="dxa"/>
            <w:tcBorders>
              <w:top w:val="nil"/>
              <w:left w:val="nil"/>
              <w:bottom w:val="nil"/>
              <w:right w:val="single" w:sz="8" w:space="0" w:color="auto"/>
            </w:tcBorders>
            <w:shd w:val="clear" w:color="auto" w:fill="auto"/>
            <w:noWrap/>
            <w:vAlign w:val="bottom"/>
            <w:hideMark/>
          </w:tcPr>
          <w:p w14:paraId="78D33C6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16207</w:t>
            </w:r>
          </w:p>
        </w:tc>
        <w:tc>
          <w:tcPr>
            <w:tcW w:w="1440" w:type="dxa"/>
            <w:tcBorders>
              <w:top w:val="nil"/>
              <w:left w:val="nil"/>
              <w:bottom w:val="nil"/>
              <w:right w:val="single" w:sz="8" w:space="0" w:color="auto"/>
            </w:tcBorders>
            <w:shd w:val="clear" w:color="auto" w:fill="auto"/>
            <w:noWrap/>
            <w:vAlign w:val="bottom"/>
            <w:hideMark/>
          </w:tcPr>
          <w:p w14:paraId="5AC16DF9"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2397</w:t>
            </w:r>
          </w:p>
        </w:tc>
      </w:tr>
      <w:tr w:rsidR="001918AB" w:rsidRPr="001918AB" w14:paraId="21497E97" w14:textId="77777777" w:rsidTr="001918AB">
        <w:trPr>
          <w:trHeight w:val="270"/>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14:paraId="500A961C" w14:textId="77777777" w:rsidR="001918AB" w:rsidRPr="001918AB" w:rsidRDefault="001918AB" w:rsidP="001918AB">
            <w:pPr>
              <w:suppressAutoHyphens w:val="0"/>
              <w:jc w:val="center"/>
              <w:rPr>
                <w:rFonts w:ascii="Arial" w:hAnsi="Arial" w:cs="Arial"/>
                <w:b/>
                <w:bCs/>
                <w:sz w:val="18"/>
                <w:szCs w:val="18"/>
                <w:lang w:eastAsia="tr-TR"/>
              </w:rPr>
            </w:pPr>
            <w:r w:rsidRPr="001918AB">
              <w:rPr>
                <w:rFonts w:ascii="Arial" w:hAnsi="Arial" w:cs="Arial"/>
                <w:b/>
                <w:bCs/>
                <w:sz w:val="18"/>
                <w:szCs w:val="18"/>
                <w:lang w:eastAsia="tr-TR"/>
              </w:rPr>
              <w:t>Mar-20</w:t>
            </w:r>
          </w:p>
        </w:tc>
        <w:tc>
          <w:tcPr>
            <w:tcW w:w="1440" w:type="dxa"/>
            <w:tcBorders>
              <w:top w:val="nil"/>
              <w:left w:val="nil"/>
              <w:bottom w:val="single" w:sz="8" w:space="0" w:color="auto"/>
              <w:right w:val="single" w:sz="8" w:space="0" w:color="auto"/>
            </w:tcBorders>
            <w:shd w:val="clear" w:color="auto" w:fill="auto"/>
            <w:noWrap/>
            <w:vAlign w:val="bottom"/>
            <w:hideMark/>
          </w:tcPr>
          <w:p w14:paraId="412D8FDB"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7773</w:t>
            </w:r>
          </w:p>
        </w:tc>
        <w:tc>
          <w:tcPr>
            <w:tcW w:w="1440" w:type="dxa"/>
            <w:tcBorders>
              <w:top w:val="nil"/>
              <w:left w:val="nil"/>
              <w:bottom w:val="single" w:sz="8" w:space="0" w:color="auto"/>
              <w:right w:val="single" w:sz="8" w:space="0" w:color="auto"/>
            </w:tcBorders>
            <w:shd w:val="clear" w:color="auto" w:fill="auto"/>
            <w:noWrap/>
            <w:vAlign w:val="bottom"/>
            <w:hideMark/>
          </w:tcPr>
          <w:p w14:paraId="0BF49CA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6385</w:t>
            </w:r>
          </w:p>
        </w:tc>
        <w:tc>
          <w:tcPr>
            <w:tcW w:w="1440" w:type="dxa"/>
            <w:tcBorders>
              <w:top w:val="nil"/>
              <w:left w:val="nil"/>
              <w:bottom w:val="single" w:sz="8" w:space="0" w:color="auto"/>
              <w:right w:val="single" w:sz="8" w:space="0" w:color="auto"/>
            </w:tcBorders>
            <w:shd w:val="clear" w:color="auto" w:fill="auto"/>
            <w:noWrap/>
            <w:vAlign w:val="bottom"/>
            <w:hideMark/>
          </w:tcPr>
          <w:p w14:paraId="422B63B4"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1388</w:t>
            </w:r>
          </w:p>
        </w:tc>
        <w:tc>
          <w:tcPr>
            <w:tcW w:w="1440" w:type="dxa"/>
            <w:tcBorders>
              <w:top w:val="nil"/>
              <w:left w:val="nil"/>
              <w:bottom w:val="single" w:sz="8" w:space="0" w:color="auto"/>
              <w:right w:val="single" w:sz="8" w:space="0" w:color="auto"/>
            </w:tcBorders>
            <w:shd w:val="clear" w:color="auto" w:fill="auto"/>
            <w:noWrap/>
            <w:vAlign w:val="bottom"/>
            <w:hideMark/>
          </w:tcPr>
          <w:p w14:paraId="159CB57A"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17946</w:t>
            </w:r>
          </w:p>
        </w:tc>
        <w:tc>
          <w:tcPr>
            <w:tcW w:w="1440" w:type="dxa"/>
            <w:tcBorders>
              <w:top w:val="nil"/>
              <w:left w:val="nil"/>
              <w:bottom w:val="single" w:sz="8" w:space="0" w:color="auto"/>
              <w:right w:val="single" w:sz="8" w:space="0" w:color="auto"/>
            </w:tcBorders>
            <w:shd w:val="clear" w:color="auto" w:fill="auto"/>
            <w:noWrap/>
            <w:vAlign w:val="bottom"/>
            <w:hideMark/>
          </w:tcPr>
          <w:p w14:paraId="37EACEEE"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15484</w:t>
            </w:r>
          </w:p>
        </w:tc>
        <w:tc>
          <w:tcPr>
            <w:tcW w:w="1440" w:type="dxa"/>
            <w:tcBorders>
              <w:top w:val="nil"/>
              <w:left w:val="nil"/>
              <w:bottom w:val="single" w:sz="8" w:space="0" w:color="auto"/>
              <w:right w:val="single" w:sz="8" w:space="0" w:color="auto"/>
            </w:tcBorders>
            <w:shd w:val="clear" w:color="auto" w:fill="auto"/>
            <w:noWrap/>
            <w:vAlign w:val="bottom"/>
            <w:hideMark/>
          </w:tcPr>
          <w:p w14:paraId="4611507C" w14:textId="77777777" w:rsidR="001918AB" w:rsidRPr="001918AB" w:rsidRDefault="001918AB" w:rsidP="001918AB">
            <w:pPr>
              <w:suppressAutoHyphens w:val="0"/>
              <w:jc w:val="center"/>
              <w:rPr>
                <w:rFonts w:ascii="Arial" w:hAnsi="Arial" w:cs="Arial"/>
                <w:sz w:val="20"/>
                <w:szCs w:val="20"/>
                <w:lang w:eastAsia="tr-TR"/>
              </w:rPr>
            </w:pPr>
            <w:r w:rsidRPr="001918AB">
              <w:rPr>
                <w:rFonts w:ascii="Arial" w:hAnsi="Arial" w:cs="Arial"/>
                <w:sz w:val="20"/>
                <w:szCs w:val="20"/>
                <w:lang w:eastAsia="tr-TR"/>
              </w:rPr>
              <w:t>2462</w:t>
            </w:r>
          </w:p>
        </w:tc>
      </w:tr>
    </w:tbl>
    <w:p w14:paraId="46700140" w14:textId="5E91A1A3" w:rsidR="00004514" w:rsidRPr="00335E48" w:rsidRDefault="00004514" w:rsidP="00D4031E">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009D1449"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009D1449" w:rsidRPr="00E312DC">
        <w:rPr>
          <w:rFonts w:ascii="Arial" w:hAnsi="Arial" w:cs="Arial"/>
          <w:b w:val="0"/>
          <w:bCs w:val="0"/>
          <w:sz w:val="18"/>
          <w:szCs w:val="18"/>
          <w:lang w:val="en-US"/>
        </w:rPr>
        <w:t>Beta</w:t>
      </w:r>
      <w:r w:rsidR="00585A6A">
        <w:rPr>
          <w:rFonts w:ascii="Arial" w:hAnsi="Arial" w:cs="Arial"/>
          <w:b w:val="0"/>
          <w:bCs w:val="0"/>
          <w:sz w:val="18"/>
          <w:szCs w:val="18"/>
          <w:lang w:val="en-US"/>
        </w:rPr>
        <w:t>m</w:t>
      </w:r>
      <w:proofErr w:type="spellEnd"/>
    </w:p>
    <w:p w14:paraId="3CBC90C3" w14:textId="77777777" w:rsidR="004B24C7" w:rsidRPr="00E312DC" w:rsidRDefault="004B24C7" w:rsidP="004B24C7">
      <w:pPr>
        <w:rPr>
          <w:rFonts w:ascii="Arial" w:hAnsi="Arial" w:cs="Arial"/>
          <w:sz w:val="18"/>
          <w:szCs w:val="18"/>
          <w:lang w:val="en-US"/>
        </w:rPr>
      </w:pPr>
    </w:p>
    <w:p w14:paraId="58FDA3DB" w14:textId="77777777" w:rsidR="004B24C7" w:rsidRPr="00E312DC" w:rsidRDefault="004B24C7" w:rsidP="004B24C7">
      <w:pPr>
        <w:rPr>
          <w:rFonts w:ascii="Arial" w:hAnsi="Arial" w:cs="Arial"/>
          <w:sz w:val="18"/>
          <w:szCs w:val="18"/>
          <w:lang w:val="en-US"/>
        </w:rPr>
      </w:pPr>
    </w:p>
    <w:p w14:paraId="1583E5FF" w14:textId="77777777" w:rsidR="004B24C7" w:rsidRPr="00E312DC" w:rsidRDefault="004B24C7" w:rsidP="004B24C7">
      <w:pPr>
        <w:rPr>
          <w:rFonts w:ascii="Arial" w:hAnsi="Arial" w:cs="Arial"/>
          <w:sz w:val="18"/>
          <w:szCs w:val="18"/>
          <w:lang w:val="en-US"/>
        </w:rPr>
      </w:pPr>
    </w:p>
    <w:p w14:paraId="001B2E86" w14:textId="77777777" w:rsidR="004B24C7" w:rsidRPr="00E312DC" w:rsidRDefault="004B24C7" w:rsidP="004B24C7">
      <w:pPr>
        <w:rPr>
          <w:rFonts w:ascii="Arial" w:hAnsi="Arial" w:cs="Arial"/>
          <w:sz w:val="18"/>
          <w:szCs w:val="18"/>
          <w:lang w:val="en-US"/>
        </w:rPr>
      </w:pPr>
    </w:p>
    <w:p w14:paraId="2DD477B7" w14:textId="3590A5BB" w:rsidR="004B24C7" w:rsidRDefault="004B24C7" w:rsidP="004B24C7">
      <w:pPr>
        <w:rPr>
          <w:rFonts w:ascii="Arial" w:hAnsi="Arial" w:cs="Arial"/>
          <w:sz w:val="18"/>
          <w:szCs w:val="18"/>
          <w:lang w:val="en-US"/>
        </w:rPr>
      </w:pPr>
    </w:p>
    <w:p w14:paraId="0932D26D" w14:textId="7DBF4AC1" w:rsidR="001002A5" w:rsidRDefault="001002A5" w:rsidP="004B24C7">
      <w:pPr>
        <w:rPr>
          <w:rFonts w:ascii="Arial" w:hAnsi="Arial" w:cs="Arial"/>
          <w:sz w:val="18"/>
          <w:szCs w:val="18"/>
          <w:lang w:val="en-US"/>
        </w:rPr>
      </w:pPr>
    </w:p>
    <w:p w14:paraId="2EA3BFEE" w14:textId="5B06E400" w:rsidR="001002A5" w:rsidRDefault="001002A5" w:rsidP="004B24C7">
      <w:pPr>
        <w:rPr>
          <w:rFonts w:ascii="Arial" w:hAnsi="Arial" w:cs="Arial"/>
          <w:sz w:val="18"/>
          <w:szCs w:val="18"/>
          <w:lang w:val="en-US"/>
        </w:rPr>
      </w:pPr>
    </w:p>
    <w:p w14:paraId="3265CC56" w14:textId="065CCE25" w:rsidR="001002A5" w:rsidRDefault="001002A5" w:rsidP="004B24C7">
      <w:pPr>
        <w:rPr>
          <w:rFonts w:ascii="Arial" w:hAnsi="Arial" w:cs="Arial"/>
          <w:sz w:val="18"/>
          <w:szCs w:val="18"/>
          <w:lang w:val="en-US"/>
        </w:rPr>
      </w:pPr>
    </w:p>
    <w:p w14:paraId="315D1F2F" w14:textId="5C821B53" w:rsidR="001002A5" w:rsidRDefault="001002A5" w:rsidP="004B24C7">
      <w:pPr>
        <w:rPr>
          <w:rFonts w:ascii="Arial" w:hAnsi="Arial" w:cs="Arial"/>
          <w:sz w:val="18"/>
          <w:szCs w:val="18"/>
          <w:lang w:val="en-US"/>
        </w:rPr>
      </w:pPr>
    </w:p>
    <w:p w14:paraId="065F2369" w14:textId="0ADE27F9" w:rsidR="001002A5" w:rsidRDefault="001002A5" w:rsidP="004B24C7">
      <w:pPr>
        <w:rPr>
          <w:rFonts w:ascii="Arial" w:hAnsi="Arial" w:cs="Arial"/>
          <w:sz w:val="18"/>
          <w:szCs w:val="18"/>
          <w:lang w:val="en-US"/>
        </w:rPr>
      </w:pPr>
    </w:p>
    <w:p w14:paraId="07B0311C" w14:textId="0D58B4C0" w:rsidR="001002A5" w:rsidRDefault="001002A5" w:rsidP="004B24C7">
      <w:pPr>
        <w:rPr>
          <w:rFonts w:ascii="Arial" w:hAnsi="Arial" w:cs="Arial"/>
          <w:sz w:val="18"/>
          <w:szCs w:val="18"/>
          <w:lang w:val="en-US"/>
        </w:rPr>
      </w:pPr>
    </w:p>
    <w:p w14:paraId="1F1AD85C" w14:textId="63EAF425" w:rsidR="001002A5" w:rsidRDefault="001002A5" w:rsidP="004B24C7">
      <w:pPr>
        <w:rPr>
          <w:rFonts w:ascii="Arial" w:hAnsi="Arial" w:cs="Arial"/>
          <w:sz w:val="18"/>
          <w:szCs w:val="18"/>
          <w:lang w:val="en-US"/>
        </w:rPr>
      </w:pPr>
    </w:p>
    <w:p w14:paraId="47A52E85" w14:textId="26F6808E" w:rsidR="001002A5" w:rsidRDefault="001002A5" w:rsidP="004B24C7">
      <w:pPr>
        <w:rPr>
          <w:rFonts w:ascii="Arial" w:hAnsi="Arial" w:cs="Arial"/>
          <w:sz w:val="18"/>
          <w:szCs w:val="18"/>
          <w:lang w:val="en-US"/>
        </w:rPr>
      </w:pPr>
    </w:p>
    <w:p w14:paraId="59AE9210" w14:textId="19265EC9" w:rsidR="001002A5" w:rsidRDefault="001002A5" w:rsidP="004B24C7">
      <w:pPr>
        <w:rPr>
          <w:rFonts w:ascii="Arial" w:hAnsi="Arial" w:cs="Arial"/>
          <w:sz w:val="18"/>
          <w:szCs w:val="18"/>
          <w:lang w:val="en-US"/>
        </w:rPr>
      </w:pPr>
    </w:p>
    <w:p w14:paraId="700EF8DE" w14:textId="096E512A" w:rsidR="001002A5" w:rsidRDefault="001002A5" w:rsidP="004B24C7">
      <w:pPr>
        <w:rPr>
          <w:rFonts w:ascii="Arial" w:hAnsi="Arial" w:cs="Arial"/>
          <w:sz w:val="18"/>
          <w:szCs w:val="18"/>
          <w:lang w:val="en-US"/>
        </w:rPr>
      </w:pPr>
    </w:p>
    <w:p w14:paraId="682C7D1D" w14:textId="0DC8BEF8" w:rsidR="001002A5" w:rsidRDefault="001002A5" w:rsidP="004B24C7">
      <w:pPr>
        <w:rPr>
          <w:rFonts w:ascii="Arial" w:hAnsi="Arial" w:cs="Arial"/>
          <w:sz w:val="18"/>
          <w:szCs w:val="18"/>
          <w:lang w:val="en-US"/>
        </w:rPr>
      </w:pPr>
    </w:p>
    <w:p w14:paraId="6952E61D" w14:textId="3C881729" w:rsidR="001002A5" w:rsidRPr="00A01DDD" w:rsidRDefault="00A01DDD" w:rsidP="004B24C7">
      <w:pPr>
        <w:rPr>
          <w:rFonts w:ascii="Arial" w:hAnsi="Arial" w:cs="Arial"/>
          <w:b/>
          <w:bCs/>
          <w:sz w:val="20"/>
          <w:szCs w:val="20"/>
          <w:lang w:val="en-US"/>
        </w:rPr>
      </w:pPr>
      <w:bookmarkStart w:id="8" w:name="_Hlk40139505"/>
      <w:r w:rsidRPr="00A01DDD">
        <w:rPr>
          <w:rFonts w:ascii="Arial" w:hAnsi="Arial" w:cs="Arial"/>
          <w:b/>
          <w:bCs/>
          <w:sz w:val="20"/>
          <w:szCs w:val="20"/>
          <w:lang w:val="en-US"/>
        </w:rPr>
        <w:t xml:space="preserve">Table </w:t>
      </w:r>
      <w:r w:rsidR="002C12D5">
        <w:rPr>
          <w:rFonts w:ascii="Arial" w:hAnsi="Arial" w:cs="Arial"/>
          <w:b/>
          <w:bCs/>
          <w:sz w:val="20"/>
          <w:szCs w:val="20"/>
          <w:lang w:val="en-US"/>
        </w:rPr>
        <w:t>4</w:t>
      </w:r>
      <w:r w:rsidRPr="00A01DDD">
        <w:rPr>
          <w:rFonts w:ascii="Arial" w:hAnsi="Arial" w:cs="Arial"/>
          <w:b/>
          <w:bCs/>
          <w:sz w:val="20"/>
          <w:szCs w:val="20"/>
          <w:lang w:val="en-US"/>
        </w:rPr>
        <w:t xml:space="preserve">: </w:t>
      </w:r>
      <w:r>
        <w:rPr>
          <w:rFonts w:ascii="Arial" w:hAnsi="Arial" w:cs="Arial"/>
          <w:b/>
          <w:bCs/>
          <w:sz w:val="20"/>
          <w:szCs w:val="20"/>
          <w:lang w:val="en-US"/>
        </w:rPr>
        <w:t xml:space="preserve">Seasonally adjusted </w:t>
      </w:r>
      <w:r w:rsidR="00442B3C">
        <w:rPr>
          <w:rFonts w:ascii="Arial" w:hAnsi="Arial" w:cs="Arial"/>
          <w:b/>
          <w:bCs/>
          <w:sz w:val="20"/>
          <w:szCs w:val="20"/>
          <w:lang w:val="en-US"/>
        </w:rPr>
        <w:t>LFPR, employment rate and non-agricultural unemployment rate (%)</w:t>
      </w:r>
    </w:p>
    <w:bookmarkEnd w:id="8"/>
    <w:p w14:paraId="033414CB" w14:textId="000E645A" w:rsidR="001002A5" w:rsidRDefault="001002A5" w:rsidP="004B24C7">
      <w:pPr>
        <w:rPr>
          <w:rFonts w:ascii="Arial" w:hAnsi="Arial" w:cs="Arial"/>
          <w:sz w:val="18"/>
          <w:szCs w:val="18"/>
          <w:lang w:val="en-US"/>
        </w:rPr>
      </w:pPr>
    </w:p>
    <w:tbl>
      <w:tblPr>
        <w:tblW w:w="4160" w:type="dxa"/>
        <w:tblCellMar>
          <w:left w:w="70" w:type="dxa"/>
          <w:right w:w="70" w:type="dxa"/>
        </w:tblCellMar>
        <w:tblLook w:val="04A0" w:firstRow="1" w:lastRow="0" w:firstColumn="1" w:lastColumn="0" w:noHBand="0" w:noVBand="1"/>
      </w:tblPr>
      <w:tblGrid>
        <w:gridCol w:w="940"/>
        <w:gridCol w:w="748"/>
        <w:gridCol w:w="1221"/>
        <w:gridCol w:w="1421"/>
      </w:tblGrid>
      <w:tr w:rsidR="002C12D5" w:rsidRPr="002C12D5" w14:paraId="516E2AA4" w14:textId="77777777" w:rsidTr="002C12D5">
        <w:trPr>
          <w:trHeight w:val="255"/>
        </w:trPr>
        <w:tc>
          <w:tcPr>
            <w:tcW w:w="940" w:type="dxa"/>
            <w:tcBorders>
              <w:top w:val="nil"/>
              <w:left w:val="nil"/>
              <w:bottom w:val="nil"/>
              <w:right w:val="nil"/>
            </w:tcBorders>
            <w:shd w:val="clear" w:color="000000" w:fill="FFFFFF"/>
            <w:noWrap/>
            <w:vAlign w:val="bottom"/>
            <w:hideMark/>
          </w:tcPr>
          <w:p w14:paraId="51D6E830" w14:textId="77777777" w:rsidR="002C12D5" w:rsidRPr="002C12D5" w:rsidRDefault="002C12D5" w:rsidP="002C12D5">
            <w:pPr>
              <w:suppressAutoHyphens w:val="0"/>
              <w:rPr>
                <w:rFonts w:ascii="Arial" w:hAnsi="Arial" w:cs="Arial"/>
                <w:sz w:val="20"/>
                <w:szCs w:val="20"/>
                <w:lang w:eastAsia="tr-TR"/>
              </w:rPr>
            </w:pPr>
            <w:r w:rsidRPr="002C12D5">
              <w:rPr>
                <w:rFonts w:ascii="Arial" w:hAnsi="Arial" w:cs="Arial"/>
                <w:sz w:val="20"/>
                <w:szCs w:val="20"/>
                <w:lang w:eastAsia="tr-TR"/>
              </w:rPr>
              <w:t> </w:t>
            </w:r>
          </w:p>
        </w:tc>
        <w:tc>
          <w:tcPr>
            <w:tcW w:w="748" w:type="dxa"/>
            <w:vMerge w:val="restart"/>
            <w:tcBorders>
              <w:top w:val="single" w:sz="8" w:space="0" w:color="auto"/>
              <w:left w:val="single" w:sz="8" w:space="0" w:color="auto"/>
              <w:bottom w:val="nil"/>
              <w:right w:val="single" w:sz="8" w:space="0" w:color="auto"/>
            </w:tcBorders>
            <w:shd w:val="clear" w:color="auto" w:fill="auto"/>
            <w:vAlign w:val="center"/>
            <w:hideMark/>
          </w:tcPr>
          <w:p w14:paraId="3C9649E9" w14:textId="77777777" w:rsidR="002C12D5" w:rsidRPr="003377C1" w:rsidRDefault="002C12D5" w:rsidP="002C12D5">
            <w:pPr>
              <w:suppressAutoHyphens w:val="0"/>
              <w:jc w:val="center"/>
              <w:rPr>
                <w:rFonts w:ascii="Arial" w:hAnsi="Arial" w:cs="Arial"/>
                <w:b/>
                <w:bCs/>
                <w:sz w:val="18"/>
                <w:szCs w:val="18"/>
                <w:lang w:eastAsia="tr-TR"/>
              </w:rPr>
            </w:pPr>
            <w:r w:rsidRPr="003377C1">
              <w:rPr>
                <w:rFonts w:ascii="Arial" w:hAnsi="Arial" w:cs="Arial"/>
                <w:b/>
                <w:bCs/>
                <w:sz w:val="18"/>
                <w:szCs w:val="18"/>
                <w:lang w:eastAsia="tr-TR"/>
              </w:rPr>
              <w:t>LFPR</w:t>
            </w:r>
          </w:p>
        </w:tc>
        <w:tc>
          <w:tcPr>
            <w:tcW w:w="1161" w:type="dxa"/>
            <w:vMerge w:val="restart"/>
            <w:tcBorders>
              <w:top w:val="single" w:sz="8" w:space="0" w:color="auto"/>
              <w:left w:val="single" w:sz="8" w:space="0" w:color="auto"/>
              <w:bottom w:val="nil"/>
              <w:right w:val="single" w:sz="8" w:space="0" w:color="auto"/>
            </w:tcBorders>
            <w:shd w:val="clear" w:color="auto" w:fill="auto"/>
            <w:vAlign w:val="center"/>
            <w:hideMark/>
          </w:tcPr>
          <w:p w14:paraId="6C9E4CA1" w14:textId="77777777" w:rsidR="002C12D5" w:rsidRPr="003377C1" w:rsidRDefault="002C12D5" w:rsidP="002C12D5">
            <w:pPr>
              <w:suppressAutoHyphens w:val="0"/>
              <w:jc w:val="center"/>
              <w:rPr>
                <w:rFonts w:ascii="Arial" w:hAnsi="Arial" w:cs="Arial"/>
                <w:b/>
                <w:bCs/>
                <w:sz w:val="18"/>
                <w:szCs w:val="18"/>
                <w:lang w:eastAsia="tr-TR"/>
              </w:rPr>
            </w:pPr>
            <w:r w:rsidRPr="003377C1">
              <w:rPr>
                <w:rFonts w:ascii="Arial" w:hAnsi="Arial" w:cs="Arial"/>
                <w:b/>
                <w:bCs/>
                <w:sz w:val="18"/>
                <w:szCs w:val="18"/>
                <w:lang w:eastAsia="tr-TR"/>
              </w:rPr>
              <w:t>Employment rate</w:t>
            </w:r>
          </w:p>
        </w:tc>
        <w:tc>
          <w:tcPr>
            <w:tcW w:w="1311" w:type="dxa"/>
            <w:vMerge w:val="restart"/>
            <w:tcBorders>
              <w:top w:val="single" w:sz="8" w:space="0" w:color="auto"/>
              <w:left w:val="nil"/>
              <w:bottom w:val="nil"/>
              <w:right w:val="single" w:sz="8" w:space="0" w:color="auto"/>
            </w:tcBorders>
            <w:shd w:val="clear" w:color="auto" w:fill="auto"/>
            <w:vAlign w:val="center"/>
            <w:hideMark/>
          </w:tcPr>
          <w:p w14:paraId="0FEEA64A" w14:textId="77777777" w:rsidR="002C12D5" w:rsidRPr="003377C1" w:rsidRDefault="002C12D5" w:rsidP="002C12D5">
            <w:pPr>
              <w:suppressAutoHyphens w:val="0"/>
              <w:jc w:val="center"/>
              <w:rPr>
                <w:rFonts w:ascii="Arial" w:hAnsi="Arial" w:cs="Arial"/>
                <w:b/>
                <w:bCs/>
                <w:sz w:val="18"/>
                <w:szCs w:val="18"/>
                <w:lang w:eastAsia="tr-TR"/>
              </w:rPr>
            </w:pPr>
            <w:r w:rsidRPr="003377C1">
              <w:rPr>
                <w:rFonts w:ascii="Arial" w:hAnsi="Arial" w:cs="Arial"/>
                <w:b/>
                <w:bCs/>
                <w:sz w:val="18"/>
                <w:szCs w:val="18"/>
                <w:lang w:eastAsia="tr-TR"/>
              </w:rPr>
              <w:t>non-agricultural unemployment rate</w:t>
            </w:r>
          </w:p>
        </w:tc>
      </w:tr>
      <w:tr w:rsidR="002C12D5" w:rsidRPr="002C12D5" w14:paraId="062BD76D" w14:textId="77777777" w:rsidTr="002C12D5">
        <w:trPr>
          <w:trHeight w:val="255"/>
        </w:trPr>
        <w:tc>
          <w:tcPr>
            <w:tcW w:w="940" w:type="dxa"/>
            <w:tcBorders>
              <w:top w:val="nil"/>
              <w:left w:val="nil"/>
              <w:bottom w:val="nil"/>
              <w:right w:val="nil"/>
            </w:tcBorders>
            <w:shd w:val="clear" w:color="000000" w:fill="FFFFFF"/>
            <w:noWrap/>
            <w:vAlign w:val="bottom"/>
            <w:hideMark/>
          </w:tcPr>
          <w:p w14:paraId="0A66B38B" w14:textId="77777777" w:rsidR="002C12D5" w:rsidRPr="002C12D5" w:rsidRDefault="002C12D5" w:rsidP="002C12D5">
            <w:pPr>
              <w:suppressAutoHyphens w:val="0"/>
              <w:rPr>
                <w:rFonts w:ascii="Arial" w:hAnsi="Arial" w:cs="Arial"/>
                <w:sz w:val="20"/>
                <w:szCs w:val="20"/>
                <w:lang w:eastAsia="tr-TR"/>
              </w:rPr>
            </w:pPr>
            <w:r w:rsidRPr="002C12D5">
              <w:rPr>
                <w:rFonts w:ascii="Arial" w:hAnsi="Arial" w:cs="Arial"/>
                <w:sz w:val="20"/>
                <w:szCs w:val="20"/>
                <w:lang w:eastAsia="tr-TR"/>
              </w:rPr>
              <w:t> </w:t>
            </w:r>
          </w:p>
        </w:tc>
        <w:tc>
          <w:tcPr>
            <w:tcW w:w="748" w:type="dxa"/>
            <w:vMerge/>
            <w:tcBorders>
              <w:top w:val="single" w:sz="8" w:space="0" w:color="auto"/>
              <w:left w:val="single" w:sz="8" w:space="0" w:color="auto"/>
              <w:bottom w:val="nil"/>
              <w:right w:val="single" w:sz="8" w:space="0" w:color="auto"/>
            </w:tcBorders>
            <w:vAlign w:val="center"/>
            <w:hideMark/>
          </w:tcPr>
          <w:p w14:paraId="2102866F" w14:textId="77777777" w:rsidR="002C12D5" w:rsidRPr="002C12D5" w:rsidRDefault="002C12D5" w:rsidP="002C12D5">
            <w:pPr>
              <w:suppressAutoHyphens w:val="0"/>
              <w:rPr>
                <w:rFonts w:ascii="Arial" w:hAnsi="Arial" w:cs="Arial"/>
                <w:b/>
                <w:bCs/>
                <w:sz w:val="18"/>
                <w:szCs w:val="18"/>
                <w:lang w:eastAsia="tr-TR"/>
              </w:rPr>
            </w:pPr>
          </w:p>
        </w:tc>
        <w:tc>
          <w:tcPr>
            <w:tcW w:w="1161" w:type="dxa"/>
            <w:vMerge/>
            <w:tcBorders>
              <w:top w:val="single" w:sz="8" w:space="0" w:color="auto"/>
              <w:left w:val="single" w:sz="8" w:space="0" w:color="auto"/>
              <w:bottom w:val="nil"/>
              <w:right w:val="single" w:sz="8" w:space="0" w:color="auto"/>
            </w:tcBorders>
            <w:vAlign w:val="center"/>
            <w:hideMark/>
          </w:tcPr>
          <w:p w14:paraId="78EC06DE" w14:textId="77777777" w:rsidR="002C12D5" w:rsidRPr="002C12D5" w:rsidRDefault="002C12D5" w:rsidP="002C12D5">
            <w:pPr>
              <w:suppressAutoHyphens w:val="0"/>
              <w:rPr>
                <w:rFonts w:ascii="Arial" w:hAnsi="Arial" w:cs="Arial"/>
                <w:b/>
                <w:bCs/>
                <w:sz w:val="18"/>
                <w:szCs w:val="18"/>
                <w:lang w:eastAsia="tr-TR"/>
              </w:rPr>
            </w:pPr>
          </w:p>
        </w:tc>
        <w:tc>
          <w:tcPr>
            <w:tcW w:w="1311" w:type="dxa"/>
            <w:vMerge/>
            <w:tcBorders>
              <w:top w:val="single" w:sz="8" w:space="0" w:color="auto"/>
              <w:left w:val="nil"/>
              <w:bottom w:val="nil"/>
              <w:right w:val="single" w:sz="8" w:space="0" w:color="auto"/>
            </w:tcBorders>
            <w:vAlign w:val="center"/>
            <w:hideMark/>
          </w:tcPr>
          <w:p w14:paraId="11D07BD8" w14:textId="77777777" w:rsidR="002C12D5" w:rsidRPr="002C12D5" w:rsidRDefault="002C12D5" w:rsidP="002C12D5">
            <w:pPr>
              <w:suppressAutoHyphens w:val="0"/>
              <w:rPr>
                <w:rFonts w:ascii="Arial" w:hAnsi="Arial" w:cs="Arial"/>
                <w:b/>
                <w:bCs/>
                <w:sz w:val="18"/>
                <w:szCs w:val="18"/>
                <w:lang w:eastAsia="tr-TR"/>
              </w:rPr>
            </w:pPr>
          </w:p>
        </w:tc>
      </w:tr>
      <w:tr w:rsidR="002C12D5" w:rsidRPr="002C12D5" w14:paraId="23E1B4FA" w14:textId="77777777" w:rsidTr="002C12D5">
        <w:trPr>
          <w:trHeight w:val="510"/>
        </w:trPr>
        <w:tc>
          <w:tcPr>
            <w:tcW w:w="940" w:type="dxa"/>
            <w:tcBorders>
              <w:top w:val="nil"/>
              <w:left w:val="nil"/>
              <w:bottom w:val="nil"/>
              <w:right w:val="nil"/>
            </w:tcBorders>
            <w:shd w:val="clear" w:color="000000" w:fill="FFFFFF"/>
            <w:noWrap/>
            <w:vAlign w:val="bottom"/>
            <w:hideMark/>
          </w:tcPr>
          <w:p w14:paraId="5AF42EC9" w14:textId="77777777" w:rsidR="002C12D5" w:rsidRPr="002C12D5" w:rsidRDefault="002C12D5" w:rsidP="002C12D5">
            <w:pPr>
              <w:suppressAutoHyphens w:val="0"/>
              <w:rPr>
                <w:rFonts w:ascii="Arial" w:hAnsi="Arial" w:cs="Arial"/>
                <w:sz w:val="20"/>
                <w:szCs w:val="20"/>
                <w:lang w:eastAsia="tr-TR"/>
              </w:rPr>
            </w:pPr>
            <w:r w:rsidRPr="002C12D5">
              <w:rPr>
                <w:rFonts w:ascii="Arial" w:hAnsi="Arial" w:cs="Arial"/>
                <w:sz w:val="20"/>
                <w:szCs w:val="20"/>
                <w:lang w:eastAsia="tr-TR"/>
              </w:rPr>
              <w:t> </w:t>
            </w:r>
          </w:p>
        </w:tc>
        <w:tc>
          <w:tcPr>
            <w:tcW w:w="748" w:type="dxa"/>
            <w:vMerge/>
            <w:tcBorders>
              <w:top w:val="single" w:sz="8" w:space="0" w:color="auto"/>
              <w:left w:val="single" w:sz="8" w:space="0" w:color="auto"/>
              <w:bottom w:val="nil"/>
              <w:right w:val="single" w:sz="8" w:space="0" w:color="auto"/>
            </w:tcBorders>
            <w:vAlign w:val="center"/>
            <w:hideMark/>
          </w:tcPr>
          <w:p w14:paraId="64B3CC14" w14:textId="77777777" w:rsidR="002C12D5" w:rsidRPr="002C12D5" w:rsidRDefault="002C12D5" w:rsidP="002C12D5">
            <w:pPr>
              <w:suppressAutoHyphens w:val="0"/>
              <w:rPr>
                <w:rFonts w:ascii="Arial" w:hAnsi="Arial" w:cs="Arial"/>
                <w:b/>
                <w:bCs/>
                <w:sz w:val="18"/>
                <w:szCs w:val="18"/>
                <w:lang w:eastAsia="tr-TR"/>
              </w:rPr>
            </w:pPr>
          </w:p>
        </w:tc>
        <w:tc>
          <w:tcPr>
            <w:tcW w:w="1161" w:type="dxa"/>
            <w:vMerge/>
            <w:tcBorders>
              <w:top w:val="single" w:sz="8" w:space="0" w:color="auto"/>
              <w:left w:val="single" w:sz="8" w:space="0" w:color="auto"/>
              <w:bottom w:val="nil"/>
              <w:right w:val="single" w:sz="8" w:space="0" w:color="auto"/>
            </w:tcBorders>
            <w:vAlign w:val="center"/>
            <w:hideMark/>
          </w:tcPr>
          <w:p w14:paraId="60A90D28" w14:textId="77777777" w:rsidR="002C12D5" w:rsidRPr="002C12D5" w:rsidRDefault="002C12D5" w:rsidP="002C12D5">
            <w:pPr>
              <w:suppressAutoHyphens w:val="0"/>
              <w:rPr>
                <w:rFonts w:ascii="Arial" w:hAnsi="Arial" w:cs="Arial"/>
                <w:b/>
                <w:bCs/>
                <w:sz w:val="18"/>
                <w:szCs w:val="18"/>
                <w:lang w:eastAsia="tr-TR"/>
              </w:rPr>
            </w:pPr>
          </w:p>
        </w:tc>
        <w:tc>
          <w:tcPr>
            <w:tcW w:w="1311" w:type="dxa"/>
            <w:vMerge/>
            <w:tcBorders>
              <w:top w:val="single" w:sz="8" w:space="0" w:color="auto"/>
              <w:left w:val="nil"/>
              <w:bottom w:val="nil"/>
              <w:right w:val="single" w:sz="8" w:space="0" w:color="auto"/>
            </w:tcBorders>
            <w:vAlign w:val="center"/>
            <w:hideMark/>
          </w:tcPr>
          <w:p w14:paraId="506A94F7" w14:textId="77777777" w:rsidR="002C12D5" w:rsidRPr="002C12D5" w:rsidRDefault="002C12D5" w:rsidP="002C12D5">
            <w:pPr>
              <w:suppressAutoHyphens w:val="0"/>
              <w:rPr>
                <w:rFonts w:ascii="Arial" w:hAnsi="Arial" w:cs="Arial"/>
                <w:b/>
                <w:bCs/>
                <w:sz w:val="18"/>
                <w:szCs w:val="18"/>
                <w:lang w:eastAsia="tr-TR"/>
              </w:rPr>
            </w:pPr>
          </w:p>
        </w:tc>
      </w:tr>
      <w:tr w:rsidR="002C12D5" w:rsidRPr="002C12D5" w14:paraId="6A9771EF" w14:textId="77777777" w:rsidTr="002C12D5">
        <w:trPr>
          <w:trHeight w:val="255"/>
        </w:trPr>
        <w:tc>
          <w:tcPr>
            <w:tcW w:w="940" w:type="dxa"/>
            <w:tcBorders>
              <w:top w:val="single" w:sz="8" w:space="0" w:color="auto"/>
              <w:left w:val="single" w:sz="8" w:space="0" w:color="auto"/>
              <w:bottom w:val="nil"/>
              <w:right w:val="single" w:sz="8" w:space="0" w:color="auto"/>
            </w:tcBorders>
            <w:shd w:val="clear" w:color="auto" w:fill="auto"/>
            <w:noWrap/>
            <w:vAlign w:val="bottom"/>
            <w:hideMark/>
          </w:tcPr>
          <w:p w14:paraId="24E8AE38"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Mar-17</w:t>
            </w:r>
          </w:p>
        </w:tc>
        <w:tc>
          <w:tcPr>
            <w:tcW w:w="748" w:type="dxa"/>
            <w:tcBorders>
              <w:top w:val="single" w:sz="8" w:space="0" w:color="auto"/>
              <w:left w:val="nil"/>
              <w:bottom w:val="nil"/>
              <w:right w:val="single" w:sz="8" w:space="0" w:color="auto"/>
            </w:tcBorders>
            <w:shd w:val="clear" w:color="auto" w:fill="auto"/>
            <w:noWrap/>
            <w:vAlign w:val="bottom"/>
            <w:hideMark/>
          </w:tcPr>
          <w:p w14:paraId="0D705431"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52.8</w:t>
            </w:r>
          </w:p>
        </w:tc>
        <w:tc>
          <w:tcPr>
            <w:tcW w:w="1161" w:type="dxa"/>
            <w:tcBorders>
              <w:top w:val="single" w:sz="8" w:space="0" w:color="auto"/>
              <w:left w:val="nil"/>
              <w:bottom w:val="nil"/>
              <w:right w:val="single" w:sz="8" w:space="0" w:color="auto"/>
            </w:tcBorders>
            <w:shd w:val="clear" w:color="auto" w:fill="auto"/>
            <w:noWrap/>
            <w:vAlign w:val="bottom"/>
            <w:hideMark/>
          </w:tcPr>
          <w:p w14:paraId="295A97F8"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46.7</w:t>
            </w:r>
          </w:p>
        </w:tc>
        <w:tc>
          <w:tcPr>
            <w:tcW w:w="1311" w:type="dxa"/>
            <w:tcBorders>
              <w:top w:val="single" w:sz="8" w:space="0" w:color="auto"/>
              <w:left w:val="nil"/>
              <w:bottom w:val="nil"/>
              <w:right w:val="single" w:sz="8" w:space="0" w:color="auto"/>
            </w:tcBorders>
            <w:shd w:val="clear" w:color="auto" w:fill="auto"/>
            <w:noWrap/>
            <w:vAlign w:val="bottom"/>
            <w:hideMark/>
          </w:tcPr>
          <w:p w14:paraId="1384D97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13.7</w:t>
            </w:r>
          </w:p>
        </w:tc>
      </w:tr>
      <w:tr w:rsidR="002C12D5" w:rsidRPr="002C12D5" w14:paraId="362F3250"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EFAD782"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Apr-17</w:t>
            </w:r>
          </w:p>
        </w:tc>
        <w:tc>
          <w:tcPr>
            <w:tcW w:w="748" w:type="dxa"/>
            <w:tcBorders>
              <w:top w:val="nil"/>
              <w:left w:val="nil"/>
              <w:bottom w:val="nil"/>
              <w:right w:val="single" w:sz="8" w:space="0" w:color="auto"/>
            </w:tcBorders>
            <w:shd w:val="clear" w:color="auto" w:fill="auto"/>
            <w:noWrap/>
            <w:vAlign w:val="bottom"/>
            <w:hideMark/>
          </w:tcPr>
          <w:p w14:paraId="082A6F78"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52.8</w:t>
            </w:r>
          </w:p>
        </w:tc>
        <w:tc>
          <w:tcPr>
            <w:tcW w:w="1161" w:type="dxa"/>
            <w:tcBorders>
              <w:top w:val="nil"/>
              <w:left w:val="nil"/>
              <w:bottom w:val="nil"/>
              <w:right w:val="single" w:sz="8" w:space="0" w:color="auto"/>
            </w:tcBorders>
            <w:shd w:val="clear" w:color="auto" w:fill="auto"/>
            <w:noWrap/>
            <w:vAlign w:val="bottom"/>
            <w:hideMark/>
          </w:tcPr>
          <w:p w14:paraId="5F030EE1"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46.8</w:t>
            </w:r>
          </w:p>
        </w:tc>
        <w:tc>
          <w:tcPr>
            <w:tcW w:w="1311" w:type="dxa"/>
            <w:tcBorders>
              <w:top w:val="nil"/>
              <w:left w:val="nil"/>
              <w:bottom w:val="nil"/>
              <w:right w:val="single" w:sz="8" w:space="0" w:color="auto"/>
            </w:tcBorders>
            <w:shd w:val="clear" w:color="auto" w:fill="auto"/>
            <w:noWrap/>
            <w:vAlign w:val="bottom"/>
            <w:hideMark/>
          </w:tcPr>
          <w:p w14:paraId="135EC819"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13.3</w:t>
            </w:r>
          </w:p>
        </w:tc>
      </w:tr>
      <w:tr w:rsidR="002C12D5" w:rsidRPr="002C12D5" w14:paraId="214B68BC"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BA9E8A0"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May-17</w:t>
            </w:r>
          </w:p>
        </w:tc>
        <w:tc>
          <w:tcPr>
            <w:tcW w:w="748" w:type="dxa"/>
            <w:tcBorders>
              <w:top w:val="nil"/>
              <w:left w:val="nil"/>
              <w:bottom w:val="nil"/>
              <w:right w:val="single" w:sz="8" w:space="0" w:color="auto"/>
            </w:tcBorders>
            <w:shd w:val="clear" w:color="auto" w:fill="auto"/>
            <w:noWrap/>
            <w:vAlign w:val="bottom"/>
            <w:hideMark/>
          </w:tcPr>
          <w:p w14:paraId="504E197E"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52.8</w:t>
            </w:r>
          </w:p>
        </w:tc>
        <w:tc>
          <w:tcPr>
            <w:tcW w:w="1161" w:type="dxa"/>
            <w:tcBorders>
              <w:top w:val="nil"/>
              <w:left w:val="nil"/>
              <w:bottom w:val="nil"/>
              <w:right w:val="single" w:sz="8" w:space="0" w:color="auto"/>
            </w:tcBorders>
            <w:shd w:val="clear" w:color="auto" w:fill="auto"/>
            <w:noWrap/>
            <w:vAlign w:val="bottom"/>
            <w:hideMark/>
          </w:tcPr>
          <w:p w14:paraId="5F34C8AB"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46.9</w:t>
            </w:r>
          </w:p>
        </w:tc>
        <w:tc>
          <w:tcPr>
            <w:tcW w:w="1311" w:type="dxa"/>
            <w:tcBorders>
              <w:top w:val="nil"/>
              <w:left w:val="nil"/>
              <w:bottom w:val="nil"/>
              <w:right w:val="single" w:sz="8" w:space="0" w:color="auto"/>
            </w:tcBorders>
            <w:shd w:val="clear" w:color="auto" w:fill="auto"/>
            <w:noWrap/>
            <w:vAlign w:val="bottom"/>
            <w:hideMark/>
          </w:tcPr>
          <w:p w14:paraId="0703366B"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13.2</w:t>
            </w:r>
          </w:p>
        </w:tc>
      </w:tr>
      <w:tr w:rsidR="002C12D5" w:rsidRPr="002C12D5" w14:paraId="54A82383"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64FDC12C"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Jun-17</w:t>
            </w:r>
          </w:p>
        </w:tc>
        <w:tc>
          <w:tcPr>
            <w:tcW w:w="748" w:type="dxa"/>
            <w:tcBorders>
              <w:top w:val="nil"/>
              <w:left w:val="nil"/>
              <w:bottom w:val="nil"/>
              <w:right w:val="single" w:sz="8" w:space="0" w:color="auto"/>
            </w:tcBorders>
            <w:shd w:val="clear" w:color="auto" w:fill="auto"/>
            <w:noWrap/>
            <w:vAlign w:val="bottom"/>
            <w:hideMark/>
          </w:tcPr>
          <w:p w14:paraId="75E89CC2"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52.8</w:t>
            </w:r>
          </w:p>
        </w:tc>
        <w:tc>
          <w:tcPr>
            <w:tcW w:w="1161" w:type="dxa"/>
            <w:tcBorders>
              <w:top w:val="nil"/>
              <w:left w:val="nil"/>
              <w:bottom w:val="nil"/>
              <w:right w:val="single" w:sz="8" w:space="0" w:color="auto"/>
            </w:tcBorders>
            <w:shd w:val="clear" w:color="auto" w:fill="auto"/>
            <w:noWrap/>
            <w:vAlign w:val="bottom"/>
            <w:hideMark/>
          </w:tcPr>
          <w:p w14:paraId="77D2AE44"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47.0</w:t>
            </w:r>
          </w:p>
        </w:tc>
        <w:tc>
          <w:tcPr>
            <w:tcW w:w="1311" w:type="dxa"/>
            <w:tcBorders>
              <w:top w:val="nil"/>
              <w:left w:val="nil"/>
              <w:bottom w:val="nil"/>
              <w:right w:val="single" w:sz="8" w:space="0" w:color="auto"/>
            </w:tcBorders>
            <w:shd w:val="clear" w:color="auto" w:fill="auto"/>
            <w:noWrap/>
            <w:vAlign w:val="bottom"/>
            <w:hideMark/>
          </w:tcPr>
          <w:p w14:paraId="68746734"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13.0</w:t>
            </w:r>
          </w:p>
        </w:tc>
      </w:tr>
      <w:tr w:rsidR="002C12D5" w:rsidRPr="002C12D5" w14:paraId="7E0ED87F"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51672876"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Jul-17</w:t>
            </w:r>
          </w:p>
        </w:tc>
        <w:tc>
          <w:tcPr>
            <w:tcW w:w="748" w:type="dxa"/>
            <w:tcBorders>
              <w:top w:val="nil"/>
              <w:left w:val="nil"/>
              <w:bottom w:val="nil"/>
              <w:right w:val="single" w:sz="8" w:space="0" w:color="auto"/>
            </w:tcBorders>
            <w:shd w:val="clear" w:color="auto" w:fill="auto"/>
            <w:noWrap/>
            <w:vAlign w:val="bottom"/>
            <w:hideMark/>
          </w:tcPr>
          <w:p w14:paraId="7D8828D4"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52.9</w:t>
            </w:r>
          </w:p>
        </w:tc>
        <w:tc>
          <w:tcPr>
            <w:tcW w:w="1161" w:type="dxa"/>
            <w:tcBorders>
              <w:top w:val="nil"/>
              <w:left w:val="nil"/>
              <w:bottom w:val="nil"/>
              <w:right w:val="single" w:sz="8" w:space="0" w:color="auto"/>
            </w:tcBorders>
            <w:shd w:val="clear" w:color="auto" w:fill="auto"/>
            <w:noWrap/>
            <w:vAlign w:val="bottom"/>
            <w:hideMark/>
          </w:tcPr>
          <w:p w14:paraId="6B9357C8"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47.1</w:t>
            </w:r>
          </w:p>
        </w:tc>
        <w:tc>
          <w:tcPr>
            <w:tcW w:w="1311" w:type="dxa"/>
            <w:tcBorders>
              <w:top w:val="nil"/>
              <w:left w:val="nil"/>
              <w:bottom w:val="nil"/>
              <w:right w:val="single" w:sz="8" w:space="0" w:color="auto"/>
            </w:tcBorders>
            <w:shd w:val="clear" w:color="auto" w:fill="auto"/>
            <w:noWrap/>
            <w:vAlign w:val="bottom"/>
            <w:hideMark/>
          </w:tcPr>
          <w:p w14:paraId="0E9B7CC9"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13.1</w:t>
            </w:r>
          </w:p>
        </w:tc>
      </w:tr>
      <w:tr w:rsidR="002C12D5" w:rsidRPr="002C12D5" w14:paraId="5C7AEC78"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1A948A28"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Aug-17</w:t>
            </w:r>
          </w:p>
        </w:tc>
        <w:tc>
          <w:tcPr>
            <w:tcW w:w="748" w:type="dxa"/>
            <w:tcBorders>
              <w:top w:val="nil"/>
              <w:left w:val="nil"/>
              <w:bottom w:val="nil"/>
              <w:right w:val="single" w:sz="8" w:space="0" w:color="auto"/>
            </w:tcBorders>
            <w:shd w:val="clear" w:color="auto" w:fill="auto"/>
            <w:noWrap/>
            <w:vAlign w:val="bottom"/>
            <w:hideMark/>
          </w:tcPr>
          <w:p w14:paraId="4F84EA7C"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52.9</w:t>
            </w:r>
          </w:p>
        </w:tc>
        <w:tc>
          <w:tcPr>
            <w:tcW w:w="1161" w:type="dxa"/>
            <w:tcBorders>
              <w:top w:val="nil"/>
              <w:left w:val="nil"/>
              <w:bottom w:val="nil"/>
              <w:right w:val="single" w:sz="8" w:space="0" w:color="auto"/>
            </w:tcBorders>
            <w:shd w:val="clear" w:color="auto" w:fill="auto"/>
            <w:noWrap/>
            <w:vAlign w:val="bottom"/>
            <w:hideMark/>
          </w:tcPr>
          <w:p w14:paraId="39247B9A"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47.2</w:t>
            </w:r>
          </w:p>
        </w:tc>
        <w:tc>
          <w:tcPr>
            <w:tcW w:w="1311" w:type="dxa"/>
            <w:tcBorders>
              <w:top w:val="nil"/>
              <w:left w:val="nil"/>
              <w:bottom w:val="nil"/>
              <w:right w:val="single" w:sz="8" w:space="0" w:color="auto"/>
            </w:tcBorders>
            <w:shd w:val="clear" w:color="auto" w:fill="auto"/>
            <w:noWrap/>
            <w:vAlign w:val="bottom"/>
            <w:hideMark/>
          </w:tcPr>
          <w:p w14:paraId="47A693A5"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12.6</w:t>
            </w:r>
          </w:p>
        </w:tc>
      </w:tr>
      <w:tr w:rsidR="002C12D5" w:rsidRPr="002C12D5" w14:paraId="5F94C8AE"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72CE9507"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Sep-17</w:t>
            </w:r>
          </w:p>
        </w:tc>
        <w:tc>
          <w:tcPr>
            <w:tcW w:w="748" w:type="dxa"/>
            <w:tcBorders>
              <w:top w:val="nil"/>
              <w:left w:val="nil"/>
              <w:bottom w:val="nil"/>
              <w:right w:val="single" w:sz="8" w:space="0" w:color="auto"/>
            </w:tcBorders>
            <w:shd w:val="clear" w:color="auto" w:fill="auto"/>
            <w:noWrap/>
            <w:vAlign w:val="bottom"/>
            <w:hideMark/>
          </w:tcPr>
          <w:p w14:paraId="7A381AC9"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52.9</w:t>
            </w:r>
          </w:p>
        </w:tc>
        <w:tc>
          <w:tcPr>
            <w:tcW w:w="1161" w:type="dxa"/>
            <w:tcBorders>
              <w:top w:val="nil"/>
              <w:left w:val="nil"/>
              <w:bottom w:val="nil"/>
              <w:right w:val="single" w:sz="8" w:space="0" w:color="auto"/>
            </w:tcBorders>
            <w:shd w:val="clear" w:color="auto" w:fill="auto"/>
            <w:noWrap/>
            <w:vAlign w:val="bottom"/>
            <w:hideMark/>
          </w:tcPr>
          <w:p w14:paraId="55688AED"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47.3</w:t>
            </w:r>
          </w:p>
        </w:tc>
        <w:tc>
          <w:tcPr>
            <w:tcW w:w="1311" w:type="dxa"/>
            <w:tcBorders>
              <w:top w:val="nil"/>
              <w:left w:val="nil"/>
              <w:bottom w:val="nil"/>
              <w:right w:val="single" w:sz="8" w:space="0" w:color="auto"/>
            </w:tcBorders>
            <w:shd w:val="clear" w:color="auto" w:fill="auto"/>
            <w:noWrap/>
            <w:vAlign w:val="bottom"/>
            <w:hideMark/>
          </w:tcPr>
          <w:p w14:paraId="26A69452"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12.6</w:t>
            </w:r>
          </w:p>
        </w:tc>
      </w:tr>
      <w:tr w:rsidR="002C12D5" w:rsidRPr="002C12D5" w14:paraId="37C4B0B2"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69E3B292"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Oct-17</w:t>
            </w:r>
          </w:p>
        </w:tc>
        <w:tc>
          <w:tcPr>
            <w:tcW w:w="748" w:type="dxa"/>
            <w:tcBorders>
              <w:top w:val="nil"/>
              <w:left w:val="nil"/>
              <w:bottom w:val="nil"/>
              <w:right w:val="single" w:sz="8" w:space="0" w:color="auto"/>
            </w:tcBorders>
            <w:shd w:val="clear" w:color="auto" w:fill="auto"/>
            <w:noWrap/>
            <w:vAlign w:val="bottom"/>
            <w:hideMark/>
          </w:tcPr>
          <w:p w14:paraId="5F467270"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52.8</w:t>
            </w:r>
          </w:p>
        </w:tc>
        <w:tc>
          <w:tcPr>
            <w:tcW w:w="1161" w:type="dxa"/>
            <w:tcBorders>
              <w:top w:val="nil"/>
              <w:left w:val="nil"/>
              <w:bottom w:val="nil"/>
              <w:right w:val="single" w:sz="8" w:space="0" w:color="auto"/>
            </w:tcBorders>
            <w:shd w:val="clear" w:color="auto" w:fill="auto"/>
            <w:noWrap/>
            <w:vAlign w:val="bottom"/>
            <w:hideMark/>
          </w:tcPr>
          <w:p w14:paraId="2CA12601"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47.4</w:t>
            </w:r>
          </w:p>
        </w:tc>
        <w:tc>
          <w:tcPr>
            <w:tcW w:w="1311" w:type="dxa"/>
            <w:tcBorders>
              <w:top w:val="nil"/>
              <w:left w:val="nil"/>
              <w:bottom w:val="nil"/>
              <w:right w:val="single" w:sz="8" w:space="0" w:color="auto"/>
            </w:tcBorders>
            <w:shd w:val="clear" w:color="auto" w:fill="auto"/>
            <w:noWrap/>
            <w:vAlign w:val="bottom"/>
            <w:hideMark/>
          </w:tcPr>
          <w:p w14:paraId="3D3BBCBF"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12.2</w:t>
            </w:r>
          </w:p>
        </w:tc>
      </w:tr>
      <w:tr w:rsidR="002C12D5" w:rsidRPr="002C12D5" w14:paraId="49558756"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0FBB772E"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Nov-17</w:t>
            </w:r>
          </w:p>
        </w:tc>
        <w:tc>
          <w:tcPr>
            <w:tcW w:w="748" w:type="dxa"/>
            <w:tcBorders>
              <w:top w:val="nil"/>
              <w:left w:val="nil"/>
              <w:bottom w:val="nil"/>
              <w:right w:val="single" w:sz="8" w:space="0" w:color="auto"/>
            </w:tcBorders>
            <w:shd w:val="clear" w:color="auto" w:fill="auto"/>
            <w:noWrap/>
            <w:vAlign w:val="bottom"/>
            <w:hideMark/>
          </w:tcPr>
          <w:p w14:paraId="25D7E360"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53.0</w:t>
            </w:r>
          </w:p>
        </w:tc>
        <w:tc>
          <w:tcPr>
            <w:tcW w:w="1161" w:type="dxa"/>
            <w:tcBorders>
              <w:top w:val="nil"/>
              <w:left w:val="nil"/>
              <w:bottom w:val="nil"/>
              <w:right w:val="single" w:sz="8" w:space="0" w:color="auto"/>
            </w:tcBorders>
            <w:shd w:val="clear" w:color="auto" w:fill="auto"/>
            <w:noWrap/>
            <w:vAlign w:val="bottom"/>
            <w:hideMark/>
          </w:tcPr>
          <w:p w14:paraId="663A8E2C"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47.6</w:t>
            </w:r>
          </w:p>
        </w:tc>
        <w:tc>
          <w:tcPr>
            <w:tcW w:w="1311" w:type="dxa"/>
            <w:tcBorders>
              <w:top w:val="nil"/>
              <w:left w:val="nil"/>
              <w:bottom w:val="nil"/>
              <w:right w:val="single" w:sz="8" w:space="0" w:color="auto"/>
            </w:tcBorders>
            <w:shd w:val="clear" w:color="auto" w:fill="auto"/>
            <w:noWrap/>
            <w:vAlign w:val="bottom"/>
            <w:hideMark/>
          </w:tcPr>
          <w:p w14:paraId="6F6D25F1"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12.1</w:t>
            </w:r>
          </w:p>
        </w:tc>
      </w:tr>
      <w:tr w:rsidR="002C12D5" w:rsidRPr="002C12D5" w14:paraId="7B95CDB9"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7135C096"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Dec-17</w:t>
            </w:r>
          </w:p>
        </w:tc>
        <w:tc>
          <w:tcPr>
            <w:tcW w:w="748" w:type="dxa"/>
            <w:tcBorders>
              <w:top w:val="nil"/>
              <w:left w:val="nil"/>
              <w:bottom w:val="nil"/>
              <w:right w:val="single" w:sz="8" w:space="0" w:color="auto"/>
            </w:tcBorders>
            <w:shd w:val="clear" w:color="auto" w:fill="auto"/>
            <w:noWrap/>
            <w:vAlign w:val="bottom"/>
            <w:hideMark/>
          </w:tcPr>
          <w:p w14:paraId="362A2C3C"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53.1</w:t>
            </w:r>
          </w:p>
        </w:tc>
        <w:tc>
          <w:tcPr>
            <w:tcW w:w="1161" w:type="dxa"/>
            <w:tcBorders>
              <w:top w:val="nil"/>
              <w:left w:val="nil"/>
              <w:bottom w:val="nil"/>
              <w:right w:val="single" w:sz="8" w:space="0" w:color="auto"/>
            </w:tcBorders>
            <w:shd w:val="clear" w:color="auto" w:fill="auto"/>
            <w:noWrap/>
            <w:vAlign w:val="bottom"/>
            <w:hideMark/>
          </w:tcPr>
          <w:p w14:paraId="0AEFC973"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47.8</w:t>
            </w:r>
          </w:p>
        </w:tc>
        <w:tc>
          <w:tcPr>
            <w:tcW w:w="1311" w:type="dxa"/>
            <w:tcBorders>
              <w:top w:val="nil"/>
              <w:left w:val="nil"/>
              <w:bottom w:val="nil"/>
              <w:right w:val="single" w:sz="8" w:space="0" w:color="auto"/>
            </w:tcBorders>
            <w:shd w:val="clear" w:color="auto" w:fill="auto"/>
            <w:noWrap/>
            <w:vAlign w:val="bottom"/>
            <w:hideMark/>
          </w:tcPr>
          <w:p w14:paraId="2C0FF77A"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11.8</w:t>
            </w:r>
          </w:p>
        </w:tc>
      </w:tr>
      <w:tr w:rsidR="002C12D5" w:rsidRPr="002C12D5" w14:paraId="4E17F93C"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3D021A35"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Jan-18</w:t>
            </w:r>
          </w:p>
        </w:tc>
        <w:tc>
          <w:tcPr>
            <w:tcW w:w="748" w:type="dxa"/>
            <w:tcBorders>
              <w:top w:val="nil"/>
              <w:left w:val="nil"/>
              <w:bottom w:val="nil"/>
              <w:right w:val="single" w:sz="8" w:space="0" w:color="auto"/>
            </w:tcBorders>
            <w:shd w:val="clear" w:color="auto" w:fill="auto"/>
            <w:noWrap/>
            <w:vAlign w:val="bottom"/>
            <w:hideMark/>
          </w:tcPr>
          <w:p w14:paraId="14B4419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53.1</w:t>
            </w:r>
          </w:p>
        </w:tc>
        <w:tc>
          <w:tcPr>
            <w:tcW w:w="1161" w:type="dxa"/>
            <w:tcBorders>
              <w:top w:val="nil"/>
              <w:left w:val="nil"/>
              <w:bottom w:val="nil"/>
              <w:right w:val="single" w:sz="8" w:space="0" w:color="auto"/>
            </w:tcBorders>
            <w:shd w:val="clear" w:color="auto" w:fill="auto"/>
            <w:noWrap/>
            <w:vAlign w:val="bottom"/>
            <w:hideMark/>
          </w:tcPr>
          <w:p w14:paraId="62450BA1"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47.8</w:t>
            </w:r>
          </w:p>
        </w:tc>
        <w:tc>
          <w:tcPr>
            <w:tcW w:w="1311" w:type="dxa"/>
            <w:tcBorders>
              <w:top w:val="nil"/>
              <w:left w:val="nil"/>
              <w:bottom w:val="nil"/>
              <w:right w:val="single" w:sz="8" w:space="0" w:color="auto"/>
            </w:tcBorders>
            <w:shd w:val="clear" w:color="auto" w:fill="auto"/>
            <w:noWrap/>
            <w:vAlign w:val="bottom"/>
            <w:hideMark/>
          </w:tcPr>
          <w:p w14:paraId="0DDC0E29"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11.8</w:t>
            </w:r>
          </w:p>
        </w:tc>
      </w:tr>
      <w:tr w:rsidR="002C12D5" w:rsidRPr="002C12D5" w14:paraId="62122C42"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08C1516F"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Feb-18</w:t>
            </w:r>
          </w:p>
        </w:tc>
        <w:tc>
          <w:tcPr>
            <w:tcW w:w="748" w:type="dxa"/>
            <w:tcBorders>
              <w:top w:val="nil"/>
              <w:left w:val="nil"/>
              <w:bottom w:val="nil"/>
              <w:right w:val="single" w:sz="8" w:space="0" w:color="auto"/>
            </w:tcBorders>
            <w:shd w:val="clear" w:color="auto" w:fill="auto"/>
            <w:noWrap/>
            <w:vAlign w:val="bottom"/>
            <w:hideMark/>
          </w:tcPr>
          <w:p w14:paraId="7B5DD29B"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53.2</w:t>
            </w:r>
          </w:p>
        </w:tc>
        <w:tc>
          <w:tcPr>
            <w:tcW w:w="1161" w:type="dxa"/>
            <w:tcBorders>
              <w:top w:val="nil"/>
              <w:left w:val="nil"/>
              <w:bottom w:val="nil"/>
              <w:right w:val="single" w:sz="8" w:space="0" w:color="auto"/>
            </w:tcBorders>
            <w:shd w:val="clear" w:color="auto" w:fill="auto"/>
            <w:noWrap/>
            <w:vAlign w:val="bottom"/>
            <w:hideMark/>
          </w:tcPr>
          <w:p w14:paraId="596588DB"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47.9</w:t>
            </w:r>
          </w:p>
        </w:tc>
        <w:tc>
          <w:tcPr>
            <w:tcW w:w="1311" w:type="dxa"/>
            <w:tcBorders>
              <w:top w:val="nil"/>
              <w:left w:val="nil"/>
              <w:bottom w:val="nil"/>
              <w:right w:val="single" w:sz="8" w:space="0" w:color="auto"/>
            </w:tcBorders>
            <w:shd w:val="clear" w:color="auto" w:fill="auto"/>
            <w:noWrap/>
            <w:vAlign w:val="bottom"/>
            <w:hideMark/>
          </w:tcPr>
          <w:p w14:paraId="27401FD6"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11.7</w:t>
            </w:r>
          </w:p>
        </w:tc>
      </w:tr>
      <w:tr w:rsidR="002C12D5" w:rsidRPr="002C12D5" w14:paraId="18D73AC8"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6E38BFCF"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Mar-18</w:t>
            </w:r>
          </w:p>
        </w:tc>
        <w:tc>
          <w:tcPr>
            <w:tcW w:w="748" w:type="dxa"/>
            <w:tcBorders>
              <w:top w:val="nil"/>
              <w:left w:val="nil"/>
              <w:bottom w:val="nil"/>
              <w:right w:val="single" w:sz="8" w:space="0" w:color="auto"/>
            </w:tcBorders>
            <w:shd w:val="clear" w:color="auto" w:fill="auto"/>
            <w:noWrap/>
            <w:vAlign w:val="bottom"/>
            <w:hideMark/>
          </w:tcPr>
          <w:p w14:paraId="12234E41"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53.1</w:t>
            </w:r>
          </w:p>
        </w:tc>
        <w:tc>
          <w:tcPr>
            <w:tcW w:w="1161" w:type="dxa"/>
            <w:tcBorders>
              <w:top w:val="nil"/>
              <w:left w:val="nil"/>
              <w:bottom w:val="nil"/>
              <w:right w:val="single" w:sz="8" w:space="0" w:color="auto"/>
            </w:tcBorders>
            <w:shd w:val="clear" w:color="auto" w:fill="auto"/>
            <w:noWrap/>
            <w:vAlign w:val="bottom"/>
            <w:hideMark/>
          </w:tcPr>
          <w:p w14:paraId="6F7DD65F"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47.7</w:t>
            </w:r>
          </w:p>
        </w:tc>
        <w:tc>
          <w:tcPr>
            <w:tcW w:w="1311" w:type="dxa"/>
            <w:tcBorders>
              <w:top w:val="nil"/>
              <w:left w:val="nil"/>
              <w:bottom w:val="nil"/>
              <w:right w:val="single" w:sz="8" w:space="0" w:color="auto"/>
            </w:tcBorders>
            <w:shd w:val="clear" w:color="auto" w:fill="auto"/>
            <w:noWrap/>
            <w:vAlign w:val="bottom"/>
            <w:hideMark/>
          </w:tcPr>
          <w:p w14:paraId="4995F4A5"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11.9</w:t>
            </w:r>
          </w:p>
        </w:tc>
      </w:tr>
      <w:tr w:rsidR="002C12D5" w:rsidRPr="002C12D5" w14:paraId="6B7BED6B"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13F6C028"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Apr-18</w:t>
            </w:r>
          </w:p>
        </w:tc>
        <w:tc>
          <w:tcPr>
            <w:tcW w:w="748" w:type="dxa"/>
            <w:tcBorders>
              <w:top w:val="nil"/>
              <w:left w:val="nil"/>
              <w:bottom w:val="nil"/>
              <w:right w:val="single" w:sz="8" w:space="0" w:color="auto"/>
            </w:tcBorders>
            <w:shd w:val="clear" w:color="auto" w:fill="auto"/>
            <w:noWrap/>
            <w:vAlign w:val="bottom"/>
            <w:hideMark/>
          </w:tcPr>
          <w:p w14:paraId="7C368C8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53.2</w:t>
            </w:r>
          </w:p>
        </w:tc>
        <w:tc>
          <w:tcPr>
            <w:tcW w:w="1161" w:type="dxa"/>
            <w:tcBorders>
              <w:top w:val="nil"/>
              <w:left w:val="nil"/>
              <w:bottom w:val="nil"/>
              <w:right w:val="single" w:sz="8" w:space="0" w:color="auto"/>
            </w:tcBorders>
            <w:shd w:val="clear" w:color="auto" w:fill="auto"/>
            <w:noWrap/>
            <w:vAlign w:val="bottom"/>
            <w:hideMark/>
          </w:tcPr>
          <w:p w14:paraId="53BA1A9E"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47.7</w:t>
            </w:r>
          </w:p>
        </w:tc>
        <w:tc>
          <w:tcPr>
            <w:tcW w:w="1311" w:type="dxa"/>
            <w:tcBorders>
              <w:top w:val="nil"/>
              <w:left w:val="nil"/>
              <w:bottom w:val="nil"/>
              <w:right w:val="single" w:sz="8" w:space="0" w:color="auto"/>
            </w:tcBorders>
            <w:shd w:val="clear" w:color="auto" w:fill="auto"/>
            <w:noWrap/>
            <w:vAlign w:val="bottom"/>
            <w:hideMark/>
          </w:tcPr>
          <w:p w14:paraId="259BF7BE"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12.3</w:t>
            </w:r>
          </w:p>
        </w:tc>
      </w:tr>
      <w:tr w:rsidR="002C12D5" w:rsidRPr="002C12D5" w14:paraId="10EE3C52"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0C5000F5"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May-18</w:t>
            </w:r>
          </w:p>
        </w:tc>
        <w:tc>
          <w:tcPr>
            <w:tcW w:w="748" w:type="dxa"/>
            <w:tcBorders>
              <w:top w:val="nil"/>
              <w:left w:val="nil"/>
              <w:bottom w:val="nil"/>
              <w:right w:val="single" w:sz="8" w:space="0" w:color="auto"/>
            </w:tcBorders>
            <w:shd w:val="clear" w:color="auto" w:fill="auto"/>
            <w:noWrap/>
            <w:vAlign w:val="bottom"/>
            <w:hideMark/>
          </w:tcPr>
          <w:p w14:paraId="74417DCF"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53.1</w:t>
            </w:r>
          </w:p>
        </w:tc>
        <w:tc>
          <w:tcPr>
            <w:tcW w:w="1161" w:type="dxa"/>
            <w:tcBorders>
              <w:top w:val="nil"/>
              <w:left w:val="nil"/>
              <w:bottom w:val="nil"/>
              <w:right w:val="single" w:sz="8" w:space="0" w:color="auto"/>
            </w:tcBorders>
            <w:shd w:val="clear" w:color="auto" w:fill="auto"/>
            <w:noWrap/>
            <w:vAlign w:val="bottom"/>
            <w:hideMark/>
          </w:tcPr>
          <w:p w14:paraId="0F8460FE"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47.5</w:t>
            </w:r>
          </w:p>
        </w:tc>
        <w:tc>
          <w:tcPr>
            <w:tcW w:w="1311" w:type="dxa"/>
            <w:tcBorders>
              <w:top w:val="nil"/>
              <w:left w:val="nil"/>
              <w:bottom w:val="nil"/>
              <w:right w:val="single" w:sz="8" w:space="0" w:color="auto"/>
            </w:tcBorders>
            <w:shd w:val="clear" w:color="auto" w:fill="auto"/>
            <w:noWrap/>
            <w:vAlign w:val="bottom"/>
            <w:hideMark/>
          </w:tcPr>
          <w:p w14:paraId="6489AE3D"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12.6</w:t>
            </w:r>
          </w:p>
        </w:tc>
      </w:tr>
      <w:tr w:rsidR="002C12D5" w:rsidRPr="002C12D5" w14:paraId="34691B9F"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1E8CC752"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Jun-18</w:t>
            </w:r>
          </w:p>
        </w:tc>
        <w:tc>
          <w:tcPr>
            <w:tcW w:w="748" w:type="dxa"/>
            <w:tcBorders>
              <w:top w:val="nil"/>
              <w:left w:val="nil"/>
              <w:bottom w:val="nil"/>
              <w:right w:val="single" w:sz="8" w:space="0" w:color="auto"/>
            </w:tcBorders>
            <w:shd w:val="clear" w:color="auto" w:fill="auto"/>
            <w:noWrap/>
            <w:vAlign w:val="bottom"/>
            <w:hideMark/>
          </w:tcPr>
          <w:p w14:paraId="19C74ABD"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53.3</w:t>
            </w:r>
          </w:p>
        </w:tc>
        <w:tc>
          <w:tcPr>
            <w:tcW w:w="1161" w:type="dxa"/>
            <w:tcBorders>
              <w:top w:val="nil"/>
              <w:left w:val="nil"/>
              <w:bottom w:val="nil"/>
              <w:right w:val="single" w:sz="8" w:space="0" w:color="auto"/>
            </w:tcBorders>
            <w:shd w:val="clear" w:color="auto" w:fill="auto"/>
            <w:noWrap/>
            <w:vAlign w:val="bottom"/>
            <w:hideMark/>
          </w:tcPr>
          <w:p w14:paraId="0D8B061C"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47.5</w:t>
            </w:r>
          </w:p>
        </w:tc>
        <w:tc>
          <w:tcPr>
            <w:tcW w:w="1311" w:type="dxa"/>
            <w:tcBorders>
              <w:top w:val="nil"/>
              <w:left w:val="nil"/>
              <w:bottom w:val="nil"/>
              <w:right w:val="single" w:sz="8" w:space="0" w:color="auto"/>
            </w:tcBorders>
            <w:shd w:val="clear" w:color="auto" w:fill="auto"/>
            <w:noWrap/>
            <w:vAlign w:val="bottom"/>
            <w:hideMark/>
          </w:tcPr>
          <w:p w14:paraId="297624A8"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12.8</w:t>
            </w:r>
          </w:p>
        </w:tc>
      </w:tr>
      <w:tr w:rsidR="002C12D5" w:rsidRPr="002C12D5" w14:paraId="48F63685"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3F556D64"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Jul-18</w:t>
            </w:r>
          </w:p>
        </w:tc>
        <w:tc>
          <w:tcPr>
            <w:tcW w:w="748" w:type="dxa"/>
            <w:tcBorders>
              <w:top w:val="nil"/>
              <w:left w:val="nil"/>
              <w:bottom w:val="nil"/>
              <w:right w:val="single" w:sz="8" w:space="0" w:color="auto"/>
            </w:tcBorders>
            <w:shd w:val="clear" w:color="auto" w:fill="auto"/>
            <w:noWrap/>
            <w:vAlign w:val="bottom"/>
            <w:hideMark/>
          </w:tcPr>
          <w:p w14:paraId="4B526BDF"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53.2</w:t>
            </w:r>
          </w:p>
        </w:tc>
        <w:tc>
          <w:tcPr>
            <w:tcW w:w="1161" w:type="dxa"/>
            <w:tcBorders>
              <w:top w:val="nil"/>
              <w:left w:val="nil"/>
              <w:bottom w:val="nil"/>
              <w:right w:val="single" w:sz="8" w:space="0" w:color="auto"/>
            </w:tcBorders>
            <w:shd w:val="clear" w:color="auto" w:fill="auto"/>
            <w:noWrap/>
            <w:vAlign w:val="bottom"/>
            <w:hideMark/>
          </w:tcPr>
          <w:p w14:paraId="34011BFC"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47.4</w:t>
            </w:r>
          </w:p>
        </w:tc>
        <w:tc>
          <w:tcPr>
            <w:tcW w:w="1311" w:type="dxa"/>
            <w:tcBorders>
              <w:top w:val="nil"/>
              <w:left w:val="nil"/>
              <w:bottom w:val="nil"/>
              <w:right w:val="single" w:sz="8" w:space="0" w:color="auto"/>
            </w:tcBorders>
            <w:shd w:val="clear" w:color="auto" w:fill="auto"/>
            <w:noWrap/>
            <w:vAlign w:val="bottom"/>
            <w:hideMark/>
          </w:tcPr>
          <w:p w14:paraId="299B6173"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12.9</w:t>
            </w:r>
          </w:p>
        </w:tc>
      </w:tr>
      <w:tr w:rsidR="002C12D5" w:rsidRPr="002C12D5" w14:paraId="05AA775E"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28965992"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Aug-18</w:t>
            </w:r>
          </w:p>
        </w:tc>
        <w:tc>
          <w:tcPr>
            <w:tcW w:w="748" w:type="dxa"/>
            <w:tcBorders>
              <w:top w:val="nil"/>
              <w:left w:val="nil"/>
              <w:bottom w:val="nil"/>
              <w:right w:val="single" w:sz="8" w:space="0" w:color="auto"/>
            </w:tcBorders>
            <w:shd w:val="clear" w:color="auto" w:fill="auto"/>
            <w:noWrap/>
            <w:vAlign w:val="bottom"/>
            <w:hideMark/>
          </w:tcPr>
          <w:p w14:paraId="2AF6F3EE"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53.5</w:t>
            </w:r>
          </w:p>
        </w:tc>
        <w:tc>
          <w:tcPr>
            <w:tcW w:w="1161" w:type="dxa"/>
            <w:tcBorders>
              <w:top w:val="nil"/>
              <w:left w:val="nil"/>
              <w:bottom w:val="nil"/>
              <w:right w:val="single" w:sz="8" w:space="0" w:color="auto"/>
            </w:tcBorders>
            <w:shd w:val="clear" w:color="auto" w:fill="auto"/>
            <w:noWrap/>
            <w:vAlign w:val="bottom"/>
            <w:hideMark/>
          </w:tcPr>
          <w:p w14:paraId="5EF8CCA6"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47.5</w:t>
            </w:r>
          </w:p>
        </w:tc>
        <w:tc>
          <w:tcPr>
            <w:tcW w:w="1311" w:type="dxa"/>
            <w:tcBorders>
              <w:top w:val="nil"/>
              <w:left w:val="nil"/>
              <w:bottom w:val="nil"/>
              <w:right w:val="single" w:sz="8" w:space="0" w:color="auto"/>
            </w:tcBorders>
            <w:shd w:val="clear" w:color="auto" w:fill="auto"/>
            <w:noWrap/>
            <w:vAlign w:val="bottom"/>
            <w:hideMark/>
          </w:tcPr>
          <w:p w14:paraId="09CFD852"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13.0</w:t>
            </w:r>
          </w:p>
        </w:tc>
      </w:tr>
      <w:tr w:rsidR="002C12D5" w:rsidRPr="002C12D5" w14:paraId="1BF6473C"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77B1FFC0"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Sep-18</w:t>
            </w:r>
          </w:p>
        </w:tc>
        <w:tc>
          <w:tcPr>
            <w:tcW w:w="748" w:type="dxa"/>
            <w:tcBorders>
              <w:top w:val="nil"/>
              <w:left w:val="nil"/>
              <w:bottom w:val="nil"/>
              <w:right w:val="single" w:sz="8" w:space="0" w:color="auto"/>
            </w:tcBorders>
            <w:shd w:val="clear" w:color="auto" w:fill="auto"/>
            <w:noWrap/>
            <w:vAlign w:val="bottom"/>
            <w:hideMark/>
          </w:tcPr>
          <w:p w14:paraId="02AD6835"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53.3</w:t>
            </w:r>
          </w:p>
        </w:tc>
        <w:tc>
          <w:tcPr>
            <w:tcW w:w="1161" w:type="dxa"/>
            <w:tcBorders>
              <w:top w:val="nil"/>
              <w:left w:val="nil"/>
              <w:bottom w:val="nil"/>
              <w:right w:val="single" w:sz="8" w:space="0" w:color="auto"/>
            </w:tcBorders>
            <w:shd w:val="clear" w:color="auto" w:fill="auto"/>
            <w:noWrap/>
            <w:vAlign w:val="bottom"/>
            <w:hideMark/>
          </w:tcPr>
          <w:p w14:paraId="51836BAE"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47.2</w:t>
            </w:r>
          </w:p>
        </w:tc>
        <w:tc>
          <w:tcPr>
            <w:tcW w:w="1311" w:type="dxa"/>
            <w:tcBorders>
              <w:top w:val="nil"/>
              <w:left w:val="nil"/>
              <w:bottom w:val="nil"/>
              <w:right w:val="single" w:sz="8" w:space="0" w:color="auto"/>
            </w:tcBorders>
            <w:shd w:val="clear" w:color="auto" w:fill="auto"/>
            <w:noWrap/>
            <w:vAlign w:val="bottom"/>
            <w:hideMark/>
          </w:tcPr>
          <w:p w14:paraId="39C6D56B"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13.3</w:t>
            </w:r>
          </w:p>
        </w:tc>
      </w:tr>
      <w:tr w:rsidR="002C12D5" w:rsidRPr="002C12D5" w14:paraId="208F74F9"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521788B6"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Oct-18</w:t>
            </w:r>
          </w:p>
        </w:tc>
        <w:tc>
          <w:tcPr>
            <w:tcW w:w="748" w:type="dxa"/>
            <w:tcBorders>
              <w:top w:val="nil"/>
              <w:left w:val="nil"/>
              <w:bottom w:val="nil"/>
              <w:right w:val="single" w:sz="8" w:space="0" w:color="auto"/>
            </w:tcBorders>
            <w:shd w:val="clear" w:color="auto" w:fill="auto"/>
            <w:noWrap/>
            <w:vAlign w:val="bottom"/>
            <w:hideMark/>
          </w:tcPr>
          <w:p w14:paraId="6BE485A2"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53.4</w:t>
            </w:r>
          </w:p>
        </w:tc>
        <w:tc>
          <w:tcPr>
            <w:tcW w:w="1161" w:type="dxa"/>
            <w:tcBorders>
              <w:top w:val="nil"/>
              <w:left w:val="nil"/>
              <w:bottom w:val="nil"/>
              <w:right w:val="single" w:sz="8" w:space="0" w:color="auto"/>
            </w:tcBorders>
            <w:shd w:val="clear" w:color="auto" w:fill="auto"/>
            <w:noWrap/>
            <w:vAlign w:val="bottom"/>
            <w:hideMark/>
          </w:tcPr>
          <w:p w14:paraId="38E777B0"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47.2</w:t>
            </w:r>
          </w:p>
        </w:tc>
        <w:tc>
          <w:tcPr>
            <w:tcW w:w="1311" w:type="dxa"/>
            <w:tcBorders>
              <w:top w:val="nil"/>
              <w:left w:val="nil"/>
              <w:bottom w:val="nil"/>
              <w:right w:val="single" w:sz="8" w:space="0" w:color="auto"/>
            </w:tcBorders>
            <w:shd w:val="clear" w:color="auto" w:fill="auto"/>
            <w:noWrap/>
            <w:vAlign w:val="bottom"/>
            <w:hideMark/>
          </w:tcPr>
          <w:p w14:paraId="22E75AB4"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13.6</w:t>
            </w:r>
          </w:p>
        </w:tc>
      </w:tr>
      <w:tr w:rsidR="002C12D5" w:rsidRPr="002C12D5" w14:paraId="127FC9CD"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3A87362B"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Nov-18</w:t>
            </w:r>
          </w:p>
        </w:tc>
        <w:tc>
          <w:tcPr>
            <w:tcW w:w="748" w:type="dxa"/>
            <w:tcBorders>
              <w:top w:val="nil"/>
              <w:left w:val="nil"/>
              <w:bottom w:val="nil"/>
              <w:right w:val="single" w:sz="8" w:space="0" w:color="auto"/>
            </w:tcBorders>
            <w:shd w:val="clear" w:color="auto" w:fill="auto"/>
            <w:noWrap/>
            <w:vAlign w:val="bottom"/>
            <w:hideMark/>
          </w:tcPr>
          <w:p w14:paraId="7035F4EC"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53.2</w:t>
            </w:r>
          </w:p>
        </w:tc>
        <w:tc>
          <w:tcPr>
            <w:tcW w:w="1161" w:type="dxa"/>
            <w:tcBorders>
              <w:top w:val="nil"/>
              <w:left w:val="nil"/>
              <w:bottom w:val="nil"/>
              <w:right w:val="single" w:sz="8" w:space="0" w:color="auto"/>
            </w:tcBorders>
            <w:shd w:val="clear" w:color="auto" w:fill="auto"/>
            <w:noWrap/>
            <w:vAlign w:val="bottom"/>
            <w:hideMark/>
          </w:tcPr>
          <w:p w14:paraId="6101F1C0"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46.7</w:t>
            </w:r>
          </w:p>
        </w:tc>
        <w:tc>
          <w:tcPr>
            <w:tcW w:w="1311" w:type="dxa"/>
            <w:tcBorders>
              <w:top w:val="nil"/>
              <w:left w:val="nil"/>
              <w:bottom w:val="nil"/>
              <w:right w:val="single" w:sz="8" w:space="0" w:color="auto"/>
            </w:tcBorders>
            <w:shd w:val="clear" w:color="auto" w:fill="auto"/>
            <w:noWrap/>
            <w:vAlign w:val="bottom"/>
            <w:hideMark/>
          </w:tcPr>
          <w:p w14:paraId="22A441DF"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14.2</w:t>
            </w:r>
          </w:p>
        </w:tc>
      </w:tr>
      <w:tr w:rsidR="002C12D5" w:rsidRPr="002C12D5" w14:paraId="7B8E3EDB"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B6D8361"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Dec-18</w:t>
            </w:r>
          </w:p>
        </w:tc>
        <w:tc>
          <w:tcPr>
            <w:tcW w:w="748" w:type="dxa"/>
            <w:tcBorders>
              <w:top w:val="nil"/>
              <w:left w:val="nil"/>
              <w:bottom w:val="nil"/>
              <w:right w:val="single" w:sz="8" w:space="0" w:color="auto"/>
            </w:tcBorders>
            <w:shd w:val="clear" w:color="auto" w:fill="auto"/>
            <w:noWrap/>
            <w:vAlign w:val="bottom"/>
            <w:hideMark/>
          </w:tcPr>
          <w:p w14:paraId="43560C23"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53.0</w:t>
            </w:r>
          </w:p>
        </w:tc>
        <w:tc>
          <w:tcPr>
            <w:tcW w:w="1161" w:type="dxa"/>
            <w:tcBorders>
              <w:top w:val="nil"/>
              <w:left w:val="nil"/>
              <w:bottom w:val="nil"/>
              <w:right w:val="single" w:sz="8" w:space="0" w:color="auto"/>
            </w:tcBorders>
            <w:shd w:val="clear" w:color="auto" w:fill="auto"/>
            <w:noWrap/>
            <w:vAlign w:val="bottom"/>
            <w:hideMark/>
          </w:tcPr>
          <w:p w14:paraId="571C63C5"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46.2</w:t>
            </w:r>
          </w:p>
        </w:tc>
        <w:tc>
          <w:tcPr>
            <w:tcW w:w="1311" w:type="dxa"/>
            <w:tcBorders>
              <w:top w:val="nil"/>
              <w:left w:val="nil"/>
              <w:bottom w:val="nil"/>
              <w:right w:val="single" w:sz="8" w:space="0" w:color="auto"/>
            </w:tcBorders>
            <w:shd w:val="clear" w:color="auto" w:fill="auto"/>
            <w:noWrap/>
            <w:vAlign w:val="bottom"/>
            <w:hideMark/>
          </w:tcPr>
          <w:p w14:paraId="772C5A39"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15.0</w:t>
            </w:r>
          </w:p>
        </w:tc>
      </w:tr>
      <w:tr w:rsidR="002C12D5" w:rsidRPr="002C12D5" w14:paraId="287367DA"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1B0E4508"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Jan-19</w:t>
            </w:r>
          </w:p>
        </w:tc>
        <w:tc>
          <w:tcPr>
            <w:tcW w:w="748" w:type="dxa"/>
            <w:tcBorders>
              <w:top w:val="nil"/>
              <w:left w:val="nil"/>
              <w:bottom w:val="nil"/>
              <w:right w:val="single" w:sz="8" w:space="0" w:color="auto"/>
            </w:tcBorders>
            <w:shd w:val="clear" w:color="auto" w:fill="auto"/>
            <w:noWrap/>
            <w:vAlign w:val="bottom"/>
            <w:hideMark/>
          </w:tcPr>
          <w:p w14:paraId="0D7B05EC"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52.9</w:t>
            </w:r>
          </w:p>
        </w:tc>
        <w:tc>
          <w:tcPr>
            <w:tcW w:w="1161" w:type="dxa"/>
            <w:tcBorders>
              <w:top w:val="nil"/>
              <w:left w:val="nil"/>
              <w:bottom w:val="nil"/>
              <w:right w:val="single" w:sz="8" w:space="0" w:color="auto"/>
            </w:tcBorders>
            <w:shd w:val="clear" w:color="auto" w:fill="auto"/>
            <w:noWrap/>
            <w:vAlign w:val="bottom"/>
            <w:hideMark/>
          </w:tcPr>
          <w:p w14:paraId="439EE32F"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45.8</w:t>
            </w:r>
          </w:p>
        </w:tc>
        <w:tc>
          <w:tcPr>
            <w:tcW w:w="1311" w:type="dxa"/>
            <w:tcBorders>
              <w:top w:val="nil"/>
              <w:left w:val="nil"/>
              <w:bottom w:val="nil"/>
              <w:right w:val="single" w:sz="8" w:space="0" w:color="auto"/>
            </w:tcBorders>
            <w:shd w:val="clear" w:color="auto" w:fill="auto"/>
            <w:noWrap/>
            <w:vAlign w:val="bottom"/>
            <w:hideMark/>
          </w:tcPr>
          <w:p w14:paraId="417E619C"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15.7</w:t>
            </w:r>
          </w:p>
        </w:tc>
      </w:tr>
      <w:tr w:rsidR="002C12D5" w:rsidRPr="002C12D5" w14:paraId="7E932DD5"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6E63E94A"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Feb-19</w:t>
            </w:r>
          </w:p>
        </w:tc>
        <w:tc>
          <w:tcPr>
            <w:tcW w:w="748" w:type="dxa"/>
            <w:tcBorders>
              <w:top w:val="nil"/>
              <w:left w:val="nil"/>
              <w:bottom w:val="nil"/>
              <w:right w:val="single" w:sz="8" w:space="0" w:color="auto"/>
            </w:tcBorders>
            <w:shd w:val="clear" w:color="auto" w:fill="auto"/>
            <w:noWrap/>
            <w:vAlign w:val="bottom"/>
            <w:hideMark/>
          </w:tcPr>
          <w:p w14:paraId="09F9A696"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53.3</w:t>
            </w:r>
          </w:p>
        </w:tc>
        <w:tc>
          <w:tcPr>
            <w:tcW w:w="1161" w:type="dxa"/>
            <w:tcBorders>
              <w:top w:val="nil"/>
              <w:left w:val="nil"/>
              <w:bottom w:val="nil"/>
              <w:right w:val="single" w:sz="8" w:space="0" w:color="auto"/>
            </w:tcBorders>
            <w:shd w:val="clear" w:color="auto" w:fill="auto"/>
            <w:noWrap/>
            <w:vAlign w:val="bottom"/>
            <w:hideMark/>
          </w:tcPr>
          <w:p w14:paraId="49786EC8"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46.0</w:t>
            </w:r>
          </w:p>
        </w:tc>
        <w:tc>
          <w:tcPr>
            <w:tcW w:w="1311" w:type="dxa"/>
            <w:tcBorders>
              <w:top w:val="nil"/>
              <w:left w:val="nil"/>
              <w:bottom w:val="nil"/>
              <w:right w:val="single" w:sz="8" w:space="0" w:color="auto"/>
            </w:tcBorders>
            <w:shd w:val="clear" w:color="auto" w:fill="auto"/>
            <w:noWrap/>
            <w:vAlign w:val="bottom"/>
            <w:hideMark/>
          </w:tcPr>
          <w:p w14:paraId="2C3EC18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16.0</w:t>
            </w:r>
          </w:p>
        </w:tc>
      </w:tr>
      <w:tr w:rsidR="002C12D5" w:rsidRPr="002C12D5" w14:paraId="1693682D"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6F5243C1"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Mar-19</w:t>
            </w:r>
          </w:p>
        </w:tc>
        <w:tc>
          <w:tcPr>
            <w:tcW w:w="748" w:type="dxa"/>
            <w:tcBorders>
              <w:top w:val="nil"/>
              <w:left w:val="nil"/>
              <w:bottom w:val="nil"/>
              <w:right w:val="single" w:sz="8" w:space="0" w:color="auto"/>
            </w:tcBorders>
            <w:shd w:val="clear" w:color="auto" w:fill="auto"/>
            <w:noWrap/>
            <w:vAlign w:val="bottom"/>
            <w:hideMark/>
          </w:tcPr>
          <w:p w14:paraId="41FE3B39"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53.4</w:t>
            </w:r>
          </w:p>
        </w:tc>
        <w:tc>
          <w:tcPr>
            <w:tcW w:w="1161" w:type="dxa"/>
            <w:tcBorders>
              <w:top w:val="nil"/>
              <w:left w:val="nil"/>
              <w:bottom w:val="nil"/>
              <w:right w:val="single" w:sz="8" w:space="0" w:color="auto"/>
            </w:tcBorders>
            <w:shd w:val="clear" w:color="auto" w:fill="auto"/>
            <w:noWrap/>
            <w:vAlign w:val="bottom"/>
            <w:hideMark/>
          </w:tcPr>
          <w:p w14:paraId="5132DA24"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46.0</w:t>
            </w:r>
          </w:p>
        </w:tc>
        <w:tc>
          <w:tcPr>
            <w:tcW w:w="1311" w:type="dxa"/>
            <w:tcBorders>
              <w:top w:val="nil"/>
              <w:left w:val="nil"/>
              <w:bottom w:val="nil"/>
              <w:right w:val="single" w:sz="8" w:space="0" w:color="auto"/>
            </w:tcBorders>
            <w:shd w:val="clear" w:color="auto" w:fill="auto"/>
            <w:noWrap/>
            <w:vAlign w:val="bottom"/>
            <w:hideMark/>
          </w:tcPr>
          <w:p w14:paraId="26E7682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16.2</w:t>
            </w:r>
          </w:p>
        </w:tc>
      </w:tr>
      <w:tr w:rsidR="002C12D5" w:rsidRPr="002C12D5" w14:paraId="31CCECDE"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30104F2E"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Apr-19</w:t>
            </w:r>
          </w:p>
        </w:tc>
        <w:tc>
          <w:tcPr>
            <w:tcW w:w="748" w:type="dxa"/>
            <w:tcBorders>
              <w:top w:val="nil"/>
              <w:left w:val="nil"/>
              <w:bottom w:val="nil"/>
              <w:right w:val="single" w:sz="8" w:space="0" w:color="auto"/>
            </w:tcBorders>
            <w:shd w:val="clear" w:color="auto" w:fill="auto"/>
            <w:noWrap/>
            <w:vAlign w:val="bottom"/>
            <w:hideMark/>
          </w:tcPr>
          <w:p w14:paraId="7CBA607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53.2</w:t>
            </w:r>
          </w:p>
        </w:tc>
        <w:tc>
          <w:tcPr>
            <w:tcW w:w="1161" w:type="dxa"/>
            <w:tcBorders>
              <w:top w:val="nil"/>
              <w:left w:val="nil"/>
              <w:bottom w:val="nil"/>
              <w:right w:val="single" w:sz="8" w:space="0" w:color="auto"/>
            </w:tcBorders>
            <w:shd w:val="clear" w:color="auto" w:fill="auto"/>
            <w:noWrap/>
            <w:vAlign w:val="bottom"/>
            <w:hideMark/>
          </w:tcPr>
          <w:p w14:paraId="15139D62"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45.8</w:t>
            </w:r>
          </w:p>
        </w:tc>
        <w:tc>
          <w:tcPr>
            <w:tcW w:w="1311" w:type="dxa"/>
            <w:tcBorders>
              <w:top w:val="nil"/>
              <w:left w:val="nil"/>
              <w:bottom w:val="nil"/>
              <w:right w:val="single" w:sz="8" w:space="0" w:color="auto"/>
            </w:tcBorders>
            <w:shd w:val="clear" w:color="auto" w:fill="auto"/>
            <w:noWrap/>
            <w:vAlign w:val="bottom"/>
            <w:hideMark/>
          </w:tcPr>
          <w:p w14:paraId="2C897EA9"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16.1</w:t>
            </w:r>
          </w:p>
        </w:tc>
      </w:tr>
      <w:tr w:rsidR="002C12D5" w:rsidRPr="002C12D5" w14:paraId="7F8CFC80"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1DA7C177"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May-19</w:t>
            </w:r>
          </w:p>
        </w:tc>
        <w:tc>
          <w:tcPr>
            <w:tcW w:w="748" w:type="dxa"/>
            <w:tcBorders>
              <w:top w:val="nil"/>
              <w:left w:val="nil"/>
              <w:bottom w:val="nil"/>
              <w:right w:val="single" w:sz="8" w:space="0" w:color="auto"/>
            </w:tcBorders>
            <w:shd w:val="clear" w:color="auto" w:fill="auto"/>
            <w:noWrap/>
            <w:vAlign w:val="bottom"/>
            <w:hideMark/>
          </w:tcPr>
          <w:p w14:paraId="47B5AA4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52.9</w:t>
            </w:r>
          </w:p>
        </w:tc>
        <w:tc>
          <w:tcPr>
            <w:tcW w:w="1161" w:type="dxa"/>
            <w:tcBorders>
              <w:top w:val="nil"/>
              <w:left w:val="nil"/>
              <w:bottom w:val="nil"/>
              <w:right w:val="single" w:sz="8" w:space="0" w:color="auto"/>
            </w:tcBorders>
            <w:shd w:val="clear" w:color="auto" w:fill="auto"/>
            <w:noWrap/>
            <w:vAlign w:val="bottom"/>
            <w:hideMark/>
          </w:tcPr>
          <w:p w14:paraId="1F523A8A"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45.5</w:t>
            </w:r>
          </w:p>
        </w:tc>
        <w:tc>
          <w:tcPr>
            <w:tcW w:w="1311" w:type="dxa"/>
            <w:tcBorders>
              <w:top w:val="nil"/>
              <w:left w:val="nil"/>
              <w:bottom w:val="nil"/>
              <w:right w:val="single" w:sz="8" w:space="0" w:color="auto"/>
            </w:tcBorders>
            <w:shd w:val="clear" w:color="auto" w:fill="auto"/>
            <w:noWrap/>
            <w:vAlign w:val="bottom"/>
            <w:hideMark/>
          </w:tcPr>
          <w:p w14:paraId="309C8452"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16.3</w:t>
            </w:r>
          </w:p>
        </w:tc>
      </w:tr>
      <w:tr w:rsidR="002C12D5" w:rsidRPr="002C12D5" w14:paraId="202E34AB"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5EBFBBF9"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Jun-19</w:t>
            </w:r>
          </w:p>
        </w:tc>
        <w:tc>
          <w:tcPr>
            <w:tcW w:w="748" w:type="dxa"/>
            <w:tcBorders>
              <w:top w:val="nil"/>
              <w:left w:val="nil"/>
              <w:bottom w:val="nil"/>
              <w:right w:val="single" w:sz="8" w:space="0" w:color="auto"/>
            </w:tcBorders>
            <w:shd w:val="clear" w:color="auto" w:fill="auto"/>
            <w:noWrap/>
            <w:vAlign w:val="bottom"/>
            <w:hideMark/>
          </w:tcPr>
          <w:p w14:paraId="7C9B3ADC"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53.0</w:t>
            </w:r>
          </w:p>
        </w:tc>
        <w:tc>
          <w:tcPr>
            <w:tcW w:w="1161" w:type="dxa"/>
            <w:tcBorders>
              <w:top w:val="nil"/>
              <w:left w:val="nil"/>
              <w:bottom w:val="nil"/>
              <w:right w:val="single" w:sz="8" w:space="0" w:color="auto"/>
            </w:tcBorders>
            <w:shd w:val="clear" w:color="auto" w:fill="auto"/>
            <w:noWrap/>
            <w:vAlign w:val="bottom"/>
            <w:hideMark/>
          </w:tcPr>
          <w:p w14:paraId="6A2E105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45.6</w:t>
            </w:r>
          </w:p>
        </w:tc>
        <w:tc>
          <w:tcPr>
            <w:tcW w:w="1311" w:type="dxa"/>
            <w:tcBorders>
              <w:top w:val="nil"/>
              <w:left w:val="nil"/>
              <w:bottom w:val="nil"/>
              <w:right w:val="single" w:sz="8" w:space="0" w:color="auto"/>
            </w:tcBorders>
            <w:shd w:val="clear" w:color="auto" w:fill="auto"/>
            <w:noWrap/>
            <w:vAlign w:val="bottom"/>
            <w:hideMark/>
          </w:tcPr>
          <w:p w14:paraId="0435D4B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16.1</w:t>
            </w:r>
          </w:p>
        </w:tc>
      </w:tr>
      <w:tr w:rsidR="002C12D5" w:rsidRPr="002C12D5" w14:paraId="411572F5"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27A742D6"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Jul-19</w:t>
            </w:r>
          </w:p>
        </w:tc>
        <w:tc>
          <w:tcPr>
            <w:tcW w:w="748" w:type="dxa"/>
            <w:tcBorders>
              <w:top w:val="nil"/>
              <w:left w:val="nil"/>
              <w:bottom w:val="nil"/>
              <w:right w:val="single" w:sz="8" w:space="0" w:color="auto"/>
            </w:tcBorders>
            <w:shd w:val="clear" w:color="auto" w:fill="auto"/>
            <w:noWrap/>
            <w:vAlign w:val="bottom"/>
            <w:hideMark/>
          </w:tcPr>
          <w:p w14:paraId="56BBE6DB"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53.0</w:t>
            </w:r>
          </w:p>
        </w:tc>
        <w:tc>
          <w:tcPr>
            <w:tcW w:w="1161" w:type="dxa"/>
            <w:tcBorders>
              <w:top w:val="nil"/>
              <w:left w:val="nil"/>
              <w:bottom w:val="nil"/>
              <w:right w:val="single" w:sz="8" w:space="0" w:color="auto"/>
            </w:tcBorders>
            <w:shd w:val="clear" w:color="auto" w:fill="auto"/>
            <w:noWrap/>
            <w:vAlign w:val="bottom"/>
            <w:hideMark/>
          </w:tcPr>
          <w:p w14:paraId="0194349B"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45.5</w:t>
            </w:r>
          </w:p>
        </w:tc>
        <w:tc>
          <w:tcPr>
            <w:tcW w:w="1311" w:type="dxa"/>
            <w:tcBorders>
              <w:top w:val="nil"/>
              <w:left w:val="nil"/>
              <w:bottom w:val="nil"/>
              <w:right w:val="single" w:sz="8" w:space="0" w:color="auto"/>
            </w:tcBorders>
            <w:shd w:val="clear" w:color="auto" w:fill="auto"/>
            <w:noWrap/>
            <w:vAlign w:val="bottom"/>
            <w:hideMark/>
          </w:tcPr>
          <w:p w14:paraId="2DB2D801"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16.5</w:t>
            </w:r>
          </w:p>
        </w:tc>
      </w:tr>
      <w:tr w:rsidR="002C12D5" w:rsidRPr="002C12D5" w14:paraId="123BF085"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6EE8091D"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Aug-19</w:t>
            </w:r>
          </w:p>
        </w:tc>
        <w:tc>
          <w:tcPr>
            <w:tcW w:w="748" w:type="dxa"/>
            <w:tcBorders>
              <w:top w:val="nil"/>
              <w:left w:val="nil"/>
              <w:bottom w:val="nil"/>
              <w:right w:val="single" w:sz="8" w:space="0" w:color="auto"/>
            </w:tcBorders>
            <w:shd w:val="clear" w:color="auto" w:fill="auto"/>
            <w:noWrap/>
            <w:vAlign w:val="bottom"/>
            <w:hideMark/>
          </w:tcPr>
          <w:p w14:paraId="56B2997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53.0</w:t>
            </w:r>
          </w:p>
        </w:tc>
        <w:tc>
          <w:tcPr>
            <w:tcW w:w="1161" w:type="dxa"/>
            <w:tcBorders>
              <w:top w:val="nil"/>
              <w:left w:val="nil"/>
              <w:bottom w:val="nil"/>
              <w:right w:val="single" w:sz="8" w:space="0" w:color="auto"/>
            </w:tcBorders>
            <w:shd w:val="clear" w:color="auto" w:fill="auto"/>
            <w:noWrap/>
            <w:vAlign w:val="bottom"/>
            <w:hideMark/>
          </w:tcPr>
          <w:p w14:paraId="1CB654DB"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45.6</w:t>
            </w:r>
          </w:p>
        </w:tc>
        <w:tc>
          <w:tcPr>
            <w:tcW w:w="1311" w:type="dxa"/>
            <w:tcBorders>
              <w:top w:val="nil"/>
              <w:left w:val="nil"/>
              <w:bottom w:val="nil"/>
              <w:right w:val="single" w:sz="8" w:space="0" w:color="auto"/>
            </w:tcBorders>
            <w:shd w:val="clear" w:color="auto" w:fill="auto"/>
            <w:noWrap/>
            <w:vAlign w:val="bottom"/>
            <w:hideMark/>
          </w:tcPr>
          <w:p w14:paraId="19E21B3F"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16.4</w:t>
            </w:r>
          </w:p>
        </w:tc>
      </w:tr>
      <w:tr w:rsidR="002C12D5" w:rsidRPr="002C12D5" w14:paraId="0CA25F7A"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2086CD60"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Sep-19</w:t>
            </w:r>
          </w:p>
        </w:tc>
        <w:tc>
          <w:tcPr>
            <w:tcW w:w="748" w:type="dxa"/>
            <w:tcBorders>
              <w:top w:val="nil"/>
              <w:left w:val="nil"/>
              <w:bottom w:val="nil"/>
              <w:right w:val="single" w:sz="8" w:space="0" w:color="auto"/>
            </w:tcBorders>
            <w:shd w:val="clear" w:color="auto" w:fill="auto"/>
            <w:noWrap/>
            <w:vAlign w:val="bottom"/>
            <w:hideMark/>
          </w:tcPr>
          <w:p w14:paraId="6E81920C"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52.8</w:t>
            </w:r>
          </w:p>
        </w:tc>
        <w:tc>
          <w:tcPr>
            <w:tcW w:w="1161" w:type="dxa"/>
            <w:tcBorders>
              <w:top w:val="nil"/>
              <w:left w:val="nil"/>
              <w:bottom w:val="nil"/>
              <w:right w:val="single" w:sz="8" w:space="0" w:color="auto"/>
            </w:tcBorders>
            <w:shd w:val="clear" w:color="auto" w:fill="auto"/>
            <w:noWrap/>
            <w:vAlign w:val="bottom"/>
            <w:hideMark/>
          </w:tcPr>
          <w:p w14:paraId="7BCCBCB5"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45.5</w:t>
            </w:r>
          </w:p>
        </w:tc>
        <w:tc>
          <w:tcPr>
            <w:tcW w:w="1311" w:type="dxa"/>
            <w:tcBorders>
              <w:top w:val="nil"/>
              <w:left w:val="nil"/>
              <w:bottom w:val="nil"/>
              <w:right w:val="single" w:sz="8" w:space="0" w:color="auto"/>
            </w:tcBorders>
            <w:shd w:val="clear" w:color="auto" w:fill="auto"/>
            <w:noWrap/>
            <w:vAlign w:val="bottom"/>
            <w:hideMark/>
          </w:tcPr>
          <w:p w14:paraId="787070C0"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16.1</w:t>
            </w:r>
          </w:p>
        </w:tc>
      </w:tr>
      <w:tr w:rsidR="002C12D5" w:rsidRPr="002C12D5" w14:paraId="2D04C755"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C358A2F"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Oct-19</w:t>
            </w:r>
          </w:p>
        </w:tc>
        <w:tc>
          <w:tcPr>
            <w:tcW w:w="748" w:type="dxa"/>
            <w:tcBorders>
              <w:top w:val="nil"/>
              <w:left w:val="nil"/>
              <w:bottom w:val="nil"/>
              <w:right w:val="single" w:sz="8" w:space="0" w:color="auto"/>
            </w:tcBorders>
            <w:shd w:val="clear" w:color="auto" w:fill="auto"/>
            <w:noWrap/>
            <w:vAlign w:val="bottom"/>
            <w:hideMark/>
          </w:tcPr>
          <w:p w14:paraId="3D031620"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52.7</w:t>
            </w:r>
          </w:p>
        </w:tc>
        <w:tc>
          <w:tcPr>
            <w:tcW w:w="1161" w:type="dxa"/>
            <w:tcBorders>
              <w:top w:val="nil"/>
              <w:left w:val="nil"/>
              <w:bottom w:val="nil"/>
              <w:right w:val="single" w:sz="8" w:space="0" w:color="auto"/>
            </w:tcBorders>
            <w:shd w:val="clear" w:color="auto" w:fill="auto"/>
            <w:noWrap/>
            <w:vAlign w:val="bottom"/>
            <w:hideMark/>
          </w:tcPr>
          <w:p w14:paraId="3A74966D"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45.6</w:t>
            </w:r>
          </w:p>
        </w:tc>
        <w:tc>
          <w:tcPr>
            <w:tcW w:w="1311" w:type="dxa"/>
            <w:tcBorders>
              <w:top w:val="nil"/>
              <w:left w:val="nil"/>
              <w:bottom w:val="nil"/>
              <w:right w:val="single" w:sz="8" w:space="0" w:color="auto"/>
            </w:tcBorders>
            <w:shd w:val="clear" w:color="auto" w:fill="auto"/>
            <w:noWrap/>
            <w:vAlign w:val="bottom"/>
            <w:hideMark/>
          </w:tcPr>
          <w:p w14:paraId="25BBB468"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15.7</w:t>
            </w:r>
          </w:p>
        </w:tc>
      </w:tr>
      <w:tr w:rsidR="002C12D5" w:rsidRPr="002C12D5" w14:paraId="69CBC68C"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2B5FE1A5"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Nov-19</w:t>
            </w:r>
          </w:p>
        </w:tc>
        <w:tc>
          <w:tcPr>
            <w:tcW w:w="748" w:type="dxa"/>
            <w:tcBorders>
              <w:top w:val="nil"/>
              <w:left w:val="nil"/>
              <w:bottom w:val="nil"/>
              <w:right w:val="single" w:sz="8" w:space="0" w:color="auto"/>
            </w:tcBorders>
            <w:shd w:val="clear" w:color="auto" w:fill="auto"/>
            <w:noWrap/>
            <w:vAlign w:val="bottom"/>
            <w:hideMark/>
          </w:tcPr>
          <w:p w14:paraId="186041A6"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52.6</w:t>
            </w:r>
          </w:p>
        </w:tc>
        <w:tc>
          <w:tcPr>
            <w:tcW w:w="1161" w:type="dxa"/>
            <w:tcBorders>
              <w:top w:val="nil"/>
              <w:left w:val="nil"/>
              <w:bottom w:val="nil"/>
              <w:right w:val="single" w:sz="8" w:space="0" w:color="auto"/>
            </w:tcBorders>
            <w:shd w:val="clear" w:color="auto" w:fill="auto"/>
            <w:noWrap/>
            <w:vAlign w:val="bottom"/>
            <w:hideMark/>
          </w:tcPr>
          <w:p w14:paraId="3FC33474"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45.7</w:t>
            </w:r>
          </w:p>
        </w:tc>
        <w:tc>
          <w:tcPr>
            <w:tcW w:w="1311" w:type="dxa"/>
            <w:tcBorders>
              <w:top w:val="nil"/>
              <w:left w:val="nil"/>
              <w:bottom w:val="nil"/>
              <w:right w:val="single" w:sz="8" w:space="0" w:color="auto"/>
            </w:tcBorders>
            <w:shd w:val="clear" w:color="auto" w:fill="auto"/>
            <w:noWrap/>
            <w:vAlign w:val="bottom"/>
            <w:hideMark/>
          </w:tcPr>
          <w:p w14:paraId="3EC013FE"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15.3</w:t>
            </w:r>
          </w:p>
        </w:tc>
      </w:tr>
      <w:tr w:rsidR="002C12D5" w:rsidRPr="002C12D5" w14:paraId="1B00FF0C"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98CC971"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Dec-19</w:t>
            </w:r>
          </w:p>
        </w:tc>
        <w:tc>
          <w:tcPr>
            <w:tcW w:w="748" w:type="dxa"/>
            <w:tcBorders>
              <w:top w:val="nil"/>
              <w:left w:val="nil"/>
              <w:bottom w:val="nil"/>
              <w:right w:val="single" w:sz="8" w:space="0" w:color="auto"/>
            </w:tcBorders>
            <w:shd w:val="clear" w:color="auto" w:fill="auto"/>
            <w:noWrap/>
            <w:vAlign w:val="bottom"/>
            <w:hideMark/>
          </w:tcPr>
          <w:p w14:paraId="3918D310"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52.2</w:t>
            </w:r>
          </w:p>
        </w:tc>
        <w:tc>
          <w:tcPr>
            <w:tcW w:w="1161" w:type="dxa"/>
            <w:tcBorders>
              <w:top w:val="nil"/>
              <w:left w:val="nil"/>
              <w:bottom w:val="nil"/>
              <w:right w:val="single" w:sz="8" w:space="0" w:color="auto"/>
            </w:tcBorders>
            <w:shd w:val="clear" w:color="auto" w:fill="auto"/>
            <w:noWrap/>
            <w:vAlign w:val="bottom"/>
            <w:hideMark/>
          </w:tcPr>
          <w:p w14:paraId="0865CC95"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45.4</w:t>
            </w:r>
          </w:p>
        </w:tc>
        <w:tc>
          <w:tcPr>
            <w:tcW w:w="1311" w:type="dxa"/>
            <w:tcBorders>
              <w:top w:val="nil"/>
              <w:left w:val="nil"/>
              <w:bottom w:val="nil"/>
              <w:right w:val="single" w:sz="8" w:space="0" w:color="auto"/>
            </w:tcBorders>
            <w:shd w:val="clear" w:color="auto" w:fill="auto"/>
            <w:noWrap/>
            <w:vAlign w:val="bottom"/>
            <w:hideMark/>
          </w:tcPr>
          <w:p w14:paraId="44661358"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15.2</w:t>
            </w:r>
          </w:p>
        </w:tc>
      </w:tr>
      <w:tr w:rsidR="002C12D5" w:rsidRPr="002C12D5" w14:paraId="05AA90DE"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10452E4D"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Jan-20</w:t>
            </w:r>
          </w:p>
        </w:tc>
        <w:tc>
          <w:tcPr>
            <w:tcW w:w="748" w:type="dxa"/>
            <w:tcBorders>
              <w:top w:val="nil"/>
              <w:left w:val="nil"/>
              <w:bottom w:val="nil"/>
              <w:right w:val="single" w:sz="8" w:space="0" w:color="auto"/>
            </w:tcBorders>
            <w:shd w:val="clear" w:color="auto" w:fill="auto"/>
            <w:noWrap/>
            <w:vAlign w:val="bottom"/>
            <w:hideMark/>
          </w:tcPr>
          <w:p w14:paraId="490E09A0"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51.7</w:t>
            </w:r>
          </w:p>
        </w:tc>
        <w:tc>
          <w:tcPr>
            <w:tcW w:w="1161" w:type="dxa"/>
            <w:tcBorders>
              <w:top w:val="nil"/>
              <w:left w:val="nil"/>
              <w:bottom w:val="nil"/>
              <w:right w:val="single" w:sz="8" w:space="0" w:color="auto"/>
            </w:tcBorders>
            <w:shd w:val="clear" w:color="auto" w:fill="auto"/>
            <w:noWrap/>
            <w:vAlign w:val="bottom"/>
            <w:hideMark/>
          </w:tcPr>
          <w:p w14:paraId="3A942E2B"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45.2</w:t>
            </w:r>
          </w:p>
        </w:tc>
        <w:tc>
          <w:tcPr>
            <w:tcW w:w="1311" w:type="dxa"/>
            <w:tcBorders>
              <w:top w:val="nil"/>
              <w:left w:val="nil"/>
              <w:bottom w:val="nil"/>
              <w:right w:val="single" w:sz="8" w:space="0" w:color="auto"/>
            </w:tcBorders>
            <w:shd w:val="clear" w:color="auto" w:fill="auto"/>
            <w:noWrap/>
            <w:vAlign w:val="bottom"/>
            <w:hideMark/>
          </w:tcPr>
          <w:p w14:paraId="61BC08CD"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14.7</w:t>
            </w:r>
          </w:p>
        </w:tc>
      </w:tr>
      <w:tr w:rsidR="002C12D5" w:rsidRPr="002C12D5" w14:paraId="3D2B6FB0" w14:textId="77777777" w:rsidTr="002C12D5">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7B8459CE"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Feb-20</w:t>
            </w:r>
          </w:p>
        </w:tc>
        <w:tc>
          <w:tcPr>
            <w:tcW w:w="748" w:type="dxa"/>
            <w:tcBorders>
              <w:top w:val="nil"/>
              <w:left w:val="nil"/>
              <w:bottom w:val="nil"/>
              <w:right w:val="single" w:sz="8" w:space="0" w:color="auto"/>
            </w:tcBorders>
            <w:shd w:val="clear" w:color="auto" w:fill="auto"/>
            <w:noWrap/>
            <w:vAlign w:val="bottom"/>
            <w:hideMark/>
          </w:tcPr>
          <w:p w14:paraId="1F7626C7"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50.7</w:t>
            </w:r>
          </w:p>
        </w:tc>
        <w:tc>
          <w:tcPr>
            <w:tcW w:w="1161" w:type="dxa"/>
            <w:tcBorders>
              <w:top w:val="nil"/>
              <w:left w:val="nil"/>
              <w:bottom w:val="nil"/>
              <w:right w:val="single" w:sz="8" w:space="0" w:color="auto"/>
            </w:tcBorders>
            <w:shd w:val="clear" w:color="auto" w:fill="auto"/>
            <w:noWrap/>
            <w:vAlign w:val="bottom"/>
            <w:hideMark/>
          </w:tcPr>
          <w:p w14:paraId="12BA6C59"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44.3</w:t>
            </w:r>
          </w:p>
        </w:tc>
        <w:tc>
          <w:tcPr>
            <w:tcW w:w="1311" w:type="dxa"/>
            <w:tcBorders>
              <w:top w:val="nil"/>
              <w:left w:val="nil"/>
              <w:bottom w:val="nil"/>
              <w:right w:val="single" w:sz="8" w:space="0" w:color="auto"/>
            </w:tcBorders>
            <w:shd w:val="clear" w:color="auto" w:fill="auto"/>
            <w:noWrap/>
            <w:vAlign w:val="bottom"/>
            <w:hideMark/>
          </w:tcPr>
          <w:p w14:paraId="14DB53D3"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14.6</w:t>
            </w:r>
          </w:p>
        </w:tc>
      </w:tr>
      <w:tr w:rsidR="002C12D5" w:rsidRPr="002C12D5" w14:paraId="7EA86657" w14:textId="77777777" w:rsidTr="002C12D5">
        <w:trPr>
          <w:trHeight w:val="270"/>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466888F5"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Mar-20</w:t>
            </w:r>
          </w:p>
        </w:tc>
        <w:tc>
          <w:tcPr>
            <w:tcW w:w="748" w:type="dxa"/>
            <w:tcBorders>
              <w:top w:val="nil"/>
              <w:left w:val="nil"/>
              <w:bottom w:val="single" w:sz="8" w:space="0" w:color="auto"/>
              <w:right w:val="single" w:sz="8" w:space="0" w:color="auto"/>
            </w:tcBorders>
            <w:shd w:val="clear" w:color="auto" w:fill="auto"/>
            <w:noWrap/>
            <w:vAlign w:val="bottom"/>
            <w:hideMark/>
          </w:tcPr>
          <w:p w14:paraId="335AE690"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49.0</w:t>
            </w:r>
          </w:p>
        </w:tc>
        <w:tc>
          <w:tcPr>
            <w:tcW w:w="1161" w:type="dxa"/>
            <w:tcBorders>
              <w:top w:val="nil"/>
              <w:left w:val="nil"/>
              <w:bottom w:val="single" w:sz="8" w:space="0" w:color="auto"/>
              <w:right w:val="single" w:sz="8" w:space="0" w:color="auto"/>
            </w:tcBorders>
            <w:shd w:val="clear" w:color="auto" w:fill="auto"/>
            <w:noWrap/>
            <w:vAlign w:val="bottom"/>
            <w:hideMark/>
          </w:tcPr>
          <w:p w14:paraId="414BE7B2"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42.6</w:t>
            </w:r>
          </w:p>
        </w:tc>
        <w:tc>
          <w:tcPr>
            <w:tcW w:w="1311" w:type="dxa"/>
            <w:tcBorders>
              <w:top w:val="nil"/>
              <w:left w:val="nil"/>
              <w:bottom w:val="single" w:sz="8" w:space="0" w:color="auto"/>
              <w:right w:val="single" w:sz="8" w:space="0" w:color="auto"/>
            </w:tcBorders>
            <w:shd w:val="clear" w:color="auto" w:fill="auto"/>
            <w:noWrap/>
            <w:vAlign w:val="bottom"/>
            <w:hideMark/>
          </w:tcPr>
          <w:p w14:paraId="18047926" w14:textId="77777777" w:rsidR="002C12D5" w:rsidRPr="002C12D5" w:rsidRDefault="002C12D5" w:rsidP="002C12D5">
            <w:pPr>
              <w:suppressAutoHyphens w:val="0"/>
              <w:jc w:val="right"/>
              <w:rPr>
                <w:rFonts w:ascii="Arial" w:hAnsi="Arial" w:cs="Arial"/>
                <w:sz w:val="18"/>
                <w:szCs w:val="18"/>
                <w:lang w:eastAsia="tr-TR"/>
              </w:rPr>
            </w:pPr>
            <w:r w:rsidRPr="002C12D5">
              <w:rPr>
                <w:rFonts w:ascii="Arial" w:hAnsi="Arial" w:cs="Arial"/>
                <w:sz w:val="18"/>
                <w:szCs w:val="18"/>
                <w:lang w:eastAsia="tr-TR"/>
              </w:rPr>
              <w:t>15.1</w:t>
            </w:r>
          </w:p>
        </w:tc>
      </w:tr>
    </w:tbl>
    <w:p w14:paraId="432C7171" w14:textId="1B08D4FD" w:rsidR="001002A5" w:rsidRDefault="001002A5" w:rsidP="004B24C7">
      <w:pPr>
        <w:rPr>
          <w:rFonts w:ascii="Arial" w:hAnsi="Arial" w:cs="Arial"/>
          <w:sz w:val="18"/>
          <w:szCs w:val="18"/>
          <w:lang w:val="en-US"/>
        </w:rPr>
      </w:pPr>
    </w:p>
    <w:p w14:paraId="3CDFA7C1" w14:textId="541D076D" w:rsidR="001002A5" w:rsidRDefault="00442B3C" w:rsidP="004B24C7">
      <w:pPr>
        <w:rPr>
          <w:rFonts w:ascii="Arial" w:hAnsi="Arial" w:cs="Arial"/>
          <w:sz w:val="18"/>
          <w:szCs w:val="18"/>
          <w:lang w:val="en-US"/>
        </w:rPr>
      </w:pPr>
      <w:r w:rsidRPr="00E312DC">
        <w:rPr>
          <w:rFonts w:ascii="Arial" w:hAnsi="Arial" w:cs="Arial"/>
          <w:b/>
          <w:sz w:val="18"/>
          <w:szCs w:val="18"/>
          <w:lang w:val="en-US"/>
        </w:rPr>
        <w:t xml:space="preserve">Source: </w:t>
      </w:r>
      <w:proofErr w:type="spellStart"/>
      <w:r w:rsidRPr="00E312DC">
        <w:rPr>
          <w:rFonts w:ascii="Arial" w:hAnsi="Arial" w:cs="Arial"/>
          <w:b/>
          <w:sz w:val="18"/>
          <w:szCs w:val="18"/>
          <w:lang w:val="en-US"/>
        </w:rPr>
        <w:t>Turkstat</w:t>
      </w:r>
      <w:proofErr w:type="spellEnd"/>
    </w:p>
    <w:p w14:paraId="30CE8350" w14:textId="7D905BEA" w:rsidR="001002A5" w:rsidRDefault="001002A5" w:rsidP="004B24C7">
      <w:pPr>
        <w:rPr>
          <w:rFonts w:ascii="Arial" w:hAnsi="Arial" w:cs="Arial"/>
          <w:sz w:val="18"/>
          <w:szCs w:val="18"/>
          <w:lang w:val="en-US"/>
        </w:rPr>
      </w:pPr>
    </w:p>
    <w:p w14:paraId="262327A1" w14:textId="77777777" w:rsidR="001002A5" w:rsidRPr="00E312DC" w:rsidRDefault="001002A5" w:rsidP="004B24C7">
      <w:pPr>
        <w:rPr>
          <w:rFonts w:ascii="Arial" w:hAnsi="Arial" w:cs="Arial"/>
          <w:sz w:val="18"/>
          <w:szCs w:val="18"/>
          <w:lang w:val="en-US"/>
        </w:rPr>
      </w:pPr>
    </w:p>
    <w:p w14:paraId="4B016154" w14:textId="77777777" w:rsidR="004B24C7" w:rsidRPr="00E312DC" w:rsidRDefault="004B24C7" w:rsidP="004B24C7">
      <w:pPr>
        <w:rPr>
          <w:rFonts w:ascii="Arial" w:hAnsi="Arial" w:cs="Arial"/>
          <w:sz w:val="18"/>
          <w:szCs w:val="18"/>
          <w:lang w:val="en-US"/>
        </w:rPr>
      </w:pPr>
    </w:p>
    <w:p w14:paraId="0EFF9E13" w14:textId="77777777" w:rsidR="004B24C7" w:rsidRPr="00E312DC" w:rsidRDefault="004B24C7" w:rsidP="004B24C7">
      <w:pPr>
        <w:rPr>
          <w:rFonts w:ascii="Arial" w:hAnsi="Arial" w:cs="Arial"/>
          <w:sz w:val="18"/>
          <w:szCs w:val="18"/>
          <w:lang w:val="en-US"/>
        </w:rPr>
      </w:pPr>
    </w:p>
    <w:p w14:paraId="7F5FE81C" w14:textId="77777777" w:rsidR="004B24C7" w:rsidRPr="00E312DC" w:rsidRDefault="004B24C7" w:rsidP="004B24C7">
      <w:pPr>
        <w:rPr>
          <w:rFonts w:ascii="Arial" w:hAnsi="Arial" w:cs="Arial"/>
          <w:sz w:val="18"/>
          <w:szCs w:val="18"/>
          <w:lang w:val="en-US"/>
        </w:rPr>
      </w:pPr>
    </w:p>
    <w:p w14:paraId="1D5876A1" w14:textId="77777777" w:rsidR="004B24C7" w:rsidRPr="00E312DC" w:rsidRDefault="004B24C7" w:rsidP="004B24C7">
      <w:pPr>
        <w:rPr>
          <w:rFonts w:ascii="Arial" w:hAnsi="Arial" w:cs="Arial"/>
          <w:sz w:val="18"/>
          <w:szCs w:val="18"/>
          <w:lang w:val="en-US"/>
        </w:rPr>
      </w:pPr>
    </w:p>
    <w:p w14:paraId="2F015F3B" w14:textId="77777777" w:rsidR="004B24C7" w:rsidRPr="00E312DC" w:rsidRDefault="004B24C7" w:rsidP="004B24C7">
      <w:pPr>
        <w:rPr>
          <w:rFonts w:ascii="Arial" w:hAnsi="Arial" w:cs="Arial"/>
          <w:sz w:val="18"/>
          <w:szCs w:val="18"/>
          <w:lang w:val="en-US"/>
        </w:rPr>
      </w:pPr>
    </w:p>
    <w:p w14:paraId="62AF16D3" w14:textId="77777777" w:rsidR="004B24C7" w:rsidRPr="00E312DC" w:rsidRDefault="004B24C7" w:rsidP="004B24C7">
      <w:pPr>
        <w:rPr>
          <w:rFonts w:ascii="Arial" w:hAnsi="Arial" w:cs="Arial"/>
          <w:sz w:val="18"/>
          <w:szCs w:val="18"/>
          <w:lang w:val="en-US"/>
        </w:rPr>
      </w:pPr>
    </w:p>
    <w:p w14:paraId="720B85ED" w14:textId="044FB663" w:rsidR="004B24C7" w:rsidRDefault="004B24C7" w:rsidP="004B24C7">
      <w:pPr>
        <w:rPr>
          <w:rFonts w:ascii="Arial" w:hAnsi="Arial" w:cs="Arial"/>
          <w:sz w:val="18"/>
          <w:szCs w:val="18"/>
          <w:lang w:val="en-US"/>
        </w:rPr>
      </w:pPr>
    </w:p>
    <w:p w14:paraId="0114A4BF" w14:textId="1000F062" w:rsidR="00442B3C" w:rsidRDefault="00442B3C" w:rsidP="004B24C7">
      <w:pPr>
        <w:rPr>
          <w:rFonts w:ascii="Arial" w:hAnsi="Arial" w:cs="Arial"/>
          <w:sz w:val="18"/>
          <w:szCs w:val="18"/>
          <w:lang w:val="en-US"/>
        </w:rPr>
      </w:pPr>
    </w:p>
    <w:p w14:paraId="0F128D89" w14:textId="55CC8D02" w:rsidR="00442B3C" w:rsidRDefault="00442B3C" w:rsidP="004B24C7">
      <w:pPr>
        <w:rPr>
          <w:rFonts w:ascii="Arial" w:hAnsi="Arial" w:cs="Arial"/>
          <w:sz w:val="18"/>
          <w:szCs w:val="18"/>
          <w:lang w:val="en-US"/>
        </w:rPr>
      </w:pPr>
    </w:p>
    <w:p w14:paraId="234A6BD2" w14:textId="79170A3D" w:rsidR="00442B3C" w:rsidRDefault="00442B3C" w:rsidP="004B24C7">
      <w:pPr>
        <w:rPr>
          <w:rFonts w:ascii="Arial" w:hAnsi="Arial" w:cs="Arial"/>
          <w:sz w:val="18"/>
          <w:szCs w:val="18"/>
          <w:lang w:val="en-US"/>
        </w:rPr>
      </w:pPr>
    </w:p>
    <w:p w14:paraId="03F0B3C9" w14:textId="442DCF9B" w:rsidR="00442B3C" w:rsidRDefault="00442B3C" w:rsidP="004B24C7">
      <w:pPr>
        <w:rPr>
          <w:rFonts w:ascii="Arial" w:hAnsi="Arial" w:cs="Arial"/>
          <w:sz w:val="18"/>
          <w:szCs w:val="18"/>
          <w:lang w:val="en-US"/>
        </w:rPr>
      </w:pPr>
    </w:p>
    <w:p w14:paraId="2C823FE2" w14:textId="1BD97B06" w:rsidR="00442B3C" w:rsidRDefault="00442B3C" w:rsidP="004B24C7">
      <w:pPr>
        <w:rPr>
          <w:rFonts w:ascii="Arial" w:hAnsi="Arial" w:cs="Arial"/>
          <w:sz w:val="18"/>
          <w:szCs w:val="18"/>
          <w:lang w:val="en-US"/>
        </w:rPr>
      </w:pPr>
    </w:p>
    <w:p w14:paraId="01515852" w14:textId="28B5EBAD" w:rsidR="00442B3C" w:rsidRDefault="00442B3C" w:rsidP="004B24C7">
      <w:pPr>
        <w:rPr>
          <w:rFonts w:ascii="Arial" w:hAnsi="Arial" w:cs="Arial"/>
          <w:sz w:val="18"/>
          <w:szCs w:val="18"/>
          <w:lang w:val="en-US"/>
        </w:rPr>
      </w:pPr>
    </w:p>
    <w:p w14:paraId="661F13EE" w14:textId="514C6CC3" w:rsidR="00442B3C" w:rsidRDefault="00442B3C" w:rsidP="004B24C7">
      <w:pPr>
        <w:rPr>
          <w:rFonts w:ascii="Arial" w:hAnsi="Arial" w:cs="Arial"/>
          <w:sz w:val="18"/>
          <w:szCs w:val="18"/>
          <w:lang w:val="en-US"/>
        </w:rPr>
      </w:pPr>
    </w:p>
    <w:p w14:paraId="648FB793" w14:textId="0CABBE04" w:rsidR="00442B3C" w:rsidRPr="00A01DDD" w:rsidRDefault="00442B3C" w:rsidP="00442B3C">
      <w:pPr>
        <w:rPr>
          <w:rFonts w:ascii="Arial" w:hAnsi="Arial" w:cs="Arial"/>
          <w:b/>
          <w:bCs/>
          <w:sz w:val="20"/>
          <w:szCs w:val="20"/>
          <w:lang w:val="en-US"/>
        </w:rPr>
      </w:pPr>
      <w:r w:rsidRPr="00A01DDD">
        <w:rPr>
          <w:rFonts w:ascii="Arial" w:hAnsi="Arial" w:cs="Arial"/>
          <w:b/>
          <w:bCs/>
          <w:sz w:val="20"/>
          <w:szCs w:val="20"/>
          <w:lang w:val="en-US"/>
        </w:rPr>
        <w:t xml:space="preserve">Table </w:t>
      </w:r>
      <w:r w:rsidR="005D23B7">
        <w:rPr>
          <w:rFonts w:ascii="Arial" w:hAnsi="Arial" w:cs="Arial"/>
          <w:b/>
          <w:bCs/>
          <w:sz w:val="20"/>
          <w:szCs w:val="20"/>
          <w:lang w:val="en-US"/>
        </w:rPr>
        <w:t>5</w:t>
      </w:r>
      <w:r w:rsidRPr="00A01DDD">
        <w:rPr>
          <w:rFonts w:ascii="Arial" w:hAnsi="Arial" w:cs="Arial"/>
          <w:b/>
          <w:bCs/>
          <w:sz w:val="20"/>
          <w:szCs w:val="20"/>
          <w:lang w:val="en-US"/>
        </w:rPr>
        <w:t xml:space="preserve">: </w:t>
      </w:r>
      <w:r>
        <w:rPr>
          <w:rFonts w:ascii="Arial" w:hAnsi="Arial" w:cs="Arial"/>
          <w:b/>
          <w:bCs/>
          <w:sz w:val="20"/>
          <w:szCs w:val="20"/>
          <w:lang w:val="en-US"/>
        </w:rPr>
        <w:t xml:space="preserve">Seasonally </w:t>
      </w:r>
      <w:r w:rsidR="005D23B7">
        <w:rPr>
          <w:rFonts w:ascii="Arial" w:hAnsi="Arial" w:cs="Arial"/>
          <w:b/>
          <w:bCs/>
          <w:sz w:val="20"/>
          <w:szCs w:val="20"/>
          <w:lang w:val="en-US"/>
        </w:rPr>
        <w:t>adjusted discouraged workers</w:t>
      </w:r>
      <w:r>
        <w:rPr>
          <w:rFonts w:ascii="Arial" w:hAnsi="Arial" w:cs="Arial"/>
          <w:b/>
          <w:bCs/>
          <w:sz w:val="20"/>
          <w:szCs w:val="20"/>
          <w:lang w:val="en-US"/>
        </w:rPr>
        <w:t>, unemployed and sum of both</w:t>
      </w:r>
    </w:p>
    <w:p w14:paraId="36CBC27B" w14:textId="36DF7EED" w:rsidR="00442B3C" w:rsidRDefault="00442B3C" w:rsidP="004B24C7">
      <w:pPr>
        <w:rPr>
          <w:rFonts w:ascii="Arial" w:hAnsi="Arial" w:cs="Arial"/>
          <w:sz w:val="18"/>
          <w:szCs w:val="18"/>
          <w:lang w:val="en-US"/>
        </w:rPr>
      </w:pPr>
    </w:p>
    <w:tbl>
      <w:tblPr>
        <w:tblW w:w="4820" w:type="dxa"/>
        <w:tblCellMar>
          <w:left w:w="70" w:type="dxa"/>
          <w:right w:w="70" w:type="dxa"/>
        </w:tblCellMar>
        <w:tblLook w:val="04A0" w:firstRow="1" w:lastRow="0" w:firstColumn="1" w:lastColumn="0" w:noHBand="0" w:noVBand="1"/>
      </w:tblPr>
      <w:tblGrid>
        <w:gridCol w:w="1200"/>
        <w:gridCol w:w="1231"/>
        <w:gridCol w:w="1281"/>
        <w:gridCol w:w="1400"/>
      </w:tblGrid>
      <w:tr w:rsidR="002C12D5" w:rsidRPr="002C12D5" w14:paraId="38DACDC2" w14:textId="77777777" w:rsidTr="002C12D5">
        <w:trPr>
          <w:trHeight w:val="1290"/>
        </w:trPr>
        <w:tc>
          <w:tcPr>
            <w:tcW w:w="1200" w:type="dxa"/>
            <w:tcBorders>
              <w:top w:val="nil"/>
              <w:left w:val="nil"/>
              <w:bottom w:val="nil"/>
              <w:right w:val="nil"/>
            </w:tcBorders>
            <w:shd w:val="clear" w:color="auto" w:fill="auto"/>
            <w:noWrap/>
            <w:vAlign w:val="bottom"/>
            <w:hideMark/>
          </w:tcPr>
          <w:p w14:paraId="0FCF2E70" w14:textId="77777777" w:rsidR="002C12D5" w:rsidRPr="002C12D5" w:rsidRDefault="002C12D5" w:rsidP="002C12D5">
            <w:pPr>
              <w:suppressAutoHyphens w:val="0"/>
              <w:rPr>
                <w:sz w:val="20"/>
                <w:szCs w:val="20"/>
                <w:lang w:eastAsia="tr-TR"/>
              </w:rPr>
            </w:pPr>
          </w:p>
        </w:tc>
        <w:tc>
          <w:tcPr>
            <w:tcW w:w="1000" w:type="dxa"/>
            <w:tcBorders>
              <w:top w:val="single" w:sz="8" w:space="0" w:color="auto"/>
              <w:left w:val="single" w:sz="8" w:space="0" w:color="auto"/>
              <w:bottom w:val="single" w:sz="8" w:space="0" w:color="auto"/>
              <w:right w:val="nil"/>
            </w:tcBorders>
            <w:shd w:val="clear" w:color="auto" w:fill="auto"/>
            <w:vAlign w:val="center"/>
            <w:hideMark/>
          </w:tcPr>
          <w:p w14:paraId="1A3540B4" w14:textId="0EEB6000" w:rsidR="002C12D5" w:rsidRPr="003377C1" w:rsidRDefault="005D23B7" w:rsidP="00B909FB">
            <w:pPr>
              <w:suppressAutoHyphens w:val="0"/>
              <w:jc w:val="center"/>
              <w:rPr>
                <w:rFonts w:ascii="Arial" w:hAnsi="Arial" w:cs="Arial"/>
                <w:b/>
                <w:bCs/>
                <w:sz w:val="18"/>
                <w:szCs w:val="20"/>
                <w:lang w:eastAsia="tr-TR"/>
              </w:rPr>
            </w:pPr>
            <w:r>
              <w:rPr>
                <w:rFonts w:ascii="Arial" w:hAnsi="Arial" w:cs="Arial"/>
                <w:b/>
                <w:bCs/>
                <w:sz w:val="18"/>
                <w:szCs w:val="20"/>
                <w:lang w:eastAsia="tr-TR"/>
              </w:rPr>
              <w:t>Discouraged Workers</w:t>
            </w:r>
            <w:r w:rsidR="002C12D5" w:rsidRPr="003377C1">
              <w:rPr>
                <w:rFonts w:ascii="Arial" w:hAnsi="Arial" w:cs="Arial"/>
                <w:b/>
                <w:bCs/>
                <w:sz w:val="18"/>
                <w:szCs w:val="20"/>
                <w:lang w:eastAsia="tr-TR"/>
              </w:rPr>
              <w:t>-SA</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FFEDD8" w14:textId="77777777" w:rsidR="002C12D5" w:rsidRPr="003377C1" w:rsidRDefault="002C12D5" w:rsidP="00B909FB">
            <w:pPr>
              <w:suppressAutoHyphens w:val="0"/>
              <w:rPr>
                <w:rFonts w:ascii="Arial" w:hAnsi="Arial" w:cs="Arial"/>
                <w:b/>
                <w:bCs/>
                <w:sz w:val="18"/>
                <w:szCs w:val="20"/>
                <w:lang w:eastAsia="tr-TR"/>
              </w:rPr>
            </w:pPr>
            <w:r w:rsidRPr="003377C1">
              <w:rPr>
                <w:rFonts w:ascii="Arial" w:hAnsi="Arial" w:cs="Arial"/>
                <w:b/>
                <w:bCs/>
                <w:sz w:val="18"/>
                <w:szCs w:val="20"/>
                <w:lang w:eastAsia="tr-TR"/>
              </w:rPr>
              <w:t>Unemployed-TurkStat-SA</w:t>
            </w:r>
          </w:p>
        </w:tc>
        <w:tc>
          <w:tcPr>
            <w:tcW w:w="1400" w:type="dxa"/>
            <w:tcBorders>
              <w:top w:val="single" w:sz="8" w:space="0" w:color="auto"/>
              <w:left w:val="nil"/>
              <w:bottom w:val="single" w:sz="8" w:space="0" w:color="auto"/>
              <w:right w:val="single" w:sz="8" w:space="0" w:color="auto"/>
            </w:tcBorders>
            <w:shd w:val="clear" w:color="auto" w:fill="auto"/>
            <w:vAlign w:val="bottom"/>
            <w:hideMark/>
          </w:tcPr>
          <w:p w14:paraId="005430A5" w14:textId="7E4D97BA" w:rsidR="002C12D5" w:rsidRPr="003377C1" w:rsidRDefault="005D23B7" w:rsidP="00B909FB">
            <w:pPr>
              <w:suppressAutoHyphens w:val="0"/>
              <w:jc w:val="center"/>
              <w:rPr>
                <w:rFonts w:ascii="Arial" w:hAnsi="Arial" w:cs="Arial"/>
                <w:b/>
                <w:bCs/>
                <w:sz w:val="18"/>
                <w:szCs w:val="20"/>
                <w:lang w:eastAsia="tr-TR"/>
              </w:rPr>
            </w:pPr>
            <w:r>
              <w:rPr>
                <w:rFonts w:ascii="Arial" w:hAnsi="Arial" w:cs="Arial"/>
                <w:b/>
                <w:bCs/>
                <w:sz w:val="18"/>
                <w:szCs w:val="20"/>
                <w:lang w:eastAsia="tr-TR"/>
              </w:rPr>
              <w:t>Total (Discouraged Workers</w:t>
            </w:r>
            <w:r w:rsidR="002C12D5" w:rsidRPr="003377C1">
              <w:rPr>
                <w:rFonts w:ascii="Arial" w:hAnsi="Arial" w:cs="Arial"/>
                <w:b/>
                <w:bCs/>
                <w:sz w:val="18"/>
                <w:szCs w:val="20"/>
                <w:lang w:eastAsia="tr-TR"/>
              </w:rPr>
              <w:t xml:space="preserve"> </w:t>
            </w:r>
            <w:r w:rsidR="00B909FB" w:rsidRPr="003377C1">
              <w:rPr>
                <w:rFonts w:ascii="Arial" w:hAnsi="Arial" w:cs="Arial"/>
                <w:b/>
                <w:bCs/>
                <w:sz w:val="18"/>
                <w:szCs w:val="20"/>
                <w:lang w:eastAsia="tr-TR"/>
              </w:rPr>
              <w:t xml:space="preserve">         </w:t>
            </w:r>
            <w:r w:rsidR="002C12D5" w:rsidRPr="003377C1">
              <w:rPr>
                <w:rFonts w:ascii="Arial" w:hAnsi="Arial" w:cs="Arial"/>
                <w:b/>
                <w:bCs/>
                <w:sz w:val="18"/>
                <w:szCs w:val="20"/>
                <w:lang w:eastAsia="tr-TR"/>
              </w:rPr>
              <w:t>+ Unemployed)</w:t>
            </w:r>
          </w:p>
        </w:tc>
      </w:tr>
      <w:tr w:rsidR="002C12D5" w:rsidRPr="002C12D5" w14:paraId="420F0C8C" w14:textId="77777777" w:rsidTr="002C12D5">
        <w:trPr>
          <w:trHeight w:val="25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3D145E93"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Jan-19</w:t>
            </w:r>
          </w:p>
        </w:tc>
        <w:tc>
          <w:tcPr>
            <w:tcW w:w="1000" w:type="dxa"/>
            <w:tcBorders>
              <w:top w:val="nil"/>
              <w:left w:val="nil"/>
              <w:bottom w:val="nil"/>
              <w:right w:val="single" w:sz="8" w:space="0" w:color="auto"/>
            </w:tcBorders>
            <w:shd w:val="clear" w:color="auto" w:fill="auto"/>
            <w:noWrap/>
            <w:vAlign w:val="center"/>
            <w:hideMark/>
          </w:tcPr>
          <w:p w14:paraId="517D001F"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559</w:t>
            </w:r>
          </w:p>
        </w:tc>
        <w:tc>
          <w:tcPr>
            <w:tcW w:w="1220" w:type="dxa"/>
            <w:tcBorders>
              <w:top w:val="nil"/>
              <w:left w:val="nil"/>
              <w:bottom w:val="nil"/>
              <w:right w:val="single" w:sz="8" w:space="0" w:color="auto"/>
            </w:tcBorders>
            <w:shd w:val="clear" w:color="auto" w:fill="auto"/>
            <w:noWrap/>
            <w:vAlign w:val="center"/>
            <w:hideMark/>
          </w:tcPr>
          <w:p w14:paraId="437A937B"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4343</w:t>
            </w:r>
          </w:p>
        </w:tc>
        <w:tc>
          <w:tcPr>
            <w:tcW w:w="1400" w:type="dxa"/>
            <w:tcBorders>
              <w:top w:val="nil"/>
              <w:left w:val="nil"/>
              <w:bottom w:val="nil"/>
              <w:right w:val="single" w:sz="8" w:space="0" w:color="auto"/>
            </w:tcBorders>
            <w:shd w:val="clear" w:color="auto" w:fill="auto"/>
            <w:noWrap/>
            <w:vAlign w:val="center"/>
            <w:hideMark/>
          </w:tcPr>
          <w:p w14:paraId="5078B6F1"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4902</w:t>
            </w:r>
          </w:p>
        </w:tc>
      </w:tr>
      <w:tr w:rsidR="002C12D5" w:rsidRPr="002C12D5" w14:paraId="27E31B5E"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6613E42"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Feb-19</w:t>
            </w:r>
          </w:p>
        </w:tc>
        <w:tc>
          <w:tcPr>
            <w:tcW w:w="1000" w:type="dxa"/>
            <w:tcBorders>
              <w:top w:val="nil"/>
              <w:left w:val="nil"/>
              <w:bottom w:val="nil"/>
              <w:right w:val="single" w:sz="8" w:space="0" w:color="auto"/>
            </w:tcBorders>
            <w:shd w:val="clear" w:color="auto" w:fill="auto"/>
            <w:noWrap/>
            <w:vAlign w:val="center"/>
            <w:hideMark/>
          </w:tcPr>
          <w:p w14:paraId="6B9E5D4A"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557</w:t>
            </w:r>
          </w:p>
        </w:tc>
        <w:tc>
          <w:tcPr>
            <w:tcW w:w="1220" w:type="dxa"/>
            <w:tcBorders>
              <w:top w:val="nil"/>
              <w:left w:val="nil"/>
              <w:bottom w:val="nil"/>
              <w:right w:val="single" w:sz="8" w:space="0" w:color="auto"/>
            </w:tcBorders>
            <w:shd w:val="clear" w:color="auto" w:fill="auto"/>
            <w:noWrap/>
            <w:vAlign w:val="center"/>
            <w:hideMark/>
          </w:tcPr>
          <w:p w14:paraId="356DCEA1"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4469</w:t>
            </w:r>
          </w:p>
        </w:tc>
        <w:tc>
          <w:tcPr>
            <w:tcW w:w="1400" w:type="dxa"/>
            <w:tcBorders>
              <w:top w:val="nil"/>
              <w:left w:val="nil"/>
              <w:bottom w:val="nil"/>
              <w:right w:val="single" w:sz="8" w:space="0" w:color="auto"/>
            </w:tcBorders>
            <w:shd w:val="clear" w:color="auto" w:fill="auto"/>
            <w:noWrap/>
            <w:vAlign w:val="center"/>
            <w:hideMark/>
          </w:tcPr>
          <w:p w14:paraId="509CBBF2"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5026</w:t>
            </w:r>
          </w:p>
        </w:tc>
      </w:tr>
      <w:tr w:rsidR="002C12D5" w:rsidRPr="002C12D5" w14:paraId="59FF766F"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E9DA091"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Mar-19</w:t>
            </w:r>
          </w:p>
        </w:tc>
        <w:tc>
          <w:tcPr>
            <w:tcW w:w="1000" w:type="dxa"/>
            <w:tcBorders>
              <w:top w:val="nil"/>
              <w:left w:val="nil"/>
              <w:bottom w:val="nil"/>
              <w:right w:val="single" w:sz="8" w:space="0" w:color="auto"/>
            </w:tcBorders>
            <w:shd w:val="clear" w:color="auto" w:fill="auto"/>
            <w:noWrap/>
            <w:vAlign w:val="center"/>
            <w:hideMark/>
          </w:tcPr>
          <w:p w14:paraId="1025B617"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532</w:t>
            </w:r>
          </w:p>
        </w:tc>
        <w:tc>
          <w:tcPr>
            <w:tcW w:w="1220" w:type="dxa"/>
            <w:tcBorders>
              <w:top w:val="nil"/>
              <w:left w:val="nil"/>
              <w:bottom w:val="nil"/>
              <w:right w:val="single" w:sz="8" w:space="0" w:color="auto"/>
            </w:tcBorders>
            <w:shd w:val="clear" w:color="auto" w:fill="auto"/>
            <w:noWrap/>
            <w:vAlign w:val="center"/>
            <w:hideMark/>
          </w:tcPr>
          <w:p w14:paraId="11C75AEA"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4533</w:t>
            </w:r>
          </w:p>
        </w:tc>
        <w:tc>
          <w:tcPr>
            <w:tcW w:w="1400" w:type="dxa"/>
            <w:tcBorders>
              <w:top w:val="nil"/>
              <w:left w:val="nil"/>
              <w:bottom w:val="nil"/>
              <w:right w:val="single" w:sz="8" w:space="0" w:color="auto"/>
            </w:tcBorders>
            <w:shd w:val="clear" w:color="auto" w:fill="auto"/>
            <w:noWrap/>
            <w:vAlign w:val="center"/>
            <w:hideMark/>
          </w:tcPr>
          <w:p w14:paraId="27F76C38"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5065</w:t>
            </w:r>
          </w:p>
        </w:tc>
      </w:tr>
      <w:tr w:rsidR="002C12D5" w:rsidRPr="002C12D5" w14:paraId="23938545"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86F7537"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Apr-19</w:t>
            </w:r>
          </w:p>
        </w:tc>
        <w:tc>
          <w:tcPr>
            <w:tcW w:w="1000" w:type="dxa"/>
            <w:tcBorders>
              <w:top w:val="nil"/>
              <w:left w:val="nil"/>
              <w:bottom w:val="nil"/>
              <w:right w:val="single" w:sz="8" w:space="0" w:color="auto"/>
            </w:tcBorders>
            <w:shd w:val="clear" w:color="auto" w:fill="auto"/>
            <w:noWrap/>
            <w:vAlign w:val="center"/>
            <w:hideMark/>
          </w:tcPr>
          <w:p w14:paraId="26F0803F"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569</w:t>
            </w:r>
          </w:p>
        </w:tc>
        <w:tc>
          <w:tcPr>
            <w:tcW w:w="1220" w:type="dxa"/>
            <w:tcBorders>
              <w:top w:val="nil"/>
              <w:left w:val="nil"/>
              <w:bottom w:val="nil"/>
              <w:right w:val="single" w:sz="8" w:space="0" w:color="auto"/>
            </w:tcBorders>
            <w:shd w:val="clear" w:color="auto" w:fill="auto"/>
            <w:noWrap/>
            <w:vAlign w:val="center"/>
            <w:hideMark/>
          </w:tcPr>
          <w:p w14:paraId="7374AC61"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4530</w:t>
            </w:r>
          </w:p>
        </w:tc>
        <w:tc>
          <w:tcPr>
            <w:tcW w:w="1400" w:type="dxa"/>
            <w:tcBorders>
              <w:top w:val="nil"/>
              <w:left w:val="nil"/>
              <w:bottom w:val="nil"/>
              <w:right w:val="single" w:sz="8" w:space="0" w:color="auto"/>
            </w:tcBorders>
            <w:shd w:val="clear" w:color="auto" w:fill="auto"/>
            <w:noWrap/>
            <w:vAlign w:val="center"/>
            <w:hideMark/>
          </w:tcPr>
          <w:p w14:paraId="5E05E79E"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5099</w:t>
            </w:r>
          </w:p>
        </w:tc>
      </w:tr>
      <w:tr w:rsidR="002C12D5" w:rsidRPr="002C12D5" w14:paraId="7AF72F79"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D6C7EFB"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May-19</w:t>
            </w:r>
          </w:p>
        </w:tc>
        <w:tc>
          <w:tcPr>
            <w:tcW w:w="1000" w:type="dxa"/>
            <w:tcBorders>
              <w:top w:val="nil"/>
              <w:left w:val="nil"/>
              <w:bottom w:val="nil"/>
              <w:right w:val="single" w:sz="8" w:space="0" w:color="auto"/>
            </w:tcBorders>
            <w:shd w:val="clear" w:color="auto" w:fill="auto"/>
            <w:noWrap/>
            <w:vAlign w:val="center"/>
            <w:hideMark/>
          </w:tcPr>
          <w:p w14:paraId="765057FE"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596</w:t>
            </w:r>
          </w:p>
        </w:tc>
        <w:tc>
          <w:tcPr>
            <w:tcW w:w="1220" w:type="dxa"/>
            <w:tcBorders>
              <w:top w:val="nil"/>
              <w:left w:val="nil"/>
              <w:bottom w:val="nil"/>
              <w:right w:val="single" w:sz="8" w:space="0" w:color="auto"/>
            </w:tcBorders>
            <w:shd w:val="clear" w:color="auto" w:fill="auto"/>
            <w:noWrap/>
            <w:vAlign w:val="center"/>
            <w:hideMark/>
          </w:tcPr>
          <w:p w14:paraId="034CB260"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4532</w:t>
            </w:r>
          </w:p>
        </w:tc>
        <w:tc>
          <w:tcPr>
            <w:tcW w:w="1400" w:type="dxa"/>
            <w:tcBorders>
              <w:top w:val="nil"/>
              <w:left w:val="nil"/>
              <w:bottom w:val="nil"/>
              <w:right w:val="single" w:sz="8" w:space="0" w:color="auto"/>
            </w:tcBorders>
            <w:shd w:val="clear" w:color="auto" w:fill="auto"/>
            <w:noWrap/>
            <w:vAlign w:val="center"/>
            <w:hideMark/>
          </w:tcPr>
          <w:p w14:paraId="3063AD2C"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5128</w:t>
            </w:r>
          </w:p>
        </w:tc>
      </w:tr>
      <w:tr w:rsidR="002C12D5" w:rsidRPr="002C12D5" w14:paraId="650479AA"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7E53887"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Jun-19</w:t>
            </w:r>
          </w:p>
        </w:tc>
        <w:tc>
          <w:tcPr>
            <w:tcW w:w="1000" w:type="dxa"/>
            <w:tcBorders>
              <w:top w:val="nil"/>
              <w:left w:val="nil"/>
              <w:bottom w:val="nil"/>
              <w:right w:val="single" w:sz="8" w:space="0" w:color="auto"/>
            </w:tcBorders>
            <w:shd w:val="clear" w:color="auto" w:fill="auto"/>
            <w:noWrap/>
            <w:vAlign w:val="center"/>
            <w:hideMark/>
          </w:tcPr>
          <w:p w14:paraId="2FB691BF"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617</w:t>
            </w:r>
          </w:p>
        </w:tc>
        <w:tc>
          <w:tcPr>
            <w:tcW w:w="1220" w:type="dxa"/>
            <w:tcBorders>
              <w:top w:val="nil"/>
              <w:left w:val="nil"/>
              <w:bottom w:val="nil"/>
              <w:right w:val="single" w:sz="8" w:space="0" w:color="auto"/>
            </w:tcBorders>
            <w:shd w:val="clear" w:color="auto" w:fill="auto"/>
            <w:noWrap/>
            <w:vAlign w:val="center"/>
            <w:hideMark/>
          </w:tcPr>
          <w:p w14:paraId="0A022C39"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4517</w:t>
            </w:r>
          </w:p>
        </w:tc>
        <w:tc>
          <w:tcPr>
            <w:tcW w:w="1400" w:type="dxa"/>
            <w:tcBorders>
              <w:top w:val="nil"/>
              <w:left w:val="nil"/>
              <w:bottom w:val="nil"/>
              <w:right w:val="single" w:sz="8" w:space="0" w:color="auto"/>
            </w:tcBorders>
            <w:shd w:val="clear" w:color="auto" w:fill="auto"/>
            <w:noWrap/>
            <w:vAlign w:val="center"/>
            <w:hideMark/>
          </w:tcPr>
          <w:p w14:paraId="10674666"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5134</w:t>
            </w:r>
          </w:p>
        </w:tc>
      </w:tr>
      <w:tr w:rsidR="002C12D5" w:rsidRPr="002C12D5" w14:paraId="2015A9E8"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7BC5AF4"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Jul-19</w:t>
            </w:r>
          </w:p>
        </w:tc>
        <w:tc>
          <w:tcPr>
            <w:tcW w:w="1000" w:type="dxa"/>
            <w:tcBorders>
              <w:top w:val="nil"/>
              <w:left w:val="nil"/>
              <w:bottom w:val="nil"/>
              <w:right w:val="single" w:sz="8" w:space="0" w:color="auto"/>
            </w:tcBorders>
            <w:shd w:val="clear" w:color="auto" w:fill="auto"/>
            <w:noWrap/>
            <w:vAlign w:val="center"/>
            <w:hideMark/>
          </w:tcPr>
          <w:p w14:paraId="0FFA2793"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623</w:t>
            </w:r>
          </w:p>
        </w:tc>
        <w:tc>
          <w:tcPr>
            <w:tcW w:w="1220" w:type="dxa"/>
            <w:tcBorders>
              <w:top w:val="nil"/>
              <w:left w:val="nil"/>
              <w:bottom w:val="nil"/>
              <w:right w:val="single" w:sz="8" w:space="0" w:color="auto"/>
            </w:tcBorders>
            <w:shd w:val="clear" w:color="auto" w:fill="auto"/>
            <w:noWrap/>
            <w:vAlign w:val="center"/>
            <w:hideMark/>
          </w:tcPr>
          <w:p w14:paraId="0ACCD94B"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4602</w:t>
            </w:r>
          </w:p>
        </w:tc>
        <w:tc>
          <w:tcPr>
            <w:tcW w:w="1400" w:type="dxa"/>
            <w:tcBorders>
              <w:top w:val="nil"/>
              <w:left w:val="nil"/>
              <w:bottom w:val="nil"/>
              <w:right w:val="single" w:sz="8" w:space="0" w:color="auto"/>
            </w:tcBorders>
            <w:shd w:val="clear" w:color="auto" w:fill="auto"/>
            <w:noWrap/>
            <w:vAlign w:val="center"/>
            <w:hideMark/>
          </w:tcPr>
          <w:p w14:paraId="6FB8D022"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5225</w:t>
            </w:r>
          </w:p>
        </w:tc>
      </w:tr>
      <w:tr w:rsidR="002C12D5" w:rsidRPr="002C12D5" w14:paraId="3586D427"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A23DF00"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Aug-19</w:t>
            </w:r>
          </w:p>
        </w:tc>
        <w:tc>
          <w:tcPr>
            <w:tcW w:w="1000" w:type="dxa"/>
            <w:tcBorders>
              <w:top w:val="nil"/>
              <w:left w:val="nil"/>
              <w:bottom w:val="nil"/>
              <w:right w:val="single" w:sz="8" w:space="0" w:color="auto"/>
            </w:tcBorders>
            <w:shd w:val="clear" w:color="auto" w:fill="auto"/>
            <w:noWrap/>
            <w:vAlign w:val="center"/>
            <w:hideMark/>
          </w:tcPr>
          <w:p w14:paraId="4D2F0C45"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629</w:t>
            </w:r>
          </w:p>
        </w:tc>
        <w:tc>
          <w:tcPr>
            <w:tcW w:w="1220" w:type="dxa"/>
            <w:tcBorders>
              <w:top w:val="nil"/>
              <w:left w:val="nil"/>
              <w:bottom w:val="nil"/>
              <w:right w:val="single" w:sz="8" w:space="0" w:color="auto"/>
            </w:tcBorders>
            <w:shd w:val="clear" w:color="auto" w:fill="auto"/>
            <w:noWrap/>
            <w:vAlign w:val="center"/>
            <w:hideMark/>
          </w:tcPr>
          <w:p w14:paraId="20F683EB"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4571</w:t>
            </w:r>
          </w:p>
        </w:tc>
        <w:tc>
          <w:tcPr>
            <w:tcW w:w="1400" w:type="dxa"/>
            <w:tcBorders>
              <w:top w:val="nil"/>
              <w:left w:val="nil"/>
              <w:bottom w:val="nil"/>
              <w:right w:val="single" w:sz="8" w:space="0" w:color="auto"/>
            </w:tcBorders>
            <w:shd w:val="clear" w:color="auto" w:fill="auto"/>
            <w:noWrap/>
            <w:vAlign w:val="center"/>
            <w:hideMark/>
          </w:tcPr>
          <w:p w14:paraId="2C2F8179"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5200</w:t>
            </w:r>
          </w:p>
        </w:tc>
      </w:tr>
      <w:tr w:rsidR="002C12D5" w:rsidRPr="002C12D5" w14:paraId="10520569"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085A3CD"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Sep-19</w:t>
            </w:r>
          </w:p>
        </w:tc>
        <w:tc>
          <w:tcPr>
            <w:tcW w:w="1000" w:type="dxa"/>
            <w:tcBorders>
              <w:top w:val="nil"/>
              <w:left w:val="nil"/>
              <w:bottom w:val="nil"/>
              <w:right w:val="single" w:sz="8" w:space="0" w:color="auto"/>
            </w:tcBorders>
            <w:shd w:val="clear" w:color="auto" w:fill="auto"/>
            <w:noWrap/>
            <w:vAlign w:val="center"/>
            <w:hideMark/>
          </w:tcPr>
          <w:p w14:paraId="71E9BBD2"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665</w:t>
            </w:r>
          </w:p>
        </w:tc>
        <w:tc>
          <w:tcPr>
            <w:tcW w:w="1220" w:type="dxa"/>
            <w:tcBorders>
              <w:top w:val="nil"/>
              <w:left w:val="nil"/>
              <w:bottom w:val="nil"/>
              <w:right w:val="single" w:sz="8" w:space="0" w:color="auto"/>
            </w:tcBorders>
            <w:shd w:val="clear" w:color="auto" w:fill="auto"/>
            <w:noWrap/>
            <w:vAlign w:val="center"/>
            <w:hideMark/>
          </w:tcPr>
          <w:p w14:paraId="2ED76B04"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4484</w:t>
            </w:r>
          </w:p>
        </w:tc>
        <w:tc>
          <w:tcPr>
            <w:tcW w:w="1400" w:type="dxa"/>
            <w:tcBorders>
              <w:top w:val="nil"/>
              <w:left w:val="nil"/>
              <w:bottom w:val="nil"/>
              <w:right w:val="single" w:sz="8" w:space="0" w:color="auto"/>
            </w:tcBorders>
            <w:shd w:val="clear" w:color="auto" w:fill="auto"/>
            <w:noWrap/>
            <w:vAlign w:val="center"/>
            <w:hideMark/>
          </w:tcPr>
          <w:p w14:paraId="19313885"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5149</w:t>
            </w:r>
          </w:p>
        </w:tc>
      </w:tr>
      <w:tr w:rsidR="002C12D5" w:rsidRPr="002C12D5" w14:paraId="5595CC70"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5A63E60"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Oct-19</w:t>
            </w:r>
          </w:p>
        </w:tc>
        <w:tc>
          <w:tcPr>
            <w:tcW w:w="1000" w:type="dxa"/>
            <w:tcBorders>
              <w:top w:val="nil"/>
              <w:left w:val="nil"/>
              <w:bottom w:val="nil"/>
              <w:right w:val="single" w:sz="8" w:space="0" w:color="auto"/>
            </w:tcBorders>
            <w:shd w:val="clear" w:color="auto" w:fill="auto"/>
            <w:noWrap/>
            <w:vAlign w:val="center"/>
            <w:hideMark/>
          </w:tcPr>
          <w:p w14:paraId="45B3A950"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711</w:t>
            </w:r>
          </w:p>
        </w:tc>
        <w:tc>
          <w:tcPr>
            <w:tcW w:w="1220" w:type="dxa"/>
            <w:tcBorders>
              <w:top w:val="nil"/>
              <w:left w:val="nil"/>
              <w:bottom w:val="nil"/>
              <w:right w:val="single" w:sz="8" w:space="0" w:color="auto"/>
            </w:tcBorders>
            <w:shd w:val="clear" w:color="auto" w:fill="auto"/>
            <w:noWrap/>
            <w:vAlign w:val="center"/>
            <w:hideMark/>
          </w:tcPr>
          <w:p w14:paraId="187343FF"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4383</w:t>
            </w:r>
          </w:p>
        </w:tc>
        <w:tc>
          <w:tcPr>
            <w:tcW w:w="1400" w:type="dxa"/>
            <w:tcBorders>
              <w:top w:val="nil"/>
              <w:left w:val="nil"/>
              <w:bottom w:val="nil"/>
              <w:right w:val="single" w:sz="8" w:space="0" w:color="auto"/>
            </w:tcBorders>
            <w:shd w:val="clear" w:color="auto" w:fill="auto"/>
            <w:noWrap/>
            <w:vAlign w:val="center"/>
            <w:hideMark/>
          </w:tcPr>
          <w:p w14:paraId="190450A0"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5094</w:t>
            </w:r>
          </w:p>
        </w:tc>
      </w:tr>
      <w:tr w:rsidR="002C12D5" w:rsidRPr="002C12D5" w14:paraId="7643BDF0"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ED0B502"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Nov-19</w:t>
            </w:r>
          </w:p>
        </w:tc>
        <w:tc>
          <w:tcPr>
            <w:tcW w:w="1000" w:type="dxa"/>
            <w:tcBorders>
              <w:top w:val="nil"/>
              <w:left w:val="nil"/>
              <w:bottom w:val="nil"/>
              <w:right w:val="single" w:sz="8" w:space="0" w:color="auto"/>
            </w:tcBorders>
            <w:shd w:val="clear" w:color="auto" w:fill="auto"/>
            <w:noWrap/>
            <w:vAlign w:val="center"/>
            <w:hideMark/>
          </w:tcPr>
          <w:p w14:paraId="57BD0323"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743</w:t>
            </w:r>
          </w:p>
        </w:tc>
        <w:tc>
          <w:tcPr>
            <w:tcW w:w="1220" w:type="dxa"/>
            <w:tcBorders>
              <w:top w:val="nil"/>
              <w:left w:val="nil"/>
              <w:bottom w:val="nil"/>
              <w:right w:val="single" w:sz="8" w:space="0" w:color="auto"/>
            </w:tcBorders>
            <w:shd w:val="clear" w:color="auto" w:fill="auto"/>
            <w:noWrap/>
            <w:vAlign w:val="center"/>
            <w:hideMark/>
          </w:tcPr>
          <w:p w14:paraId="092E47D6"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4278</w:t>
            </w:r>
          </w:p>
        </w:tc>
        <w:tc>
          <w:tcPr>
            <w:tcW w:w="1400" w:type="dxa"/>
            <w:tcBorders>
              <w:top w:val="nil"/>
              <w:left w:val="nil"/>
              <w:bottom w:val="nil"/>
              <w:right w:val="single" w:sz="8" w:space="0" w:color="auto"/>
            </w:tcBorders>
            <w:shd w:val="clear" w:color="auto" w:fill="auto"/>
            <w:noWrap/>
            <w:vAlign w:val="center"/>
            <w:hideMark/>
          </w:tcPr>
          <w:p w14:paraId="4F86825B"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5021</w:t>
            </w:r>
          </w:p>
        </w:tc>
      </w:tr>
      <w:tr w:rsidR="002C12D5" w:rsidRPr="002C12D5" w14:paraId="603DC123"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FDA9B12"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Dec-19</w:t>
            </w:r>
          </w:p>
        </w:tc>
        <w:tc>
          <w:tcPr>
            <w:tcW w:w="1000" w:type="dxa"/>
            <w:tcBorders>
              <w:top w:val="nil"/>
              <w:left w:val="nil"/>
              <w:bottom w:val="nil"/>
              <w:right w:val="single" w:sz="8" w:space="0" w:color="auto"/>
            </w:tcBorders>
            <w:shd w:val="clear" w:color="auto" w:fill="auto"/>
            <w:noWrap/>
            <w:vAlign w:val="center"/>
            <w:hideMark/>
          </w:tcPr>
          <w:p w14:paraId="207BD72F"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795</w:t>
            </w:r>
          </w:p>
        </w:tc>
        <w:tc>
          <w:tcPr>
            <w:tcW w:w="1220" w:type="dxa"/>
            <w:tcBorders>
              <w:top w:val="nil"/>
              <w:left w:val="nil"/>
              <w:bottom w:val="nil"/>
              <w:right w:val="single" w:sz="8" w:space="0" w:color="auto"/>
            </w:tcBorders>
            <w:shd w:val="clear" w:color="auto" w:fill="auto"/>
            <w:noWrap/>
            <w:vAlign w:val="center"/>
            <w:hideMark/>
          </w:tcPr>
          <w:p w14:paraId="49FAF127"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4223</w:t>
            </w:r>
          </w:p>
        </w:tc>
        <w:tc>
          <w:tcPr>
            <w:tcW w:w="1400" w:type="dxa"/>
            <w:tcBorders>
              <w:top w:val="nil"/>
              <w:left w:val="nil"/>
              <w:bottom w:val="nil"/>
              <w:right w:val="single" w:sz="8" w:space="0" w:color="auto"/>
            </w:tcBorders>
            <w:shd w:val="clear" w:color="auto" w:fill="auto"/>
            <w:noWrap/>
            <w:vAlign w:val="center"/>
            <w:hideMark/>
          </w:tcPr>
          <w:p w14:paraId="3B023F28"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5018</w:t>
            </w:r>
          </w:p>
        </w:tc>
      </w:tr>
      <w:tr w:rsidR="002C12D5" w:rsidRPr="002C12D5" w14:paraId="0C704FC1"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C27533A"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Jan-20</w:t>
            </w:r>
          </w:p>
        </w:tc>
        <w:tc>
          <w:tcPr>
            <w:tcW w:w="1000" w:type="dxa"/>
            <w:tcBorders>
              <w:top w:val="nil"/>
              <w:left w:val="nil"/>
              <w:bottom w:val="nil"/>
              <w:right w:val="single" w:sz="8" w:space="0" w:color="auto"/>
            </w:tcBorders>
            <w:shd w:val="clear" w:color="auto" w:fill="auto"/>
            <w:noWrap/>
            <w:vAlign w:val="center"/>
            <w:hideMark/>
          </w:tcPr>
          <w:p w14:paraId="4BB0A70B"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861</w:t>
            </w:r>
          </w:p>
        </w:tc>
        <w:tc>
          <w:tcPr>
            <w:tcW w:w="1220" w:type="dxa"/>
            <w:tcBorders>
              <w:top w:val="nil"/>
              <w:left w:val="nil"/>
              <w:bottom w:val="nil"/>
              <w:right w:val="single" w:sz="8" w:space="0" w:color="auto"/>
            </w:tcBorders>
            <w:shd w:val="clear" w:color="auto" w:fill="auto"/>
            <w:noWrap/>
            <w:vAlign w:val="center"/>
            <w:hideMark/>
          </w:tcPr>
          <w:p w14:paraId="53053C11"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4069</w:t>
            </w:r>
          </w:p>
        </w:tc>
        <w:tc>
          <w:tcPr>
            <w:tcW w:w="1400" w:type="dxa"/>
            <w:tcBorders>
              <w:top w:val="nil"/>
              <w:left w:val="nil"/>
              <w:bottom w:val="nil"/>
              <w:right w:val="single" w:sz="8" w:space="0" w:color="auto"/>
            </w:tcBorders>
            <w:shd w:val="clear" w:color="auto" w:fill="auto"/>
            <w:noWrap/>
            <w:vAlign w:val="center"/>
            <w:hideMark/>
          </w:tcPr>
          <w:p w14:paraId="0ADE47AC"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4930</w:t>
            </w:r>
          </w:p>
        </w:tc>
      </w:tr>
      <w:tr w:rsidR="002C12D5" w:rsidRPr="002C12D5" w14:paraId="62AA1746" w14:textId="77777777" w:rsidTr="002C12D5">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BB0506A"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Feb-20</w:t>
            </w:r>
          </w:p>
        </w:tc>
        <w:tc>
          <w:tcPr>
            <w:tcW w:w="1000" w:type="dxa"/>
            <w:tcBorders>
              <w:top w:val="nil"/>
              <w:left w:val="nil"/>
              <w:bottom w:val="nil"/>
              <w:right w:val="single" w:sz="8" w:space="0" w:color="auto"/>
            </w:tcBorders>
            <w:shd w:val="clear" w:color="auto" w:fill="auto"/>
            <w:noWrap/>
            <w:vAlign w:val="center"/>
            <w:hideMark/>
          </w:tcPr>
          <w:p w14:paraId="4609E047"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988</w:t>
            </w:r>
          </w:p>
        </w:tc>
        <w:tc>
          <w:tcPr>
            <w:tcW w:w="1220" w:type="dxa"/>
            <w:tcBorders>
              <w:top w:val="nil"/>
              <w:left w:val="nil"/>
              <w:bottom w:val="nil"/>
              <w:right w:val="single" w:sz="8" w:space="0" w:color="auto"/>
            </w:tcBorders>
            <w:shd w:val="clear" w:color="auto" w:fill="auto"/>
            <w:noWrap/>
            <w:vAlign w:val="center"/>
            <w:hideMark/>
          </w:tcPr>
          <w:p w14:paraId="03EDE19B"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4005</w:t>
            </w:r>
          </w:p>
        </w:tc>
        <w:tc>
          <w:tcPr>
            <w:tcW w:w="1400" w:type="dxa"/>
            <w:tcBorders>
              <w:top w:val="nil"/>
              <w:left w:val="nil"/>
              <w:bottom w:val="nil"/>
              <w:right w:val="single" w:sz="8" w:space="0" w:color="auto"/>
            </w:tcBorders>
            <w:shd w:val="clear" w:color="auto" w:fill="auto"/>
            <w:noWrap/>
            <w:vAlign w:val="center"/>
            <w:hideMark/>
          </w:tcPr>
          <w:p w14:paraId="57F4BAAB"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4993</w:t>
            </w:r>
          </w:p>
        </w:tc>
      </w:tr>
      <w:tr w:rsidR="002C12D5" w:rsidRPr="002C12D5" w14:paraId="611726C4" w14:textId="77777777" w:rsidTr="002C12D5">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24BBA83" w14:textId="77777777" w:rsidR="002C12D5" w:rsidRPr="002C12D5" w:rsidRDefault="002C12D5" w:rsidP="002C12D5">
            <w:pPr>
              <w:suppressAutoHyphens w:val="0"/>
              <w:jc w:val="right"/>
              <w:rPr>
                <w:rFonts w:ascii="Arial" w:hAnsi="Arial" w:cs="Arial"/>
                <w:b/>
                <w:bCs/>
                <w:sz w:val="20"/>
                <w:szCs w:val="20"/>
                <w:lang w:eastAsia="tr-TR"/>
              </w:rPr>
            </w:pPr>
            <w:r w:rsidRPr="002C12D5">
              <w:rPr>
                <w:rFonts w:ascii="Arial" w:hAnsi="Arial" w:cs="Arial"/>
                <w:b/>
                <w:bCs/>
                <w:sz w:val="20"/>
                <w:szCs w:val="20"/>
                <w:lang w:eastAsia="tr-TR"/>
              </w:rPr>
              <w:t>Mar-20</w:t>
            </w:r>
          </w:p>
        </w:tc>
        <w:tc>
          <w:tcPr>
            <w:tcW w:w="1000" w:type="dxa"/>
            <w:tcBorders>
              <w:top w:val="nil"/>
              <w:left w:val="nil"/>
              <w:bottom w:val="single" w:sz="8" w:space="0" w:color="auto"/>
              <w:right w:val="single" w:sz="8" w:space="0" w:color="auto"/>
            </w:tcBorders>
            <w:shd w:val="clear" w:color="auto" w:fill="auto"/>
            <w:noWrap/>
            <w:vAlign w:val="center"/>
            <w:hideMark/>
          </w:tcPr>
          <w:p w14:paraId="1E3F0484"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1095</w:t>
            </w:r>
          </w:p>
        </w:tc>
        <w:tc>
          <w:tcPr>
            <w:tcW w:w="1220" w:type="dxa"/>
            <w:tcBorders>
              <w:top w:val="nil"/>
              <w:left w:val="nil"/>
              <w:bottom w:val="single" w:sz="8" w:space="0" w:color="auto"/>
              <w:right w:val="single" w:sz="8" w:space="0" w:color="auto"/>
            </w:tcBorders>
            <w:shd w:val="clear" w:color="auto" w:fill="auto"/>
            <w:noWrap/>
            <w:vAlign w:val="center"/>
            <w:hideMark/>
          </w:tcPr>
          <w:p w14:paraId="729CF605"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3972</w:t>
            </w:r>
          </w:p>
        </w:tc>
        <w:tc>
          <w:tcPr>
            <w:tcW w:w="1400" w:type="dxa"/>
            <w:tcBorders>
              <w:top w:val="nil"/>
              <w:left w:val="nil"/>
              <w:bottom w:val="single" w:sz="8" w:space="0" w:color="auto"/>
              <w:right w:val="single" w:sz="8" w:space="0" w:color="auto"/>
            </w:tcBorders>
            <w:shd w:val="clear" w:color="auto" w:fill="auto"/>
            <w:noWrap/>
            <w:vAlign w:val="center"/>
            <w:hideMark/>
          </w:tcPr>
          <w:p w14:paraId="0A971541" w14:textId="77777777" w:rsidR="002C12D5" w:rsidRPr="002C12D5" w:rsidRDefault="002C12D5" w:rsidP="002C12D5">
            <w:pPr>
              <w:suppressAutoHyphens w:val="0"/>
              <w:jc w:val="center"/>
              <w:rPr>
                <w:rFonts w:ascii="Arial" w:hAnsi="Arial" w:cs="Arial"/>
                <w:sz w:val="20"/>
                <w:szCs w:val="20"/>
                <w:lang w:eastAsia="tr-TR"/>
              </w:rPr>
            </w:pPr>
            <w:r w:rsidRPr="002C12D5">
              <w:rPr>
                <w:rFonts w:ascii="Arial" w:hAnsi="Arial" w:cs="Arial"/>
                <w:sz w:val="20"/>
                <w:szCs w:val="20"/>
                <w:lang w:eastAsia="tr-TR"/>
              </w:rPr>
              <w:t>5067</w:t>
            </w:r>
          </w:p>
        </w:tc>
      </w:tr>
    </w:tbl>
    <w:p w14:paraId="37151E35" w14:textId="4971D0E8" w:rsidR="00442B3C" w:rsidRDefault="00442B3C" w:rsidP="004B24C7">
      <w:pPr>
        <w:rPr>
          <w:rFonts w:ascii="Arial" w:hAnsi="Arial" w:cs="Arial"/>
          <w:sz w:val="18"/>
          <w:szCs w:val="18"/>
          <w:lang w:val="en-US"/>
        </w:rPr>
      </w:pPr>
    </w:p>
    <w:p w14:paraId="6B6847D5" w14:textId="77777777" w:rsidR="00442B3C" w:rsidRPr="00335E48" w:rsidRDefault="00442B3C" w:rsidP="00442B3C">
      <w:pPr>
        <w:pStyle w:val="Caption"/>
        <w:keepNext/>
        <w:rPr>
          <w:rFonts w:ascii="Arial" w:hAnsi="Arial" w:cs="Arial"/>
          <w:b w:val="0"/>
          <w:sz w:val="18"/>
          <w:szCs w:val="18"/>
          <w:lang w:val="en-US"/>
        </w:rPr>
      </w:pPr>
      <w:r w:rsidRPr="00E312DC">
        <w:rPr>
          <w:rFonts w:ascii="Arial" w:hAnsi="Arial" w:cs="Arial"/>
          <w:b w:val="0"/>
          <w:sz w:val="18"/>
          <w:szCs w:val="18"/>
          <w:lang w:val="en-US"/>
        </w:rPr>
        <w:t xml:space="preserve">Source: </w:t>
      </w:r>
      <w:proofErr w:type="spellStart"/>
      <w:r w:rsidRPr="00E312DC">
        <w:rPr>
          <w:rFonts w:ascii="Arial" w:hAnsi="Arial" w:cs="Arial"/>
          <w:b w:val="0"/>
          <w:sz w:val="18"/>
          <w:szCs w:val="18"/>
          <w:lang w:val="en-US"/>
        </w:rPr>
        <w:t>Turkstat</w:t>
      </w:r>
      <w:proofErr w:type="spellEnd"/>
      <w:r w:rsidRPr="00E312DC">
        <w:rPr>
          <w:rFonts w:ascii="Arial" w:hAnsi="Arial" w:cs="Arial"/>
          <w:b w:val="0"/>
          <w:sz w:val="18"/>
          <w:szCs w:val="18"/>
          <w:lang w:val="en-US"/>
        </w:rPr>
        <w:t xml:space="preserve">, </w:t>
      </w:r>
      <w:proofErr w:type="spellStart"/>
      <w:r w:rsidRPr="00E312DC">
        <w:rPr>
          <w:rFonts w:ascii="Arial" w:hAnsi="Arial" w:cs="Arial"/>
          <w:b w:val="0"/>
          <w:bCs w:val="0"/>
          <w:sz w:val="18"/>
          <w:szCs w:val="18"/>
          <w:lang w:val="en-US"/>
        </w:rPr>
        <w:t>Beta</w:t>
      </w:r>
      <w:r>
        <w:rPr>
          <w:rFonts w:ascii="Arial" w:hAnsi="Arial" w:cs="Arial"/>
          <w:b w:val="0"/>
          <w:bCs w:val="0"/>
          <w:sz w:val="18"/>
          <w:szCs w:val="18"/>
          <w:lang w:val="en-US"/>
        </w:rPr>
        <w:t>m</w:t>
      </w:r>
      <w:proofErr w:type="spellEnd"/>
    </w:p>
    <w:p w14:paraId="2E681E89" w14:textId="77777777" w:rsidR="00442B3C" w:rsidRPr="00E312DC" w:rsidRDefault="00442B3C" w:rsidP="004B24C7">
      <w:pPr>
        <w:rPr>
          <w:rFonts w:ascii="Arial" w:hAnsi="Arial" w:cs="Arial"/>
          <w:sz w:val="18"/>
          <w:szCs w:val="18"/>
          <w:lang w:val="en-US"/>
        </w:rPr>
      </w:pPr>
    </w:p>
    <w:sectPr w:rsidR="00442B3C" w:rsidRPr="00E312DC" w:rsidSect="000D6BD9">
      <w:footerReference w:type="default" r:id="rId17"/>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541E0" w14:textId="77777777" w:rsidR="005E5728" w:rsidRDefault="005E5728">
      <w:r>
        <w:separator/>
      </w:r>
    </w:p>
  </w:endnote>
  <w:endnote w:type="continuationSeparator" w:id="0">
    <w:p w14:paraId="09FAF173" w14:textId="77777777" w:rsidR="005E5728" w:rsidRDefault="005E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62C5095D" w:rsidR="006B0671" w:rsidRPr="00282515" w:rsidRDefault="006B067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753E09">
      <w:rPr>
        <w:rStyle w:val="PageNumber"/>
        <w:rFonts w:ascii="Arial" w:hAnsi="Arial" w:cs="Arial"/>
        <w:noProof/>
      </w:rPr>
      <w:t>3</w:t>
    </w:r>
    <w:r w:rsidRPr="00282515">
      <w:rPr>
        <w:rStyle w:val="PageNumber"/>
        <w:rFonts w:ascii="Arial" w:hAnsi="Arial" w:cs="Arial"/>
      </w:rPr>
      <w:fldChar w:fldCharType="end"/>
    </w:r>
  </w:p>
  <w:p w14:paraId="5780BF6A" w14:textId="77777777" w:rsidR="006B0671" w:rsidRDefault="006B067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7987" w14:textId="4BEC7EEB" w:rsidR="006B0671" w:rsidRPr="00282515" w:rsidRDefault="006B067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753E09">
      <w:rPr>
        <w:rStyle w:val="PageNumber"/>
        <w:rFonts w:ascii="Arial" w:hAnsi="Arial" w:cs="Arial"/>
        <w:noProof/>
      </w:rPr>
      <w:t>4</w:t>
    </w:r>
    <w:r w:rsidRPr="00282515">
      <w:rPr>
        <w:rStyle w:val="PageNumber"/>
        <w:rFonts w:ascii="Arial" w:hAnsi="Arial" w:cs="Arial"/>
      </w:rPr>
      <w:fldChar w:fldCharType="end"/>
    </w:r>
  </w:p>
  <w:p w14:paraId="2669E2EC" w14:textId="77777777" w:rsidR="006B0671" w:rsidRDefault="006B067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0CD66AA4" w:rsidR="006B0671" w:rsidRDefault="006B0671"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E09">
      <w:rPr>
        <w:rStyle w:val="PageNumber"/>
        <w:noProof/>
      </w:rPr>
      <w:t>11</w:t>
    </w:r>
    <w:r>
      <w:rPr>
        <w:rStyle w:val="PageNumber"/>
      </w:rPr>
      <w:fldChar w:fldCharType="end"/>
    </w:r>
  </w:p>
  <w:p w14:paraId="634E74DD" w14:textId="77777777" w:rsidR="006B0671" w:rsidRDefault="006B0671"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CCB0F" w14:textId="77777777" w:rsidR="005E5728" w:rsidRDefault="005E5728">
      <w:r>
        <w:separator/>
      </w:r>
    </w:p>
  </w:footnote>
  <w:footnote w:type="continuationSeparator" w:id="0">
    <w:p w14:paraId="0F52B9C3" w14:textId="77777777" w:rsidR="005E5728" w:rsidRDefault="005E5728">
      <w:r>
        <w:continuationSeparator/>
      </w:r>
    </w:p>
  </w:footnote>
  <w:footnote w:id="1">
    <w:p w14:paraId="6830A322" w14:textId="55439DBC" w:rsidR="006B0671" w:rsidRDefault="006B0671"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Pr>
          <w:rFonts w:ascii="Arial" w:hAnsi="Arial" w:cs="Arial"/>
          <w:sz w:val="16"/>
          <w:szCs w:val="16"/>
        </w:rPr>
        <w:t>, Director</w:t>
      </w:r>
      <w:r w:rsidRPr="004543D7">
        <w:rPr>
          <w:rFonts w:ascii="Arial" w:hAnsi="Arial" w:cs="Arial"/>
          <w:sz w:val="16"/>
          <w:szCs w:val="16"/>
        </w:rPr>
        <w:t xml:space="preserve">, </w:t>
      </w:r>
      <w:hyperlink r:id="rId1" w:history="1">
        <w:r w:rsidRPr="009F5411">
          <w:rPr>
            <w:rStyle w:val="Hyperlink"/>
            <w:rFonts w:ascii="Arial" w:hAnsi="Arial" w:cs="Arial"/>
            <w:sz w:val="16"/>
            <w:szCs w:val="16"/>
          </w:rPr>
          <w:t>seyfettin.gursel@eas.bau.edu.tr</w:t>
        </w:r>
      </w:hyperlink>
    </w:p>
    <w:p w14:paraId="1E071B0D" w14:textId="492549C2" w:rsidR="006B0671" w:rsidRDefault="006B0671" w:rsidP="004A3731">
      <w:pPr>
        <w:pStyle w:val="FootnoteText"/>
      </w:pPr>
      <w:r>
        <w:rPr>
          <w:rFonts w:ascii="Arial" w:hAnsi="Arial" w:cs="Arial"/>
          <w:sz w:val="16"/>
          <w:szCs w:val="16"/>
        </w:rPr>
        <w:t xml:space="preserve">**Hamza Mutluay, </w:t>
      </w:r>
      <w:r w:rsidRPr="00B65DCC">
        <w:rPr>
          <w:rFonts w:ascii="Arial" w:hAnsi="Arial" w:cs="Arial"/>
          <w:sz w:val="16"/>
          <w:szCs w:val="16"/>
        </w:rPr>
        <w:t xml:space="preserve">Betam, </w:t>
      </w:r>
      <w:r>
        <w:rPr>
          <w:rFonts w:ascii="Arial" w:hAnsi="Arial" w:cs="Arial"/>
          <w:sz w:val="16"/>
          <w:szCs w:val="16"/>
        </w:rPr>
        <w:t>Research Assistant</w:t>
      </w:r>
      <w:r w:rsidRPr="00B65DCC">
        <w:rPr>
          <w:rFonts w:ascii="Arial" w:hAnsi="Arial" w:cs="Arial"/>
          <w:sz w:val="16"/>
          <w:szCs w:val="16"/>
        </w:rPr>
        <w:t xml:space="preserve">, </w:t>
      </w:r>
      <w:hyperlink r:id="rId2" w:history="1">
        <w:r w:rsidRPr="00AE56E4">
          <w:rPr>
            <w:rStyle w:val="Hyperlink"/>
            <w:rFonts w:ascii="Arial" w:hAnsi="Arial" w:cs="Arial"/>
            <w:sz w:val="16"/>
            <w:szCs w:val="16"/>
          </w:rPr>
          <w:t>hamza.mutluay@eas.bau.edu.tr</w:t>
        </w:r>
      </w:hyperlink>
    </w:p>
  </w:footnote>
  <w:footnote w:id="2">
    <w:p w14:paraId="5385A9EA" w14:textId="77777777" w:rsidR="006B0671" w:rsidRPr="00055C68" w:rsidRDefault="006B0671" w:rsidP="00C721E2">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3">
    <w:p w14:paraId="20ACA2F2" w14:textId="77777777" w:rsidR="006B0671" w:rsidRPr="00055C68" w:rsidRDefault="006B0671" w:rsidP="005E4C76">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revised the labor market statistics drastically in February 2014. Within this framework, they back casted various labor market indicators and they also continued to announce seasonally adjusted series. However, </w:t>
      </w:r>
      <w:proofErr w:type="spellStart"/>
      <w:r w:rsidRPr="00055C68">
        <w:rPr>
          <w:rFonts w:ascii="Arial" w:hAnsi="Arial" w:cs="Arial"/>
          <w:sz w:val="16"/>
          <w:szCs w:val="16"/>
          <w:lang w:val="en-US"/>
        </w:rPr>
        <w:t>Turkstat</w:t>
      </w:r>
      <w:proofErr w:type="spellEnd"/>
      <w:r w:rsidRPr="00055C68">
        <w:rPr>
          <w:rFonts w:ascii="Arial" w:hAnsi="Arial" w:cs="Arial"/>
          <w:sz w:val="16"/>
          <w:szCs w:val="16"/>
          <w:lang w:val="en-US"/>
        </w:rPr>
        <w:t xml:space="preserve">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 xml:space="preserve">ided. From this period </w:t>
      </w:r>
      <w:proofErr w:type="spellStart"/>
      <w:r>
        <w:rPr>
          <w:rFonts w:ascii="Arial" w:hAnsi="Arial" w:cs="Arial"/>
          <w:sz w:val="16"/>
          <w:szCs w:val="16"/>
          <w:lang w:val="en-US"/>
        </w:rPr>
        <w:t>Betam</w:t>
      </w:r>
      <w:proofErr w:type="spellEnd"/>
      <w:r>
        <w:rPr>
          <w:rFonts w:ascii="Arial" w:hAnsi="Arial" w:cs="Arial"/>
          <w:sz w:val="16"/>
          <w:szCs w:val="16"/>
          <w:lang w:val="en-US"/>
        </w:rPr>
        <w:t xml:space="preserve">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19F3D5E3" w14:textId="77777777" w:rsidR="006B0671" w:rsidRPr="00055C68" w:rsidRDefault="006B0671" w:rsidP="005E4C7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3D06"/>
    <w:rsid w:val="00004400"/>
    <w:rsid w:val="00004514"/>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BE6"/>
    <w:rsid w:val="00025CD9"/>
    <w:rsid w:val="0002675E"/>
    <w:rsid w:val="00027270"/>
    <w:rsid w:val="0003041D"/>
    <w:rsid w:val="0003055D"/>
    <w:rsid w:val="000308E7"/>
    <w:rsid w:val="000312D6"/>
    <w:rsid w:val="000313AF"/>
    <w:rsid w:val="0003174C"/>
    <w:rsid w:val="00031966"/>
    <w:rsid w:val="000321A3"/>
    <w:rsid w:val="000323E8"/>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3F2"/>
    <w:rsid w:val="000465C0"/>
    <w:rsid w:val="00046702"/>
    <w:rsid w:val="000468EA"/>
    <w:rsid w:val="00046B4E"/>
    <w:rsid w:val="00046F1C"/>
    <w:rsid w:val="00046F40"/>
    <w:rsid w:val="00047106"/>
    <w:rsid w:val="000473E8"/>
    <w:rsid w:val="000475FD"/>
    <w:rsid w:val="00047A09"/>
    <w:rsid w:val="000506DB"/>
    <w:rsid w:val="00050813"/>
    <w:rsid w:val="00050CCD"/>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314"/>
    <w:rsid w:val="000628A2"/>
    <w:rsid w:val="000629AF"/>
    <w:rsid w:val="00063070"/>
    <w:rsid w:val="0006309E"/>
    <w:rsid w:val="000632AF"/>
    <w:rsid w:val="00063601"/>
    <w:rsid w:val="00064968"/>
    <w:rsid w:val="00065707"/>
    <w:rsid w:val="00065B4B"/>
    <w:rsid w:val="00065EBC"/>
    <w:rsid w:val="00066A4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A53"/>
    <w:rsid w:val="00084B32"/>
    <w:rsid w:val="00085CB9"/>
    <w:rsid w:val="000862ED"/>
    <w:rsid w:val="000867C5"/>
    <w:rsid w:val="00086A03"/>
    <w:rsid w:val="00087A3F"/>
    <w:rsid w:val="000916DB"/>
    <w:rsid w:val="0009215A"/>
    <w:rsid w:val="00092D00"/>
    <w:rsid w:val="00092FEA"/>
    <w:rsid w:val="0009370C"/>
    <w:rsid w:val="000938A1"/>
    <w:rsid w:val="000938A8"/>
    <w:rsid w:val="000939EB"/>
    <w:rsid w:val="00094453"/>
    <w:rsid w:val="00095783"/>
    <w:rsid w:val="00095C64"/>
    <w:rsid w:val="00096392"/>
    <w:rsid w:val="000964F4"/>
    <w:rsid w:val="00096A9B"/>
    <w:rsid w:val="00096D98"/>
    <w:rsid w:val="00097031"/>
    <w:rsid w:val="00097BE9"/>
    <w:rsid w:val="000A0E0F"/>
    <w:rsid w:val="000A0F76"/>
    <w:rsid w:val="000A120B"/>
    <w:rsid w:val="000A2265"/>
    <w:rsid w:val="000A2666"/>
    <w:rsid w:val="000A2714"/>
    <w:rsid w:val="000A28D3"/>
    <w:rsid w:val="000A2976"/>
    <w:rsid w:val="000A2B08"/>
    <w:rsid w:val="000A2F8F"/>
    <w:rsid w:val="000A34A0"/>
    <w:rsid w:val="000A3A30"/>
    <w:rsid w:val="000A3DF0"/>
    <w:rsid w:val="000A3F01"/>
    <w:rsid w:val="000A43C5"/>
    <w:rsid w:val="000A5490"/>
    <w:rsid w:val="000A5A7D"/>
    <w:rsid w:val="000A66BE"/>
    <w:rsid w:val="000A6735"/>
    <w:rsid w:val="000B025F"/>
    <w:rsid w:val="000B08CD"/>
    <w:rsid w:val="000B09F6"/>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16E"/>
    <w:rsid w:val="000D4567"/>
    <w:rsid w:val="000D4CE0"/>
    <w:rsid w:val="000D4D7D"/>
    <w:rsid w:val="000D4EF6"/>
    <w:rsid w:val="000D583D"/>
    <w:rsid w:val="000D5B80"/>
    <w:rsid w:val="000D5E76"/>
    <w:rsid w:val="000D5EBC"/>
    <w:rsid w:val="000D6063"/>
    <w:rsid w:val="000D6257"/>
    <w:rsid w:val="000D6BD9"/>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8EE"/>
    <w:rsid w:val="000E7B4F"/>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02A5"/>
    <w:rsid w:val="001010FD"/>
    <w:rsid w:val="00101DF7"/>
    <w:rsid w:val="00102021"/>
    <w:rsid w:val="001020A6"/>
    <w:rsid w:val="00102160"/>
    <w:rsid w:val="00102359"/>
    <w:rsid w:val="00102756"/>
    <w:rsid w:val="00102D0F"/>
    <w:rsid w:val="00102D29"/>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1B90"/>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1ECB"/>
    <w:rsid w:val="001427FE"/>
    <w:rsid w:val="00142F3D"/>
    <w:rsid w:val="0014388B"/>
    <w:rsid w:val="00143E5B"/>
    <w:rsid w:val="00144376"/>
    <w:rsid w:val="00144CBA"/>
    <w:rsid w:val="00145138"/>
    <w:rsid w:val="00145907"/>
    <w:rsid w:val="001459B1"/>
    <w:rsid w:val="00145BA9"/>
    <w:rsid w:val="00145BAD"/>
    <w:rsid w:val="001462F5"/>
    <w:rsid w:val="001468BA"/>
    <w:rsid w:val="00146C31"/>
    <w:rsid w:val="00147B5D"/>
    <w:rsid w:val="00147FAF"/>
    <w:rsid w:val="0015011D"/>
    <w:rsid w:val="00150680"/>
    <w:rsid w:val="00150E7C"/>
    <w:rsid w:val="00151156"/>
    <w:rsid w:val="001512B0"/>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037"/>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1C"/>
    <w:rsid w:val="00164B58"/>
    <w:rsid w:val="00164C86"/>
    <w:rsid w:val="00165157"/>
    <w:rsid w:val="0016553D"/>
    <w:rsid w:val="00165655"/>
    <w:rsid w:val="00165915"/>
    <w:rsid w:val="00165C13"/>
    <w:rsid w:val="00166117"/>
    <w:rsid w:val="001662F7"/>
    <w:rsid w:val="00166BDD"/>
    <w:rsid w:val="00166F3F"/>
    <w:rsid w:val="001670E5"/>
    <w:rsid w:val="001672C0"/>
    <w:rsid w:val="00167CB2"/>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2E65"/>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8AB"/>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977"/>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2CEC"/>
    <w:rsid w:val="001B3FBF"/>
    <w:rsid w:val="001B40B8"/>
    <w:rsid w:val="001B4154"/>
    <w:rsid w:val="001B483D"/>
    <w:rsid w:val="001B5233"/>
    <w:rsid w:val="001B54B7"/>
    <w:rsid w:val="001B5695"/>
    <w:rsid w:val="001B5D5B"/>
    <w:rsid w:val="001B6F50"/>
    <w:rsid w:val="001B6FCC"/>
    <w:rsid w:val="001B7990"/>
    <w:rsid w:val="001C0267"/>
    <w:rsid w:val="001C101A"/>
    <w:rsid w:val="001C17C0"/>
    <w:rsid w:val="001C1D3D"/>
    <w:rsid w:val="001C2401"/>
    <w:rsid w:val="001C2ECE"/>
    <w:rsid w:val="001C4950"/>
    <w:rsid w:val="001C4B45"/>
    <w:rsid w:val="001C4DB7"/>
    <w:rsid w:val="001C4E29"/>
    <w:rsid w:val="001C4F73"/>
    <w:rsid w:val="001C5B20"/>
    <w:rsid w:val="001C62C1"/>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115"/>
    <w:rsid w:val="001E3E44"/>
    <w:rsid w:val="001E41AF"/>
    <w:rsid w:val="001E50AA"/>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120"/>
    <w:rsid w:val="0020161A"/>
    <w:rsid w:val="00201765"/>
    <w:rsid w:val="0020193B"/>
    <w:rsid w:val="00201E6F"/>
    <w:rsid w:val="00202B90"/>
    <w:rsid w:val="00203116"/>
    <w:rsid w:val="00203783"/>
    <w:rsid w:val="002038E7"/>
    <w:rsid w:val="00203A92"/>
    <w:rsid w:val="00203D40"/>
    <w:rsid w:val="00204ED5"/>
    <w:rsid w:val="00205088"/>
    <w:rsid w:val="00205DFC"/>
    <w:rsid w:val="00205E88"/>
    <w:rsid w:val="0020640A"/>
    <w:rsid w:val="002065EE"/>
    <w:rsid w:val="00206C9C"/>
    <w:rsid w:val="00206DCD"/>
    <w:rsid w:val="002074B3"/>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4DC"/>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9A8"/>
    <w:rsid w:val="00231A1E"/>
    <w:rsid w:val="00231DC7"/>
    <w:rsid w:val="00231FAD"/>
    <w:rsid w:val="002323C0"/>
    <w:rsid w:val="00232FFC"/>
    <w:rsid w:val="0023325C"/>
    <w:rsid w:val="00233CCF"/>
    <w:rsid w:val="002343C3"/>
    <w:rsid w:val="002343DE"/>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377D"/>
    <w:rsid w:val="002540FA"/>
    <w:rsid w:val="002547C1"/>
    <w:rsid w:val="002548B3"/>
    <w:rsid w:val="00254E26"/>
    <w:rsid w:val="0025528E"/>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ACE"/>
    <w:rsid w:val="00266D29"/>
    <w:rsid w:val="0026702F"/>
    <w:rsid w:val="00267455"/>
    <w:rsid w:val="002677FC"/>
    <w:rsid w:val="00267F1C"/>
    <w:rsid w:val="00270966"/>
    <w:rsid w:val="002709A4"/>
    <w:rsid w:val="002713BB"/>
    <w:rsid w:val="00271802"/>
    <w:rsid w:val="0027204A"/>
    <w:rsid w:val="002720BA"/>
    <w:rsid w:val="00272979"/>
    <w:rsid w:val="0027312B"/>
    <w:rsid w:val="00273FF7"/>
    <w:rsid w:val="002744FD"/>
    <w:rsid w:val="00274D46"/>
    <w:rsid w:val="00274EC3"/>
    <w:rsid w:val="002750F3"/>
    <w:rsid w:val="00275174"/>
    <w:rsid w:val="002754A7"/>
    <w:rsid w:val="00275827"/>
    <w:rsid w:val="002758F3"/>
    <w:rsid w:val="0027685C"/>
    <w:rsid w:val="00276C5E"/>
    <w:rsid w:val="002773EC"/>
    <w:rsid w:val="0027759C"/>
    <w:rsid w:val="00277853"/>
    <w:rsid w:val="00277EAA"/>
    <w:rsid w:val="00280407"/>
    <w:rsid w:val="00280A1B"/>
    <w:rsid w:val="00280B7C"/>
    <w:rsid w:val="00280E27"/>
    <w:rsid w:val="0028119F"/>
    <w:rsid w:val="00281EE8"/>
    <w:rsid w:val="0028200D"/>
    <w:rsid w:val="00282383"/>
    <w:rsid w:val="002823DF"/>
    <w:rsid w:val="00282515"/>
    <w:rsid w:val="002825A9"/>
    <w:rsid w:val="0028317C"/>
    <w:rsid w:val="00283CDA"/>
    <w:rsid w:val="00283EF9"/>
    <w:rsid w:val="0028435F"/>
    <w:rsid w:val="0028564F"/>
    <w:rsid w:val="002859FB"/>
    <w:rsid w:val="002873C5"/>
    <w:rsid w:val="002878E7"/>
    <w:rsid w:val="002900F0"/>
    <w:rsid w:val="002907A2"/>
    <w:rsid w:val="0029089C"/>
    <w:rsid w:val="00291544"/>
    <w:rsid w:val="002925B5"/>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072"/>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A95"/>
    <w:rsid w:val="002B6C6D"/>
    <w:rsid w:val="002B7426"/>
    <w:rsid w:val="002B7485"/>
    <w:rsid w:val="002C015E"/>
    <w:rsid w:val="002C073D"/>
    <w:rsid w:val="002C12D5"/>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1D40"/>
    <w:rsid w:val="002D205D"/>
    <w:rsid w:val="002D26D6"/>
    <w:rsid w:val="002D29ED"/>
    <w:rsid w:val="002D3230"/>
    <w:rsid w:val="002D3360"/>
    <w:rsid w:val="002D35D5"/>
    <w:rsid w:val="002D42EB"/>
    <w:rsid w:val="002D4580"/>
    <w:rsid w:val="002D4B17"/>
    <w:rsid w:val="002D4D8E"/>
    <w:rsid w:val="002D55FE"/>
    <w:rsid w:val="002D59C6"/>
    <w:rsid w:val="002D5B43"/>
    <w:rsid w:val="002D5DA5"/>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C57"/>
    <w:rsid w:val="002F0F9A"/>
    <w:rsid w:val="002F1674"/>
    <w:rsid w:val="002F1CDD"/>
    <w:rsid w:val="002F1D16"/>
    <w:rsid w:val="002F2441"/>
    <w:rsid w:val="002F2FB3"/>
    <w:rsid w:val="002F347A"/>
    <w:rsid w:val="002F3A43"/>
    <w:rsid w:val="002F3E85"/>
    <w:rsid w:val="002F4487"/>
    <w:rsid w:val="002F4601"/>
    <w:rsid w:val="002F5849"/>
    <w:rsid w:val="002F654E"/>
    <w:rsid w:val="002F67E1"/>
    <w:rsid w:val="002F6D47"/>
    <w:rsid w:val="002F7676"/>
    <w:rsid w:val="003000F7"/>
    <w:rsid w:val="003007CC"/>
    <w:rsid w:val="00300891"/>
    <w:rsid w:val="00300E5C"/>
    <w:rsid w:val="00300FC2"/>
    <w:rsid w:val="003011B1"/>
    <w:rsid w:val="00302292"/>
    <w:rsid w:val="00302531"/>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7929"/>
    <w:rsid w:val="003106D2"/>
    <w:rsid w:val="003106F9"/>
    <w:rsid w:val="00310DAC"/>
    <w:rsid w:val="003111CE"/>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08E3"/>
    <w:rsid w:val="00331106"/>
    <w:rsid w:val="00331482"/>
    <w:rsid w:val="00331647"/>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377C1"/>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8BE"/>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204"/>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3B99"/>
    <w:rsid w:val="0039408E"/>
    <w:rsid w:val="0039431B"/>
    <w:rsid w:val="00394766"/>
    <w:rsid w:val="00394A44"/>
    <w:rsid w:val="00394AEA"/>
    <w:rsid w:val="00394B91"/>
    <w:rsid w:val="00395D5E"/>
    <w:rsid w:val="00395DB6"/>
    <w:rsid w:val="00396EB8"/>
    <w:rsid w:val="00397A5C"/>
    <w:rsid w:val="00397F1A"/>
    <w:rsid w:val="003A00A0"/>
    <w:rsid w:val="003A0AB6"/>
    <w:rsid w:val="003A0AC8"/>
    <w:rsid w:val="003A0D55"/>
    <w:rsid w:val="003A0F31"/>
    <w:rsid w:val="003A14FD"/>
    <w:rsid w:val="003A19E9"/>
    <w:rsid w:val="003A2F8B"/>
    <w:rsid w:val="003A3603"/>
    <w:rsid w:val="003A3B74"/>
    <w:rsid w:val="003A3DBE"/>
    <w:rsid w:val="003A5072"/>
    <w:rsid w:val="003A523D"/>
    <w:rsid w:val="003A546E"/>
    <w:rsid w:val="003A566E"/>
    <w:rsid w:val="003A597C"/>
    <w:rsid w:val="003A5ED6"/>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1F8A"/>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5B"/>
    <w:rsid w:val="003D1728"/>
    <w:rsid w:val="003D1AF7"/>
    <w:rsid w:val="003D1B3B"/>
    <w:rsid w:val="003D23DE"/>
    <w:rsid w:val="003D33A3"/>
    <w:rsid w:val="003D39C8"/>
    <w:rsid w:val="003D3B29"/>
    <w:rsid w:val="003D4E37"/>
    <w:rsid w:val="003D58C3"/>
    <w:rsid w:val="003D5AF7"/>
    <w:rsid w:val="003D5E03"/>
    <w:rsid w:val="003D5EAC"/>
    <w:rsid w:val="003D5F8E"/>
    <w:rsid w:val="003D61D0"/>
    <w:rsid w:val="003D64A0"/>
    <w:rsid w:val="003D7069"/>
    <w:rsid w:val="003D70A5"/>
    <w:rsid w:val="003D7667"/>
    <w:rsid w:val="003D77B2"/>
    <w:rsid w:val="003D7818"/>
    <w:rsid w:val="003D7D14"/>
    <w:rsid w:val="003E01D0"/>
    <w:rsid w:val="003E0505"/>
    <w:rsid w:val="003E1224"/>
    <w:rsid w:val="003E196A"/>
    <w:rsid w:val="003E1C48"/>
    <w:rsid w:val="003E20D2"/>
    <w:rsid w:val="003E299A"/>
    <w:rsid w:val="003E2E23"/>
    <w:rsid w:val="003E32CB"/>
    <w:rsid w:val="003E3A83"/>
    <w:rsid w:val="003E3B34"/>
    <w:rsid w:val="003E3F95"/>
    <w:rsid w:val="003E4081"/>
    <w:rsid w:val="003E420B"/>
    <w:rsid w:val="003E4283"/>
    <w:rsid w:val="003E4CFE"/>
    <w:rsid w:val="003E4D91"/>
    <w:rsid w:val="003E5A50"/>
    <w:rsid w:val="003E63C7"/>
    <w:rsid w:val="003E6CC2"/>
    <w:rsid w:val="003E77C6"/>
    <w:rsid w:val="003F06E6"/>
    <w:rsid w:val="003F07E4"/>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3F7652"/>
    <w:rsid w:val="0040063D"/>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134"/>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8CF"/>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0DA"/>
    <w:rsid w:val="0044013F"/>
    <w:rsid w:val="0044036D"/>
    <w:rsid w:val="00440B08"/>
    <w:rsid w:val="00441213"/>
    <w:rsid w:val="0044248B"/>
    <w:rsid w:val="00442B3C"/>
    <w:rsid w:val="00442E2E"/>
    <w:rsid w:val="00442E7F"/>
    <w:rsid w:val="004433C7"/>
    <w:rsid w:val="00443DCB"/>
    <w:rsid w:val="00443E37"/>
    <w:rsid w:val="00444F0B"/>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5F1"/>
    <w:rsid w:val="00454685"/>
    <w:rsid w:val="004546A7"/>
    <w:rsid w:val="00454BC4"/>
    <w:rsid w:val="00455DB6"/>
    <w:rsid w:val="00455E88"/>
    <w:rsid w:val="004562C6"/>
    <w:rsid w:val="00457122"/>
    <w:rsid w:val="00457132"/>
    <w:rsid w:val="00457772"/>
    <w:rsid w:val="00457B8A"/>
    <w:rsid w:val="00460C39"/>
    <w:rsid w:val="00460C65"/>
    <w:rsid w:val="00460D49"/>
    <w:rsid w:val="00460EA6"/>
    <w:rsid w:val="00460F33"/>
    <w:rsid w:val="004610F9"/>
    <w:rsid w:val="00461166"/>
    <w:rsid w:val="00461601"/>
    <w:rsid w:val="004616FE"/>
    <w:rsid w:val="004623C8"/>
    <w:rsid w:val="004625F7"/>
    <w:rsid w:val="00462F37"/>
    <w:rsid w:val="004631E2"/>
    <w:rsid w:val="00463CE0"/>
    <w:rsid w:val="0046435F"/>
    <w:rsid w:val="004643A6"/>
    <w:rsid w:val="00465DB9"/>
    <w:rsid w:val="00465E94"/>
    <w:rsid w:val="0046669F"/>
    <w:rsid w:val="0046686D"/>
    <w:rsid w:val="00466924"/>
    <w:rsid w:val="0046692D"/>
    <w:rsid w:val="00466C5B"/>
    <w:rsid w:val="00467368"/>
    <w:rsid w:val="0046771E"/>
    <w:rsid w:val="004705E9"/>
    <w:rsid w:val="0047089F"/>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A9E"/>
    <w:rsid w:val="00486DC3"/>
    <w:rsid w:val="00487019"/>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21E"/>
    <w:rsid w:val="004B0E53"/>
    <w:rsid w:val="004B1AD0"/>
    <w:rsid w:val="004B1EDC"/>
    <w:rsid w:val="004B24C7"/>
    <w:rsid w:val="004B2C95"/>
    <w:rsid w:val="004B2F6E"/>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494"/>
    <w:rsid w:val="004C1DE5"/>
    <w:rsid w:val="004C498A"/>
    <w:rsid w:val="004C4AD4"/>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C2C"/>
    <w:rsid w:val="004D0FB0"/>
    <w:rsid w:val="004D1820"/>
    <w:rsid w:val="004D23BF"/>
    <w:rsid w:val="004D270F"/>
    <w:rsid w:val="004D2878"/>
    <w:rsid w:val="004D2CD4"/>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D7D87"/>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026"/>
    <w:rsid w:val="004E7746"/>
    <w:rsid w:val="004F0313"/>
    <w:rsid w:val="004F0C9A"/>
    <w:rsid w:val="004F1A4B"/>
    <w:rsid w:val="004F1ADD"/>
    <w:rsid w:val="004F1DD1"/>
    <w:rsid w:val="004F1F08"/>
    <w:rsid w:val="004F1F5F"/>
    <w:rsid w:val="004F200A"/>
    <w:rsid w:val="004F24B0"/>
    <w:rsid w:val="004F2831"/>
    <w:rsid w:val="004F3563"/>
    <w:rsid w:val="004F36E0"/>
    <w:rsid w:val="004F3D50"/>
    <w:rsid w:val="004F3E6A"/>
    <w:rsid w:val="004F493D"/>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D82"/>
    <w:rsid w:val="00520FFB"/>
    <w:rsid w:val="0052299F"/>
    <w:rsid w:val="00522B5E"/>
    <w:rsid w:val="00522D6B"/>
    <w:rsid w:val="00522DB9"/>
    <w:rsid w:val="00522ED8"/>
    <w:rsid w:val="0052411F"/>
    <w:rsid w:val="00524630"/>
    <w:rsid w:val="0052470F"/>
    <w:rsid w:val="005251F6"/>
    <w:rsid w:val="005258BE"/>
    <w:rsid w:val="0052590F"/>
    <w:rsid w:val="00525BEA"/>
    <w:rsid w:val="00525EB0"/>
    <w:rsid w:val="00526178"/>
    <w:rsid w:val="005263E5"/>
    <w:rsid w:val="00526817"/>
    <w:rsid w:val="00527058"/>
    <w:rsid w:val="005278BF"/>
    <w:rsid w:val="00527BAB"/>
    <w:rsid w:val="00530104"/>
    <w:rsid w:val="005328D5"/>
    <w:rsid w:val="00533119"/>
    <w:rsid w:val="005332A0"/>
    <w:rsid w:val="005338AE"/>
    <w:rsid w:val="005338DD"/>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6A9F"/>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509"/>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A6A"/>
    <w:rsid w:val="00585BE6"/>
    <w:rsid w:val="00586247"/>
    <w:rsid w:val="00586324"/>
    <w:rsid w:val="005864AC"/>
    <w:rsid w:val="0058665B"/>
    <w:rsid w:val="00586DBF"/>
    <w:rsid w:val="00587760"/>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782"/>
    <w:rsid w:val="005B2A6A"/>
    <w:rsid w:val="005B3164"/>
    <w:rsid w:val="005B3231"/>
    <w:rsid w:val="005B4A03"/>
    <w:rsid w:val="005B4E2E"/>
    <w:rsid w:val="005B5139"/>
    <w:rsid w:val="005B6143"/>
    <w:rsid w:val="005B70D8"/>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D25"/>
    <w:rsid w:val="005D0FAD"/>
    <w:rsid w:val="005D1F3D"/>
    <w:rsid w:val="005D22F0"/>
    <w:rsid w:val="005D236B"/>
    <w:rsid w:val="005D23B7"/>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2848"/>
    <w:rsid w:val="005E3153"/>
    <w:rsid w:val="005E340E"/>
    <w:rsid w:val="005E3688"/>
    <w:rsid w:val="005E4C44"/>
    <w:rsid w:val="005E4C76"/>
    <w:rsid w:val="005E52A8"/>
    <w:rsid w:val="005E56A0"/>
    <w:rsid w:val="005E572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259"/>
    <w:rsid w:val="005F2ACD"/>
    <w:rsid w:val="005F2FB8"/>
    <w:rsid w:val="005F36FA"/>
    <w:rsid w:val="005F38C1"/>
    <w:rsid w:val="005F3E8B"/>
    <w:rsid w:val="005F44C9"/>
    <w:rsid w:val="005F476C"/>
    <w:rsid w:val="005F4847"/>
    <w:rsid w:val="005F48C6"/>
    <w:rsid w:val="005F49C0"/>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6F5B"/>
    <w:rsid w:val="00607992"/>
    <w:rsid w:val="00607B79"/>
    <w:rsid w:val="006104AB"/>
    <w:rsid w:val="00610642"/>
    <w:rsid w:val="006110D9"/>
    <w:rsid w:val="00611C01"/>
    <w:rsid w:val="00612409"/>
    <w:rsid w:val="006126D0"/>
    <w:rsid w:val="00612C67"/>
    <w:rsid w:val="00612C6C"/>
    <w:rsid w:val="00612D9C"/>
    <w:rsid w:val="00612F0A"/>
    <w:rsid w:val="0061381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3D86"/>
    <w:rsid w:val="00625AA4"/>
    <w:rsid w:val="00625FB9"/>
    <w:rsid w:val="0062698D"/>
    <w:rsid w:val="00626A05"/>
    <w:rsid w:val="00626F4D"/>
    <w:rsid w:val="00627786"/>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CAD"/>
    <w:rsid w:val="00634DE4"/>
    <w:rsid w:val="006357A5"/>
    <w:rsid w:val="00635D10"/>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EF4"/>
    <w:rsid w:val="00680C1C"/>
    <w:rsid w:val="006810C7"/>
    <w:rsid w:val="00682184"/>
    <w:rsid w:val="00682477"/>
    <w:rsid w:val="00682A9A"/>
    <w:rsid w:val="006830E8"/>
    <w:rsid w:val="00683308"/>
    <w:rsid w:val="0068377C"/>
    <w:rsid w:val="0068461B"/>
    <w:rsid w:val="006846FE"/>
    <w:rsid w:val="00684E8E"/>
    <w:rsid w:val="00685116"/>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997"/>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30DA"/>
    <w:rsid w:val="006A3992"/>
    <w:rsid w:val="006A4505"/>
    <w:rsid w:val="006A47CD"/>
    <w:rsid w:val="006A66E4"/>
    <w:rsid w:val="006A6A23"/>
    <w:rsid w:val="006A706B"/>
    <w:rsid w:val="006A767E"/>
    <w:rsid w:val="006A7707"/>
    <w:rsid w:val="006A7AB0"/>
    <w:rsid w:val="006A7D0B"/>
    <w:rsid w:val="006B0356"/>
    <w:rsid w:val="006B04C5"/>
    <w:rsid w:val="006B0671"/>
    <w:rsid w:val="006B0AC0"/>
    <w:rsid w:val="006B0ACA"/>
    <w:rsid w:val="006B137B"/>
    <w:rsid w:val="006B2E54"/>
    <w:rsid w:val="006B390C"/>
    <w:rsid w:val="006B3A8D"/>
    <w:rsid w:val="006B40E6"/>
    <w:rsid w:val="006B4547"/>
    <w:rsid w:val="006B61FA"/>
    <w:rsid w:val="006B6A33"/>
    <w:rsid w:val="006B6D27"/>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5FFC"/>
    <w:rsid w:val="006C638C"/>
    <w:rsid w:val="006C64D3"/>
    <w:rsid w:val="006C6C80"/>
    <w:rsid w:val="006C7728"/>
    <w:rsid w:val="006D0193"/>
    <w:rsid w:val="006D071A"/>
    <w:rsid w:val="006D106B"/>
    <w:rsid w:val="006D12DE"/>
    <w:rsid w:val="006D15AD"/>
    <w:rsid w:val="006D1AD0"/>
    <w:rsid w:val="006D22F9"/>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5A5C"/>
    <w:rsid w:val="006F65D4"/>
    <w:rsid w:val="006F6A79"/>
    <w:rsid w:val="006F705E"/>
    <w:rsid w:val="006F7434"/>
    <w:rsid w:val="006F7A49"/>
    <w:rsid w:val="006F7C0E"/>
    <w:rsid w:val="00700A0B"/>
    <w:rsid w:val="0070131B"/>
    <w:rsid w:val="00701A6C"/>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947"/>
    <w:rsid w:val="00715A7C"/>
    <w:rsid w:val="00715B4A"/>
    <w:rsid w:val="00715EF9"/>
    <w:rsid w:val="00716058"/>
    <w:rsid w:val="00716FC7"/>
    <w:rsid w:val="00716FCF"/>
    <w:rsid w:val="00717734"/>
    <w:rsid w:val="00717B48"/>
    <w:rsid w:val="00717F95"/>
    <w:rsid w:val="00720EC0"/>
    <w:rsid w:val="007218CD"/>
    <w:rsid w:val="00721C6D"/>
    <w:rsid w:val="00721E1B"/>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4B09"/>
    <w:rsid w:val="0073560A"/>
    <w:rsid w:val="00735B29"/>
    <w:rsid w:val="00736592"/>
    <w:rsid w:val="00736835"/>
    <w:rsid w:val="007368CA"/>
    <w:rsid w:val="00736B58"/>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A89"/>
    <w:rsid w:val="00751B9D"/>
    <w:rsid w:val="007521CB"/>
    <w:rsid w:val="007523EF"/>
    <w:rsid w:val="0075328D"/>
    <w:rsid w:val="007533FF"/>
    <w:rsid w:val="00753AFA"/>
    <w:rsid w:val="00753E09"/>
    <w:rsid w:val="00754146"/>
    <w:rsid w:val="00754CB3"/>
    <w:rsid w:val="007563DD"/>
    <w:rsid w:val="007565FB"/>
    <w:rsid w:val="00756851"/>
    <w:rsid w:val="00756AEF"/>
    <w:rsid w:val="00757373"/>
    <w:rsid w:val="007579FC"/>
    <w:rsid w:val="00757DC6"/>
    <w:rsid w:val="00760016"/>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C20"/>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22A"/>
    <w:rsid w:val="007769D6"/>
    <w:rsid w:val="007779B2"/>
    <w:rsid w:val="00777CC7"/>
    <w:rsid w:val="007803EF"/>
    <w:rsid w:val="00781004"/>
    <w:rsid w:val="007810AF"/>
    <w:rsid w:val="007811A8"/>
    <w:rsid w:val="007812A6"/>
    <w:rsid w:val="00781C10"/>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59E"/>
    <w:rsid w:val="00792637"/>
    <w:rsid w:val="007926B7"/>
    <w:rsid w:val="00792E9F"/>
    <w:rsid w:val="0079331A"/>
    <w:rsid w:val="00793B63"/>
    <w:rsid w:val="0079415C"/>
    <w:rsid w:val="00794863"/>
    <w:rsid w:val="00794FF8"/>
    <w:rsid w:val="00795059"/>
    <w:rsid w:val="0079584F"/>
    <w:rsid w:val="00795E40"/>
    <w:rsid w:val="007965DB"/>
    <w:rsid w:val="00796CC5"/>
    <w:rsid w:val="00796F22"/>
    <w:rsid w:val="00797071"/>
    <w:rsid w:val="0079759E"/>
    <w:rsid w:val="00797ABC"/>
    <w:rsid w:val="007A004A"/>
    <w:rsid w:val="007A027A"/>
    <w:rsid w:val="007A02B1"/>
    <w:rsid w:val="007A079B"/>
    <w:rsid w:val="007A105F"/>
    <w:rsid w:val="007A1520"/>
    <w:rsid w:val="007A1E63"/>
    <w:rsid w:val="007A1ED9"/>
    <w:rsid w:val="007A2F63"/>
    <w:rsid w:val="007A35A9"/>
    <w:rsid w:val="007A3BD6"/>
    <w:rsid w:val="007A3C15"/>
    <w:rsid w:val="007A4412"/>
    <w:rsid w:val="007A4AFA"/>
    <w:rsid w:val="007A4BE9"/>
    <w:rsid w:val="007A547A"/>
    <w:rsid w:val="007A57BB"/>
    <w:rsid w:val="007A5E1D"/>
    <w:rsid w:val="007A621E"/>
    <w:rsid w:val="007A6433"/>
    <w:rsid w:val="007A7351"/>
    <w:rsid w:val="007A79AF"/>
    <w:rsid w:val="007B00C5"/>
    <w:rsid w:val="007B0623"/>
    <w:rsid w:val="007B0DD2"/>
    <w:rsid w:val="007B0EF0"/>
    <w:rsid w:val="007B12D8"/>
    <w:rsid w:val="007B1B0D"/>
    <w:rsid w:val="007B1C0E"/>
    <w:rsid w:val="007B1E89"/>
    <w:rsid w:val="007B269F"/>
    <w:rsid w:val="007B2C3E"/>
    <w:rsid w:val="007B35A4"/>
    <w:rsid w:val="007B3C5B"/>
    <w:rsid w:val="007B4B2C"/>
    <w:rsid w:val="007B5277"/>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69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BC2"/>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342"/>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E08"/>
    <w:rsid w:val="00814E0F"/>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148"/>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1F24"/>
    <w:rsid w:val="00853269"/>
    <w:rsid w:val="00853504"/>
    <w:rsid w:val="00853507"/>
    <w:rsid w:val="008538C4"/>
    <w:rsid w:val="0085449A"/>
    <w:rsid w:val="00854784"/>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4371"/>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26"/>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2B6"/>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406"/>
    <w:rsid w:val="00895B70"/>
    <w:rsid w:val="00896320"/>
    <w:rsid w:val="008971DC"/>
    <w:rsid w:val="008977DF"/>
    <w:rsid w:val="008978C7"/>
    <w:rsid w:val="00897B26"/>
    <w:rsid w:val="00897BE2"/>
    <w:rsid w:val="00897F01"/>
    <w:rsid w:val="008A0080"/>
    <w:rsid w:val="008A0307"/>
    <w:rsid w:val="008A0DA4"/>
    <w:rsid w:val="008A0DA8"/>
    <w:rsid w:val="008A1266"/>
    <w:rsid w:val="008A209C"/>
    <w:rsid w:val="008A2676"/>
    <w:rsid w:val="008A312B"/>
    <w:rsid w:val="008A3A58"/>
    <w:rsid w:val="008A3F71"/>
    <w:rsid w:val="008A4127"/>
    <w:rsid w:val="008A4DC7"/>
    <w:rsid w:val="008A543F"/>
    <w:rsid w:val="008A5903"/>
    <w:rsid w:val="008A5987"/>
    <w:rsid w:val="008A5C91"/>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C01D7"/>
    <w:rsid w:val="008C1A2B"/>
    <w:rsid w:val="008C1AC1"/>
    <w:rsid w:val="008C1F3F"/>
    <w:rsid w:val="008C22D3"/>
    <w:rsid w:val="008C25A6"/>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403B"/>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3D2"/>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3FAC"/>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4C1"/>
    <w:rsid w:val="009156F6"/>
    <w:rsid w:val="00917B20"/>
    <w:rsid w:val="00917E25"/>
    <w:rsid w:val="0092118A"/>
    <w:rsid w:val="009217E9"/>
    <w:rsid w:val="00921DFE"/>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3E3"/>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029"/>
    <w:rsid w:val="009415CE"/>
    <w:rsid w:val="00941D02"/>
    <w:rsid w:val="00941D56"/>
    <w:rsid w:val="009424B5"/>
    <w:rsid w:val="00942953"/>
    <w:rsid w:val="00942AC4"/>
    <w:rsid w:val="00944069"/>
    <w:rsid w:val="009440DB"/>
    <w:rsid w:val="00944CD6"/>
    <w:rsid w:val="00944EB8"/>
    <w:rsid w:val="00945189"/>
    <w:rsid w:val="0094549C"/>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4FE1"/>
    <w:rsid w:val="009552FE"/>
    <w:rsid w:val="0095590D"/>
    <w:rsid w:val="00955C4D"/>
    <w:rsid w:val="00955F40"/>
    <w:rsid w:val="00956DC0"/>
    <w:rsid w:val="00957A72"/>
    <w:rsid w:val="0096085E"/>
    <w:rsid w:val="00960C20"/>
    <w:rsid w:val="00960CAB"/>
    <w:rsid w:val="00960ECA"/>
    <w:rsid w:val="009611F4"/>
    <w:rsid w:val="00961342"/>
    <w:rsid w:val="009614B0"/>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0A4"/>
    <w:rsid w:val="009762E1"/>
    <w:rsid w:val="009767F1"/>
    <w:rsid w:val="009769FA"/>
    <w:rsid w:val="00977369"/>
    <w:rsid w:val="00977D6E"/>
    <w:rsid w:val="00977DCA"/>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D01B5"/>
    <w:rsid w:val="009D034A"/>
    <w:rsid w:val="009D07F3"/>
    <w:rsid w:val="009D1449"/>
    <w:rsid w:val="009D17A5"/>
    <w:rsid w:val="009D1C73"/>
    <w:rsid w:val="009D241D"/>
    <w:rsid w:val="009D27C0"/>
    <w:rsid w:val="009D2D1C"/>
    <w:rsid w:val="009D2D42"/>
    <w:rsid w:val="009D32FB"/>
    <w:rsid w:val="009D36BF"/>
    <w:rsid w:val="009D3FF0"/>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8D6"/>
    <w:rsid w:val="009E0909"/>
    <w:rsid w:val="009E0D5A"/>
    <w:rsid w:val="009E10B4"/>
    <w:rsid w:val="009E16CC"/>
    <w:rsid w:val="009E1CEA"/>
    <w:rsid w:val="009E1EE8"/>
    <w:rsid w:val="009E22F0"/>
    <w:rsid w:val="009E2390"/>
    <w:rsid w:val="009E41F6"/>
    <w:rsid w:val="009E49D5"/>
    <w:rsid w:val="009E5082"/>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81F"/>
    <w:rsid w:val="009F6ACE"/>
    <w:rsid w:val="009F7629"/>
    <w:rsid w:val="009F7650"/>
    <w:rsid w:val="00A002B9"/>
    <w:rsid w:val="00A0039D"/>
    <w:rsid w:val="00A00610"/>
    <w:rsid w:val="00A011B3"/>
    <w:rsid w:val="00A016FB"/>
    <w:rsid w:val="00A018AA"/>
    <w:rsid w:val="00A01DDD"/>
    <w:rsid w:val="00A03327"/>
    <w:rsid w:val="00A033F0"/>
    <w:rsid w:val="00A03413"/>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4CC"/>
    <w:rsid w:val="00A245A8"/>
    <w:rsid w:val="00A25168"/>
    <w:rsid w:val="00A26329"/>
    <w:rsid w:val="00A2676E"/>
    <w:rsid w:val="00A26BE3"/>
    <w:rsid w:val="00A26FB3"/>
    <w:rsid w:val="00A27027"/>
    <w:rsid w:val="00A27427"/>
    <w:rsid w:val="00A2792C"/>
    <w:rsid w:val="00A27C99"/>
    <w:rsid w:val="00A27EDB"/>
    <w:rsid w:val="00A3007F"/>
    <w:rsid w:val="00A3090F"/>
    <w:rsid w:val="00A30AC9"/>
    <w:rsid w:val="00A30C9D"/>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F5C"/>
    <w:rsid w:val="00A516EA"/>
    <w:rsid w:val="00A51B11"/>
    <w:rsid w:val="00A51BC1"/>
    <w:rsid w:val="00A51E21"/>
    <w:rsid w:val="00A51EA5"/>
    <w:rsid w:val="00A5210A"/>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1523"/>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7C5"/>
    <w:rsid w:val="00A86BC9"/>
    <w:rsid w:val="00A87508"/>
    <w:rsid w:val="00A90892"/>
    <w:rsid w:val="00A91D1D"/>
    <w:rsid w:val="00A91FF7"/>
    <w:rsid w:val="00A920FC"/>
    <w:rsid w:val="00A92522"/>
    <w:rsid w:val="00A92B4E"/>
    <w:rsid w:val="00A93087"/>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C7C06"/>
    <w:rsid w:val="00AD0270"/>
    <w:rsid w:val="00AD07BB"/>
    <w:rsid w:val="00AD0A87"/>
    <w:rsid w:val="00AD125A"/>
    <w:rsid w:val="00AD12EA"/>
    <w:rsid w:val="00AD197A"/>
    <w:rsid w:val="00AD2341"/>
    <w:rsid w:val="00AD2440"/>
    <w:rsid w:val="00AD366F"/>
    <w:rsid w:val="00AD44C2"/>
    <w:rsid w:val="00AD4853"/>
    <w:rsid w:val="00AD492E"/>
    <w:rsid w:val="00AD593D"/>
    <w:rsid w:val="00AD5D13"/>
    <w:rsid w:val="00AD60B8"/>
    <w:rsid w:val="00AD6499"/>
    <w:rsid w:val="00AD65A4"/>
    <w:rsid w:val="00AD6672"/>
    <w:rsid w:val="00AD66CE"/>
    <w:rsid w:val="00AD6891"/>
    <w:rsid w:val="00AE0012"/>
    <w:rsid w:val="00AE01B0"/>
    <w:rsid w:val="00AE0CEB"/>
    <w:rsid w:val="00AE1580"/>
    <w:rsid w:val="00AE2520"/>
    <w:rsid w:val="00AE2B1F"/>
    <w:rsid w:val="00AE2B56"/>
    <w:rsid w:val="00AE31A9"/>
    <w:rsid w:val="00AE34E2"/>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940"/>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B61"/>
    <w:rsid w:val="00B25F8B"/>
    <w:rsid w:val="00B262B7"/>
    <w:rsid w:val="00B26D59"/>
    <w:rsid w:val="00B277B5"/>
    <w:rsid w:val="00B3001D"/>
    <w:rsid w:val="00B301D7"/>
    <w:rsid w:val="00B30570"/>
    <w:rsid w:val="00B30C7B"/>
    <w:rsid w:val="00B30E8A"/>
    <w:rsid w:val="00B31894"/>
    <w:rsid w:val="00B31B79"/>
    <w:rsid w:val="00B3222A"/>
    <w:rsid w:val="00B331CF"/>
    <w:rsid w:val="00B332AA"/>
    <w:rsid w:val="00B33853"/>
    <w:rsid w:val="00B33BF1"/>
    <w:rsid w:val="00B34451"/>
    <w:rsid w:val="00B34DAB"/>
    <w:rsid w:val="00B35203"/>
    <w:rsid w:val="00B3521C"/>
    <w:rsid w:val="00B3541C"/>
    <w:rsid w:val="00B35947"/>
    <w:rsid w:val="00B36268"/>
    <w:rsid w:val="00B36518"/>
    <w:rsid w:val="00B36EF7"/>
    <w:rsid w:val="00B3729A"/>
    <w:rsid w:val="00B374AE"/>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AEA"/>
    <w:rsid w:val="00B63C51"/>
    <w:rsid w:val="00B64379"/>
    <w:rsid w:val="00B64B83"/>
    <w:rsid w:val="00B656B7"/>
    <w:rsid w:val="00B657D9"/>
    <w:rsid w:val="00B65C81"/>
    <w:rsid w:val="00B65DCC"/>
    <w:rsid w:val="00B65E3B"/>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219"/>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9FB"/>
    <w:rsid w:val="00B90B7D"/>
    <w:rsid w:val="00B91197"/>
    <w:rsid w:val="00B91383"/>
    <w:rsid w:val="00B91668"/>
    <w:rsid w:val="00B91BCD"/>
    <w:rsid w:val="00B91EE5"/>
    <w:rsid w:val="00B937A3"/>
    <w:rsid w:val="00B93F5B"/>
    <w:rsid w:val="00B944BD"/>
    <w:rsid w:val="00B94E2C"/>
    <w:rsid w:val="00B94F6F"/>
    <w:rsid w:val="00B95685"/>
    <w:rsid w:val="00B95812"/>
    <w:rsid w:val="00B95EA3"/>
    <w:rsid w:val="00B95FA4"/>
    <w:rsid w:val="00B96052"/>
    <w:rsid w:val="00B96320"/>
    <w:rsid w:val="00B964E5"/>
    <w:rsid w:val="00B969F4"/>
    <w:rsid w:val="00B96CE8"/>
    <w:rsid w:val="00B96FA4"/>
    <w:rsid w:val="00B97108"/>
    <w:rsid w:val="00B977C7"/>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A62"/>
    <w:rsid w:val="00BB0321"/>
    <w:rsid w:val="00BB08EE"/>
    <w:rsid w:val="00BB0998"/>
    <w:rsid w:val="00BB099F"/>
    <w:rsid w:val="00BB129B"/>
    <w:rsid w:val="00BB193A"/>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FB5"/>
    <w:rsid w:val="00BB78A9"/>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2E6"/>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D08"/>
    <w:rsid w:val="00C05EAA"/>
    <w:rsid w:val="00C07164"/>
    <w:rsid w:val="00C077A7"/>
    <w:rsid w:val="00C078B0"/>
    <w:rsid w:val="00C07B6D"/>
    <w:rsid w:val="00C07E14"/>
    <w:rsid w:val="00C07F72"/>
    <w:rsid w:val="00C07FD8"/>
    <w:rsid w:val="00C1001A"/>
    <w:rsid w:val="00C1074F"/>
    <w:rsid w:val="00C109D2"/>
    <w:rsid w:val="00C116DA"/>
    <w:rsid w:val="00C1174C"/>
    <w:rsid w:val="00C11821"/>
    <w:rsid w:val="00C1270E"/>
    <w:rsid w:val="00C127CE"/>
    <w:rsid w:val="00C13161"/>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BA3"/>
    <w:rsid w:val="00C61D2E"/>
    <w:rsid w:val="00C62932"/>
    <w:rsid w:val="00C62AB1"/>
    <w:rsid w:val="00C63698"/>
    <w:rsid w:val="00C63E75"/>
    <w:rsid w:val="00C64405"/>
    <w:rsid w:val="00C6482E"/>
    <w:rsid w:val="00C64DFC"/>
    <w:rsid w:val="00C65179"/>
    <w:rsid w:val="00C6548F"/>
    <w:rsid w:val="00C65CC5"/>
    <w:rsid w:val="00C65E5E"/>
    <w:rsid w:val="00C65FE2"/>
    <w:rsid w:val="00C66A92"/>
    <w:rsid w:val="00C66FDA"/>
    <w:rsid w:val="00C672D5"/>
    <w:rsid w:val="00C67C32"/>
    <w:rsid w:val="00C67D3F"/>
    <w:rsid w:val="00C67E4C"/>
    <w:rsid w:val="00C707B8"/>
    <w:rsid w:val="00C70852"/>
    <w:rsid w:val="00C70B0D"/>
    <w:rsid w:val="00C70F4E"/>
    <w:rsid w:val="00C7158A"/>
    <w:rsid w:val="00C7191B"/>
    <w:rsid w:val="00C71D1A"/>
    <w:rsid w:val="00C721E2"/>
    <w:rsid w:val="00C72358"/>
    <w:rsid w:val="00C724D3"/>
    <w:rsid w:val="00C72DC3"/>
    <w:rsid w:val="00C7361B"/>
    <w:rsid w:val="00C73867"/>
    <w:rsid w:val="00C7388A"/>
    <w:rsid w:val="00C73B20"/>
    <w:rsid w:val="00C73F42"/>
    <w:rsid w:val="00C74204"/>
    <w:rsid w:val="00C745E5"/>
    <w:rsid w:val="00C74DFC"/>
    <w:rsid w:val="00C763E9"/>
    <w:rsid w:val="00C76544"/>
    <w:rsid w:val="00C76FDB"/>
    <w:rsid w:val="00C772BB"/>
    <w:rsid w:val="00C7748D"/>
    <w:rsid w:val="00C8104D"/>
    <w:rsid w:val="00C81324"/>
    <w:rsid w:val="00C818DA"/>
    <w:rsid w:val="00C82050"/>
    <w:rsid w:val="00C82566"/>
    <w:rsid w:val="00C825EE"/>
    <w:rsid w:val="00C82FF1"/>
    <w:rsid w:val="00C832F1"/>
    <w:rsid w:val="00C839C2"/>
    <w:rsid w:val="00C83C1F"/>
    <w:rsid w:val="00C84052"/>
    <w:rsid w:val="00C84410"/>
    <w:rsid w:val="00C84604"/>
    <w:rsid w:val="00C84CB5"/>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97D69"/>
    <w:rsid w:val="00CA11CA"/>
    <w:rsid w:val="00CA1307"/>
    <w:rsid w:val="00CA13FF"/>
    <w:rsid w:val="00CA225B"/>
    <w:rsid w:val="00CA24AF"/>
    <w:rsid w:val="00CA26A1"/>
    <w:rsid w:val="00CA2909"/>
    <w:rsid w:val="00CA3668"/>
    <w:rsid w:val="00CA3B43"/>
    <w:rsid w:val="00CA4190"/>
    <w:rsid w:val="00CA495F"/>
    <w:rsid w:val="00CA4996"/>
    <w:rsid w:val="00CA4E88"/>
    <w:rsid w:val="00CA4EFB"/>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4E9"/>
    <w:rsid w:val="00CB4E29"/>
    <w:rsid w:val="00CB5977"/>
    <w:rsid w:val="00CB6F45"/>
    <w:rsid w:val="00CB7156"/>
    <w:rsid w:val="00CB77DB"/>
    <w:rsid w:val="00CB799A"/>
    <w:rsid w:val="00CB7B12"/>
    <w:rsid w:val="00CC00D5"/>
    <w:rsid w:val="00CC04A7"/>
    <w:rsid w:val="00CC0639"/>
    <w:rsid w:val="00CC19B9"/>
    <w:rsid w:val="00CC1C26"/>
    <w:rsid w:val="00CC20EE"/>
    <w:rsid w:val="00CC27E5"/>
    <w:rsid w:val="00CC2DE9"/>
    <w:rsid w:val="00CC2F2B"/>
    <w:rsid w:val="00CC32D2"/>
    <w:rsid w:val="00CC350D"/>
    <w:rsid w:val="00CC353D"/>
    <w:rsid w:val="00CC4CA9"/>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3F66"/>
    <w:rsid w:val="00CE4080"/>
    <w:rsid w:val="00CE44BD"/>
    <w:rsid w:val="00CE498C"/>
    <w:rsid w:val="00CE4E7B"/>
    <w:rsid w:val="00CE563E"/>
    <w:rsid w:val="00CE6629"/>
    <w:rsid w:val="00CE6915"/>
    <w:rsid w:val="00CE785A"/>
    <w:rsid w:val="00CE7A02"/>
    <w:rsid w:val="00CE7A3E"/>
    <w:rsid w:val="00CE7D2B"/>
    <w:rsid w:val="00CE7F51"/>
    <w:rsid w:val="00CF0151"/>
    <w:rsid w:val="00CF1028"/>
    <w:rsid w:val="00CF1D06"/>
    <w:rsid w:val="00CF2171"/>
    <w:rsid w:val="00CF2247"/>
    <w:rsid w:val="00CF22AE"/>
    <w:rsid w:val="00CF2338"/>
    <w:rsid w:val="00CF2C5D"/>
    <w:rsid w:val="00CF2F21"/>
    <w:rsid w:val="00CF3676"/>
    <w:rsid w:val="00CF37AC"/>
    <w:rsid w:val="00CF3933"/>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C6F"/>
    <w:rsid w:val="00D25D78"/>
    <w:rsid w:val="00D25E2A"/>
    <w:rsid w:val="00D265B8"/>
    <w:rsid w:val="00D26AAB"/>
    <w:rsid w:val="00D26E08"/>
    <w:rsid w:val="00D271A2"/>
    <w:rsid w:val="00D27578"/>
    <w:rsid w:val="00D30772"/>
    <w:rsid w:val="00D30B7A"/>
    <w:rsid w:val="00D30F99"/>
    <w:rsid w:val="00D31337"/>
    <w:rsid w:val="00D313B1"/>
    <w:rsid w:val="00D323C3"/>
    <w:rsid w:val="00D323D2"/>
    <w:rsid w:val="00D32E70"/>
    <w:rsid w:val="00D33068"/>
    <w:rsid w:val="00D33469"/>
    <w:rsid w:val="00D33521"/>
    <w:rsid w:val="00D3356B"/>
    <w:rsid w:val="00D34034"/>
    <w:rsid w:val="00D3495E"/>
    <w:rsid w:val="00D34C37"/>
    <w:rsid w:val="00D3599D"/>
    <w:rsid w:val="00D35E3B"/>
    <w:rsid w:val="00D3620B"/>
    <w:rsid w:val="00D36CB7"/>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1B3"/>
    <w:rsid w:val="00D4784A"/>
    <w:rsid w:val="00D5017C"/>
    <w:rsid w:val="00D50E84"/>
    <w:rsid w:val="00D51538"/>
    <w:rsid w:val="00D517E0"/>
    <w:rsid w:val="00D51D81"/>
    <w:rsid w:val="00D51F5D"/>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2887"/>
    <w:rsid w:val="00D74DE6"/>
    <w:rsid w:val="00D751C2"/>
    <w:rsid w:val="00D75289"/>
    <w:rsid w:val="00D75FFE"/>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33C3"/>
    <w:rsid w:val="00D94E86"/>
    <w:rsid w:val="00D95046"/>
    <w:rsid w:val="00D95087"/>
    <w:rsid w:val="00D9511D"/>
    <w:rsid w:val="00D95163"/>
    <w:rsid w:val="00D95270"/>
    <w:rsid w:val="00D95363"/>
    <w:rsid w:val="00D95447"/>
    <w:rsid w:val="00D9719B"/>
    <w:rsid w:val="00D97269"/>
    <w:rsid w:val="00D979A4"/>
    <w:rsid w:val="00D97E5E"/>
    <w:rsid w:val="00DA0082"/>
    <w:rsid w:val="00DA0B22"/>
    <w:rsid w:val="00DA0F0C"/>
    <w:rsid w:val="00DA2B9D"/>
    <w:rsid w:val="00DA2BE8"/>
    <w:rsid w:val="00DA32A7"/>
    <w:rsid w:val="00DA45C1"/>
    <w:rsid w:val="00DA538D"/>
    <w:rsid w:val="00DA5727"/>
    <w:rsid w:val="00DA5B85"/>
    <w:rsid w:val="00DA5D52"/>
    <w:rsid w:val="00DA5E13"/>
    <w:rsid w:val="00DA74BA"/>
    <w:rsid w:val="00DA75F6"/>
    <w:rsid w:val="00DA7AEF"/>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6DEE"/>
    <w:rsid w:val="00DB7118"/>
    <w:rsid w:val="00DB7670"/>
    <w:rsid w:val="00DB7D8F"/>
    <w:rsid w:val="00DC00E0"/>
    <w:rsid w:val="00DC0153"/>
    <w:rsid w:val="00DC02A2"/>
    <w:rsid w:val="00DC0727"/>
    <w:rsid w:val="00DC089E"/>
    <w:rsid w:val="00DC090E"/>
    <w:rsid w:val="00DC0E89"/>
    <w:rsid w:val="00DC0FE0"/>
    <w:rsid w:val="00DC101E"/>
    <w:rsid w:val="00DC1E3A"/>
    <w:rsid w:val="00DC26DD"/>
    <w:rsid w:val="00DC2705"/>
    <w:rsid w:val="00DC298E"/>
    <w:rsid w:val="00DC3C40"/>
    <w:rsid w:val="00DC3F94"/>
    <w:rsid w:val="00DC42FB"/>
    <w:rsid w:val="00DC450F"/>
    <w:rsid w:val="00DC4568"/>
    <w:rsid w:val="00DC4633"/>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079"/>
    <w:rsid w:val="00DE7299"/>
    <w:rsid w:val="00DE7555"/>
    <w:rsid w:val="00DF04C4"/>
    <w:rsid w:val="00DF11D7"/>
    <w:rsid w:val="00DF1E0A"/>
    <w:rsid w:val="00DF1ED2"/>
    <w:rsid w:val="00DF24E4"/>
    <w:rsid w:val="00DF253E"/>
    <w:rsid w:val="00DF267A"/>
    <w:rsid w:val="00DF26AD"/>
    <w:rsid w:val="00DF2BF9"/>
    <w:rsid w:val="00DF3508"/>
    <w:rsid w:val="00DF431A"/>
    <w:rsid w:val="00DF5A4E"/>
    <w:rsid w:val="00DF5DCE"/>
    <w:rsid w:val="00DF60A7"/>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58D"/>
    <w:rsid w:val="00E05820"/>
    <w:rsid w:val="00E06366"/>
    <w:rsid w:val="00E0663F"/>
    <w:rsid w:val="00E0670A"/>
    <w:rsid w:val="00E067EC"/>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579A"/>
    <w:rsid w:val="00E26ABF"/>
    <w:rsid w:val="00E300CB"/>
    <w:rsid w:val="00E3065C"/>
    <w:rsid w:val="00E308C4"/>
    <w:rsid w:val="00E30AB1"/>
    <w:rsid w:val="00E311CA"/>
    <w:rsid w:val="00E312DC"/>
    <w:rsid w:val="00E317A1"/>
    <w:rsid w:val="00E3185A"/>
    <w:rsid w:val="00E31C91"/>
    <w:rsid w:val="00E32D55"/>
    <w:rsid w:val="00E337A3"/>
    <w:rsid w:val="00E33F4F"/>
    <w:rsid w:val="00E342A6"/>
    <w:rsid w:val="00E34478"/>
    <w:rsid w:val="00E34E56"/>
    <w:rsid w:val="00E36A43"/>
    <w:rsid w:val="00E36E90"/>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7AF"/>
    <w:rsid w:val="00E56CB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B54"/>
    <w:rsid w:val="00E63EAE"/>
    <w:rsid w:val="00E64AC3"/>
    <w:rsid w:val="00E652A2"/>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3E5"/>
    <w:rsid w:val="00E713E9"/>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089"/>
    <w:rsid w:val="00E8149E"/>
    <w:rsid w:val="00E81E9B"/>
    <w:rsid w:val="00E81EF6"/>
    <w:rsid w:val="00E8254B"/>
    <w:rsid w:val="00E82E8C"/>
    <w:rsid w:val="00E8379C"/>
    <w:rsid w:val="00E837D4"/>
    <w:rsid w:val="00E8439B"/>
    <w:rsid w:val="00E84A76"/>
    <w:rsid w:val="00E84D1B"/>
    <w:rsid w:val="00E85A4D"/>
    <w:rsid w:val="00E85C84"/>
    <w:rsid w:val="00E85CFA"/>
    <w:rsid w:val="00E86211"/>
    <w:rsid w:val="00E86767"/>
    <w:rsid w:val="00E86ED3"/>
    <w:rsid w:val="00E86FDF"/>
    <w:rsid w:val="00E87013"/>
    <w:rsid w:val="00E87152"/>
    <w:rsid w:val="00E8718B"/>
    <w:rsid w:val="00E872DA"/>
    <w:rsid w:val="00E87726"/>
    <w:rsid w:val="00E8790B"/>
    <w:rsid w:val="00E87A99"/>
    <w:rsid w:val="00E87F41"/>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97A0B"/>
    <w:rsid w:val="00EA0394"/>
    <w:rsid w:val="00EA0B16"/>
    <w:rsid w:val="00EA0FB4"/>
    <w:rsid w:val="00EA232E"/>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2B1E"/>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75A"/>
    <w:rsid w:val="00EC0A31"/>
    <w:rsid w:val="00EC1191"/>
    <w:rsid w:val="00EC22BE"/>
    <w:rsid w:val="00EC2602"/>
    <w:rsid w:val="00EC2E15"/>
    <w:rsid w:val="00EC365E"/>
    <w:rsid w:val="00EC3F6D"/>
    <w:rsid w:val="00EC44D9"/>
    <w:rsid w:val="00EC4749"/>
    <w:rsid w:val="00EC4E34"/>
    <w:rsid w:val="00EC52C9"/>
    <w:rsid w:val="00EC5330"/>
    <w:rsid w:val="00EC5541"/>
    <w:rsid w:val="00EC58B0"/>
    <w:rsid w:val="00EC6343"/>
    <w:rsid w:val="00EC6766"/>
    <w:rsid w:val="00EC6B85"/>
    <w:rsid w:val="00EC6D6A"/>
    <w:rsid w:val="00EC73A4"/>
    <w:rsid w:val="00EC7AE1"/>
    <w:rsid w:val="00ED0322"/>
    <w:rsid w:val="00ED22D1"/>
    <w:rsid w:val="00ED3320"/>
    <w:rsid w:val="00ED35D6"/>
    <w:rsid w:val="00ED3A4E"/>
    <w:rsid w:val="00ED3E50"/>
    <w:rsid w:val="00ED4189"/>
    <w:rsid w:val="00ED4655"/>
    <w:rsid w:val="00ED4BD4"/>
    <w:rsid w:val="00ED5345"/>
    <w:rsid w:val="00ED58C7"/>
    <w:rsid w:val="00ED5C57"/>
    <w:rsid w:val="00ED5DE8"/>
    <w:rsid w:val="00ED6296"/>
    <w:rsid w:val="00ED64C1"/>
    <w:rsid w:val="00ED6702"/>
    <w:rsid w:val="00ED6793"/>
    <w:rsid w:val="00ED6BF4"/>
    <w:rsid w:val="00ED6CA9"/>
    <w:rsid w:val="00ED7131"/>
    <w:rsid w:val="00ED714F"/>
    <w:rsid w:val="00ED72E3"/>
    <w:rsid w:val="00ED75AE"/>
    <w:rsid w:val="00ED7CDB"/>
    <w:rsid w:val="00ED7EDD"/>
    <w:rsid w:val="00EE0F94"/>
    <w:rsid w:val="00EE1240"/>
    <w:rsid w:val="00EE190B"/>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1BE"/>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5512"/>
    <w:rsid w:val="00F05B6A"/>
    <w:rsid w:val="00F06A3B"/>
    <w:rsid w:val="00F06C6C"/>
    <w:rsid w:val="00F070A8"/>
    <w:rsid w:val="00F074C4"/>
    <w:rsid w:val="00F07A9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373DE"/>
    <w:rsid w:val="00F41140"/>
    <w:rsid w:val="00F41723"/>
    <w:rsid w:val="00F419A4"/>
    <w:rsid w:val="00F42341"/>
    <w:rsid w:val="00F42D5F"/>
    <w:rsid w:val="00F431C9"/>
    <w:rsid w:val="00F432B6"/>
    <w:rsid w:val="00F438A9"/>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8D1"/>
    <w:rsid w:val="00F97FF4"/>
    <w:rsid w:val="00FA0A68"/>
    <w:rsid w:val="00FA170F"/>
    <w:rsid w:val="00FA1CA7"/>
    <w:rsid w:val="00FA21D5"/>
    <w:rsid w:val="00FA30C0"/>
    <w:rsid w:val="00FA3ECC"/>
    <w:rsid w:val="00FA4B1C"/>
    <w:rsid w:val="00FA5183"/>
    <w:rsid w:val="00FA537A"/>
    <w:rsid w:val="00FA5AA3"/>
    <w:rsid w:val="00FA6688"/>
    <w:rsid w:val="00FA6B8B"/>
    <w:rsid w:val="00FA71C2"/>
    <w:rsid w:val="00FA76B5"/>
    <w:rsid w:val="00FB028C"/>
    <w:rsid w:val="00FB03FF"/>
    <w:rsid w:val="00FB0597"/>
    <w:rsid w:val="00FB0DDC"/>
    <w:rsid w:val="00FB113C"/>
    <w:rsid w:val="00FB1905"/>
    <w:rsid w:val="00FB1DA5"/>
    <w:rsid w:val="00FB25CA"/>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1BF"/>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2B3D"/>
    <w:rsid w:val="00FD30B9"/>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CA6"/>
    <w:rsid w:val="00FF504C"/>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B5EC6259-C79E-4508-BACB-EFA714E1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DefaultParagraphFont"/>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DefaultParagraphFont"/>
    <w:uiPriority w:val="99"/>
    <w:semiHidden/>
    <w:unhideWhenUsed/>
    <w:rsid w:val="00062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8348964">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88988682">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6535815">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5546359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4448498">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38321879">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25741400">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63052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0324916">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881650">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67084903">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9C68-1C61-4D07-8914-CD23C1B8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11</Pages>
  <Words>2111</Words>
  <Characters>12038</Characters>
  <Application>Microsoft Office Word</Application>
  <DocSecurity>0</DocSecurity>
  <Lines>100</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Hamza Mutluay</cp:lastModifiedBy>
  <cp:revision>24</cp:revision>
  <cp:lastPrinted>2020-06-18T09:24:00Z</cp:lastPrinted>
  <dcterms:created xsi:type="dcterms:W3CDTF">2020-05-12T09:08:00Z</dcterms:created>
  <dcterms:modified xsi:type="dcterms:W3CDTF">2020-06-18T09:24:00Z</dcterms:modified>
</cp:coreProperties>
</file>