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54EC7" w14:textId="77777777" w:rsidR="002D19D1" w:rsidRDefault="002D19D1" w:rsidP="002D19D1">
                            <w:pPr>
                              <w:jc w:val="center"/>
                              <w:rPr>
                                <w:b/>
                                <w:sz w:val="40"/>
                                <w:szCs w:val="40"/>
                              </w:rPr>
                            </w:pPr>
                          </w:p>
                          <w:p w14:paraId="684A1441" w14:textId="044C191F" w:rsidR="002D19D1" w:rsidRPr="002D19D1" w:rsidRDefault="00D43BF0" w:rsidP="002D19D1">
                            <w:pPr>
                              <w:jc w:val="center"/>
                              <w:rPr>
                                <w:b/>
                                <w:sz w:val="44"/>
                                <w:szCs w:val="40"/>
                              </w:rPr>
                            </w:pPr>
                            <w:r>
                              <w:rPr>
                                <w:b/>
                                <w:sz w:val="44"/>
                                <w:szCs w:val="40"/>
                              </w:rPr>
                              <w:t>Research Brief 20/250</w:t>
                            </w:r>
                          </w:p>
                          <w:p w14:paraId="7CF7FDEA" w14:textId="77777777" w:rsidR="002D19D1" w:rsidRPr="00526178" w:rsidRDefault="002D19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7A154EC7" w14:textId="77777777" w:rsidR="002D19D1" w:rsidRDefault="002D19D1" w:rsidP="002D19D1">
                      <w:pPr>
                        <w:jc w:val="center"/>
                        <w:rPr>
                          <w:b/>
                          <w:sz w:val="40"/>
                          <w:szCs w:val="40"/>
                        </w:rPr>
                      </w:pPr>
                    </w:p>
                    <w:p w14:paraId="684A1441" w14:textId="044C191F" w:rsidR="002D19D1" w:rsidRPr="002D19D1" w:rsidRDefault="00D43BF0" w:rsidP="002D19D1">
                      <w:pPr>
                        <w:jc w:val="center"/>
                        <w:rPr>
                          <w:b/>
                          <w:sz w:val="44"/>
                          <w:szCs w:val="40"/>
                        </w:rPr>
                      </w:pPr>
                      <w:r>
                        <w:rPr>
                          <w:b/>
                          <w:sz w:val="44"/>
                          <w:szCs w:val="40"/>
                        </w:rPr>
                        <w:t>Research Brief 20/250</w:t>
                      </w:r>
                    </w:p>
                    <w:p w14:paraId="7CF7FDEA" w14:textId="77777777" w:rsidR="002D19D1" w:rsidRPr="00526178" w:rsidRDefault="002D19D1"/>
                  </w:txbxContent>
                </v:textbox>
              </v:shape>
            </w:pict>
          </mc:Fallback>
        </mc:AlternateContent>
      </w:r>
      <w:r w:rsidRPr="000C6096">
        <w:rPr>
          <w:noProof/>
          <w:color w:val="FF0000"/>
          <w:sz w:val="20"/>
          <w:szCs w:val="20"/>
          <w:lang w:eastAsia="tr-TR"/>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037CDDBD">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751F1F3A" w:rsidR="002D19D1" w:rsidRPr="00AF5A90" w:rsidRDefault="00D43BF0" w:rsidP="00BC6FF7">
                            <w:pPr>
                              <w:jc w:val="center"/>
                            </w:pPr>
                            <w:r>
                              <w:rPr>
                                <w:b/>
                                <w:color w:val="FFFFFF"/>
                                <w:sz w:val="22"/>
                                <w:szCs w:val="22"/>
                              </w:rPr>
                              <w:t>14</w:t>
                            </w:r>
                            <w:r w:rsidR="002D19D1">
                              <w:rPr>
                                <w:b/>
                                <w:color w:val="FFFFFF"/>
                                <w:sz w:val="22"/>
                                <w:szCs w:val="22"/>
                              </w:rPr>
                              <w:t xml:space="preserve"> 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751F1F3A" w:rsidR="002D19D1" w:rsidRPr="00AF5A90" w:rsidRDefault="00D43BF0" w:rsidP="00BC6FF7">
                      <w:pPr>
                        <w:jc w:val="center"/>
                      </w:pPr>
                      <w:r>
                        <w:rPr>
                          <w:b/>
                          <w:color w:val="FFFFFF"/>
                          <w:sz w:val="22"/>
                          <w:szCs w:val="22"/>
                        </w:rPr>
                        <w:t>14</w:t>
                      </w:r>
                      <w:r w:rsidR="002D19D1">
                        <w:rPr>
                          <w:b/>
                          <w:color w:val="FFFFFF"/>
                          <w:sz w:val="22"/>
                          <w:szCs w:val="22"/>
                        </w:rPr>
                        <w:t xml:space="preserve"> May 2020</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1407C5B1" w:rsidR="00887B3E" w:rsidRDefault="00DF65E2" w:rsidP="004A3731">
      <w:pPr>
        <w:tabs>
          <w:tab w:val="center" w:pos="5102"/>
          <w:tab w:val="right" w:pos="10204"/>
        </w:tabs>
        <w:spacing w:before="120"/>
        <w:rPr>
          <w:rFonts w:ascii="Arial" w:hAnsi="Arial" w:cs="Arial"/>
          <w:b/>
          <w:bCs/>
        </w:rPr>
      </w:pPr>
      <w:r>
        <w:rPr>
          <w:rFonts w:ascii="Arial" w:hAnsi="Arial" w:cs="Arial"/>
          <w:b/>
          <w:bCs/>
        </w:rPr>
        <w:tab/>
      </w:r>
      <w:r w:rsidR="002D19D1">
        <w:rPr>
          <w:rFonts w:ascii="Arial" w:hAnsi="Arial" w:cs="Arial"/>
          <w:b/>
          <w:bCs/>
        </w:rPr>
        <w:t>IMPACT OF CORONA</w:t>
      </w:r>
      <w:r w:rsidR="00FE05A0">
        <w:rPr>
          <w:rFonts w:ascii="Arial" w:hAnsi="Arial" w:cs="Arial"/>
          <w:b/>
          <w:bCs/>
        </w:rPr>
        <w:t>VIRUS</w:t>
      </w:r>
      <w:r w:rsidR="00C8656A">
        <w:rPr>
          <w:rFonts w:ascii="Arial" w:hAnsi="Arial" w:cs="Arial"/>
          <w:b/>
          <w:bCs/>
        </w:rPr>
        <w:t xml:space="preserve"> PANDEMIC ON LABOR MARKET</w:t>
      </w:r>
      <w:r>
        <w:rPr>
          <w:rFonts w:ascii="Arial" w:hAnsi="Arial" w:cs="Arial"/>
          <w:b/>
          <w:bCs/>
        </w:rPr>
        <w:t>:</w:t>
      </w:r>
    </w:p>
    <w:p w14:paraId="2D27045D" w14:textId="178C0B15" w:rsidR="004A3731" w:rsidRPr="000C6096" w:rsidRDefault="00FE05A0" w:rsidP="00FE05A0">
      <w:pPr>
        <w:tabs>
          <w:tab w:val="center" w:pos="5102"/>
          <w:tab w:val="right" w:pos="10204"/>
        </w:tabs>
        <w:spacing w:before="120"/>
        <w:jc w:val="center"/>
        <w:rPr>
          <w:rFonts w:ascii="Arial" w:hAnsi="Arial" w:cs="Arial"/>
          <w:b/>
          <w:bCs/>
        </w:rPr>
      </w:pPr>
      <w:r>
        <w:rPr>
          <w:rFonts w:ascii="Arial" w:hAnsi="Arial" w:cs="Arial"/>
          <w:b/>
          <w:bCs/>
        </w:rPr>
        <w:t>WHAT THE LEADING INDICATORS SAY</w:t>
      </w:r>
      <w:r w:rsidR="003308E3">
        <w:rPr>
          <w:rFonts w:ascii="Arial" w:hAnsi="Arial" w:cs="Arial"/>
          <w:b/>
          <w:bCs/>
        </w:rPr>
        <w:t xml:space="preserve"> </w:t>
      </w:r>
    </w:p>
    <w:p w14:paraId="00788550" w14:textId="77777777" w:rsidR="004E7026" w:rsidRDefault="004E7026" w:rsidP="004A3731">
      <w:pPr>
        <w:jc w:val="center"/>
        <w:rPr>
          <w:rFonts w:ascii="Arial" w:hAnsi="Arial" w:cs="Arial"/>
          <w:b/>
          <w:bCs/>
          <w:sz w:val="20"/>
          <w:szCs w:val="20"/>
        </w:rPr>
      </w:pPr>
    </w:p>
    <w:p w14:paraId="29AB278D" w14:textId="6D243C08"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00BC6FF7">
        <w:t>,</w:t>
      </w:r>
      <w:r w:rsidR="00BC6FF7" w:rsidRPr="00BC6FF7">
        <w:rPr>
          <w:rFonts w:ascii="Arial" w:hAnsi="Arial" w:cs="Arial"/>
          <w:b/>
          <w:bCs/>
          <w:sz w:val="20"/>
          <w:szCs w:val="20"/>
        </w:rPr>
        <w:t xml:space="preserve"> </w:t>
      </w:r>
      <w:r w:rsidR="00062314">
        <w:rPr>
          <w:rFonts w:ascii="Arial" w:hAnsi="Arial" w:cs="Arial"/>
          <w:b/>
          <w:bCs/>
          <w:sz w:val="20"/>
          <w:szCs w:val="20"/>
        </w:rPr>
        <w:t>Mehmet Cem Şahin</w:t>
      </w:r>
      <w:r w:rsidR="005A2964">
        <w:rPr>
          <w:rFonts w:ascii="Arial" w:hAnsi="Arial" w:cs="Arial"/>
          <w:b/>
          <w:bCs/>
          <w:sz w:val="20"/>
          <w:szCs w:val="20"/>
        </w:rPr>
        <w:t xml:space="preserve"> </w:t>
      </w:r>
      <w:r w:rsidR="008C22D3">
        <w:rPr>
          <w:rFonts w:ascii="Arial" w:hAnsi="Arial" w:cs="Arial"/>
          <w:b/>
          <w:bCs/>
          <w:sz w:val="20"/>
          <w:szCs w:val="20"/>
        </w:rPr>
        <w:t>*</w:t>
      </w:r>
      <w:r w:rsidR="00BC6FF7" w:rsidRPr="000C6096">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5804A055" w:rsidR="004A3731" w:rsidRPr="000C6096" w:rsidRDefault="00F97317" w:rsidP="004A3731">
      <w:pPr>
        <w:jc w:val="center"/>
        <w:rPr>
          <w:rFonts w:ascii="Arial" w:hAnsi="Arial" w:cs="Arial"/>
          <w:b/>
          <w:bCs/>
          <w:sz w:val="20"/>
          <w:szCs w:val="20"/>
        </w:rPr>
      </w:pPr>
      <w:r>
        <w:rPr>
          <w:rFonts w:ascii="Arial" w:hAnsi="Arial" w:cs="Arial"/>
          <w:b/>
          <w:bCs/>
          <w:sz w:val="20"/>
          <w:szCs w:val="20"/>
        </w:rPr>
        <w:t>Executive Summary</w:t>
      </w:r>
    </w:p>
    <w:p w14:paraId="774701D1" w14:textId="77777777" w:rsidR="004A3731" w:rsidRPr="000C6096" w:rsidRDefault="004A3731" w:rsidP="004A3731">
      <w:pPr>
        <w:jc w:val="both"/>
        <w:rPr>
          <w:rFonts w:ascii="Arial" w:hAnsi="Arial" w:cs="Arial"/>
          <w:color w:val="FF0000"/>
          <w:sz w:val="20"/>
          <w:szCs w:val="20"/>
        </w:rPr>
      </w:pPr>
    </w:p>
    <w:p w14:paraId="5CA2BE4C" w14:textId="0B1A0364" w:rsidR="00FE05A0" w:rsidRPr="00A2194D" w:rsidRDefault="00FE05A0" w:rsidP="007C33FA">
      <w:pPr>
        <w:pStyle w:val="Default"/>
        <w:jc w:val="both"/>
        <w:rPr>
          <w:rFonts w:asciiTheme="minorHAnsi" w:hAnsiTheme="minorHAnsi" w:cstheme="minorHAnsi"/>
          <w:color w:val="auto"/>
          <w:sz w:val="22"/>
          <w:szCs w:val="20"/>
          <w:lang w:val="en-US" w:eastAsia="ar-SA"/>
        </w:rPr>
      </w:pPr>
      <w:r w:rsidRPr="00A2194D">
        <w:rPr>
          <w:rFonts w:asciiTheme="minorHAnsi" w:hAnsiTheme="minorHAnsi" w:cstheme="minorHAnsi"/>
          <w:color w:val="auto"/>
          <w:sz w:val="22"/>
          <w:szCs w:val="20"/>
          <w:lang w:val="en-US" w:eastAsia="ar-SA"/>
        </w:rPr>
        <w:t xml:space="preserve">The Covid-19 Pandemic started to affect Turkey by the mid of March. While the measures aiming to confine the outbreak suspended many economic branches, income losses both at the global and country level inflicted a heavy blow to the demand of many goods and services. Under these circumstances, high employment losses and a spike in the unemployment rate are inevitable. Unfortunately, we will learn the full scope of these effects when </w:t>
      </w:r>
      <w:r w:rsidR="00837CF1" w:rsidRPr="00A2194D">
        <w:rPr>
          <w:rFonts w:asciiTheme="minorHAnsi" w:hAnsiTheme="minorHAnsi" w:cstheme="minorHAnsi"/>
          <w:color w:val="auto"/>
          <w:sz w:val="22"/>
          <w:szCs w:val="20"/>
          <w:lang w:val="en-US" w:eastAsia="ar-SA"/>
        </w:rPr>
        <w:t>the Household Labor Force</w:t>
      </w:r>
      <w:r w:rsidRPr="00A2194D">
        <w:rPr>
          <w:rFonts w:asciiTheme="minorHAnsi" w:hAnsiTheme="minorHAnsi" w:cstheme="minorHAnsi"/>
          <w:color w:val="auto"/>
          <w:sz w:val="22"/>
          <w:szCs w:val="20"/>
          <w:lang w:val="en-US" w:eastAsia="ar-SA"/>
        </w:rPr>
        <w:t xml:space="preserve"> Survey</w:t>
      </w:r>
      <w:r w:rsidR="00837CF1" w:rsidRPr="00A2194D">
        <w:rPr>
          <w:rFonts w:asciiTheme="minorHAnsi" w:hAnsiTheme="minorHAnsi" w:cstheme="minorHAnsi"/>
          <w:color w:val="auto"/>
          <w:sz w:val="22"/>
          <w:szCs w:val="20"/>
          <w:lang w:val="en-US" w:eastAsia="ar-SA"/>
        </w:rPr>
        <w:t xml:space="preserve"> (HLFS</w:t>
      </w:r>
      <w:r w:rsidRPr="00A2194D">
        <w:rPr>
          <w:rFonts w:asciiTheme="minorHAnsi" w:hAnsiTheme="minorHAnsi" w:cstheme="minorHAnsi"/>
          <w:color w:val="auto"/>
          <w:sz w:val="22"/>
          <w:szCs w:val="20"/>
          <w:lang w:val="en-US" w:eastAsia="ar-SA"/>
        </w:rPr>
        <w:t xml:space="preserve">) for March will be released on the 10th of June. Instead of waiting the </w:t>
      </w:r>
      <w:r w:rsidR="00837CF1" w:rsidRPr="00A2194D">
        <w:rPr>
          <w:rFonts w:asciiTheme="minorHAnsi" w:hAnsiTheme="minorHAnsi" w:cstheme="minorHAnsi"/>
          <w:color w:val="auto"/>
          <w:sz w:val="22"/>
          <w:szCs w:val="20"/>
          <w:lang w:val="en-US" w:eastAsia="ar-SA"/>
        </w:rPr>
        <w:t>HLFS</w:t>
      </w:r>
      <w:r w:rsidRPr="00A2194D">
        <w:rPr>
          <w:rFonts w:asciiTheme="minorHAnsi" w:hAnsiTheme="minorHAnsi" w:cstheme="minorHAnsi"/>
          <w:color w:val="auto"/>
          <w:sz w:val="22"/>
          <w:szCs w:val="20"/>
          <w:lang w:val="en-US" w:eastAsia="ar-SA"/>
        </w:rPr>
        <w:t xml:space="preserve">, in this research brief, we share our first impressions on the developments in the Turkish labor market in April by using </w:t>
      </w:r>
      <w:r w:rsidR="002B469A" w:rsidRPr="00A2194D">
        <w:rPr>
          <w:rFonts w:asciiTheme="minorHAnsi" w:hAnsiTheme="minorHAnsi" w:cstheme="minorHAnsi"/>
          <w:color w:val="auto"/>
          <w:sz w:val="22"/>
          <w:szCs w:val="20"/>
          <w:lang w:val="en-US" w:eastAsia="ar-SA"/>
        </w:rPr>
        <w:t>vacant jobs</w:t>
      </w:r>
      <w:r w:rsidRPr="00A2194D">
        <w:rPr>
          <w:rFonts w:asciiTheme="minorHAnsi" w:hAnsiTheme="minorHAnsi" w:cstheme="minorHAnsi"/>
          <w:color w:val="auto"/>
          <w:sz w:val="22"/>
          <w:szCs w:val="20"/>
          <w:lang w:val="en-US" w:eastAsia="ar-SA"/>
        </w:rPr>
        <w:t>, job placements</w:t>
      </w:r>
      <w:r w:rsidR="002B469A" w:rsidRPr="00A2194D">
        <w:rPr>
          <w:rFonts w:asciiTheme="minorHAnsi" w:hAnsiTheme="minorHAnsi" w:cstheme="minorHAnsi"/>
          <w:color w:val="auto"/>
          <w:sz w:val="22"/>
          <w:szCs w:val="20"/>
          <w:lang w:val="en-US" w:eastAsia="ar-SA"/>
        </w:rPr>
        <w:t xml:space="preserve"> </w:t>
      </w:r>
      <w:r w:rsidRPr="00A2194D">
        <w:rPr>
          <w:rFonts w:asciiTheme="minorHAnsi" w:hAnsiTheme="minorHAnsi" w:cstheme="minorHAnsi"/>
          <w:color w:val="auto"/>
          <w:sz w:val="22"/>
          <w:szCs w:val="20"/>
          <w:lang w:val="en-US" w:eastAsia="ar-SA"/>
        </w:rPr>
        <w:t>and labor demand</w:t>
      </w:r>
      <w:r w:rsidR="002A411C" w:rsidRPr="00A2194D">
        <w:rPr>
          <w:rFonts w:asciiTheme="minorHAnsi" w:hAnsiTheme="minorHAnsi" w:cstheme="minorHAnsi"/>
          <w:color w:val="auto"/>
          <w:sz w:val="22"/>
          <w:szCs w:val="20"/>
          <w:lang w:val="en-US" w:eastAsia="ar-SA"/>
        </w:rPr>
        <w:t xml:space="preserve"> </w:t>
      </w:r>
      <w:r w:rsidRPr="00A2194D">
        <w:rPr>
          <w:rFonts w:asciiTheme="minorHAnsi" w:hAnsiTheme="minorHAnsi" w:cstheme="minorHAnsi"/>
          <w:color w:val="auto"/>
          <w:sz w:val="22"/>
          <w:szCs w:val="20"/>
          <w:lang w:val="en-US" w:eastAsia="ar-SA"/>
        </w:rPr>
        <w:t>series obtained from Turkish Employment Agency</w:t>
      </w:r>
      <w:r w:rsidR="005223DF" w:rsidRPr="00A2194D">
        <w:rPr>
          <w:rFonts w:asciiTheme="minorHAnsi" w:hAnsiTheme="minorHAnsi" w:cstheme="minorHAnsi"/>
          <w:color w:val="auto"/>
          <w:sz w:val="22"/>
          <w:szCs w:val="20"/>
          <w:lang w:val="en-US" w:eastAsia="ar-SA"/>
        </w:rPr>
        <w:t xml:space="preserve"> (İŞKUR)</w:t>
      </w:r>
      <w:r w:rsidRPr="00A2194D">
        <w:rPr>
          <w:rFonts w:asciiTheme="minorHAnsi" w:hAnsiTheme="minorHAnsi" w:cstheme="minorHAnsi"/>
          <w:color w:val="auto"/>
          <w:sz w:val="22"/>
          <w:szCs w:val="20"/>
          <w:lang w:val="en-US" w:eastAsia="ar-SA"/>
        </w:rPr>
        <w:t xml:space="preserve"> and Kariyer.net. Not surprisingly, these leading indicators suggest a great collapse both in the aggregate and in the </w:t>
      </w:r>
      <w:r w:rsidR="00C8656A" w:rsidRPr="00A2194D">
        <w:rPr>
          <w:rFonts w:asciiTheme="minorHAnsi" w:hAnsiTheme="minorHAnsi" w:cstheme="minorHAnsi"/>
          <w:color w:val="auto"/>
          <w:sz w:val="22"/>
          <w:szCs w:val="20"/>
          <w:lang w:val="en-US" w:eastAsia="ar-SA"/>
        </w:rPr>
        <w:t>sectorial</w:t>
      </w:r>
      <w:r w:rsidRPr="00A2194D">
        <w:rPr>
          <w:rFonts w:asciiTheme="minorHAnsi" w:hAnsiTheme="minorHAnsi" w:cstheme="minorHAnsi"/>
          <w:color w:val="auto"/>
          <w:sz w:val="22"/>
          <w:szCs w:val="20"/>
          <w:lang w:val="en-US" w:eastAsia="ar-SA"/>
        </w:rPr>
        <w:t xml:space="preserve"> level.</w:t>
      </w:r>
    </w:p>
    <w:p w14:paraId="5D11368C" w14:textId="7326CD44" w:rsidR="004A3731" w:rsidRDefault="004A3731" w:rsidP="007C33FA">
      <w:pPr>
        <w:jc w:val="both"/>
        <w:rPr>
          <w:rFonts w:ascii="Arial" w:hAnsi="Arial" w:cs="Arial"/>
          <w:bCs/>
          <w:sz w:val="18"/>
          <w:szCs w:val="18"/>
          <w:lang w:val="en-US"/>
        </w:rPr>
      </w:pPr>
    </w:p>
    <w:p w14:paraId="329DAA22" w14:textId="77777777" w:rsidR="00A2194D" w:rsidRDefault="00A2194D" w:rsidP="007C33FA">
      <w:pPr>
        <w:jc w:val="both"/>
        <w:rPr>
          <w:rFonts w:ascii="Arial" w:hAnsi="Arial" w:cs="Arial"/>
          <w:bCs/>
          <w:sz w:val="18"/>
          <w:szCs w:val="18"/>
          <w:lang w:val="en-US"/>
        </w:rPr>
      </w:pPr>
    </w:p>
    <w:p w14:paraId="3EE2CE1F" w14:textId="789353BB" w:rsidR="00837CF1" w:rsidRPr="00C91F20" w:rsidRDefault="00FE05A0" w:rsidP="00C91F20">
      <w:pPr>
        <w:pStyle w:val="Default"/>
        <w:spacing w:after="160"/>
        <w:jc w:val="both"/>
        <w:rPr>
          <w:rFonts w:asciiTheme="minorHAnsi" w:hAnsiTheme="minorHAnsi" w:cstheme="minorHAnsi"/>
          <w:b/>
          <w:bCs/>
          <w:sz w:val="26"/>
          <w:szCs w:val="26"/>
        </w:rPr>
      </w:pPr>
      <w:r w:rsidRPr="00A2194D">
        <w:rPr>
          <w:rFonts w:asciiTheme="minorHAnsi" w:hAnsiTheme="minorHAnsi" w:cstheme="minorHAnsi"/>
          <w:b/>
          <w:bCs/>
          <w:sz w:val="26"/>
          <w:szCs w:val="26"/>
        </w:rPr>
        <w:t>Introduction</w:t>
      </w:r>
    </w:p>
    <w:p w14:paraId="2DDBBDA6" w14:textId="77777777" w:rsidR="00FE05A0" w:rsidRPr="00A2194D" w:rsidRDefault="00FE05A0" w:rsidP="007C33FA">
      <w:pPr>
        <w:pStyle w:val="Default"/>
        <w:jc w:val="both"/>
        <w:rPr>
          <w:rFonts w:asciiTheme="minorHAnsi" w:hAnsiTheme="minorHAnsi" w:cstheme="minorHAnsi"/>
          <w:color w:val="auto"/>
          <w:sz w:val="22"/>
          <w:szCs w:val="20"/>
          <w:lang w:val="en-US" w:eastAsia="ar-SA"/>
        </w:rPr>
      </w:pPr>
      <w:r w:rsidRPr="00A2194D">
        <w:rPr>
          <w:rFonts w:asciiTheme="minorHAnsi" w:hAnsiTheme="minorHAnsi" w:cstheme="minorHAnsi"/>
          <w:color w:val="auto"/>
          <w:sz w:val="22"/>
          <w:szCs w:val="20"/>
          <w:lang w:val="en-US" w:eastAsia="ar-SA"/>
        </w:rPr>
        <w:t>This new research brief aims to provide the best possible opinion on the effects of the Covid-19 Pandemic on the labor market. We list our reasons to conduct this study below.</w:t>
      </w:r>
    </w:p>
    <w:p w14:paraId="62076697" w14:textId="77777777" w:rsidR="00FE05A0" w:rsidRPr="00A2194D" w:rsidRDefault="00FE05A0" w:rsidP="007C33FA">
      <w:pPr>
        <w:pStyle w:val="Default"/>
        <w:jc w:val="both"/>
        <w:rPr>
          <w:rFonts w:asciiTheme="minorHAnsi" w:hAnsiTheme="minorHAnsi" w:cstheme="minorHAnsi"/>
          <w:color w:val="auto"/>
          <w:sz w:val="22"/>
          <w:szCs w:val="20"/>
          <w:lang w:val="en-US" w:eastAsia="ar-SA"/>
        </w:rPr>
      </w:pPr>
    </w:p>
    <w:p w14:paraId="50F78E2A" w14:textId="16D663EC" w:rsidR="00FE05A0" w:rsidRPr="00A2194D" w:rsidRDefault="00FE05A0" w:rsidP="007C33FA">
      <w:pPr>
        <w:pStyle w:val="Default"/>
        <w:jc w:val="both"/>
        <w:rPr>
          <w:rFonts w:asciiTheme="minorHAnsi" w:hAnsiTheme="minorHAnsi" w:cstheme="minorHAnsi"/>
          <w:color w:val="auto"/>
          <w:sz w:val="22"/>
          <w:szCs w:val="20"/>
          <w:lang w:val="en-US" w:eastAsia="ar-SA"/>
        </w:rPr>
      </w:pPr>
      <w:proofErr w:type="spellStart"/>
      <w:r w:rsidRPr="00A2194D">
        <w:rPr>
          <w:rFonts w:asciiTheme="minorHAnsi" w:hAnsiTheme="minorHAnsi" w:cstheme="minorHAnsi"/>
          <w:color w:val="auto"/>
          <w:sz w:val="22"/>
          <w:szCs w:val="20"/>
          <w:lang w:val="en-US" w:eastAsia="ar-SA"/>
        </w:rPr>
        <w:t>Betam</w:t>
      </w:r>
      <w:proofErr w:type="spellEnd"/>
      <w:r w:rsidRPr="00A2194D">
        <w:rPr>
          <w:rFonts w:asciiTheme="minorHAnsi" w:hAnsiTheme="minorHAnsi" w:cstheme="minorHAnsi"/>
          <w:color w:val="auto"/>
          <w:sz w:val="22"/>
          <w:szCs w:val="20"/>
          <w:lang w:val="en-US" w:eastAsia="ar-SA"/>
        </w:rPr>
        <w:t xml:space="preserve"> follows the developments in the labor market by publishing the monthly “Labor Market Outlook” research </w:t>
      </w:r>
      <w:r w:rsidR="00837CF1" w:rsidRPr="00A2194D">
        <w:rPr>
          <w:rFonts w:asciiTheme="minorHAnsi" w:hAnsiTheme="minorHAnsi" w:cstheme="minorHAnsi"/>
          <w:color w:val="auto"/>
          <w:sz w:val="22"/>
          <w:szCs w:val="20"/>
          <w:lang w:val="en-US" w:eastAsia="ar-SA"/>
        </w:rPr>
        <w:t>briefs on the release day of HLFS</w:t>
      </w:r>
      <w:r w:rsidRPr="00A2194D">
        <w:rPr>
          <w:rFonts w:asciiTheme="minorHAnsi" w:hAnsiTheme="minorHAnsi" w:cstheme="minorHAnsi"/>
          <w:color w:val="auto"/>
          <w:sz w:val="22"/>
          <w:szCs w:val="20"/>
          <w:lang w:val="en-US" w:eastAsia="ar-SA"/>
        </w:rPr>
        <w:t xml:space="preserve"> for about 9.5 years. The first research brief was released on 15th October 2010. As very well known, </w:t>
      </w:r>
      <w:proofErr w:type="spellStart"/>
      <w:r w:rsidRPr="00A2194D">
        <w:rPr>
          <w:rFonts w:asciiTheme="minorHAnsi" w:hAnsiTheme="minorHAnsi" w:cstheme="minorHAnsi"/>
          <w:color w:val="auto"/>
          <w:sz w:val="22"/>
          <w:szCs w:val="20"/>
          <w:lang w:val="en-US" w:eastAsia="ar-SA"/>
        </w:rPr>
        <w:t>TurkStat</w:t>
      </w:r>
      <w:proofErr w:type="spellEnd"/>
      <w:r w:rsidRPr="00A2194D">
        <w:rPr>
          <w:rFonts w:asciiTheme="minorHAnsi" w:hAnsiTheme="minorHAnsi" w:cstheme="minorHAnsi"/>
          <w:color w:val="auto"/>
          <w:sz w:val="22"/>
          <w:szCs w:val="20"/>
          <w:lang w:val="en-US" w:eastAsia="ar-SA"/>
        </w:rPr>
        <w:t xml:space="preserve"> releases </w:t>
      </w:r>
      <w:r w:rsidR="00837CF1" w:rsidRPr="00A2194D">
        <w:rPr>
          <w:rFonts w:asciiTheme="minorHAnsi" w:hAnsiTheme="minorHAnsi" w:cstheme="minorHAnsi"/>
          <w:color w:val="auto"/>
          <w:sz w:val="22"/>
          <w:szCs w:val="20"/>
          <w:lang w:val="en-US" w:eastAsia="ar-SA"/>
        </w:rPr>
        <w:t>HLFS</w:t>
      </w:r>
      <w:r w:rsidRPr="00A2194D">
        <w:rPr>
          <w:rFonts w:asciiTheme="minorHAnsi" w:hAnsiTheme="minorHAnsi" w:cstheme="minorHAnsi"/>
          <w:color w:val="auto"/>
          <w:sz w:val="22"/>
          <w:szCs w:val="20"/>
          <w:lang w:val="en-US" w:eastAsia="ar-SA"/>
        </w:rPr>
        <w:t xml:space="preserve"> every month. However, these statistics reflects the developments</w:t>
      </w:r>
      <w:r w:rsidR="00601D9A" w:rsidRPr="00A2194D">
        <w:rPr>
          <w:rFonts w:asciiTheme="minorHAnsi" w:hAnsiTheme="minorHAnsi" w:cstheme="minorHAnsi"/>
          <w:color w:val="auto"/>
          <w:sz w:val="22"/>
          <w:szCs w:val="20"/>
          <w:lang w:val="en-US" w:eastAsia="ar-SA"/>
        </w:rPr>
        <w:t xml:space="preserve"> during a period of </w:t>
      </w:r>
      <w:r w:rsidRPr="00A2194D">
        <w:rPr>
          <w:rFonts w:asciiTheme="minorHAnsi" w:hAnsiTheme="minorHAnsi" w:cstheme="minorHAnsi"/>
          <w:color w:val="auto"/>
          <w:sz w:val="22"/>
          <w:szCs w:val="20"/>
          <w:lang w:val="en-US" w:eastAsia="ar-SA"/>
        </w:rPr>
        <w:t xml:space="preserve">three months. This is the reason that </w:t>
      </w:r>
      <w:proofErr w:type="spellStart"/>
      <w:r w:rsidRPr="00A2194D">
        <w:rPr>
          <w:rFonts w:asciiTheme="minorHAnsi" w:hAnsiTheme="minorHAnsi" w:cstheme="minorHAnsi"/>
          <w:color w:val="auto"/>
          <w:sz w:val="22"/>
          <w:szCs w:val="20"/>
          <w:lang w:val="en-US" w:eastAsia="ar-SA"/>
        </w:rPr>
        <w:t>TurkStat</w:t>
      </w:r>
      <w:proofErr w:type="spellEnd"/>
      <w:r w:rsidRPr="00A2194D">
        <w:rPr>
          <w:rFonts w:asciiTheme="minorHAnsi" w:hAnsiTheme="minorHAnsi" w:cstheme="minorHAnsi"/>
          <w:color w:val="auto"/>
          <w:sz w:val="22"/>
          <w:szCs w:val="20"/>
          <w:lang w:val="en-US" w:eastAsia="ar-SA"/>
        </w:rPr>
        <w:t xml:space="preserve"> uses the “period” term </w:t>
      </w:r>
      <w:r w:rsidR="00601D9A" w:rsidRPr="00A2194D">
        <w:rPr>
          <w:rFonts w:asciiTheme="minorHAnsi" w:hAnsiTheme="minorHAnsi" w:cstheme="minorHAnsi"/>
          <w:color w:val="auto"/>
          <w:sz w:val="22"/>
          <w:szCs w:val="20"/>
          <w:lang w:val="en-US" w:eastAsia="ar-SA"/>
        </w:rPr>
        <w:t xml:space="preserve">instead of “month” </w:t>
      </w:r>
      <w:r w:rsidRPr="00A2194D">
        <w:rPr>
          <w:rFonts w:asciiTheme="minorHAnsi" w:hAnsiTheme="minorHAnsi" w:cstheme="minorHAnsi"/>
          <w:color w:val="auto"/>
          <w:sz w:val="22"/>
          <w:szCs w:val="20"/>
          <w:lang w:val="en-US" w:eastAsia="ar-SA"/>
        </w:rPr>
        <w:t>for these statis</w:t>
      </w:r>
      <w:r w:rsidR="00837CF1" w:rsidRPr="00A2194D">
        <w:rPr>
          <w:rFonts w:asciiTheme="minorHAnsi" w:hAnsiTheme="minorHAnsi" w:cstheme="minorHAnsi"/>
          <w:color w:val="auto"/>
          <w:sz w:val="22"/>
          <w:szCs w:val="20"/>
          <w:lang w:val="en-US" w:eastAsia="ar-SA"/>
        </w:rPr>
        <w:t>tics. For instance, the last HLFS</w:t>
      </w:r>
      <w:r w:rsidRPr="00A2194D">
        <w:rPr>
          <w:rFonts w:asciiTheme="minorHAnsi" w:hAnsiTheme="minorHAnsi" w:cstheme="minorHAnsi"/>
          <w:color w:val="auto"/>
          <w:sz w:val="22"/>
          <w:szCs w:val="20"/>
          <w:lang w:val="en-US" w:eastAsia="ar-SA"/>
        </w:rPr>
        <w:t xml:space="preserve"> was published on 10th of April named as “January period” covering December, January and</w:t>
      </w:r>
      <w:r w:rsidR="00837CF1" w:rsidRPr="00A2194D">
        <w:rPr>
          <w:rFonts w:asciiTheme="minorHAnsi" w:hAnsiTheme="minorHAnsi" w:cstheme="minorHAnsi"/>
          <w:color w:val="auto"/>
          <w:sz w:val="22"/>
          <w:szCs w:val="20"/>
          <w:lang w:val="en-US" w:eastAsia="ar-SA"/>
        </w:rPr>
        <w:t xml:space="preserve"> February months. Hence, the HLFS</w:t>
      </w:r>
      <w:r w:rsidRPr="00A2194D">
        <w:rPr>
          <w:rFonts w:asciiTheme="minorHAnsi" w:hAnsiTheme="minorHAnsi" w:cstheme="minorHAnsi"/>
          <w:color w:val="auto"/>
          <w:sz w:val="22"/>
          <w:szCs w:val="20"/>
          <w:lang w:val="en-US" w:eastAsia="ar-SA"/>
        </w:rPr>
        <w:t xml:space="preserve"> data is coming with a lag: If we look at the middle month of the period, then we could see the developments in the labor market with 70 days lag. If we use the last month of the period, then we reach the partial information on the current period with a 40 days lag at best. This compulsory delay is not a problem in the “normal” times where the number of the employed, unemployed and labor force (labor force is the total of the former two by definition) are in line with the structural dynamics. Also, in times of rapid changes in the unemployment rate, the delay of the data is not an important concern in practice since the employment is affected by the economic developments with a lag.</w:t>
      </w:r>
    </w:p>
    <w:p w14:paraId="4415BCE5" w14:textId="77777777" w:rsidR="00FE05A0" w:rsidRPr="00A2194D" w:rsidRDefault="00FE05A0" w:rsidP="007C33FA">
      <w:pPr>
        <w:pStyle w:val="Default"/>
        <w:jc w:val="both"/>
        <w:rPr>
          <w:rFonts w:asciiTheme="minorHAnsi" w:hAnsiTheme="minorHAnsi" w:cstheme="minorHAnsi"/>
          <w:szCs w:val="23"/>
        </w:rPr>
      </w:pPr>
    </w:p>
    <w:p w14:paraId="10FC7CA7" w14:textId="0E2627CE" w:rsidR="00FE05A0" w:rsidRPr="00A2194D" w:rsidRDefault="00FE05A0" w:rsidP="007C33FA">
      <w:pPr>
        <w:pStyle w:val="Default"/>
        <w:jc w:val="both"/>
        <w:rPr>
          <w:rFonts w:asciiTheme="minorHAnsi" w:hAnsiTheme="minorHAnsi" w:cstheme="minorHAnsi"/>
          <w:color w:val="auto"/>
          <w:sz w:val="22"/>
          <w:szCs w:val="20"/>
          <w:lang w:val="en-US" w:eastAsia="ar-SA"/>
        </w:rPr>
      </w:pPr>
      <w:r w:rsidRPr="00A2194D">
        <w:rPr>
          <w:rFonts w:asciiTheme="minorHAnsi" w:hAnsiTheme="minorHAnsi" w:cstheme="minorHAnsi"/>
          <w:color w:val="auto"/>
          <w:sz w:val="22"/>
          <w:szCs w:val="20"/>
          <w:lang w:val="en-US" w:eastAsia="ar-SA"/>
        </w:rPr>
        <w:t>This time the situation is different. The economic effects of Covid-19 are different than the crisis of the recent years in terms of economic processes. These differences are not the subject of this research brief; hence, we shall confine ourselves with a quick reminder: While the quarantine measures halted many economic activities especially in the service sector, on the other hand, there is a rapid decline in demand for the operating manufacturing branches. Thus, the impacts of the Covid-19 on the labor market are severe as well as sudden. On the other hand, these effects turn the structural dynamics of the Turkish labor market upside down and created new statutes; for example, high number of applications to “</w:t>
      </w:r>
      <w:r w:rsidR="00927C29" w:rsidRPr="00A2194D">
        <w:rPr>
          <w:rFonts w:asciiTheme="minorHAnsi" w:hAnsiTheme="minorHAnsi" w:cstheme="minorHAnsi"/>
          <w:color w:val="auto"/>
          <w:sz w:val="22"/>
          <w:szCs w:val="20"/>
          <w:lang w:val="en-US" w:eastAsia="ar-SA"/>
        </w:rPr>
        <w:t>Short-Term Employment Allowance”</w:t>
      </w:r>
      <w:r w:rsidRPr="00A2194D">
        <w:rPr>
          <w:rFonts w:asciiTheme="minorHAnsi" w:hAnsiTheme="minorHAnsi" w:cstheme="minorHAnsi"/>
          <w:color w:val="auto"/>
          <w:sz w:val="22"/>
          <w:szCs w:val="20"/>
          <w:lang w:val="en-US" w:eastAsia="ar-SA"/>
        </w:rPr>
        <w:t xml:space="preserve"> and compulsory leave without pay which created </w:t>
      </w:r>
      <w:r w:rsidR="00601D9A" w:rsidRPr="00A2194D">
        <w:rPr>
          <w:rFonts w:asciiTheme="minorHAnsi" w:hAnsiTheme="minorHAnsi" w:cstheme="minorHAnsi"/>
          <w:color w:val="auto"/>
          <w:sz w:val="22"/>
          <w:szCs w:val="20"/>
          <w:lang w:val="en-US" w:eastAsia="ar-SA"/>
        </w:rPr>
        <w:t xml:space="preserve">an </w:t>
      </w:r>
      <w:r w:rsidR="00ED6310" w:rsidRPr="00A2194D">
        <w:rPr>
          <w:rFonts w:asciiTheme="minorHAnsi" w:hAnsiTheme="minorHAnsi" w:cstheme="minorHAnsi"/>
          <w:color w:val="auto"/>
          <w:sz w:val="22"/>
          <w:szCs w:val="20"/>
          <w:lang w:val="en-US" w:eastAsia="ar-SA"/>
        </w:rPr>
        <w:t>unprecedented status that we would like to call</w:t>
      </w:r>
      <w:r w:rsidR="00601D9A" w:rsidRPr="00A2194D">
        <w:rPr>
          <w:rFonts w:asciiTheme="minorHAnsi" w:hAnsiTheme="minorHAnsi" w:cstheme="minorHAnsi"/>
          <w:color w:val="auto"/>
          <w:sz w:val="22"/>
          <w:szCs w:val="20"/>
          <w:lang w:val="en-US" w:eastAsia="ar-SA"/>
        </w:rPr>
        <w:t xml:space="preserve"> </w:t>
      </w:r>
      <w:r w:rsidRPr="00A2194D">
        <w:rPr>
          <w:rFonts w:asciiTheme="minorHAnsi" w:hAnsiTheme="minorHAnsi" w:cstheme="minorHAnsi"/>
          <w:color w:val="auto"/>
          <w:sz w:val="22"/>
          <w:szCs w:val="20"/>
          <w:lang w:val="en-US" w:eastAsia="ar-SA"/>
        </w:rPr>
        <w:t>“unemployed who counts as employed”.</w:t>
      </w:r>
    </w:p>
    <w:p w14:paraId="478E3DB8" w14:textId="7315256E" w:rsidR="00FE05A0" w:rsidRPr="00A2194D" w:rsidRDefault="00FE05A0" w:rsidP="007C33FA">
      <w:pPr>
        <w:pStyle w:val="Default"/>
        <w:jc w:val="both"/>
        <w:rPr>
          <w:rFonts w:asciiTheme="minorHAnsi" w:hAnsiTheme="minorHAnsi" w:cstheme="minorHAnsi"/>
          <w:color w:val="auto"/>
          <w:sz w:val="20"/>
          <w:szCs w:val="20"/>
          <w:lang w:val="en-US" w:eastAsia="ar-SA"/>
        </w:rPr>
      </w:pPr>
    </w:p>
    <w:p w14:paraId="493D4FA5" w14:textId="0D6B5C63" w:rsidR="00FE05A0" w:rsidRDefault="00FE05A0" w:rsidP="00FE05A0">
      <w:pPr>
        <w:pStyle w:val="Default"/>
        <w:rPr>
          <w:sz w:val="22"/>
          <w:szCs w:val="22"/>
        </w:rPr>
      </w:pPr>
    </w:p>
    <w:p w14:paraId="6AC40087" w14:textId="715350E4" w:rsidR="00FE05A0" w:rsidRPr="00DC3BAE" w:rsidRDefault="00FE05A0" w:rsidP="00BD339D">
      <w:pPr>
        <w:pStyle w:val="Default"/>
        <w:spacing w:after="60"/>
        <w:rPr>
          <w:b/>
          <w:sz w:val="20"/>
          <w:szCs w:val="22"/>
        </w:rPr>
      </w:pPr>
      <w:r w:rsidRPr="00DC3BAE">
        <w:rPr>
          <w:b/>
          <w:sz w:val="20"/>
          <w:szCs w:val="22"/>
        </w:rPr>
        <w:lastRenderedPageBreak/>
        <w:t xml:space="preserve">Figure 1: Year-on-year changes in </w:t>
      </w:r>
      <w:r w:rsidR="00927C29">
        <w:rPr>
          <w:b/>
          <w:sz w:val="20"/>
          <w:szCs w:val="22"/>
        </w:rPr>
        <w:t>vacant jobs</w:t>
      </w:r>
      <w:r w:rsidRPr="00DC3BAE">
        <w:rPr>
          <w:b/>
          <w:sz w:val="20"/>
          <w:szCs w:val="22"/>
        </w:rPr>
        <w:t>: January 2015-March 2020</w:t>
      </w:r>
    </w:p>
    <w:p w14:paraId="0EC60F18" w14:textId="763645E0" w:rsidR="00FE05A0" w:rsidRDefault="00927C29" w:rsidP="004A3731">
      <w:pPr>
        <w:jc w:val="both"/>
        <w:rPr>
          <w:rFonts w:ascii="Arial" w:hAnsi="Arial" w:cs="Arial"/>
          <w:bCs/>
          <w:sz w:val="18"/>
          <w:szCs w:val="18"/>
          <w:lang w:val="en-US"/>
        </w:rPr>
      </w:pPr>
      <w:r w:rsidRPr="00927C29">
        <w:rPr>
          <w:noProof/>
          <w:lang w:eastAsia="tr-TR"/>
        </w:rPr>
        <w:drawing>
          <wp:inline distT="0" distB="0" distL="0" distR="0" wp14:anchorId="1B23A248" wp14:editId="2ECEF5D5">
            <wp:extent cx="6452558" cy="276161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0422" cy="2764981"/>
                    </a:xfrm>
                    <a:prstGeom prst="rect">
                      <a:avLst/>
                    </a:prstGeom>
                  </pic:spPr>
                </pic:pic>
              </a:graphicData>
            </a:graphic>
          </wp:inline>
        </w:drawing>
      </w:r>
    </w:p>
    <w:p w14:paraId="490A091C" w14:textId="51B3DA44" w:rsidR="00BC1796" w:rsidRPr="00BD339D" w:rsidRDefault="00BC1796" w:rsidP="004A3731">
      <w:pPr>
        <w:jc w:val="both"/>
        <w:rPr>
          <w:rFonts w:ascii="Arial" w:hAnsi="Arial" w:cs="Arial"/>
          <w:b/>
          <w:bCs/>
          <w:sz w:val="16"/>
          <w:szCs w:val="18"/>
          <w:lang w:val="en-US"/>
        </w:rPr>
      </w:pPr>
      <w:proofErr w:type="spellStart"/>
      <w:r w:rsidRPr="00BD339D">
        <w:rPr>
          <w:rFonts w:ascii="Arial" w:hAnsi="Arial" w:cs="Arial"/>
          <w:b/>
          <w:bCs/>
          <w:sz w:val="16"/>
          <w:szCs w:val="18"/>
          <w:lang w:val="en-US"/>
        </w:rPr>
        <w:t>Source</w:t>
      </w:r>
      <w:proofErr w:type="gramStart"/>
      <w:r w:rsidRPr="00BD339D">
        <w:rPr>
          <w:rFonts w:ascii="Arial" w:hAnsi="Arial" w:cs="Arial"/>
          <w:b/>
          <w:bCs/>
          <w:sz w:val="16"/>
          <w:szCs w:val="18"/>
          <w:lang w:val="en-US"/>
        </w:rPr>
        <w:t>:İŞKUR</w:t>
      </w:r>
      <w:proofErr w:type="spellEnd"/>
      <w:proofErr w:type="gramEnd"/>
      <w:r w:rsidRPr="00BD339D">
        <w:rPr>
          <w:rFonts w:ascii="Arial" w:hAnsi="Arial" w:cs="Arial"/>
          <w:b/>
          <w:bCs/>
          <w:sz w:val="16"/>
          <w:szCs w:val="18"/>
          <w:lang w:val="en-US"/>
        </w:rPr>
        <w:t xml:space="preserve">, Monthly statistics bulletin, </w:t>
      </w:r>
      <w:proofErr w:type="spellStart"/>
      <w:r w:rsidRPr="00BD339D">
        <w:rPr>
          <w:rFonts w:ascii="Arial" w:hAnsi="Arial" w:cs="Arial"/>
          <w:b/>
          <w:bCs/>
          <w:sz w:val="16"/>
          <w:szCs w:val="18"/>
          <w:lang w:val="en-US"/>
        </w:rPr>
        <w:t>Betam</w:t>
      </w:r>
      <w:r w:rsidR="00E50285" w:rsidRPr="00BD339D">
        <w:rPr>
          <w:rFonts w:ascii="Arial" w:hAnsi="Arial" w:cs="Arial"/>
          <w:b/>
          <w:bCs/>
          <w:sz w:val="16"/>
          <w:szCs w:val="18"/>
          <w:lang w:val="en-US"/>
        </w:rPr>
        <w:t>’s</w:t>
      </w:r>
      <w:proofErr w:type="spellEnd"/>
      <w:r w:rsidR="00E50285" w:rsidRPr="00BD339D">
        <w:rPr>
          <w:rFonts w:ascii="Arial" w:hAnsi="Arial" w:cs="Arial"/>
          <w:b/>
          <w:bCs/>
          <w:sz w:val="16"/>
          <w:szCs w:val="18"/>
          <w:lang w:val="en-US"/>
        </w:rPr>
        <w:t xml:space="preserve"> own</w:t>
      </w:r>
      <w:r w:rsidRPr="00BD339D">
        <w:rPr>
          <w:rFonts w:ascii="Arial" w:hAnsi="Arial" w:cs="Arial"/>
          <w:b/>
          <w:bCs/>
          <w:sz w:val="16"/>
          <w:szCs w:val="18"/>
          <w:lang w:val="en-US"/>
        </w:rPr>
        <w:t xml:space="preserve"> calculations</w:t>
      </w:r>
    </w:p>
    <w:p w14:paraId="7187DDAA" w14:textId="6E72C9A1" w:rsidR="00DC3BAE" w:rsidRDefault="00DC3BAE" w:rsidP="004A3731">
      <w:pPr>
        <w:jc w:val="both"/>
        <w:rPr>
          <w:rFonts w:ascii="Arial" w:hAnsi="Arial" w:cs="Arial"/>
          <w:b/>
          <w:bCs/>
          <w:sz w:val="18"/>
          <w:szCs w:val="18"/>
          <w:lang w:val="en-US"/>
        </w:rPr>
      </w:pPr>
    </w:p>
    <w:p w14:paraId="5463C8D6" w14:textId="77777777" w:rsidR="008465E7" w:rsidRDefault="008465E7" w:rsidP="008465E7">
      <w:pPr>
        <w:pStyle w:val="Default"/>
        <w:rPr>
          <w:color w:val="auto"/>
          <w:sz w:val="20"/>
          <w:szCs w:val="20"/>
          <w:lang w:val="en-US" w:eastAsia="ar-SA"/>
        </w:rPr>
      </w:pPr>
    </w:p>
    <w:p w14:paraId="0E1914BF" w14:textId="3858754E" w:rsidR="008465E7" w:rsidRPr="00A2194D" w:rsidRDefault="008465E7" w:rsidP="00544D76">
      <w:pPr>
        <w:pStyle w:val="Default"/>
        <w:jc w:val="both"/>
        <w:rPr>
          <w:rFonts w:asciiTheme="minorHAnsi" w:hAnsiTheme="minorHAnsi" w:cstheme="minorHAnsi"/>
          <w:color w:val="auto"/>
          <w:sz w:val="22"/>
          <w:szCs w:val="20"/>
          <w:lang w:val="en-US" w:eastAsia="ar-SA"/>
        </w:rPr>
      </w:pPr>
      <w:r w:rsidRPr="00A2194D">
        <w:rPr>
          <w:rFonts w:asciiTheme="minorHAnsi" w:hAnsiTheme="minorHAnsi" w:cstheme="minorHAnsi"/>
          <w:color w:val="auto"/>
          <w:sz w:val="22"/>
          <w:szCs w:val="20"/>
          <w:lang w:val="en-US" w:eastAsia="ar-SA"/>
        </w:rPr>
        <w:t xml:space="preserve">In March, the yearly changes in vacant jobs has already gone to the negative side. The figures released today (8th of May) shows a total collapse. In April 2020, the number of vacant jobs   has been reduced to 52 thousand from 200 thousand in April 2019 corresponding to a decline of </w:t>
      </w:r>
      <w:r w:rsidR="001746B3" w:rsidRPr="00A2194D">
        <w:rPr>
          <w:rFonts w:asciiTheme="minorHAnsi" w:hAnsiTheme="minorHAnsi" w:cstheme="minorHAnsi"/>
          <w:color w:val="auto"/>
          <w:sz w:val="22"/>
          <w:szCs w:val="20"/>
          <w:lang w:val="en-US" w:eastAsia="ar-SA"/>
        </w:rPr>
        <w:t>148 thousand</w:t>
      </w:r>
      <w:r w:rsidRPr="00A2194D">
        <w:rPr>
          <w:rFonts w:asciiTheme="minorHAnsi" w:hAnsiTheme="minorHAnsi" w:cstheme="minorHAnsi"/>
          <w:color w:val="auto"/>
          <w:sz w:val="22"/>
          <w:szCs w:val="20"/>
          <w:lang w:val="en-US" w:eastAsia="ar-SA"/>
        </w:rPr>
        <w:t xml:space="preserve">. Such a great decrease did not happen even in the periods of economic recession years of the considered period. Sectorial vacant jobs series (Appendix Figure 1, 2, and 3) are also mostly in line with HLFS employment statistics. In the industry sector, this alignment is close to the alignment between the aggregate series presented in Figure 1. In the construction sector, the yearly changes of the number of vacant jobs become </w:t>
      </w:r>
      <w:r w:rsidR="001746B3" w:rsidRPr="00A2194D">
        <w:rPr>
          <w:rFonts w:asciiTheme="minorHAnsi" w:hAnsiTheme="minorHAnsi" w:cstheme="minorHAnsi"/>
          <w:color w:val="auto"/>
          <w:sz w:val="22"/>
          <w:szCs w:val="20"/>
          <w:lang w:val="en-US" w:eastAsia="ar-SA"/>
        </w:rPr>
        <w:t>negative</w:t>
      </w:r>
      <w:r w:rsidRPr="00A2194D">
        <w:rPr>
          <w:rFonts w:asciiTheme="minorHAnsi" w:hAnsiTheme="minorHAnsi" w:cstheme="minorHAnsi"/>
          <w:color w:val="auto"/>
          <w:sz w:val="22"/>
          <w:szCs w:val="20"/>
          <w:lang w:val="en-US" w:eastAsia="ar-SA"/>
        </w:rPr>
        <w:t xml:space="preserve"> in an early phase and after large employment losses, in the fall of 2019 it records mild increases. The course of vacant jobs in the service sector is interesting. The yearly changes in vacant jobs which had been in line with the course of employment gains until 2018 then started to stagnate in 2018 and recorded apparent increases in 2019. On the other hand, the vacant jobs in the service sector started to decline in the fall of 2019.</w:t>
      </w:r>
    </w:p>
    <w:p w14:paraId="733DA65F" w14:textId="77777777" w:rsidR="008465E7" w:rsidRPr="00A2194D" w:rsidRDefault="008465E7" w:rsidP="008465E7">
      <w:pPr>
        <w:pStyle w:val="Default"/>
        <w:jc w:val="both"/>
        <w:rPr>
          <w:rFonts w:asciiTheme="minorHAnsi" w:hAnsiTheme="minorHAnsi" w:cstheme="minorHAnsi"/>
          <w:color w:val="auto"/>
          <w:sz w:val="22"/>
          <w:szCs w:val="20"/>
          <w:lang w:val="en-US" w:eastAsia="ar-SA"/>
        </w:rPr>
      </w:pPr>
    </w:p>
    <w:p w14:paraId="1F247330" w14:textId="77777777" w:rsidR="008465E7" w:rsidRPr="00A2194D" w:rsidRDefault="008465E7" w:rsidP="008465E7">
      <w:pPr>
        <w:pStyle w:val="Default"/>
        <w:jc w:val="both"/>
        <w:rPr>
          <w:rFonts w:asciiTheme="minorHAnsi" w:hAnsiTheme="minorHAnsi" w:cstheme="minorHAnsi"/>
          <w:color w:val="auto"/>
          <w:sz w:val="22"/>
          <w:szCs w:val="20"/>
          <w:lang w:val="en-US" w:eastAsia="ar-SA"/>
        </w:rPr>
      </w:pPr>
      <w:r w:rsidRPr="00A2194D">
        <w:rPr>
          <w:rFonts w:asciiTheme="minorHAnsi" w:hAnsiTheme="minorHAnsi" w:cstheme="minorHAnsi"/>
          <w:color w:val="auto"/>
          <w:sz w:val="22"/>
          <w:szCs w:val="20"/>
          <w:lang w:val="en-US" w:eastAsia="ar-SA"/>
        </w:rPr>
        <w:t>The April data reflects the collapse in the three sectors. Vacant jobs in the services decreased by 84 thousand, 50 thousand in the industry and 12 thousand in the construction. The yearly rate of contraction reaches to 70-80% in every sector.</w:t>
      </w:r>
    </w:p>
    <w:p w14:paraId="0E9323EB" w14:textId="77777777" w:rsidR="008465E7" w:rsidRPr="00A2194D" w:rsidRDefault="008465E7" w:rsidP="007C33FA">
      <w:pPr>
        <w:jc w:val="both"/>
        <w:rPr>
          <w:rFonts w:asciiTheme="minorHAnsi" w:hAnsiTheme="minorHAnsi" w:cstheme="minorHAnsi"/>
          <w:sz w:val="22"/>
          <w:szCs w:val="20"/>
          <w:lang w:val="en-US"/>
        </w:rPr>
      </w:pPr>
    </w:p>
    <w:p w14:paraId="3268C4EE" w14:textId="4519C709" w:rsidR="00DC3BAE" w:rsidRPr="00A2194D" w:rsidRDefault="00DC3BAE" w:rsidP="007C33FA">
      <w:pPr>
        <w:jc w:val="both"/>
        <w:rPr>
          <w:rFonts w:asciiTheme="minorHAnsi" w:hAnsiTheme="minorHAnsi" w:cstheme="minorHAnsi"/>
          <w:sz w:val="22"/>
          <w:szCs w:val="20"/>
          <w:lang w:val="en-US"/>
        </w:rPr>
      </w:pPr>
      <w:r w:rsidRPr="00A2194D">
        <w:rPr>
          <w:rFonts w:asciiTheme="minorHAnsi" w:hAnsiTheme="minorHAnsi" w:cstheme="minorHAnsi"/>
          <w:sz w:val="22"/>
          <w:szCs w:val="20"/>
          <w:lang w:val="en-US"/>
        </w:rPr>
        <w:t xml:space="preserve">Another data on the labor demand of the firms is total job </w:t>
      </w:r>
      <w:r w:rsidR="00927C29" w:rsidRPr="00A2194D">
        <w:rPr>
          <w:rFonts w:asciiTheme="minorHAnsi" w:hAnsiTheme="minorHAnsi" w:cstheme="minorHAnsi"/>
          <w:sz w:val="22"/>
          <w:szCs w:val="20"/>
          <w:lang w:val="en-US"/>
        </w:rPr>
        <w:t>vacancies</w:t>
      </w:r>
      <w:r w:rsidRPr="00A2194D">
        <w:rPr>
          <w:rFonts w:asciiTheme="minorHAnsi" w:hAnsiTheme="minorHAnsi" w:cstheme="minorHAnsi"/>
          <w:sz w:val="22"/>
          <w:szCs w:val="20"/>
          <w:lang w:val="en-US"/>
        </w:rPr>
        <w:t xml:space="preserve"> and new job </w:t>
      </w:r>
      <w:r w:rsidR="00927C29" w:rsidRPr="00A2194D">
        <w:rPr>
          <w:rFonts w:asciiTheme="minorHAnsi" w:hAnsiTheme="minorHAnsi" w:cstheme="minorHAnsi"/>
          <w:sz w:val="22"/>
          <w:szCs w:val="20"/>
          <w:lang w:val="en-US"/>
        </w:rPr>
        <w:t>vacancies</w:t>
      </w:r>
      <w:r w:rsidRPr="00A2194D">
        <w:rPr>
          <w:rFonts w:asciiTheme="minorHAnsi" w:hAnsiTheme="minorHAnsi" w:cstheme="minorHAnsi"/>
          <w:sz w:val="22"/>
          <w:szCs w:val="20"/>
          <w:lang w:val="en-US"/>
        </w:rPr>
        <w:t xml:space="preserve"> series which are gathered by Kariyer.net and shared </w:t>
      </w:r>
      <w:r w:rsidR="001746B3" w:rsidRPr="00A2194D">
        <w:rPr>
          <w:rFonts w:asciiTheme="minorHAnsi" w:hAnsiTheme="minorHAnsi" w:cstheme="minorHAnsi"/>
          <w:sz w:val="22"/>
          <w:szCs w:val="20"/>
          <w:lang w:val="en-US"/>
        </w:rPr>
        <w:t>with</w:t>
      </w:r>
      <w:r w:rsidRPr="00A2194D">
        <w:rPr>
          <w:rFonts w:asciiTheme="minorHAnsi" w:hAnsiTheme="minorHAnsi" w:cstheme="minorHAnsi"/>
          <w:color w:val="FF0000"/>
          <w:sz w:val="22"/>
          <w:szCs w:val="20"/>
          <w:lang w:val="en-US"/>
        </w:rPr>
        <w:t xml:space="preserve"> </w:t>
      </w:r>
      <w:proofErr w:type="spellStart"/>
      <w:r w:rsidRPr="00A2194D">
        <w:rPr>
          <w:rFonts w:asciiTheme="minorHAnsi" w:hAnsiTheme="minorHAnsi" w:cstheme="minorHAnsi"/>
          <w:sz w:val="22"/>
          <w:szCs w:val="20"/>
          <w:lang w:val="en-US"/>
        </w:rPr>
        <w:t>Betam</w:t>
      </w:r>
      <w:proofErr w:type="spellEnd"/>
      <w:r w:rsidRPr="00A2194D">
        <w:rPr>
          <w:rFonts w:asciiTheme="minorHAnsi" w:hAnsiTheme="minorHAnsi" w:cstheme="minorHAnsi"/>
          <w:sz w:val="22"/>
          <w:szCs w:val="20"/>
          <w:lang w:val="en-US"/>
        </w:rPr>
        <w:t xml:space="preserve">. Figure 2 presents the monthly observations of the data from January 2014 to April 2020. </w:t>
      </w:r>
      <w:r w:rsidR="0073734A" w:rsidRPr="00A2194D">
        <w:rPr>
          <w:rFonts w:asciiTheme="minorHAnsi" w:hAnsiTheme="minorHAnsi" w:cstheme="minorHAnsi"/>
          <w:sz w:val="22"/>
          <w:szCs w:val="20"/>
          <w:lang w:val="en-US"/>
        </w:rPr>
        <w:t xml:space="preserve">New vacancy postings show the number of </w:t>
      </w:r>
      <w:r w:rsidR="00B35DD7" w:rsidRPr="00A2194D">
        <w:rPr>
          <w:rFonts w:asciiTheme="minorHAnsi" w:hAnsiTheme="minorHAnsi" w:cstheme="minorHAnsi"/>
          <w:sz w:val="22"/>
          <w:szCs w:val="20"/>
          <w:lang w:val="en-US"/>
        </w:rPr>
        <w:t xml:space="preserve">vacancies that are posted </w:t>
      </w:r>
      <w:r w:rsidR="0073734A" w:rsidRPr="00A2194D">
        <w:rPr>
          <w:rFonts w:asciiTheme="minorHAnsi" w:hAnsiTheme="minorHAnsi" w:cstheme="minorHAnsi"/>
          <w:sz w:val="22"/>
          <w:szCs w:val="20"/>
          <w:lang w:val="en-US"/>
        </w:rPr>
        <w:t>between start and end of the reference period</w:t>
      </w:r>
      <w:r w:rsidR="002D25E0" w:rsidRPr="00A2194D">
        <w:rPr>
          <w:rFonts w:asciiTheme="minorHAnsi" w:hAnsiTheme="minorHAnsi" w:cstheme="minorHAnsi"/>
          <w:sz w:val="22"/>
          <w:szCs w:val="20"/>
          <w:lang w:val="en-US"/>
        </w:rPr>
        <w:t xml:space="preserve"> </w:t>
      </w:r>
      <w:r w:rsidR="0073734A" w:rsidRPr="00A2194D">
        <w:rPr>
          <w:rFonts w:asciiTheme="minorHAnsi" w:hAnsiTheme="minorHAnsi" w:cstheme="minorHAnsi"/>
          <w:sz w:val="22"/>
          <w:szCs w:val="20"/>
          <w:lang w:val="en-US"/>
        </w:rPr>
        <w:t xml:space="preserve">(month), while total job vacancies consist of all </w:t>
      </w:r>
      <w:r w:rsidR="00B35DD7" w:rsidRPr="00A2194D">
        <w:rPr>
          <w:rFonts w:asciiTheme="minorHAnsi" w:hAnsiTheme="minorHAnsi" w:cstheme="minorHAnsi"/>
          <w:sz w:val="22"/>
          <w:szCs w:val="20"/>
          <w:lang w:val="en-US"/>
        </w:rPr>
        <w:t>posted vacancies</w:t>
      </w:r>
      <w:r w:rsidR="0073734A" w:rsidRPr="00A2194D">
        <w:rPr>
          <w:rFonts w:asciiTheme="minorHAnsi" w:hAnsiTheme="minorHAnsi" w:cstheme="minorHAnsi"/>
          <w:sz w:val="22"/>
          <w:szCs w:val="20"/>
          <w:lang w:val="en-US"/>
        </w:rPr>
        <w:t xml:space="preserve"> that are active</w:t>
      </w:r>
      <w:r w:rsidR="00B35DD7" w:rsidRPr="00A2194D">
        <w:rPr>
          <w:rFonts w:asciiTheme="minorHAnsi" w:hAnsiTheme="minorHAnsi" w:cstheme="minorHAnsi"/>
          <w:sz w:val="22"/>
          <w:szCs w:val="20"/>
          <w:lang w:val="en-US"/>
        </w:rPr>
        <w:t xml:space="preserve"> in that month</w:t>
      </w:r>
      <w:r w:rsidRPr="00A2194D">
        <w:rPr>
          <w:rFonts w:asciiTheme="minorHAnsi" w:hAnsiTheme="minorHAnsi" w:cstheme="minorHAnsi"/>
          <w:sz w:val="22"/>
          <w:szCs w:val="20"/>
          <w:lang w:val="en-US"/>
        </w:rPr>
        <w:t xml:space="preserve">. In the high growth and high employment year of 2017, </w:t>
      </w:r>
      <w:r w:rsidR="00927C29" w:rsidRPr="00A2194D">
        <w:rPr>
          <w:rFonts w:asciiTheme="minorHAnsi" w:hAnsiTheme="minorHAnsi" w:cstheme="minorHAnsi"/>
          <w:sz w:val="22"/>
          <w:szCs w:val="20"/>
          <w:lang w:val="en-US"/>
        </w:rPr>
        <w:t xml:space="preserve">total </w:t>
      </w:r>
      <w:r w:rsidRPr="00A2194D">
        <w:rPr>
          <w:rFonts w:asciiTheme="minorHAnsi" w:hAnsiTheme="minorHAnsi" w:cstheme="minorHAnsi"/>
          <w:sz w:val="22"/>
          <w:szCs w:val="20"/>
          <w:lang w:val="en-US"/>
        </w:rPr>
        <w:t xml:space="preserve">job </w:t>
      </w:r>
      <w:r w:rsidR="00927C29" w:rsidRPr="00A2194D">
        <w:rPr>
          <w:rFonts w:asciiTheme="minorHAnsi" w:hAnsiTheme="minorHAnsi" w:cstheme="minorHAnsi"/>
          <w:sz w:val="22"/>
          <w:szCs w:val="20"/>
          <w:lang w:val="en-US"/>
        </w:rPr>
        <w:t xml:space="preserve">vacancies </w:t>
      </w:r>
      <w:r w:rsidRPr="00A2194D">
        <w:rPr>
          <w:rFonts w:asciiTheme="minorHAnsi" w:hAnsiTheme="minorHAnsi" w:cstheme="minorHAnsi"/>
          <w:sz w:val="22"/>
          <w:szCs w:val="20"/>
          <w:lang w:val="en-US"/>
        </w:rPr>
        <w:t xml:space="preserve">increased remarkably. Subsequently, in 2018, both new and total job </w:t>
      </w:r>
      <w:r w:rsidR="00927C29" w:rsidRPr="00A2194D">
        <w:rPr>
          <w:rFonts w:asciiTheme="minorHAnsi" w:hAnsiTheme="minorHAnsi" w:cstheme="minorHAnsi"/>
          <w:sz w:val="22"/>
          <w:szCs w:val="20"/>
          <w:lang w:val="en-US"/>
        </w:rPr>
        <w:t>vacancies</w:t>
      </w:r>
      <w:r w:rsidRPr="00A2194D">
        <w:rPr>
          <w:rFonts w:asciiTheme="minorHAnsi" w:hAnsiTheme="minorHAnsi" w:cstheme="minorHAnsi"/>
          <w:sz w:val="22"/>
          <w:szCs w:val="20"/>
          <w:lang w:val="en-US"/>
        </w:rPr>
        <w:t xml:space="preserve"> converged to their long-run averages with slowing GDP growth rates and rising unemployment. Job </w:t>
      </w:r>
      <w:r w:rsidR="00927C29" w:rsidRPr="00A2194D">
        <w:rPr>
          <w:rFonts w:asciiTheme="minorHAnsi" w:hAnsiTheme="minorHAnsi" w:cstheme="minorHAnsi"/>
          <w:sz w:val="22"/>
          <w:szCs w:val="20"/>
          <w:lang w:val="en-US"/>
        </w:rPr>
        <w:t>vacancies</w:t>
      </w:r>
      <w:r w:rsidRPr="00A2194D">
        <w:rPr>
          <w:rFonts w:asciiTheme="minorHAnsi" w:hAnsiTheme="minorHAnsi" w:cstheme="minorHAnsi"/>
          <w:sz w:val="22"/>
          <w:szCs w:val="20"/>
          <w:lang w:val="en-US"/>
        </w:rPr>
        <w:t xml:space="preserve"> series increased mildly after the second half of 2019 following the economic recovery.</w:t>
      </w:r>
    </w:p>
    <w:p w14:paraId="4F5BE206" w14:textId="77777777" w:rsidR="007C33FA" w:rsidRPr="00A2194D" w:rsidRDefault="007C33FA" w:rsidP="007C33FA">
      <w:pPr>
        <w:jc w:val="both"/>
        <w:rPr>
          <w:rFonts w:asciiTheme="minorHAnsi" w:hAnsiTheme="minorHAnsi" w:cstheme="minorHAnsi"/>
          <w:sz w:val="22"/>
          <w:szCs w:val="20"/>
          <w:lang w:val="en-US"/>
        </w:rPr>
      </w:pPr>
    </w:p>
    <w:p w14:paraId="44AE2A56" w14:textId="43078D7C" w:rsidR="00DC3BAE" w:rsidRDefault="00DC3BAE" w:rsidP="007C33FA">
      <w:pPr>
        <w:jc w:val="both"/>
        <w:rPr>
          <w:rFonts w:asciiTheme="minorHAnsi" w:hAnsiTheme="minorHAnsi" w:cstheme="minorHAnsi"/>
          <w:sz w:val="22"/>
          <w:szCs w:val="20"/>
          <w:lang w:val="en-US"/>
        </w:rPr>
      </w:pPr>
      <w:r w:rsidRPr="00A2194D">
        <w:rPr>
          <w:rFonts w:asciiTheme="minorHAnsi" w:hAnsiTheme="minorHAnsi" w:cstheme="minorHAnsi"/>
          <w:sz w:val="22"/>
          <w:szCs w:val="20"/>
          <w:lang w:val="en-US"/>
        </w:rPr>
        <w:t xml:space="preserve">In the middle of March, Covid-19 showed up in Turkey and there is an unprecedented fall in job </w:t>
      </w:r>
      <w:r w:rsidR="00927C29" w:rsidRPr="00A2194D">
        <w:rPr>
          <w:rFonts w:asciiTheme="minorHAnsi" w:hAnsiTheme="minorHAnsi" w:cstheme="minorHAnsi"/>
          <w:sz w:val="22"/>
          <w:szCs w:val="20"/>
          <w:lang w:val="en-US"/>
        </w:rPr>
        <w:t>vacancies</w:t>
      </w:r>
      <w:r w:rsidRPr="00A2194D">
        <w:rPr>
          <w:rFonts w:asciiTheme="minorHAnsi" w:hAnsiTheme="minorHAnsi" w:cstheme="minorHAnsi"/>
          <w:sz w:val="22"/>
          <w:szCs w:val="20"/>
          <w:lang w:val="en-US"/>
        </w:rPr>
        <w:t xml:space="preserve"> following the pandemic. Total job </w:t>
      </w:r>
      <w:r w:rsidR="00927C29" w:rsidRPr="00A2194D">
        <w:rPr>
          <w:rFonts w:asciiTheme="minorHAnsi" w:hAnsiTheme="minorHAnsi" w:cstheme="minorHAnsi"/>
          <w:sz w:val="22"/>
          <w:szCs w:val="20"/>
          <w:lang w:val="en-US"/>
        </w:rPr>
        <w:t>vacancies</w:t>
      </w:r>
      <w:r w:rsidRPr="00A2194D">
        <w:rPr>
          <w:rFonts w:asciiTheme="minorHAnsi" w:hAnsiTheme="minorHAnsi" w:cstheme="minorHAnsi"/>
          <w:sz w:val="22"/>
          <w:szCs w:val="20"/>
          <w:lang w:val="en-US"/>
        </w:rPr>
        <w:t xml:space="preserve"> </w:t>
      </w:r>
      <w:r w:rsidR="001746B3" w:rsidRPr="00A2194D">
        <w:rPr>
          <w:rFonts w:asciiTheme="minorHAnsi" w:hAnsiTheme="minorHAnsi" w:cstheme="minorHAnsi"/>
          <w:sz w:val="22"/>
          <w:szCs w:val="20"/>
          <w:lang w:val="en-US"/>
        </w:rPr>
        <w:t>declined to</w:t>
      </w:r>
      <w:r w:rsidRPr="00A2194D">
        <w:rPr>
          <w:rFonts w:asciiTheme="minorHAnsi" w:hAnsiTheme="minorHAnsi" w:cstheme="minorHAnsi"/>
          <w:sz w:val="22"/>
          <w:szCs w:val="20"/>
          <w:lang w:val="en-US"/>
        </w:rPr>
        <w:t xml:space="preserve"> 33.441 in April 2020</w:t>
      </w:r>
      <w:r w:rsidR="002D25E0" w:rsidRPr="00A2194D">
        <w:rPr>
          <w:rFonts w:asciiTheme="minorHAnsi" w:hAnsiTheme="minorHAnsi" w:cstheme="minorHAnsi"/>
          <w:sz w:val="22"/>
          <w:szCs w:val="20"/>
          <w:lang w:val="en-US"/>
        </w:rPr>
        <w:t xml:space="preserve"> (Figure 2)</w:t>
      </w:r>
      <w:r w:rsidRPr="00A2194D">
        <w:rPr>
          <w:rFonts w:asciiTheme="minorHAnsi" w:hAnsiTheme="minorHAnsi" w:cstheme="minorHAnsi"/>
          <w:sz w:val="22"/>
          <w:szCs w:val="20"/>
          <w:lang w:val="en-US"/>
        </w:rPr>
        <w:t xml:space="preserve"> compared to the February figure of 60.015 while the new job </w:t>
      </w:r>
      <w:r w:rsidR="00927C29" w:rsidRPr="00A2194D">
        <w:rPr>
          <w:rFonts w:asciiTheme="minorHAnsi" w:hAnsiTheme="minorHAnsi" w:cstheme="minorHAnsi"/>
          <w:sz w:val="22"/>
          <w:szCs w:val="20"/>
          <w:lang w:val="en-US"/>
        </w:rPr>
        <w:t>vacancies</w:t>
      </w:r>
      <w:r w:rsidRPr="00A2194D">
        <w:rPr>
          <w:rFonts w:asciiTheme="minorHAnsi" w:hAnsiTheme="minorHAnsi" w:cstheme="minorHAnsi"/>
          <w:sz w:val="22"/>
          <w:szCs w:val="20"/>
          <w:lang w:val="en-US"/>
        </w:rPr>
        <w:t xml:space="preserve"> dropped to 3.096 from 19.000 within two months</w:t>
      </w:r>
      <w:r w:rsidR="002D25E0" w:rsidRPr="00A2194D">
        <w:rPr>
          <w:rFonts w:asciiTheme="minorHAnsi" w:hAnsiTheme="minorHAnsi" w:cstheme="minorHAnsi"/>
          <w:sz w:val="22"/>
          <w:szCs w:val="20"/>
          <w:lang w:val="en-US"/>
        </w:rPr>
        <w:t>. (Figure 3).</w:t>
      </w:r>
    </w:p>
    <w:p w14:paraId="13CB9C0D" w14:textId="464140F3" w:rsidR="00A2194D" w:rsidRDefault="00A2194D" w:rsidP="007C33FA">
      <w:pPr>
        <w:jc w:val="both"/>
        <w:rPr>
          <w:rFonts w:asciiTheme="minorHAnsi" w:hAnsiTheme="minorHAnsi" w:cstheme="minorHAnsi"/>
          <w:sz w:val="22"/>
          <w:szCs w:val="20"/>
          <w:lang w:val="en-US"/>
        </w:rPr>
      </w:pPr>
    </w:p>
    <w:p w14:paraId="506592CD" w14:textId="4E973969" w:rsidR="00A2194D" w:rsidRDefault="00A2194D" w:rsidP="007C33FA">
      <w:pPr>
        <w:jc w:val="both"/>
        <w:rPr>
          <w:rFonts w:asciiTheme="minorHAnsi" w:hAnsiTheme="minorHAnsi" w:cstheme="minorHAnsi"/>
          <w:sz w:val="22"/>
          <w:szCs w:val="20"/>
          <w:lang w:val="en-US"/>
        </w:rPr>
      </w:pPr>
    </w:p>
    <w:p w14:paraId="1A824238" w14:textId="3A087409" w:rsidR="00A2194D" w:rsidRDefault="00A2194D" w:rsidP="007C33FA">
      <w:pPr>
        <w:jc w:val="both"/>
        <w:rPr>
          <w:rFonts w:asciiTheme="minorHAnsi" w:hAnsiTheme="minorHAnsi" w:cstheme="minorHAnsi"/>
          <w:sz w:val="22"/>
          <w:szCs w:val="20"/>
          <w:lang w:val="en-US"/>
        </w:rPr>
      </w:pPr>
    </w:p>
    <w:p w14:paraId="7158565B" w14:textId="1B20D47D" w:rsidR="00A2194D" w:rsidRDefault="00A2194D" w:rsidP="007C33FA">
      <w:pPr>
        <w:jc w:val="both"/>
        <w:rPr>
          <w:rFonts w:asciiTheme="minorHAnsi" w:hAnsiTheme="minorHAnsi" w:cstheme="minorHAnsi"/>
          <w:sz w:val="22"/>
          <w:szCs w:val="20"/>
          <w:lang w:val="en-US"/>
        </w:rPr>
      </w:pPr>
    </w:p>
    <w:p w14:paraId="55847F66" w14:textId="77777777" w:rsidR="00A2194D" w:rsidRPr="00A2194D" w:rsidRDefault="00A2194D" w:rsidP="007C33FA">
      <w:pPr>
        <w:jc w:val="both"/>
        <w:rPr>
          <w:rFonts w:asciiTheme="minorHAnsi" w:hAnsiTheme="minorHAnsi" w:cstheme="minorHAnsi"/>
          <w:sz w:val="22"/>
          <w:szCs w:val="20"/>
          <w:lang w:val="en-US"/>
        </w:rPr>
      </w:pPr>
    </w:p>
    <w:p w14:paraId="75D4E700" w14:textId="78B7309A" w:rsidR="00DC3BAE" w:rsidRDefault="00DC3BAE" w:rsidP="00DC3BAE">
      <w:pPr>
        <w:jc w:val="both"/>
        <w:rPr>
          <w:rFonts w:ascii="Arial" w:hAnsi="Arial" w:cs="Arial"/>
          <w:sz w:val="20"/>
          <w:szCs w:val="20"/>
          <w:lang w:val="en-US"/>
        </w:rPr>
      </w:pPr>
    </w:p>
    <w:p w14:paraId="26D06EDF" w14:textId="51135A1E" w:rsidR="00DC3BAE" w:rsidRPr="00BD339D" w:rsidRDefault="00927C29" w:rsidP="00BD339D">
      <w:pPr>
        <w:pStyle w:val="Default"/>
        <w:spacing w:after="60"/>
        <w:rPr>
          <w:b/>
          <w:sz w:val="19"/>
          <w:szCs w:val="19"/>
        </w:rPr>
      </w:pPr>
      <w:r>
        <w:rPr>
          <w:b/>
          <w:sz w:val="19"/>
          <w:szCs w:val="19"/>
        </w:rPr>
        <w:lastRenderedPageBreak/>
        <w:t>Figure 2: Total and New Job Vacancies</w:t>
      </w:r>
      <w:r w:rsidR="001746B3">
        <w:rPr>
          <w:b/>
          <w:sz w:val="19"/>
          <w:szCs w:val="19"/>
        </w:rPr>
        <w:t xml:space="preserve"> (</w:t>
      </w:r>
      <w:r w:rsidR="00DC3BAE" w:rsidRPr="00BD339D">
        <w:rPr>
          <w:b/>
          <w:sz w:val="19"/>
          <w:szCs w:val="19"/>
        </w:rPr>
        <w:t>Seasona</w:t>
      </w:r>
      <w:r w:rsidR="001746B3">
        <w:rPr>
          <w:b/>
          <w:sz w:val="19"/>
          <w:szCs w:val="19"/>
        </w:rPr>
        <w:t xml:space="preserve">lly and </w:t>
      </w:r>
      <w:proofErr w:type="spellStart"/>
      <w:r w:rsidR="001746B3">
        <w:rPr>
          <w:b/>
          <w:sz w:val="19"/>
          <w:szCs w:val="19"/>
        </w:rPr>
        <w:t>calender</w:t>
      </w:r>
      <w:proofErr w:type="spellEnd"/>
      <w:r w:rsidR="001746B3">
        <w:rPr>
          <w:b/>
          <w:sz w:val="19"/>
          <w:szCs w:val="19"/>
        </w:rPr>
        <w:t xml:space="preserve"> adjusted data)</w:t>
      </w:r>
      <w:r w:rsidR="00DC3BAE" w:rsidRPr="00BD339D">
        <w:rPr>
          <w:b/>
          <w:sz w:val="19"/>
          <w:szCs w:val="19"/>
        </w:rPr>
        <w:t>: January 2014 – April 2020</w:t>
      </w:r>
    </w:p>
    <w:p w14:paraId="144068B0" w14:textId="544AADF3" w:rsidR="00DC3BAE" w:rsidRDefault="00CD3C7C" w:rsidP="00DC3BAE">
      <w:pPr>
        <w:jc w:val="both"/>
        <w:rPr>
          <w:rFonts w:ascii="Arial" w:hAnsi="Arial" w:cs="Arial"/>
          <w:b/>
          <w:bCs/>
          <w:sz w:val="18"/>
          <w:szCs w:val="18"/>
          <w:lang w:val="en-US"/>
        </w:rPr>
      </w:pPr>
      <w:r w:rsidRPr="00CD3C7C">
        <w:rPr>
          <w:noProof/>
          <w:lang w:eastAsia="tr-TR"/>
        </w:rPr>
        <w:drawing>
          <wp:inline distT="0" distB="0" distL="0" distR="0" wp14:anchorId="50002AC1" wp14:editId="064A11D3">
            <wp:extent cx="6457950" cy="2707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26805" cy="2736509"/>
                    </a:xfrm>
                    <a:prstGeom prst="rect">
                      <a:avLst/>
                    </a:prstGeom>
                  </pic:spPr>
                </pic:pic>
              </a:graphicData>
            </a:graphic>
          </wp:inline>
        </w:drawing>
      </w:r>
    </w:p>
    <w:p w14:paraId="1AF1B34C" w14:textId="5DAECA0A" w:rsidR="00DC3BAE" w:rsidRPr="00BD339D" w:rsidRDefault="00DC3BAE" w:rsidP="005223DF">
      <w:pPr>
        <w:spacing w:before="60" w:after="60"/>
        <w:jc w:val="both"/>
        <w:rPr>
          <w:rFonts w:ascii="Arial" w:hAnsi="Arial" w:cs="Arial"/>
          <w:b/>
          <w:bCs/>
          <w:sz w:val="16"/>
          <w:szCs w:val="18"/>
          <w:lang w:val="en-US"/>
        </w:rPr>
      </w:pPr>
      <w:r w:rsidRPr="00BD339D">
        <w:rPr>
          <w:rFonts w:ascii="Arial" w:hAnsi="Arial" w:cs="Arial"/>
          <w:b/>
          <w:bCs/>
          <w:sz w:val="16"/>
          <w:szCs w:val="18"/>
          <w:lang w:val="en-US"/>
        </w:rPr>
        <w:t>Source: Kariyer.net</w:t>
      </w:r>
    </w:p>
    <w:p w14:paraId="1589C883" w14:textId="4D81C86D" w:rsidR="00DC3BAE" w:rsidRPr="00BD339D" w:rsidRDefault="00DC3BAE" w:rsidP="00DC3BAE">
      <w:pPr>
        <w:jc w:val="both"/>
        <w:rPr>
          <w:rFonts w:ascii="Arial" w:hAnsi="Arial" w:cs="Arial"/>
          <w:b/>
          <w:bCs/>
          <w:sz w:val="16"/>
          <w:szCs w:val="18"/>
          <w:lang w:val="en-US"/>
        </w:rPr>
      </w:pPr>
    </w:p>
    <w:p w14:paraId="06F2DC9D" w14:textId="68303403" w:rsidR="00DC3BAE" w:rsidRPr="00A2194D" w:rsidRDefault="00DC3BAE" w:rsidP="007C33FA">
      <w:pPr>
        <w:jc w:val="both"/>
        <w:rPr>
          <w:rFonts w:asciiTheme="minorHAnsi" w:hAnsiTheme="minorHAnsi" w:cstheme="minorHAnsi"/>
          <w:sz w:val="22"/>
          <w:szCs w:val="20"/>
          <w:lang w:val="en-US"/>
        </w:rPr>
      </w:pPr>
      <w:r w:rsidRPr="00A2194D">
        <w:rPr>
          <w:rFonts w:asciiTheme="minorHAnsi" w:hAnsiTheme="minorHAnsi" w:cstheme="minorHAnsi"/>
          <w:sz w:val="22"/>
          <w:szCs w:val="20"/>
          <w:lang w:val="en-US"/>
        </w:rPr>
        <w:t xml:space="preserve">The </w:t>
      </w:r>
      <w:r w:rsidR="00256CCD" w:rsidRPr="00A2194D">
        <w:rPr>
          <w:rFonts w:asciiTheme="minorHAnsi" w:hAnsiTheme="minorHAnsi" w:cstheme="minorHAnsi"/>
          <w:sz w:val="22"/>
          <w:szCs w:val="20"/>
          <w:lang w:val="en-US"/>
        </w:rPr>
        <w:t>number of staff wanted in the job vacancies that Kariyer.net has recorded for the last three years also confirms</w:t>
      </w:r>
      <w:r w:rsidRPr="00A2194D">
        <w:rPr>
          <w:rFonts w:asciiTheme="minorHAnsi" w:hAnsiTheme="minorHAnsi" w:cstheme="minorHAnsi"/>
          <w:sz w:val="22"/>
          <w:szCs w:val="20"/>
          <w:lang w:val="en-US"/>
        </w:rPr>
        <w:t xml:space="preserve"> the seve</w:t>
      </w:r>
      <w:r w:rsidR="005223DF" w:rsidRPr="00A2194D">
        <w:rPr>
          <w:rFonts w:asciiTheme="minorHAnsi" w:hAnsiTheme="minorHAnsi" w:cstheme="minorHAnsi"/>
          <w:sz w:val="22"/>
          <w:szCs w:val="20"/>
          <w:lang w:val="en-US"/>
        </w:rPr>
        <w:t>rity of the impact of the Covid</w:t>
      </w:r>
      <w:r w:rsidRPr="00A2194D">
        <w:rPr>
          <w:rFonts w:asciiTheme="minorHAnsi" w:hAnsiTheme="minorHAnsi" w:cstheme="minorHAnsi"/>
          <w:sz w:val="22"/>
          <w:szCs w:val="20"/>
          <w:lang w:val="en-US"/>
        </w:rPr>
        <w:t xml:space="preserve">-19 pandemic shock on labor force and labor demand.  It indicates the total number of workers sought by firms </w:t>
      </w:r>
      <w:r w:rsidR="005223DF" w:rsidRPr="00A2194D">
        <w:rPr>
          <w:rFonts w:asciiTheme="minorHAnsi" w:hAnsiTheme="minorHAnsi" w:cstheme="minorHAnsi"/>
          <w:sz w:val="22"/>
          <w:szCs w:val="20"/>
          <w:lang w:val="en-US"/>
        </w:rPr>
        <w:t>that post</w:t>
      </w:r>
      <w:r w:rsidRPr="00A2194D">
        <w:rPr>
          <w:rFonts w:asciiTheme="minorHAnsi" w:hAnsiTheme="minorHAnsi" w:cstheme="minorHAnsi"/>
          <w:sz w:val="22"/>
          <w:szCs w:val="20"/>
          <w:lang w:val="en-US"/>
        </w:rPr>
        <w:t xml:space="preserve"> advertising on Kariyer.net. This number dropped by 30 percent </w:t>
      </w:r>
      <w:r w:rsidR="005223DF" w:rsidRPr="00A2194D">
        <w:rPr>
          <w:rFonts w:asciiTheme="minorHAnsi" w:hAnsiTheme="minorHAnsi" w:cstheme="minorHAnsi"/>
          <w:sz w:val="22"/>
          <w:szCs w:val="20"/>
          <w:lang w:val="en-US"/>
        </w:rPr>
        <w:t>around</w:t>
      </w:r>
      <w:r w:rsidRPr="00A2194D">
        <w:rPr>
          <w:rFonts w:asciiTheme="minorHAnsi" w:hAnsiTheme="minorHAnsi" w:cstheme="minorHAnsi"/>
          <w:sz w:val="22"/>
          <w:szCs w:val="20"/>
          <w:lang w:val="en-US"/>
        </w:rPr>
        <w:t xml:space="preserve"> in April. In the first approach,</w:t>
      </w:r>
      <w:r w:rsidR="005223DF" w:rsidRPr="00A2194D">
        <w:rPr>
          <w:rFonts w:asciiTheme="minorHAnsi" w:hAnsiTheme="minorHAnsi" w:cstheme="minorHAnsi"/>
          <w:sz w:val="22"/>
          <w:szCs w:val="20"/>
          <w:lang w:val="en-US"/>
        </w:rPr>
        <w:t xml:space="preserve"> s</w:t>
      </w:r>
      <w:r w:rsidRPr="00A2194D">
        <w:rPr>
          <w:rFonts w:asciiTheme="minorHAnsi" w:hAnsiTheme="minorHAnsi" w:cstheme="minorHAnsi"/>
          <w:sz w:val="22"/>
          <w:szCs w:val="20"/>
          <w:lang w:val="en-US"/>
        </w:rPr>
        <w:t xml:space="preserve">uch a </w:t>
      </w:r>
      <w:r w:rsidR="005223DF" w:rsidRPr="00A2194D">
        <w:rPr>
          <w:rFonts w:asciiTheme="minorHAnsi" w:hAnsiTheme="minorHAnsi" w:cstheme="minorHAnsi"/>
          <w:sz w:val="22"/>
          <w:szCs w:val="20"/>
          <w:lang w:val="en-US"/>
        </w:rPr>
        <w:t>decrease can</w:t>
      </w:r>
      <w:r w:rsidRPr="00A2194D">
        <w:rPr>
          <w:rFonts w:asciiTheme="minorHAnsi" w:hAnsiTheme="minorHAnsi" w:cstheme="minorHAnsi"/>
          <w:sz w:val="22"/>
          <w:szCs w:val="20"/>
          <w:lang w:val="en-US"/>
        </w:rPr>
        <w:t xml:space="preserve"> be seen as the best of bad lot. However, it is important to note that Kariyer.net mainly mediate</w:t>
      </w:r>
      <w:r w:rsidR="005223DF" w:rsidRPr="00A2194D">
        <w:rPr>
          <w:rFonts w:asciiTheme="minorHAnsi" w:hAnsiTheme="minorHAnsi" w:cstheme="minorHAnsi"/>
          <w:sz w:val="22"/>
          <w:szCs w:val="20"/>
          <w:lang w:val="en-US"/>
        </w:rPr>
        <w:t>s the white-collar professional</w:t>
      </w:r>
      <w:r w:rsidRPr="00A2194D">
        <w:rPr>
          <w:rFonts w:asciiTheme="minorHAnsi" w:hAnsiTheme="minorHAnsi" w:cstheme="minorHAnsi"/>
          <w:sz w:val="22"/>
          <w:szCs w:val="20"/>
          <w:lang w:val="en-US"/>
        </w:rPr>
        <w:t xml:space="preserve"> staff.</w:t>
      </w:r>
    </w:p>
    <w:p w14:paraId="17846CF9" w14:textId="333DF438" w:rsidR="00DC3BAE" w:rsidRPr="00A2194D" w:rsidRDefault="00DC3BAE" w:rsidP="00DC3BAE">
      <w:pPr>
        <w:rPr>
          <w:rFonts w:asciiTheme="minorHAnsi" w:hAnsiTheme="minorHAnsi" w:cstheme="minorHAnsi"/>
          <w:sz w:val="22"/>
          <w:szCs w:val="20"/>
          <w:lang w:val="en-US"/>
        </w:rPr>
      </w:pPr>
    </w:p>
    <w:p w14:paraId="25B7BB7D" w14:textId="17D7AF40" w:rsidR="00DC3BAE" w:rsidRDefault="00E50285" w:rsidP="00BD339D">
      <w:pPr>
        <w:spacing w:after="60"/>
        <w:rPr>
          <w:rFonts w:ascii="Arial" w:hAnsi="Arial" w:cs="Arial"/>
          <w:b/>
          <w:color w:val="000000"/>
          <w:sz w:val="19"/>
          <w:szCs w:val="19"/>
          <w:lang w:val="en-GB" w:eastAsia="tr-TR"/>
        </w:rPr>
      </w:pPr>
      <w:r w:rsidRPr="00BD339D">
        <w:rPr>
          <w:rFonts w:ascii="Arial" w:hAnsi="Arial" w:cs="Arial"/>
          <w:b/>
          <w:color w:val="000000"/>
          <w:sz w:val="19"/>
          <w:szCs w:val="19"/>
          <w:lang w:val="en-GB" w:eastAsia="tr-TR"/>
        </w:rPr>
        <w:t xml:space="preserve">Figure 3: </w:t>
      </w:r>
      <w:proofErr w:type="spellStart"/>
      <w:r w:rsidRPr="00BD339D">
        <w:rPr>
          <w:rFonts w:ascii="Arial" w:hAnsi="Arial" w:cs="Arial"/>
          <w:b/>
          <w:color w:val="000000"/>
          <w:sz w:val="19"/>
          <w:szCs w:val="19"/>
          <w:lang w:val="en-GB" w:eastAsia="tr-TR"/>
        </w:rPr>
        <w:t>Labor</w:t>
      </w:r>
      <w:proofErr w:type="spellEnd"/>
      <w:r w:rsidRPr="00BD339D">
        <w:rPr>
          <w:rFonts w:ascii="Arial" w:hAnsi="Arial" w:cs="Arial"/>
          <w:b/>
          <w:color w:val="000000"/>
          <w:sz w:val="19"/>
          <w:szCs w:val="19"/>
          <w:lang w:val="en-GB" w:eastAsia="tr-TR"/>
        </w:rPr>
        <w:t xml:space="preserve"> demand (Seasonally </w:t>
      </w:r>
      <w:r w:rsidRPr="001746B3">
        <w:rPr>
          <w:rFonts w:ascii="Arial" w:hAnsi="Arial" w:cs="Arial"/>
          <w:b/>
          <w:color w:val="000000"/>
          <w:sz w:val="19"/>
          <w:szCs w:val="19"/>
          <w:lang w:val="en-GB" w:eastAsia="tr-TR"/>
        </w:rPr>
        <w:t>a</w:t>
      </w:r>
      <w:r w:rsidR="00A23363" w:rsidRPr="001746B3">
        <w:rPr>
          <w:rFonts w:ascii="Arial" w:hAnsi="Arial" w:cs="Arial"/>
          <w:b/>
          <w:color w:val="000000"/>
          <w:sz w:val="19"/>
          <w:szCs w:val="19"/>
          <w:lang w:val="en-GB" w:eastAsia="tr-TR"/>
        </w:rPr>
        <w:t>n</w:t>
      </w:r>
      <w:r w:rsidRPr="001746B3">
        <w:rPr>
          <w:rFonts w:ascii="Arial" w:hAnsi="Arial" w:cs="Arial"/>
          <w:b/>
          <w:color w:val="000000"/>
          <w:sz w:val="19"/>
          <w:szCs w:val="19"/>
          <w:lang w:val="en-GB" w:eastAsia="tr-TR"/>
        </w:rPr>
        <w:t>d</w:t>
      </w:r>
      <w:r w:rsidRPr="00BD339D">
        <w:rPr>
          <w:rFonts w:ascii="Arial" w:hAnsi="Arial" w:cs="Arial"/>
          <w:b/>
          <w:color w:val="000000"/>
          <w:sz w:val="19"/>
          <w:szCs w:val="19"/>
          <w:lang w:val="en-GB" w:eastAsia="tr-TR"/>
        </w:rPr>
        <w:t xml:space="preserve"> </w:t>
      </w:r>
      <w:r w:rsidR="00A23363" w:rsidRPr="001746B3">
        <w:rPr>
          <w:rFonts w:ascii="Arial" w:hAnsi="Arial" w:cs="Arial"/>
          <w:b/>
          <w:color w:val="000000"/>
          <w:sz w:val="19"/>
          <w:szCs w:val="19"/>
          <w:lang w:val="en-GB" w:eastAsia="tr-TR"/>
        </w:rPr>
        <w:t>calendar</w:t>
      </w:r>
      <w:r w:rsidR="001746B3">
        <w:rPr>
          <w:rFonts w:ascii="Arial" w:hAnsi="Arial" w:cs="Arial"/>
          <w:b/>
          <w:color w:val="000000"/>
          <w:sz w:val="19"/>
          <w:szCs w:val="19"/>
          <w:lang w:val="en-GB" w:eastAsia="tr-TR"/>
        </w:rPr>
        <w:t xml:space="preserve"> adjusted data)</w:t>
      </w:r>
      <w:r w:rsidRPr="00BD339D">
        <w:rPr>
          <w:rFonts w:ascii="Arial" w:hAnsi="Arial" w:cs="Arial"/>
          <w:b/>
          <w:color w:val="000000"/>
          <w:sz w:val="19"/>
          <w:szCs w:val="19"/>
          <w:lang w:val="en-GB" w:eastAsia="tr-TR"/>
        </w:rPr>
        <w:t>: January 2017 – April 2020</w:t>
      </w:r>
    </w:p>
    <w:p w14:paraId="1F89C9A8" w14:textId="2A5C3D86" w:rsidR="00DC3BAE" w:rsidRDefault="00DC3BAE" w:rsidP="00DC3BAE">
      <w:pPr>
        <w:jc w:val="both"/>
        <w:rPr>
          <w:rFonts w:ascii="Arial" w:hAnsi="Arial" w:cs="Arial"/>
          <w:b/>
          <w:bCs/>
          <w:sz w:val="18"/>
          <w:szCs w:val="18"/>
          <w:lang w:val="en-US"/>
        </w:rPr>
      </w:pPr>
      <w:r>
        <w:rPr>
          <w:noProof/>
          <w:lang w:eastAsia="tr-TR"/>
        </w:rPr>
        <w:drawing>
          <wp:inline distT="0" distB="0" distL="0" distR="0" wp14:anchorId="73F795FF" wp14:editId="18D832E3">
            <wp:extent cx="6392545" cy="2258171"/>
            <wp:effectExtent l="0" t="0" r="8255" b="8890"/>
            <wp:docPr id="10" name="Chart 10">
              <a:extLst xmlns:a="http://schemas.openxmlformats.org/drawingml/2006/main">
                <a:ext uri="{FF2B5EF4-FFF2-40B4-BE49-F238E27FC236}">
                  <a16:creationId xmlns:a16="http://schemas.microsoft.com/office/drawing/2014/main" id="{4B2B6814-89C6-4495-9D1B-EEBFD31E84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656855" w14:textId="53B4567B" w:rsidR="00FE05A0" w:rsidRPr="0013639A" w:rsidRDefault="00A84898" w:rsidP="0013639A">
      <w:pPr>
        <w:spacing w:before="60"/>
        <w:jc w:val="both"/>
        <w:rPr>
          <w:rFonts w:ascii="Arial" w:hAnsi="Arial" w:cs="Arial"/>
          <w:b/>
          <w:bCs/>
          <w:sz w:val="16"/>
          <w:szCs w:val="18"/>
          <w:lang w:val="en-US"/>
        </w:rPr>
      </w:pPr>
      <w:r w:rsidRPr="00BD339D">
        <w:rPr>
          <w:rFonts w:ascii="Arial" w:hAnsi="Arial" w:cs="Arial"/>
          <w:b/>
          <w:bCs/>
          <w:sz w:val="16"/>
          <w:szCs w:val="18"/>
          <w:lang w:val="en-US"/>
        </w:rPr>
        <w:t>Source: Kariyer.net</w:t>
      </w:r>
    </w:p>
    <w:p w14:paraId="30ACA774" w14:textId="4CF10C31" w:rsidR="00FE05A0" w:rsidRDefault="00FE05A0" w:rsidP="004A3731">
      <w:pPr>
        <w:rPr>
          <w:rFonts w:ascii="Arial" w:hAnsi="Arial" w:cs="Arial"/>
          <w:b/>
          <w:bCs/>
          <w:sz w:val="22"/>
          <w:szCs w:val="22"/>
          <w:lang w:val="en-US"/>
        </w:rPr>
      </w:pPr>
    </w:p>
    <w:p w14:paraId="566D85D9" w14:textId="305580D2" w:rsidR="00A2194D" w:rsidRDefault="00A2194D" w:rsidP="004A3731">
      <w:pPr>
        <w:rPr>
          <w:rFonts w:ascii="Arial" w:hAnsi="Arial" w:cs="Arial"/>
          <w:b/>
          <w:bCs/>
          <w:sz w:val="22"/>
          <w:szCs w:val="22"/>
          <w:lang w:val="en-US"/>
        </w:rPr>
      </w:pPr>
    </w:p>
    <w:p w14:paraId="5B3BC337" w14:textId="5F8A374A" w:rsidR="00AD264F" w:rsidRDefault="00AD264F" w:rsidP="004A3731">
      <w:pPr>
        <w:rPr>
          <w:rFonts w:ascii="Arial" w:hAnsi="Arial" w:cs="Arial"/>
          <w:b/>
          <w:bCs/>
          <w:sz w:val="22"/>
          <w:szCs w:val="22"/>
          <w:lang w:val="en-US"/>
        </w:rPr>
      </w:pPr>
    </w:p>
    <w:p w14:paraId="5477F71C" w14:textId="77777777" w:rsidR="00AD264F" w:rsidRDefault="00AD264F" w:rsidP="004A3731">
      <w:pPr>
        <w:rPr>
          <w:rFonts w:ascii="Arial" w:hAnsi="Arial" w:cs="Arial"/>
          <w:b/>
          <w:bCs/>
          <w:sz w:val="22"/>
          <w:szCs w:val="22"/>
          <w:lang w:val="en-US"/>
        </w:rPr>
      </w:pPr>
    </w:p>
    <w:p w14:paraId="404525A6" w14:textId="423AFF37" w:rsidR="00DC3BAE" w:rsidRPr="00AD264F" w:rsidRDefault="005223DF" w:rsidP="007C33FA">
      <w:pPr>
        <w:jc w:val="both"/>
        <w:rPr>
          <w:rFonts w:asciiTheme="minorHAnsi" w:hAnsiTheme="minorHAnsi" w:cstheme="minorHAnsi"/>
          <w:b/>
          <w:sz w:val="26"/>
          <w:szCs w:val="26"/>
          <w:lang w:val="en-GB"/>
        </w:rPr>
      </w:pPr>
      <w:r w:rsidRPr="00AD264F">
        <w:rPr>
          <w:rFonts w:asciiTheme="minorHAnsi" w:hAnsiTheme="minorHAnsi" w:cstheme="minorHAnsi"/>
          <w:b/>
          <w:sz w:val="26"/>
          <w:szCs w:val="26"/>
          <w:lang w:val="en-GB"/>
        </w:rPr>
        <w:t>Impact of Covid</w:t>
      </w:r>
      <w:bookmarkStart w:id="0" w:name="_GoBack"/>
      <w:bookmarkEnd w:id="0"/>
      <w:r w:rsidR="00DC3BAE" w:rsidRPr="00AD264F">
        <w:rPr>
          <w:rFonts w:asciiTheme="minorHAnsi" w:hAnsiTheme="minorHAnsi" w:cstheme="minorHAnsi"/>
          <w:b/>
          <w:sz w:val="26"/>
          <w:szCs w:val="26"/>
          <w:lang w:val="en-GB"/>
        </w:rPr>
        <w:t>-19 on Job Placement</w:t>
      </w:r>
    </w:p>
    <w:p w14:paraId="1A89AF69" w14:textId="77777777" w:rsidR="00DC3BAE" w:rsidRPr="00A2194D" w:rsidRDefault="00DC3BAE" w:rsidP="007C33FA">
      <w:pPr>
        <w:jc w:val="both"/>
        <w:rPr>
          <w:rFonts w:asciiTheme="minorHAnsi" w:hAnsiTheme="minorHAnsi" w:cstheme="minorHAnsi"/>
          <w:b/>
          <w:sz w:val="22"/>
          <w:szCs w:val="22"/>
          <w:lang w:val="en-GB"/>
        </w:rPr>
      </w:pPr>
    </w:p>
    <w:p w14:paraId="37C2168A" w14:textId="673DD870" w:rsidR="00DC3BAE" w:rsidRPr="00A2194D" w:rsidRDefault="00DC3BAE" w:rsidP="00F6241F">
      <w:pPr>
        <w:rPr>
          <w:rFonts w:asciiTheme="minorHAnsi" w:hAnsiTheme="minorHAnsi" w:cstheme="minorHAnsi"/>
          <w:sz w:val="22"/>
          <w:szCs w:val="22"/>
          <w:lang w:val="en-GB"/>
        </w:rPr>
      </w:pPr>
      <w:proofErr w:type="spellStart"/>
      <w:r w:rsidRPr="00A2194D">
        <w:rPr>
          <w:rFonts w:asciiTheme="minorHAnsi" w:hAnsiTheme="minorHAnsi" w:cstheme="minorHAnsi"/>
          <w:sz w:val="22"/>
          <w:szCs w:val="22"/>
          <w:lang w:val="en-GB"/>
        </w:rPr>
        <w:t>İşkurs’s</w:t>
      </w:r>
      <w:proofErr w:type="spellEnd"/>
      <w:r w:rsidRPr="00A2194D">
        <w:rPr>
          <w:rFonts w:asciiTheme="minorHAnsi" w:hAnsiTheme="minorHAnsi" w:cstheme="minorHAnsi"/>
          <w:sz w:val="22"/>
          <w:szCs w:val="22"/>
          <w:lang w:val="en-GB"/>
        </w:rPr>
        <w:t xml:space="preserve"> monthly </w:t>
      </w:r>
      <w:r w:rsidR="00F6241F" w:rsidRPr="00A2194D">
        <w:rPr>
          <w:rFonts w:asciiTheme="minorHAnsi" w:hAnsiTheme="minorHAnsi" w:cstheme="minorHAnsi"/>
          <w:sz w:val="22"/>
          <w:szCs w:val="22"/>
          <w:lang w:val="en-GB"/>
        </w:rPr>
        <w:t>bulletin of statistics also provides</w:t>
      </w:r>
      <w:r w:rsidRPr="00A2194D">
        <w:rPr>
          <w:rFonts w:asciiTheme="minorHAnsi" w:hAnsiTheme="minorHAnsi" w:cstheme="minorHAnsi"/>
          <w:sz w:val="22"/>
          <w:szCs w:val="22"/>
          <w:lang w:val="en-GB"/>
        </w:rPr>
        <w:t xml:space="preserve"> the number of “job placement</w:t>
      </w:r>
      <w:r w:rsidR="00F6241F" w:rsidRPr="00A2194D">
        <w:rPr>
          <w:rFonts w:asciiTheme="minorHAnsi" w:hAnsiTheme="minorHAnsi" w:cstheme="minorHAnsi"/>
          <w:sz w:val="22"/>
          <w:szCs w:val="22"/>
          <w:lang w:val="en-GB"/>
        </w:rPr>
        <w:t>s</w:t>
      </w:r>
      <w:r w:rsidRPr="00A2194D">
        <w:rPr>
          <w:rFonts w:asciiTheme="minorHAnsi" w:hAnsiTheme="minorHAnsi" w:cstheme="minorHAnsi"/>
          <w:sz w:val="22"/>
          <w:szCs w:val="22"/>
          <w:lang w:val="en-GB"/>
        </w:rPr>
        <w:t xml:space="preserve">” </w:t>
      </w:r>
      <w:r w:rsidR="00F6241F" w:rsidRPr="00A2194D">
        <w:rPr>
          <w:rFonts w:asciiTheme="minorHAnsi" w:hAnsiTheme="minorHAnsi" w:cstheme="minorHAnsi"/>
          <w:sz w:val="22"/>
          <w:szCs w:val="22"/>
          <w:lang w:val="en-GB"/>
        </w:rPr>
        <w:t xml:space="preserve">of </w:t>
      </w:r>
      <w:r w:rsidRPr="00A2194D">
        <w:rPr>
          <w:rFonts w:asciiTheme="minorHAnsi" w:hAnsiTheme="minorHAnsi" w:cstheme="minorHAnsi"/>
          <w:sz w:val="22"/>
          <w:szCs w:val="22"/>
          <w:lang w:val="en-GB"/>
        </w:rPr>
        <w:t>unemployed registered in the institution. Fluctuations in this series are related to the level of activity exhibited by İŞKUR, as wel</w:t>
      </w:r>
      <w:r w:rsidR="00F6241F" w:rsidRPr="00A2194D">
        <w:rPr>
          <w:rFonts w:asciiTheme="minorHAnsi" w:hAnsiTheme="minorHAnsi" w:cstheme="minorHAnsi"/>
          <w:sz w:val="22"/>
          <w:szCs w:val="22"/>
          <w:lang w:val="en-GB"/>
        </w:rPr>
        <w:t xml:space="preserve">l as changes in the </w:t>
      </w:r>
      <w:proofErr w:type="spellStart"/>
      <w:r w:rsidR="00F6241F" w:rsidRPr="00A2194D">
        <w:rPr>
          <w:rFonts w:asciiTheme="minorHAnsi" w:hAnsiTheme="minorHAnsi" w:cstheme="minorHAnsi"/>
          <w:sz w:val="22"/>
          <w:szCs w:val="22"/>
          <w:lang w:val="en-GB"/>
        </w:rPr>
        <w:t>labor</w:t>
      </w:r>
      <w:proofErr w:type="spellEnd"/>
      <w:r w:rsidR="00F6241F" w:rsidRPr="00A2194D">
        <w:rPr>
          <w:rFonts w:asciiTheme="minorHAnsi" w:hAnsiTheme="minorHAnsi" w:cstheme="minorHAnsi"/>
          <w:sz w:val="22"/>
          <w:szCs w:val="22"/>
          <w:lang w:val="en-GB"/>
        </w:rPr>
        <w:t xml:space="preserve"> </w:t>
      </w:r>
      <w:r w:rsidRPr="00A2194D">
        <w:rPr>
          <w:rFonts w:asciiTheme="minorHAnsi" w:hAnsiTheme="minorHAnsi" w:cstheme="minorHAnsi"/>
          <w:sz w:val="22"/>
          <w:szCs w:val="22"/>
          <w:lang w:val="en-GB"/>
        </w:rPr>
        <w:t xml:space="preserve">force and </w:t>
      </w:r>
      <w:proofErr w:type="spellStart"/>
      <w:r w:rsidRPr="00A2194D">
        <w:rPr>
          <w:rFonts w:asciiTheme="minorHAnsi" w:hAnsiTheme="minorHAnsi" w:cstheme="minorHAnsi"/>
          <w:sz w:val="22"/>
          <w:szCs w:val="22"/>
          <w:lang w:val="en-GB"/>
        </w:rPr>
        <w:t>labor</w:t>
      </w:r>
      <w:proofErr w:type="spellEnd"/>
      <w:r w:rsidRPr="00A2194D">
        <w:rPr>
          <w:rFonts w:asciiTheme="minorHAnsi" w:hAnsiTheme="minorHAnsi" w:cstheme="minorHAnsi"/>
          <w:sz w:val="22"/>
          <w:szCs w:val="22"/>
          <w:lang w:val="en-GB"/>
        </w:rPr>
        <w:t xml:space="preserve"> demand. Therefore, we would like to share the developments in the number of job placements</w:t>
      </w:r>
      <w:r w:rsidR="00F6241F" w:rsidRPr="00A2194D">
        <w:rPr>
          <w:rFonts w:asciiTheme="minorHAnsi" w:hAnsiTheme="minorHAnsi" w:cstheme="minorHAnsi"/>
          <w:sz w:val="22"/>
          <w:szCs w:val="22"/>
          <w:lang w:val="en-GB"/>
        </w:rPr>
        <w:t xml:space="preserve"> as well</w:t>
      </w:r>
      <w:r w:rsidRPr="00A2194D">
        <w:rPr>
          <w:rFonts w:asciiTheme="minorHAnsi" w:hAnsiTheme="minorHAnsi" w:cstheme="minorHAnsi"/>
          <w:sz w:val="22"/>
          <w:szCs w:val="22"/>
          <w:lang w:val="en-GB"/>
        </w:rPr>
        <w:t>.</w:t>
      </w:r>
    </w:p>
    <w:p w14:paraId="56719A84" w14:textId="77777777" w:rsidR="005223DF" w:rsidRPr="00A2194D" w:rsidRDefault="005223DF" w:rsidP="00F6241F">
      <w:pPr>
        <w:rPr>
          <w:rFonts w:asciiTheme="minorHAnsi" w:hAnsiTheme="minorHAnsi" w:cstheme="minorHAnsi"/>
          <w:sz w:val="22"/>
          <w:szCs w:val="22"/>
          <w:lang w:val="en-GB"/>
        </w:rPr>
      </w:pPr>
    </w:p>
    <w:p w14:paraId="6AE5D541" w14:textId="0AEEEC13" w:rsidR="00A23363" w:rsidRDefault="00DC3BAE" w:rsidP="00A2194D">
      <w:pPr>
        <w:rPr>
          <w:rFonts w:asciiTheme="minorHAnsi" w:hAnsiTheme="minorHAnsi" w:cstheme="minorHAnsi"/>
          <w:sz w:val="22"/>
          <w:szCs w:val="22"/>
          <w:lang w:val="en-GB"/>
        </w:rPr>
      </w:pPr>
      <w:r w:rsidRPr="00A2194D">
        <w:rPr>
          <w:rFonts w:asciiTheme="minorHAnsi" w:hAnsiTheme="minorHAnsi" w:cstheme="minorHAnsi"/>
          <w:sz w:val="22"/>
          <w:szCs w:val="22"/>
          <w:lang w:val="en-GB"/>
        </w:rPr>
        <w:t>Annual changes in the number of job placement</w:t>
      </w:r>
      <w:r w:rsidR="00F6241F" w:rsidRPr="00A2194D">
        <w:rPr>
          <w:rFonts w:asciiTheme="minorHAnsi" w:hAnsiTheme="minorHAnsi" w:cstheme="minorHAnsi"/>
          <w:sz w:val="22"/>
          <w:szCs w:val="22"/>
          <w:lang w:val="en-GB"/>
        </w:rPr>
        <w:t>s</w:t>
      </w:r>
      <w:r w:rsidRPr="00A2194D">
        <w:rPr>
          <w:rFonts w:asciiTheme="minorHAnsi" w:hAnsiTheme="minorHAnsi" w:cstheme="minorHAnsi"/>
          <w:sz w:val="22"/>
          <w:szCs w:val="22"/>
          <w:lang w:val="en-GB"/>
        </w:rPr>
        <w:t xml:space="preserve"> shown in Figure 4 also support the collapse </w:t>
      </w:r>
      <w:r w:rsidR="005223DF" w:rsidRPr="00A2194D">
        <w:rPr>
          <w:rFonts w:asciiTheme="minorHAnsi" w:hAnsiTheme="minorHAnsi" w:cstheme="minorHAnsi"/>
          <w:sz w:val="22"/>
          <w:szCs w:val="22"/>
          <w:lang w:val="en-GB"/>
        </w:rPr>
        <w:t xml:space="preserve">in </w:t>
      </w:r>
      <w:proofErr w:type="spellStart"/>
      <w:r w:rsidRPr="00A2194D">
        <w:rPr>
          <w:rFonts w:asciiTheme="minorHAnsi" w:hAnsiTheme="minorHAnsi" w:cstheme="minorHAnsi"/>
          <w:sz w:val="22"/>
          <w:szCs w:val="22"/>
          <w:lang w:val="en-GB"/>
        </w:rPr>
        <w:t>labor</w:t>
      </w:r>
      <w:proofErr w:type="spellEnd"/>
      <w:r w:rsidRPr="00A2194D">
        <w:rPr>
          <w:rFonts w:asciiTheme="minorHAnsi" w:hAnsiTheme="minorHAnsi" w:cstheme="minorHAnsi"/>
          <w:sz w:val="22"/>
          <w:szCs w:val="22"/>
          <w:lang w:val="en-GB"/>
        </w:rPr>
        <w:t xml:space="preserve"> demand. The drop in job placement performance that emerged in the first months of the year continued declining </w:t>
      </w:r>
      <w:r w:rsidR="00F6241F" w:rsidRPr="00A2194D">
        <w:rPr>
          <w:rFonts w:asciiTheme="minorHAnsi" w:hAnsiTheme="minorHAnsi" w:cstheme="minorHAnsi"/>
          <w:sz w:val="22"/>
          <w:szCs w:val="22"/>
          <w:lang w:val="en-GB"/>
        </w:rPr>
        <w:t xml:space="preserve">severely </w:t>
      </w:r>
      <w:r w:rsidRPr="00A2194D">
        <w:rPr>
          <w:rFonts w:asciiTheme="minorHAnsi" w:hAnsiTheme="minorHAnsi" w:cstheme="minorHAnsi"/>
          <w:sz w:val="22"/>
          <w:szCs w:val="22"/>
          <w:lang w:val="en-GB"/>
        </w:rPr>
        <w:lastRenderedPageBreak/>
        <w:t>in April. In April 2019, İŞKUR succeeded in placing 122 thousand unemployed in a job while in April 2020 this number dropped to 30 thousand.</w:t>
      </w:r>
    </w:p>
    <w:p w14:paraId="0AE34B87" w14:textId="77777777" w:rsidR="00A2194D" w:rsidRPr="00A2194D" w:rsidRDefault="00A2194D" w:rsidP="00A2194D">
      <w:pPr>
        <w:rPr>
          <w:rFonts w:asciiTheme="minorHAnsi" w:hAnsiTheme="minorHAnsi" w:cstheme="minorHAnsi"/>
          <w:sz w:val="22"/>
          <w:szCs w:val="22"/>
          <w:lang w:val="en-GB"/>
        </w:rPr>
      </w:pPr>
    </w:p>
    <w:p w14:paraId="0E32FF46" w14:textId="138BA0C5" w:rsidR="00A23363" w:rsidRPr="001746B3" w:rsidRDefault="00E50285" w:rsidP="001746B3">
      <w:pPr>
        <w:spacing w:after="60"/>
        <w:jc w:val="both"/>
        <w:rPr>
          <w:rFonts w:ascii="Arial" w:hAnsi="Arial" w:cs="Arial"/>
          <w:b/>
          <w:sz w:val="18"/>
          <w:szCs w:val="18"/>
        </w:rPr>
      </w:pPr>
      <w:r w:rsidRPr="00117FA8">
        <w:rPr>
          <w:rFonts w:ascii="Arial" w:hAnsi="Arial" w:cs="Arial"/>
          <w:b/>
          <w:sz w:val="18"/>
          <w:szCs w:val="18"/>
        </w:rPr>
        <w:t xml:space="preserve">Figure 4: Year-on-year Changes in Job </w:t>
      </w:r>
      <w:r w:rsidR="002A7799" w:rsidRPr="00117FA8">
        <w:rPr>
          <w:rFonts w:ascii="Arial" w:hAnsi="Arial" w:cs="Arial"/>
          <w:b/>
          <w:sz w:val="18"/>
          <w:szCs w:val="18"/>
        </w:rPr>
        <w:t>Placement</w:t>
      </w:r>
      <w:r w:rsidRPr="00117FA8">
        <w:rPr>
          <w:rFonts w:ascii="Arial" w:hAnsi="Arial" w:cs="Arial"/>
          <w:b/>
          <w:sz w:val="18"/>
          <w:szCs w:val="18"/>
        </w:rPr>
        <w:t>: January 2015-March 2020</w:t>
      </w:r>
    </w:p>
    <w:p w14:paraId="33FCBDE9" w14:textId="4DC1BCB7" w:rsidR="00FE05A0" w:rsidRDefault="002A7799" w:rsidP="004A3731">
      <w:pPr>
        <w:rPr>
          <w:rFonts w:ascii="Arial" w:hAnsi="Arial" w:cs="Arial"/>
          <w:b/>
          <w:bCs/>
          <w:sz w:val="22"/>
          <w:szCs w:val="22"/>
          <w:lang w:val="en-US"/>
        </w:rPr>
      </w:pPr>
      <w:r w:rsidRPr="002A7799">
        <w:rPr>
          <w:noProof/>
          <w:lang w:eastAsia="tr-TR"/>
        </w:rPr>
        <w:drawing>
          <wp:inline distT="0" distB="0" distL="0" distR="0" wp14:anchorId="51736551" wp14:editId="3CCE2300">
            <wp:extent cx="6426679" cy="223964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94612" cy="2298168"/>
                    </a:xfrm>
                    <a:prstGeom prst="rect">
                      <a:avLst/>
                    </a:prstGeom>
                  </pic:spPr>
                </pic:pic>
              </a:graphicData>
            </a:graphic>
          </wp:inline>
        </w:drawing>
      </w:r>
    </w:p>
    <w:p w14:paraId="7E3B2DD3" w14:textId="58166D44" w:rsidR="007C33FA" w:rsidRDefault="00BD339D" w:rsidP="00761087">
      <w:pPr>
        <w:jc w:val="both"/>
        <w:rPr>
          <w:rFonts w:ascii="Arial" w:hAnsi="Arial" w:cs="Arial"/>
          <w:b/>
          <w:bCs/>
          <w:sz w:val="22"/>
          <w:szCs w:val="22"/>
          <w:lang w:val="en-US"/>
        </w:rPr>
      </w:pPr>
      <w:proofErr w:type="spellStart"/>
      <w:r w:rsidRPr="00BD339D">
        <w:rPr>
          <w:rFonts w:ascii="Arial" w:hAnsi="Arial" w:cs="Arial"/>
          <w:b/>
          <w:bCs/>
          <w:sz w:val="16"/>
          <w:szCs w:val="18"/>
          <w:lang w:val="en-US"/>
        </w:rPr>
        <w:t>Source</w:t>
      </w:r>
      <w:proofErr w:type="gramStart"/>
      <w:r w:rsidRPr="00BD339D">
        <w:rPr>
          <w:rFonts w:ascii="Arial" w:hAnsi="Arial" w:cs="Arial"/>
          <w:b/>
          <w:bCs/>
          <w:sz w:val="16"/>
          <w:szCs w:val="18"/>
          <w:lang w:val="en-US"/>
        </w:rPr>
        <w:t>:İŞKUR</w:t>
      </w:r>
      <w:proofErr w:type="spellEnd"/>
      <w:proofErr w:type="gramEnd"/>
      <w:r w:rsidRPr="00BD339D">
        <w:rPr>
          <w:rFonts w:ascii="Arial" w:hAnsi="Arial" w:cs="Arial"/>
          <w:b/>
          <w:bCs/>
          <w:sz w:val="16"/>
          <w:szCs w:val="18"/>
          <w:lang w:val="en-US"/>
        </w:rPr>
        <w:t xml:space="preserve">, Monthly statistics bulletin, </w:t>
      </w:r>
      <w:proofErr w:type="spellStart"/>
      <w:r w:rsidRPr="00BD339D">
        <w:rPr>
          <w:rFonts w:ascii="Arial" w:hAnsi="Arial" w:cs="Arial"/>
          <w:b/>
          <w:bCs/>
          <w:sz w:val="16"/>
          <w:szCs w:val="18"/>
          <w:lang w:val="en-US"/>
        </w:rPr>
        <w:t>Betam’s</w:t>
      </w:r>
      <w:proofErr w:type="spellEnd"/>
      <w:r w:rsidRPr="00BD339D">
        <w:rPr>
          <w:rFonts w:ascii="Arial" w:hAnsi="Arial" w:cs="Arial"/>
          <w:b/>
          <w:bCs/>
          <w:sz w:val="16"/>
          <w:szCs w:val="18"/>
          <w:lang w:val="en-US"/>
        </w:rPr>
        <w:t xml:space="preserve"> own calculations</w:t>
      </w:r>
    </w:p>
    <w:p w14:paraId="50A6BE87" w14:textId="77777777" w:rsidR="00B838C7" w:rsidRDefault="00B838C7" w:rsidP="00DC3BAE">
      <w:pPr>
        <w:jc w:val="both"/>
        <w:rPr>
          <w:b/>
        </w:rPr>
      </w:pPr>
    </w:p>
    <w:p w14:paraId="79695153" w14:textId="0E0EC673" w:rsidR="00AD264F" w:rsidRDefault="00AD264F" w:rsidP="00DC3BAE">
      <w:pPr>
        <w:jc w:val="both"/>
        <w:rPr>
          <w:rFonts w:asciiTheme="minorHAnsi" w:hAnsiTheme="minorHAnsi" w:cstheme="minorHAnsi"/>
          <w:b/>
          <w:lang w:val="en-GB"/>
        </w:rPr>
      </w:pPr>
    </w:p>
    <w:p w14:paraId="67DFE81E" w14:textId="77777777" w:rsidR="00AD264F" w:rsidRDefault="00AD264F" w:rsidP="00DC3BAE">
      <w:pPr>
        <w:jc w:val="both"/>
        <w:rPr>
          <w:rFonts w:asciiTheme="minorHAnsi" w:hAnsiTheme="minorHAnsi" w:cstheme="minorHAnsi"/>
          <w:b/>
          <w:lang w:val="en-GB"/>
        </w:rPr>
      </w:pPr>
    </w:p>
    <w:p w14:paraId="711E920D" w14:textId="0260AEAD" w:rsidR="00DC3BAE" w:rsidRPr="00AD264F" w:rsidRDefault="00DC3BAE" w:rsidP="00AD264F">
      <w:pPr>
        <w:spacing w:after="160"/>
        <w:jc w:val="both"/>
        <w:rPr>
          <w:rFonts w:asciiTheme="minorHAnsi" w:hAnsiTheme="minorHAnsi" w:cstheme="minorHAnsi"/>
          <w:b/>
          <w:sz w:val="26"/>
          <w:szCs w:val="26"/>
          <w:lang w:val="en-GB"/>
        </w:rPr>
      </w:pPr>
      <w:r w:rsidRPr="00AD264F">
        <w:rPr>
          <w:rFonts w:asciiTheme="minorHAnsi" w:hAnsiTheme="minorHAnsi" w:cstheme="minorHAnsi"/>
          <w:b/>
          <w:sz w:val="26"/>
          <w:szCs w:val="26"/>
          <w:lang w:val="en-GB"/>
        </w:rPr>
        <w:t xml:space="preserve">Significant reduction in </w:t>
      </w:r>
      <w:proofErr w:type="spellStart"/>
      <w:r w:rsidRPr="00AD264F">
        <w:rPr>
          <w:rFonts w:asciiTheme="minorHAnsi" w:hAnsiTheme="minorHAnsi" w:cstheme="minorHAnsi"/>
          <w:b/>
          <w:sz w:val="26"/>
          <w:szCs w:val="26"/>
          <w:lang w:val="en-GB"/>
        </w:rPr>
        <w:t>labor</w:t>
      </w:r>
      <w:proofErr w:type="spellEnd"/>
      <w:r w:rsidRPr="00AD264F">
        <w:rPr>
          <w:rFonts w:asciiTheme="minorHAnsi" w:hAnsiTheme="minorHAnsi" w:cstheme="minorHAnsi"/>
          <w:b/>
          <w:sz w:val="26"/>
          <w:szCs w:val="26"/>
          <w:lang w:val="en-GB"/>
        </w:rPr>
        <w:t xml:space="preserve"> supply</w:t>
      </w:r>
    </w:p>
    <w:p w14:paraId="5F7F380C" w14:textId="619B229D" w:rsidR="00DC3BAE" w:rsidRPr="00A2194D" w:rsidRDefault="00DC3BAE" w:rsidP="00D724CF">
      <w:pPr>
        <w:spacing w:after="120"/>
        <w:jc w:val="both"/>
        <w:rPr>
          <w:rFonts w:asciiTheme="minorHAnsi" w:hAnsiTheme="minorHAnsi" w:cstheme="minorHAnsi"/>
          <w:sz w:val="22"/>
          <w:szCs w:val="22"/>
          <w:lang w:val="en-GB"/>
        </w:rPr>
      </w:pPr>
      <w:r w:rsidRPr="00A2194D">
        <w:rPr>
          <w:rFonts w:asciiTheme="minorHAnsi" w:hAnsiTheme="minorHAnsi" w:cstheme="minorHAnsi"/>
          <w:sz w:val="22"/>
          <w:szCs w:val="22"/>
          <w:lang w:val="en-GB"/>
        </w:rPr>
        <w:t xml:space="preserve">Before </w:t>
      </w:r>
      <w:r w:rsidR="00E12536" w:rsidRPr="00A2194D">
        <w:rPr>
          <w:rFonts w:asciiTheme="minorHAnsi" w:hAnsiTheme="minorHAnsi" w:cstheme="minorHAnsi"/>
          <w:sz w:val="22"/>
          <w:szCs w:val="22"/>
          <w:lang w:val="en-GB"/>
        </w:rPr>
        <w:t xml:space="preserve">moving to </w:t>
      </w:r>
      <w:r w:rsidRPr="00A2194D">
        <w:rPr>
          <w:rFonts w:asciiTheme="minorHAnsi" w:hAnsiTheme="minorHAnsi" w:cstheme="minorHAnsi"/>
          <w:sz w:val="22"/>
          <w:szCs w:val="22"/>
          <w:lang w:val="en-GB"/>
        </w:rPr>
        <w:t>the effect</w:t>
      </w:r>
      <w:r w:rsidR="00D37689" w:rsidRPr="00A2194D">
        <w:rPr>
          <w:rFonts w:asciiTheme="minorHAnsi" w:hAnsiTheme="minorHAnsi" w:cstheme="minorHAnsi"/>
          <w:sz w:val="22"/>
          <w:szCs w:val="22"/>
          <w:lang w:val="en-GB"/>
        </w:rPr>
        <w:t>s</w:t>
      </w:r>
      <w:r w:rsidRPr="00A2194D">
        <w:rPr>
          <w:rFonts w:asciiTheme="minorHAnsi" w:hAnsiTheme="minorHAnsi" w:cstheme="minorHAnsi"/>
          <w:sz w:val="22"/>
          <w:szCs w:val="22"/>
          <w:lang w:val="en-GB"/>
        </w:rPr>
        <w:t xml:space="preserve"> of the </w:t>
      </w:r>
      <w:r w:rsidR="00E12536" w:rsidRPr="00A2194D">
        <w:rPr>
          <w:rFonts w:asciiTheme="minorHAnsi" w:hAnsiTheme="minorHAnsi" w:cstheme="minorHAnsi"/>
          <w:sz w:val="22"/>
          <w:szCs w:val="22"/>
          <w:lang w:val="en-GB"/>
        </w:rPr>
        <w:t>Covid</w:t>
      </w:r>
      <w:r w:rsidRPr="00A2194D">
        <w:rPr>
          <w:rFonts w:asciiTheme="minorHAnsi" w:hAnsiTheme="minorHAnsi" w:cstheme="minorHAnsi"/>
          <w:sz w:val="22"/>
          <w:szCs w:val="22"/>
          <w:lang w:val="en-GB"/>
        </w:rPr>
        <w:t xml:space="preserve">-19 pandemic, we'd like to remind a new phenomenon emerged in Turkey’s </w:t>
      </w:r>
      <w:proofErr w:type="spellStart"/>
      <w:r w:rsidRPr="00A2194D">
        <w:rPr>
          <w:rFonts w:asciiTheme="minorHAnsi" w:hAnsiTheme="minorHAnsi" w:cstheme="minorHAnsi"/>
          <w:sz w:val="22"/>
          <w:szCs w:val="22"/>
          <w:lang w:val="en-GB"/>
        </w:rPr>
        <w:t>labor</w:t>
      </w:r>
      <w:proofErr w:type="spellEnd"/>
      <w:r w:rsidRPr="00A2194D">
        <w:rPr>
          <w:rFonts w:asciiTheme="minorHAnsi" w:hAnsiTheme="minorHAnsi" w:cstheme="minorHAnsi"/>
          <w:sz w:val="22"/>
          <w:szCs w:val="22"/>
          <w:lang w:val="en-GB"/>
        </w:rPr>
        <w:t xml:space="preserve"> market in the last two years. It was observed that the significant decrease in employment in the period of 2018-19 did not reflect completely on the number of unemployed. This is a remarkable situation. It is understood that some of those who lost their job avoid from seeking a job. As a result, a stagnation emerged in </w:t>
      </w:r>
      <w:proofErr w:type="spellStart"/>
      <w:r w:rsidRPr="00A2194D">
        <w:rPr>
          <w:rFonts w:asciiTheme="minorHAnsi" w:hAnsiTheme="minorHAnsi" w:cstheme="minorHAnsi"/>
          <w:sz w:val="22"/>
          <w:szCs w:val="22"/>
          <w:lang w:val="en-GB"/>
        </w:rPr>
        <w:t>labor</w:t>
      </w:r>
      <w:proofErr w:type="spellEnd"/>
      <w:r w:rsidRPr="00A2194D">
        <w:rPr>
          <w:rFonts w:asciiTheme="minorHAnsi" w:hAnsiTheme="minorHAnsi" w:cstheme="minorHAnsi"/>
          <w:sz w:val="22"/>
          <w:szCs w:val="22"/>
          <w:lang w:val="en-GB"/>
        </w:rPr>
        <w:t xml:space="preserve"> force (employed + unemployed) that has never been experienced before. Some of those who lost their job and gave up on seeking for a job were included in the “discouraged” group of HLFS since they think that</w:t>
      </w:r>
      <w:r w:rsidR="001746B3" w:rsidRPr="00A2194D">
        <w:rPr>
          <w:rFonts w:asciiTheme="minorHAnsi" w:hAnsiTheme="minorHAnsi" w:cstheme="minorHAnsi"/>
          <w:sz w:val="22"/>
          <w:szCs w:val="22"/>
          <w:lang w:val="en-GB"/>
        </w:rPr>
        <w:t xml:space="preserve"> they could not find a job. The</w:t>
      </w:r>
      <w:r w:rsidR="00D37689" w:rsidRPr="00A2194D">
        <w:rPr>
          <w:rFonts w:asciiTheme="minorHAnsi" w:hAnsiTheme="minorHAnsi" w:cstheme="minorHAnsi"/>
          <w:sz w:val="22"/>
          <w:szCs w:val="22"/>
          <w:lang w:val="en-GB"/>
        </w:rPr>
        <w:t xml:space="preserve"> impressive </w:t>
      </w:r>
      <w:r w:rsidRPr="00A2194D">
        <w:rPr>
          <w:rFonts w:asciiTheme="minorHAnsi" w:hAnsiTheme="minorHAnsi" w:cstheme="minorHAnsi"/>
          <w:sz w:val="22"/>
          <w:szCs w:val="22"/>
          <w:lang w:val="en-GB"/>
        </w:rPr>
        <w:t xml:space="preserve">increase observed in this group is the result of this </w:t>
      </w:r>
      <w:r w:rsidR="00D37689" w:rsidRPr="00A2194D">
        <w:rPr>
          <w:rFonts w:asciiTheme="minorHAnsi" w:hAnsiTheme="minorHAnsi" w:cstheme="minorHAnsi"/>
          <w:sz w:val="22"/>
          <w:szCs w:val="22"/>
          <w:lang w:val="en-GB"/>
        </w:rPr>
        <w:t>behaviour</w:t>
      </w:r>
      <w:r w:rsidRPr="00A2194D">
        <w:rPr>
          <w:rFonts w:asciiTheme="minorHAnsi" w:hAnsiTheme="minorHAnsi" w:cstheme="minorHAnsi"/>
          <w:sz w:val="22"/>
          <w:szCs w:val="22"/>
          <w:lang w:val="en-GB"/>
        </w:rPr>
        <w:t>. But it is ambiguous where exactly the other part appears. The causes of this new phenomenon are waiting to be explored.</w:t>
      </w:r>
    </w:p>
    <w:p w14:paraId="2E95FFC6" w14:textId="261D6818" w:rsidR="00DC3BAE" w:rsidRPr="00A2194D" w:rsidRDefault="00DC3BAE" w:rsidP="00D724CF">
      <w:pPr>
        <w:spacing w:after="120"/>
        <w:jc w:val="both"/>
        <w:rPr>
          <w:rFonts w:asciiTheme="minorHAnsi" w:hAnsiTheme="minorHAnsi" w:cstheme="minorHAnsi"/>
          <w:sz w:val="22"/>
          <w:szCs w:val="22"/>
          <w:lang w:val="en-GB"/>
        </w:rPr>
      </w:pPr>
      <w:r w:rsidRPr="00A2194D">
        <w:rPr>
          <w:rFonts w:asciiTheme="minorHAnsi" w:hAnsiTheme="minorHAnsi" w:cstheme="minorHAnsi"/>
          <w:sz w:val="22"/>
          <w:szCs w:val="22"/>
          <w:lang w:val="en-GB"/>
        </w:rPr>
        <w:t>In this context</w:t>
      </w:r>
      <w:r w:rsidR="00E12536" w:rsidRPr="00A2194D">
        <w:rPr>
          <w:rFonts w:asciiTheme="minorHAnsi" w:hAnsiTheme="minorHAnsi" w:cstheme="minorHAnsi"/>
          <w:sz w:val="22"/>
          <w:szCs w:val="22"/>
          <w:lang w:val="en-GB"/>
        </w:rPr>
        <w:t>,</w:t>
      </w:r>
      <w:r w:rsidRPr="00A2194D">
        <w:rPr>
          <w:rFonts w:asciiTheme="minorHAnsi" w:hAnsiTheme="minorHAnsi" w:cstheme="minorHAnsi"/>
          <w:sz w:val="22"/>
          <w:szCs w:val="22"/>
          <w:lang w:val="en-GB"/>
        </w:rPr>
        <w:t xml:space="preserve"> it is highly probable that the Coronavirus shock creates a </w:t>
      </w:r>
      <w:r w:rsidR="00D37689" w:rsidRPr="00A2194D">
        <w:rPr>
          <w:rFonts w:asciiTheme="minorHAnsi" w:hAnsiTheme="minorHAnsi" w:cstheme="minorHAnsi"/>
          <w:sz w:val="22"/>
          <w:szCs w:val="22"/>
          <w:lang w:val="en-GB"/>
        </w:rPr>
        <w:t>similar</w:t>
      </w:r>
      <w:r w:rsidRPr="00A2194D">
        <w:rPr>
          <w:rFonts w:asciiTheme="minorHAnsi" w:hAnsiTheme="minorHAnsi" w:cstheme="minorHAnsi"/>
          <w:sz w:val="22"/>
          <w:szCs w:val="22"/>
          <w:lang w:val="en-GB"/>
        </w:rPr>
        <w:t xml:space="preserve"> and even more severe effect. As the leading indicator of such an impact, we can look at the number of applications per job vacancies on Kariyer.net. Figure 5 shows seasonally and calend</w:t>
      </w:r>
      <w:r w:rsidR="00D37689" w:rsidRPr="00A2194D">
        <w:rPr>
          <w:rFonts w:asciiTheme="minorHAnsi" w:hAnsiTheme="minorHAnsi" w:cstheme="minorHAnsi"/>
          <w:sz w:val="22"/>
          <w:szCs w:val="22"/>
          <w:lang w:val="en-GB"/>
        </w:rPr>
        <w:t>a</w:t>
      </w:r>
      <w:r w:rsidRPr="00A2194D">
        <w:rPr>
          <w:rFonts w:asciiTheme="minorHAnsi" w:hAnsiTheme="minorHAnsi" w:cstheme="minorHAnsi"/>
          <w:sz w:val="22"/>
          <w:szCs w:val="22"/>
          <w:lang w:val="en-GB"/>
        </w:rPr>
        <w:t xml:space="preserve">r adjusted the number of applications </w:t>
      </w:r>
      <w:r w:rsidR="00CD3C7C" w:rsidRPr="00A2194D">
        <w:rPr>
          <w:rFonts w:asciiTheme="minorHAnsi" w:hAnsiTheme="minorHAnsi" w:cstheme="minorHAnsi"/>
          <w:sz w:val="22"/>
          <w:szCs w:val="22"/>
          <w:lang w:val="en-GB"/>
        </w:rPr>
        <w:t>on</w:t>
      </w:r>
      <w:r w:rsidRPr="00A2194D">
        <w:rPr>
          <w:rFonts w:asciiTheme="minorHAnsi" w:hAnsiTheme="minorHAnsi" w:cstheme="minorHAnsi"/>
          <w:sz w:val="22"/>
          <w:szCs w:val="22"/>
          <w:lang w:val="en-GB"/>
        </w:rPr>
        <w:t xml:space="preserve"> job vacancies. There is a clear upward trend in the total number of applications in the last 6 years. This tendency may be related to the increasing use of the online recruitment website Kariyer.net by jobseekers. </w:t>
      </w:r>
    </w:p>
    <w:p w14:paraId="478E0F08" w14:textId="37CDD1CA" w:rsidR="00DC3BAE" w:rsidRPr="00A2194D" w:rsidRDefault="00DC3BAE" w:rsidP="00FF4C61">
      <w:pPr>
        <w:spacing w:after="120"/>
        <w:jc w:val="both"/>
        <w:rPr>
          <w:rFonts w:asciiTheme="minorHAnsi" w:hAnsiTheme="minorHAnsi" w:cstheme="minorHAnsi"/>
          <w:sz w:val="22"/>
          <w:szCs w:val="22"/>
          <w:lang w:val="en-GB"/>
        </w:rPr>
      </w:pPr>
      <w:r w:rsidRPr="00A2194D">
        <w:rPr>
          <w:rFonts w:asciiTheme="minorHAnsi" w:hAnsiTheme="minorHAnsi" w:cstheme="minorHAnsi"/>
          <w:sz w:val="22"/>
          <w:szCs w:val="22"/>
          <w:lang w:val="en-GB"/>
        </w:rPr>
        <w:t xml:space="preserve">We also remind that employed job-seekers seeking for a job to have better conditions are also included in the application process. </w:t>
      </w:r>
      <w:proofErr w:type="gramStart"/>
      <w:r w:rsidRPr="00A2194D">
        <w:rPr>
          <w:rFonts w:asciiTheme="minorHAnsi" w:hAnsiTheme="minorHAnsi" w:cstheme="minorHAnsi"/>
          <w:sz w:val="22"/>
          <w:szCs w:val="22"/>
          <w:lang w:val="en-GB"/>
        </w:rPr>
        <w:t>it</w:t>
      </w:r>
      <w:proofErr w:type="gramEnd"/>
      <w:r w:rsidRPr="00A2194D">
        <w:rPr>
          <w:rFonts w:asciiTheme="minorHAnsi" w:hAnsiTheme="minorHAnsi" w:cstheme="minorHAnsi"/>
          <w:sz w:val="22"/>
          <w:szCs w:val="22"/>
          <w:lang w:val="en-GB"/>
        </w:rPr>
        <w:t xml:space="preserve"> is possible to observe fluctuations in the total application curve that are compatible with the </w:t>
      </w:r>
      <w:proofErr w:type="spellStart"/>
      <w:r w:rsidRPr="00A2194D">
        <w:rPr>
          <w:rFonts w:asciiTheme="minorHAnsi" w:hAnsiTheme="minorHAnsi" w:cstheme="minorHAnsi"/>
          <w:sz w:val="22"/>
          <w:szCs w:val="22"/>
          <w:lang w:val="en-GB"/>
        </w:rPr>
        <w:t>labor</w:t>
      </w:r>
      <w:proofErr w:type="spellEnd"/>
      <w:r w:rsidRPr="00A2194D">
        <w:rPr>
          <w:rFonts w:asciiTheme="minorHAnsi" w:hAnsiTheme="minorHAnsi" w:cstheme="minorHAnsi"/>
          <w:sz w:val="22"/>
          <w:szCs w:val="22"/>
          <w:lang w:val="en-GB"/>
        </w:rPr>
        <w:t xml:space="preserve"> market conjuncture. As a matter of fact, it is clearly seen that while the increase in total application accelerated in 2017</w:t>
      </w:r>
      <w:r w:rsidR="00D37689" w:rsidRPr="00A2194D">
        <w:rPr>
          <w:rFonts w:asciiTheme="minorHAnsi" w:hAnsiTheme="minorHAnsi" w:cstheme="minorHAnsi"/>
          <w:sz w:val="22"/>
          <w:szCs w:val="22"/>
          <w:lang w:val="en-GB"/>
        </w:rPr>
        <w:t xml:space="preserve"> and then </w:t>
      </w:r>
      <w:r w:rsidRPr="00A2194D">
        <w:rPr>
          <w:rFonts w:asciiTheme="minorHAnsi" w:hAnsiTheme="minorHAnsi" w:cstheme="minorHAnsi"/>
          <w:sz w:val="22"/>
          <w:szCs w:val="22"/>
          <w:lang w:val="en-GB"/>
        </w:rPr>
        <w:t xml:space="preserve">followed a moderate decline </w:t>
      </w:r>
      <w:proofErr w:type="gramStart"/>
      <w:r w:rsidRPr="00A2194D">
        <w:rPr>
          <w:rFonts w:asciiTheme="minorHAnsi" w:hAnsiTheme="minorHAnsi" w:cstheme="minorHAnsi"/>
          <w:sz w:val="22"/>
          <w:szCs w:val="22"/>
          <w:lang w:val="en-GB"/>
        </w:rPr>
        <w:t xml:space="preserve">and </w:t>
      </w:r>
      <w:r w:rsidR="00D37689" w:rsidRPr="00A2194D">
        <w:rPr>
          <w:rFonts w:asciiTheme="minorHAnsi" w:hAnsiTheme="minorHAnsi" w:cstheme="minorHAnsi"/>
          <w:sz w:val="22"/>
          <w:szCs w:val="22"/>
          <w:lang w:val="en-GB"/>
        </w:rPr>
        <w:t xml:space="preserve"> </w:t>
      </w:r>
      <w:proofErr w:type="spellStart"/>
      <w:r w:rsidR="00D37689" w:rsidRPr="00A2194D">
        <w:rPr>
          <w:rFonts w:asciiTheme="minorHAnsi" w:hAnsiTheme="minorHAnsi" w:cstheme="minorHAnsi"/>
          <w:sz w:val="22"/>
          <w:szCs w:val="22"/>
          <w:lang w:val="en-GB"/>
        </w:rPr>
        <w:t>and</w:t>
      </w:r>
      <w:proofErr w:type="spellEnd"/>
      <w:proofErr w:type="gramEnd"/>
      <w:r w:rsidR="00D37689" w:rsidRPr="00A2194D">
        <w:rPr>
          <w:rFonts w:asciiTheme="minorHAnsi" w:hAnsiTheme="minorHAnsi" w:cstheme="minorHAnsi"/>
          <w:sz w:val="22"/>
          <w:szCs w:val="22"/>
          <w:lang w:val="en-GB"/>
        </w:rPr>
        <w:t xml:space="preserve"> finally </w:t>
      </w:r>
      <w:r w:rsidRPr="00A2194D">
        <w:rPr>
          <w:rFonts w:asciiTheme="minorHAnsi" w:hAnsiTheme="minorHAnsi" w:cstheme="minorHAnsi"/>
          <w:sz w:val="22"/>
          <w:szCs w:val="22"/>
          <w:lang w:val="en-GB"/>
        </w:rPr>
        <w:t xml:space="preserve">a plateau </w:t>
      </w:r>
      <w:r w:rsidR="00D37689" w:rsidRPr="00A2194D">
        <w:rPr>
          <w:rFonts w:asciiTheme="minorHAnsi" w:hAnsiTheme="minorHAnsi" w:cstheme="minorHAnsi"/>
          <w:sz w:val="22"/>
          <w:szCs w:val="22"/>
          <w:lang w:val="en-GB"/>
        </w:rPr>
        <w:t xml:space="preserve">has been reached </w:t>
      </w:r>
      <w:r w:rsidRPr="00A2194D">
        <w:rPr>
          <w:rFonts w:asciiTheme="minorHAnsi" w:hAnsiTheme="minorHAnsi" w:cstheme="minorHAnsi"/>
          <w:sz w:val="22"/>
          <w:szCs w:val="22"/>
          <w:lang w:val="en-GB"/>
        </w:rPr>
        <w:t>in 2018.</w:t>
      </w:r>
    </w:p>
    <w:p w14:paraId="2FE39207" w14:textId="2A852C9A" w:rsidR="00DC3BAE" w:rsidRPr="00A2194D" w:rsidRDefault="00D724CF" w:rsidP="00DC3BAE">
      <w:pPr>
        <w:jc w:val="both"/>
        <w:rPr>
          <w:rFonts w:asciiTheme="minorHAnsi" w:hAnsiTheme="minorHAnsi" w:cstheme="minorHAnsi"/>
          <w:sz w:val="22"/>
          <w:szCs w:val="22"/>
          <w:lang w:val="en-GB"/>
        </w:rPr>
      </w:pPr>
      <w:r w:rsidRPr="00A2194D">
        <w:rPr>
          <w:rFonts w:asciiTheme="minorHAnsi" w:hAnsiTheme="minorHAnsi" w:cstheme="minorHAnsi"/>
          <w:sz w:val="22"/>
          <w:szCs w:val="22"/>
          <w:lang w:val="en-GB"/>
        </w:rPr>
        <w:t>When the Covid-19</w:t>
      </w:r>
      <w:r w:rsidR="00DC3BAE" w:rsidRPr="00A2194D">
        <w:rPr>
          <w:rFonts w:asciiTheme="minorHAnsi" w:hAnsiTheme="minorHAnsi" w:cstheme="minorHAnsi"/>
          <w:sz w:val="22"/>
          <w:szCs w:val="22"/>
          <w:lang w:val="en-GB"/>
        </w:rPr>
        <w:t xml:space="preserve"> epidemic </w:t>
      </w:r>
      <w:r w:rsidR="00F75193" w:rsidRPr="00A2194D">
        <w:rPr>
          <w:rFonts w:asciiTheme="minorHAnsi" w:hAnsiTheme="minorHAnsi" w:cstheme="minorHAnsi"/>
          <w:sz w:val="22"/>
          <w:szCs w:val="22"/>
          <w:lang w:val="en-GB"/>
        </w:rPr>
        <w:t xml:space="preserve">started </w:t>
      </w:r>
      <w:r w:rsidR="00DC3BAE" w:rsidRPr="00A2194D">
        <w:rPr>
          <w:rFonts w:asciiTheme="minorHAnsi" w:hAnsiTheme="minorHAnsi" w:cstheme="minorHAnsi"/>
          <w:sz w:val="22"/>
          <w:szCs w:val="22"/>
          <w:lang w:val="en-GB"/>
        </w:rPr>
        <w:t>in Turkey, it is observed that this upward trend changed suddenly direction and the number of applications went down</w:t>
      </w:r>
      <w:r w:rsidRPr="00A2194D">
        <w:rPr>
          <w:rFonts w:asciiTheme="minorHAnsi" w:hAnsiTheme="minorHAnsi" w:cstheme="minorHAnsi"/>
          <w:sz w:val="22"/>
          <w:szCs w:val="22"/>
          <w:lang w:val="en-GB"/>
        </w:rPr>
        <w:t xml:space="preserve"> </w:t>
      </w:r>
      <w:r w:rsidR="00F75193" w:rsidRPr="00A2194D">
        <w:rPr>
          <w:rFonts w:asciiTheme="minorHAnsi" w:hAnsiTheme="minorHAnsi" w:cstheme="minorHAnsi"/>
          <w:sz w:val="22"/>
          <w:szCs w:val="22"/>
          <w:lang w:val="en-GB"/>
        </w:rPr>
        <w:t>like a</w:t>
      </w:r>
      <w:r w:rsidR="00DC3BAE" w:rsidRPr="00A2194D">
        <w:rPr>
          <w:rFonts w:asciiTheme="minorHAnsi" w:hAnsiTheme="minorHAnsi" w:cstheme="minorHAnsi"/>
          <w:sz w:val="22"/>
          <w:szCs w:val="22"/>
          <w:lang w:val="en-GB"/>
        </w:rPr>
        <w:t xml:space="preserve"> free fall in March. The number of applications, which was 10 million 756 thousand in February, dropped to 4 million 400 thousand in April. </w:t>
      </w:r>
      <w:r w:rsidRPr="00A2194D">
        <w:rPr>
          <w:rFonts w:asciiTheme="minorHAnsi" w:hAnsiTheme="minorHAnsi" w:cstheme="minorHAnsi"/>
          <w:sz w:val="22"/>
          <w:szCs w:val="22"/>
          <w:lang w:val="en-GB"/>
        </w:rPr>
        <w:t>U</w:t>
      </w:r>
      <w:r w:rsidR="00DC3BAE" w:rsidRPr="00A2194D">
        <w:rPr>
          <w:rFonts w:asciiTheme="minorHAnsi" w:hAnsiTheme="minorHAnsi" w:cstheme="minorHAnsi"/>
          <w:sz w:val="22"/>
          <w:szCs w:val="22"/>
          <w:lang w:val="en-GB"/>
        </w:rPr>
        <w:t xml:space="preserve">nder the present circumstances, the hope of finding a job has decreased so much that masses of people think it is not worthwhile to look for a job. But it is uncertain how many of them </w:t>
      </w:r>
      <w:r w:rsidR="00F75193" w:rsidRPr="00A2194D">
        <w:rPr>
          <w:rFonts w:asciiTheme="minorHAnsi" w:hAnsiTheme="minorHAnsi" w:cstheme="minorHAnsi"/>
          <w:sz w:val="22"/>
          <w:szCs w:val="22"/>
          <w:lang w:val="en-GB"/>
        </w:rPr>
        <w:t>would be</w:t>
      </w:r>
      <w:r w:rsidR="00DC3BAE" w:rsidRPr="00A2194D">
        <w:rPr>
          <w:rFonts w:asciiTheme="minorHAnsi" w:hAnsiTheme="minorHAnsi" w:cstheme="minorHAnsi"/>
          <w:sz w:val="22"/>
          <w:szCs w:val="22"/>
          <w:lang w:val="en-GB"/>
        </w:rPr>
        <w:t xml:space="preserve"> registered as unemployed in the HLFS.</w:t>
      </w:r>
    </w:p>
    <w:p w14:paraId="520CDBFF" w14:textId="69DB02A8" w:rsidR="0013639A" w:rsidRDefault="0013639A" w:rsidP="00DC3BAE">
      <w:pPr>
        <w:jc w:val="both"/>
        <w:rPr>
          <w:rFonts w:ascii="Arial" w:hAnsi="Arial" w:cs="Arial"/>
          <w:sz w:val="20"/>
          <w:szCs w:val="20"/>
          <w:lang w:val="en-GB"/>
        </w:rPr>
      </w:pPr>
    </w:p>
    <w:p w14:paraId="1201C6DE" w14:textId="4486FDFF" w:rsidR="00A2194D" w:rsidRDefault="00A2194D" w:rsidP="00DC3BAE">
      <w:pPr>
        <w:jc w:val="both"/>
        <w:rPr>
          <w:rFonts w:ascii="Arial" w:hAnsi="Arial" w:cs="Arial"/>
          <w:sz w:val="20"/>
          <w:szCs w:val="20"/>
          <w:lang w:val="en-GB"/>
        </w:rPr>
      </w:pPr>
    </w:p>
    <w:p w14:paraId="09CAE9D2" w14:textId="31A6A5E3" w:rsidR="00A2194D" w:rsidRDefault="00A2194D" w:rsidP="00DC3BAE">
      <w:pPr>
        <w:jc w:val="both"/>
        <w:rPr>
          <w:rFonts w:ascii="Arial" w:hAnsi="Arial" w:cs="Arial"/>
          <w:sz w:val="20"/>
          <w:szCs w:val="20"/>
          <w:lang w:val="en-GB"/>
        </w:rPr>
      </w:pPr>
    </w:p>
    <w:p w14:paraId="6136C1AA" w14:textId="045B050E" w:rsidR="00A2194D" w:rsidRDefault="00A2194D" w:rsidP="00DC3BAE">
      <w:pPr>
        <w:jc w:val="both"/>
        <w:rPr>
          <w:rFonts w:ascii="Arial" w:hAnsi="Arial" w:cs="Arial"/>
          <w:sz w:val="20"/>
          <w:szCs w:val="20"/>
          <w:lang w:val="en-GB"/>
        </w:rPr>
      </w:pPr>
    </w:p>
    <w:p w14:paraId="32DD9505" w14:textId="1E4575F3" w:rsidR="00A2194D" w:rsidRDefault="00A2194D" w:rsidP="00DC3BAE">
      <w:pPr>
        <w:jc w:val="both"/>
        <w:rPr>
          <w:rFonts w:ascii="Arial" w:hAnsi="Arial" w:cs="Arial"/>
          <w:sz w:val="20"/>
          <w:szCs w:val="20"/>
          <w:lang w:val="en-GB"/>
        </w:rPr>
      </w:pPr>
    </w:p>
    <w:p w14:paraId="69CAA51F" w14:textId="78071BF8" w:rsidR="00A2194D" w:rsidRDefault="00A2194D" w:rsidP="00DC3BAE">
      <w:pPr>
        <w:jc w:val="both"/>
        <w:rPr>
          <w:rFonts w:ascii="Arial" w:hAnsi="Arial" w:cs="Arial"/>
          <w:sz w:val="20"/>
          <w:szCs w:val="20"/>
          <w:lang w:val="en-GB"/>
        </w:rPr>
      </w:pPr>
    </w:p>
    <w:p w14:paraId="43C8E9B6" w14:textId="5FAEF49A" w:rsidR="00A2194D" w:rsidRDefault="00A2194D" w:rsidP="00DC3BAE">
      <w:pPr>
        <w:jc w:val="both"/>
        <w:rPr>
          <w:rFonts w:ascii="Arial" w:hAnsi="Arial" w:cs="Arial"/>
          <w:sz w:val="20"/>
          <w:szCs w:val="20"/>
          <w:lang w:val="en-GB"/>
        </w:rPr>
      </w:pPr>
    </w:p>
    <w:p w14:paraId="55EAA74A" w14:textId="77041843" w:rsidR="00A2194D" w:rsidRDefault="00A2194D" w:rsidP="00DC3BAE">
      <w:pPr>
        <w:jc w:val="both"/>
        <w:rPr>
          <w:rFonts w:ascii="Arial" w:hAnsi="Arial" w:cs="Arial"/>
          <w:sz w:val="20"/>
          <w:szCs w:val="20"/>
          <w:lang w:val="en-GB"/>
        </w:rPr>
      </w:pPr>
    </w:p>
    <w:p w14:paraId="7323AA0A" w14:textId="78E769D9" w:rsidR="00A2194D" w:rsidRDefault="00A2194D" w:rsidP="00DC3BAE">
      <w:pPr>
        <w:jc w:val="both"/>
        <w:rPr>
          <w:rFonts w:ascii="Arial" w:hAnsi="Arial" w:cs="Arial"/>
          <w:sz w:val="20"/>
          <w:szCs w:val="20"/>
          <w:lang w:val="en-GB"/>
        </w:rPr>
      </w:pPr>
    </w:p>
    <w:p w14:paraId="60D49C14" w14:textId="77777777" w:rsidR="00A2194D" w:rsidRPr="00D26680" w:rsidRDefault="00A2194D" w:rsidP="00DC3BAE">
      <w:pPr>
        <w:jc w:val="both"/>
        <w:rPr>
          <w:rFonts w:ascii="Arial" w:hAnsi="Arial" w:cs="Arial"/>
          <w:sz w:val="20"/>
          <w:szCs w:val="20"/>
          <w:lang w:val="en-GB"/>
        </w:rPr>
      </w:pPr>
    </w:p>
    <w:p w14:paraId="5094D7BF" w14:textId="77777777" w:rsidR="00D724CF" w:rsidRDefault="00D724CF" w:rsidP="00DC3BAE">
      <w:pPr>
        <w:jc w:val="both"/>
      </w:pPr>
    </w:p>
    <w:p w14:paraId="03A132CD" w14:textId="47B07BBB" w:rsidR="00737F3F" w:rsidRPr="001746B3" w:rsidRDefault="00E12536" w:rsidP="00FF4C61">
      <w:pPr>
        <w:spacing w:after="60"/>
        <w:jc w:val="both"/>
        <w:rPr>
          <w:b/>
          <w:sz w:val="20"/>
          <w:lang w:val="en-GB"/>
        </w:rPr>
      </w:pPr>
      <w:r w:rsidRPr="00737F3F">
        <w:rPr>
          <w:b/>
          <w:sz w:val="20"/>
          <w:lang w:val="en-GB"/>
        </w:rPr>
        <w:t>Figu</w:t>
      </w:r>
      <w:r w:rsidR="00CD3C7C" w:rsidRPr="00737F3F">
        <w:rPr>
          <w:b/>
          <w:sz w:val="20"/>
          <w:lang w:val="en-GB"/>
        </w:rPr>
        <w:t>re 5: Number of applications on</w:t>
      </w:r>
      <w:r w:rsidRPr="00737F3F">
        <w:rPr>
          <w:b/>
          <w:sz w:val="20"/>
          <w:lang w:val="en-GB"/>
        </w:rPr>
        <w:t xml:space="preserve"> job vacancies (Seasonally and </w:t>
      </w:r>
      <w:r w:rsidRPr="001746B3">
        <w:rPr>
          <w:b/>
          <w:sz w:val="20"/>
          <w:lang w:val="en-GB"/>
        </w:rPr>
        <w:t>calend</w:t>
      </w:r>
      <w:r w:rsidR="00737F3F" w:rsidRPr="001746B3">
        <w:rPr>
          <w:b/>
          <w:sz w:val="20"/>
          <w:lang w:val="en-GB"/>
        </w:rPr>
        <w:t>a</w:t>
      </w:r>
      <w:r w:rsidRPr="001746B3">
        <w:rPr>
          <w:b/>
          <w:sz w:val="20"/>
          <w:lang w:val="en-GB"/>
        </w:rPr>
        <w:t>r</w:t>
      </w:r>
      <w:r w:rsidRPr="00737F3F">
        <w:rPr>
          <w:b/>
          <w:sz w:val="20"/>
          <w:lang w:val="en-GB"/>
        </w:rPr>
        <w:t xml:space="preserve"> adjusted data): </w:t>
      </w:r>
      <w:r w:rsidRPr="001746B3">
        <w:rPr>
          <w:b/>
          <w:sz w:val="20"/>
          <w:lang w:val="en-GB"/>
        </w:rPr>
        <w:t>J</w:t>
      </w:r>
      <w:r w:rsidR="00737F3F" w:rsidRPr="001746B3">
        <w:rPr>
          <w:b/>
          <w:sz w:val="20"/>
          <w:lang w:val="en-GB"/>
        </w:rPr>
        <w:t>anuary</w:t>
      </w:r>
      <w:r w:rsidRPr="00737F3F">
        <w:rPr>
          <w:b/>
          <w:sz w:val="20"/>
          <w:lang w:val="en-GB"/>
        </w:rPr>
        <w:t xml:space="preserve"> 2014-Apil 2020</w:t>
      </w:r>
    </w:p>
    <w:p w14:paraId="5A1B8F37" w14:textId="48DE6735" w:rsidR="00DC3BAE" w:rsidRDefault="00DC3BAE" w:rsidP="00DC3BAE">
      <w:pPr>
        <w:jc w:val="both"/>
      </w:pPr>
      <w:r>
        <w:rPr>
          <w:noProof/>
          <w:lang w:eastAsia="tr-TR"/>
        </w:rPr>
        <w:drawing>
          <wp:inline distT="0" distB="0" distL="0" distR="0" wp14:anchorId="18777958" wp14:editId="29A1980D">
            <wp:extent cx="6320790" cy="2762250"/>
            <wp:effectExtent l="0" t="0" r="3810" b="0"/>
            <wp:docPr id="15" name="Chart 15">
              <a:extLst xmlns:a="http://schemas.openxmlformats.org/drawingml/2006/main">
                <a:ext uri="{FF2B5EF4-FFF2-40B4-BE49-F238E27FC236}">
                  <a16:creationId xmlns:a16="http://schemas.microsoft.com/office/drawing/2014/main" id="{DCE4C3B9-D97E-46C7-BC37-D94574547D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9CE1DB" w14:textId="3BC0A134" w:rsidR="007C33FA" w:rsidRDefault="00BD339D" w:rsidP="00761087">
      <w:pPr>
        <w:spacing w:before="60"/>
        <w:jc w:val="both"/>
        <w:rPr>
          <w:rFonts w:ascii="Arial" w:hAnsi="Arial" w:cs="Arial"/>
          <w:b/>
          <w:bCs/>
          <w:sz w:val="16"/>
          <w:szCs w:val="18"/>
          <w:lang w:val="en-US"/>
        </w:rPr>
      </w:pPr>
      <w:r w:rsidRPr="00BD339D">
        <w:rPr>
          <w:rFonts w:ascii="Arial" w:hAnsi="Arial" w:cs="Arial"/>
          <w:b/>
          <w:bCs/>
          <w:sz w:val="16"/>
          <w:szCs w:val="18"/>
          <w:lang w:val="en-US"/>
        </w:rPr>
        <w:t xml:space="preserve">Source: Kariyer.net, </w:t>
      </w:r>
      <w:proofErr w:type="spellStart"/>
      <w:r w:rsidRPr="00BD339D">
        <w:rPr>
          <w:rFonts w:ascii="Arial" w:hAnsi="Arial" w:cs="Arial"/>
          <w:b/>
          <w:bCs/>
          <w:sz w:val="16"/>
          <w:szCs w:val="18"/>
          <w:lang w:val="en-US"/>
        </w:rPr>
        <w:t>Betam’s</w:t>
      </w:r>
      <w:proofErr w:type="spellEnd"/>
      <w:r w:rsidRPr="00BD339D">
        <w:rPr>
          <w:rFonts w:ascii="Arial" w:hAnsi="Arial" w:cs="Arial"/>
          <w:b/>
          <w:bCs/>
          <w:sz w:val="16"/>
          <w:szCs w:val="18"/>
          <w:lang w:val="en-US"/>
        </w:rPr>
        <w:t xml:space="preserve"> own calculations</w:t>
      </w:r>
    </w:p>
    <w:p w14:paraId="67F51A16" w14:textId="77777777" w:rsidR="00761087" w:rsidRPr="00761087" w:rsidRDefault="00761087" w:rsidP="00761087">
      <w:pPr>
        <w:spacing w:before="60"/>
        <w:jc w:val="both"/>
        <w:rPr>
          <w:rFonts w:ascii="Arial" w:hAnsi="Arial" w:cs="Arial"/>
          <w:b/>
          <w:bCs/>
          <w:sz w:val="16"/>
          <w:szCs w:val="18"/>
          <w:lang w:val="en-US"/>
        </w:rPr>
      </w:pPr>
    </w:p>
    <w:p w14:paraId="3BD2D8BF" w14:textId="6BC2C0FD" w:rsidR="0013639A" w:rsidRDefault="0013639A" w:rsidP="00761087">
      <w:pPr>
        <w:spacing w:after="60"/>
        <w:jc w:val="both"/>
        <w:rPr>
          <w:rFonts w:asciiTheme="minorHAnsi" w:hAnsiTheme="minorHAnsi" w:cstheme="minorHAnsi"/>
          <w:b/>
        </w:rPr>
      </w:pPr>
    </w:p>
    <w:p w14:paraId="29729B6E" w14:textId="77777777" w:rsidR="00067272" w:rsidRDefault="00067272" w:rsidP="00761087">
      <w:pPr>
        <w:spacing w:after="60"/>
        <w:jc w:val="both"/>
        <w:rPr>
          <w:rFonts w:asciiTheme="minorHAnsi" w:hAnsiTheme="minorHAnsi" w:cstheme="minorHAnsi"/>
          <w:b/>
        </w:rPr>
      </w:pPr>
    </w:p>
    <w:p w14:paraId="6D16A080" w14:textId="41AB8DDB" w:rsidR="00AD264F" w:rsidRPr="00AD264F" w:rsidRDefault="00DC3BAE" w:rsidP="00AD264F">
      <w:pPr>
        <w:spacing w:after="160"/>
        <w:jc w:val="both"/>
        <w:rPr>
          <w:rFonts w:asciiTheme="minorHAnsi" w:hAnsiTheme="minorHAnsi" w:cstheme="minorHAnsi"/>
          <w:b/>
          <w:sz w:val="26"/>
          <w:szCs w:val="26"/>
        </w:rPr>
      </w:pPr>
      <w:r w:rsidRPr="00AD264F">
        <w:rPr>
          <w:rFonts w:asciiTheme="minorHAnsi" w:hAnsiTheme="minorHAnsi" w:cstheme="minorHAnsi"/>
          <w:b/>
          <w:sz w:val="26"/>
          <w:szCs w:val="26"/>
        </w:rPr>
        <w:t>General Evaluation</w:t>
      </w:r>
    </w:p>
    <w:p w14:paraId="04729385" w14:textId="3CDCFF5B" w:rsidR="00E47C15" w:rsidRDefault="00DC3BAE" w:rsidP="007C33FA">
      <w:pPr>
        <w:jc w:val="both"/>
        <w:rPr>
          <w:lang w:val="en-GB"/>
        </w:rPr>
      </w:pPr>
      <w:r w:rsidRPr="00641ED4">
        <w:rPr>
          <w:lang w:val="en-GB"/>
        </w:rPr>
        <w:t xml:space="preserve">It is expected that the corona epidemic will cause large-scale reduction in employment and sharp increase in unemployment. Unfortunately, İŞKUR and Kariyer.net leading indicators confirm this expectation. The February period of HLFS (January-February-March), which will be published on May 11, will not reflect this effect, as we noted in the introductory section. With the </w:t>
      </w:r>
      <w:r w:rsidR="00641ED4" w:rsidRPr="00641ED4">
        <w:rPr>
          <w:lang w:val="en-GB"/>
        </w:rPr>
        <w:t>March</w:t>
      </w:r>
      <w:r w:rsidRPr="00641ED4">
        <w:rPr>
          <w:lang w:val="en-GB"/>
        </w:rPr>
        <w:t xml:space="preserve"> period of HLFS</w:t>
      </w:r>
      <w:r w:rsidR="001746B3">
        <w:rPr>
          <w:lang w:val="en-GB"/>
        </w:rPr>
        <w:t xml:space="preserve"> data, we will be able to have</w:t>
      </w:r>
      <w:r w:rsidRPr="00641ED4">
        <w:rPr>
          <w:lang w:val="en-GB"/>
        </w:rPr>
        <w:t xml:space="preserve"> </w:t>
      </w:r>
      <w:r w:rsidR="00641ED4" w:rsidRPr="001746B3">
        <w:rPr>
          <w:lang w:val="en-GB"/>
        </w:rPr>
        <w:t>more</w:t>
      </w:r>
      <w:r w:rsidR="00641ED4">
        <w:rPr>
          <w:lang w:val="en-GB"/>
        </w:rPr>
        <w:t xml:space="preserve"> </w:t>
      </w:r>
      <w:r w:rsidRPr="00641ED4">
        <w:rPr>
          <w:lang w:val="en-GB"/>
        </w:rPr>
        <w:t xml:space="preserve">complete idea about the extent of </w:t>
      </w:r>
      <w:r w:rsidR="001746B3" w:rsidRPr="00641ED4">
        <w:rPr>
          <w:lang w:val="en-GB"/>
        </w:rPr>
        <w:t xml:space="preserve">tsunami </w:t>
      </w:r>
      <w:r w:rsidR="001746B3" w:rsidRPr="001746B3">
        <w:rPr>
          <w:lang w:val="en-GB"/>
        </w:rPr>
        <w:t>caused</w:t>
      </w:r>
      <w:r w:rsidR="00641ED4">
        <w:rPr>
          <w:lang w:val="en-GB"/>
        </w:rPr>
        <w:t xml:space="preserve"> </w:t>
      </w:r>
      <w:r w:rsidRPr="00641ED4">
        <w:rPr>
          <w:lang w:val="en-GB"/>
        </w:rPr>
        <w:t xml:space="preserve">by the corona pandemic in the </w:t>
      </w:r>
      <w:r w:rsidR="00641ED4" w:rsidRPr="001746B3">
        <w:rPr>
          <w:lang w:val="en-GB"/>
        </w:rPr>
        <w:t>Turkish</w:t>
      </w:r>
      <w:r w:rsidR="00641ED4">
        <w:rPr>
          <w:lang w:val="en-GB"/>
        </w:rPr>
        <w:t xml:space="preserve"> </w:t>
      </w:r>
      <w:proofErr w:type="spellStart"/>
      <w:r w:rsidRPr="00641ED4">
        <w:rPr>
          <w:lang w:val="en-GB"/>
        </w:rPr>
        <w:t>labor</w:t>
      </w:r>
      <w:proofErr w:type="spellEnd"/>
      <w:r w:rsidRPr="00641ED4">
        <w:rPr>
          <w:lang w:val="en-GB"/>
        </w:rPr>
        <w:t xml:space="preserve"> market.</w:t>
      </w:r>
    </w:p>
    <w:p w14:paraId="39818784" w14:textId="71391217" w:rsidR="001746B3" w:rsidRDefault="001746B3" w:rsidP="007C33FA">
      <w:pPr>
        <w:jc w:val="both"/>
        <w:rPr>
          <w:lang w:val="en-GB"/>
        </w:rPr>
      </w:pPr>
    </w:p>
    <w:p w14:paraId="3577FFA1" w14:textId="0F30F4A6" w:rsidR="001746B3" w:rsidRDefault="001746B3" w:rsidP="007C33FA">
      <w:pPr>
        <w:jc w:val="both"/>
        <w:rPr>
          <w:lang w:val="en-GB"/>
        </w:rPr>
      </w:pPr>
    </w:p>
    <w:p w14:paraId="64262BDD" w14:textId="77777777" w:rsidR="001746B3" w:rsidRPr="00641ED4" w:rsidRDefault="001746B3" w:rsidP="007C33FA">
      <w:pPr>
        <w:jc w:val="both"/>
        <w:rPr>
          <w:lang w:val="en-GB"/>
        </w:rPr>
      </w:pPr>
    </w:p>
    <w:p w14:paraId="40C6292A" w14:textId="1DA8E7C9" w:rsidR="00E47C15" w:rsidRDefault="00E47C15" w:rsidP="004A3731">
      <w:pPr>
        <w:rPr>
          <w:rFonts w:ascii="Arial" w:hAnsi="Arial" w:cs="Arial"/>
          <w:b/>
          <w:bCs/>
          <w:sz w:val="22"/>
          <w:szCs w:val="22"/>
          <w:lang w:val="en-US"/>
        </w:rPr>
      </w:pPr>
    </w:p>
    <w:p w14:paraId="73D0D864" w14:textId="48EC1E71" w:rsidR="00067272" w:rsidRDefault="00067272" w:rsidP="004A3731">
      <w:pPr>
        <w:rPr>
          <w:rFonts w:ascii="Arial" w:hAnsi="Arial" w:cs="Arial"/>
          <w:b/>
          <w:bCs/>
          <w:sz w:val="22"/>
          <w:szCs w:val="22"/>
          <w:lang w:val="en-US"/>
        </w:rPr>
      </w:pPr>
    </w:p>
    <w:p w14:paraId="2558BF60" w14:textId="24CF781A" w:rsidR="00067272" w:rsidRDefault="00067272" w:rsidP="004A3731">
      <w:pPr>
        <w:rPr>
          <w:rFonts w:ascii="Arial" w:hAnsi="Arial" w:cs="Arial"/>
          <w:b/>
          <w:bCs/>
          <w:sz w:val="22"/>
          <w:szCs w:val="22"/>
          <w:lang w:val="en-US"/>
        </w:rPr>
      </w:pPr>
    </w:p>
    <w:p w14:paraId="463F333E" w14:textId="5C6B415F" w:rsidR="00A2194D" w:rsidRDefault="00A2194D" w:rsidP="004A3731">
      <w:pPr>
        <w:rPr>
          <w:rFonts w:ascii="Arial" w:hAnsi="Arial" w:cs="Arial"/>
          <w:b/>
          <w:bCs/>
          <w:sz w:val="22"/>
          <w:szCs w:val="22"/>
          <w:lang w:val="en-US"/>
        </w:rPr>
      </w:pPr>
    </w:p>
    <w:p w14:paraId="19B7BBD2" w14:textId="68315716" w:rsidR="00A2194D" w:rsidRDefault="00A2194D" w:rsidP="004A3731">
      <w:pPr>
        <w:rPr>
          <w:rFonts w:ascii="Arial" w:hAnsi="Arial" w:cs="Arial"/>
          <w:b/>
          <w:bCs/>
          <w:sz w:val="22"/>
          <w:szCs w:val="22"/>
          <w:lang w:val="en-US"/>
        </w:rPr>
      </w:pPr>
    </w:p>
    <w:p w14:paraId="47E6C746" w14:textId="363FC202" w:rsidR="00A2194D" w:rsidRDefault="00A2194D" w:rsidP="004A3731">
      <w:pPr>
        <w:rPr>
          <w:rFonts w:ascii="Arial" w:hAnsi="Arial" w:cs="Arial"/>
          <w:b/>
          <w:bCs/>
          <w:sz w:val="22"/>
          <w:szCs w:val="22"/>
          <w:lang w:val="en-US"/>
        </w:rPr>
      </w:pPr>
    </w:p>
    <w:p w14:paraId="4702A523" w14:textId="6E28A798" w:rsidR="00A2194D" w:rsidRDefault="00A2194D" w:rsidP="004A3731">
      <w:pPr>
        <w:rPr>
          <w:rFonts w:ascii="Arial" w:hAnsi="Arial" w:cs="Arial"/>
          <w:b/>
          <w:bCs/>
          <w:sz w:val="22"/>
          <w:szCs w:val="22"/>
          <w:lang w:val="en-US"/>
        </w:rPr>
      </w:pPr>
    </w:p>
    <w:p w14:paraId="28B25B1F" w14:textId="332F0174" w:rsidR="00A2194D" w:rsidRDefault="00A2194D" w:rsidP="004A3731">
      <w:pPr>
        <w:rPr>
          <w:rFonts w:ascii="Arial" w:hAnsi="Arial" w:cs="Arial"/>
          <w:b/>
          <w:bCs/>
          <w:sz w:val="22"/>
          <w:szCs w:val="22"/>
          <w:lang w:val="en-US"/>
        </w:rPr>
      </w:pPr>
    </w:p>
    <w:p w14:paraId="2D578221" w14:textId="5B1DA71E" w:rsidR="00A2194D" w:rsidRDefault="00A2194D" w:rsidP="004A3731">
      <w:pPr>
        <w:rPr>
          <w:rFonts w:ascii="Arial" w:hAnsi="Arial" w:cs="Arial"/>
          <w:b/>
          <w:bCs/>
          <w:sz w:val="22"/>
          <w:szCs w:val="22"/>
          <w:lang w:val="en-US"/>
        </w:rPr>
      </w:pPr>
    </w:p>
    <w:p w14:paraId="1BA1204A" w14:textId="0C5C58BB" w:rsidR="00A2194D" w:rsidRDefault="00A2194D" w:rsidP="004A3731">
      <w:pPr>
        <w:rPr>
          <w:rFonts w:ascii="Arial" w:hAnsi="Arial" w:cs="Arial"/>
          <w:b/>
          <w:bCs/>
          <w:sz w:val="22"/>
          <w:szCs w:val="22"/>
          <w:lang w:val="en-US"/>
        </w:rPr>
      </w:pPr>
    </w:p>
    <w:p w14:paraId="4DC4BAC6" w14:textId="4DB3DF6E" w:rsidR="00A2194D" w:rsidRDefault="00A2194D" w:rsidP="004A3731">
      <w:pPr>
        <w:rPr>
          <w:rFonts w:ascii="Arial" w:hAnsi="Arial" w:cs="Arial"/>
          <w:b/>
          <w:bCs/>
          <w:sz w:val="22"/>
          <w:szCs w:val="22"/>
          <w:lang w:val="en-US"/>
        </w:rPr>
      </w:pPr>
    </w:p>
    <w:p w14:paraId="088F4E17" w14:textId="474F1F34" w:rsidR="00A2194D" w:rsidRDefault="00A2194D" w:rsidP="004A3731">
      <w:pPr>
        <w:rPr>
          <w:rFonts w:ascii="Arial" w:hAnsi="Arial" w:cs="Arial"/>
          <w:b/>
          <w:bCs/>
          <w:sz w:val="22"/>
          <w:szCs w:val="22"/>
          <w:lang w:val="en-US"/>
        </w:rPr>
      </w:pPr>
    </w:p>
    <w:p w14:paraId="416CDB97" w14:textId="35310773" w:rsidR="00A2194D" w:rsidRDefault="00A2194D" w:rsidP="004A3731">
      <w:pPr>
        <w:rPr>
          <w:rFonts w:ascii="Arial" w:hAnsi="Arial" w:cs="Arial"/>
          <w:b/>
          <w:bCs/>
          <w:sz w:val="22"/>
          <w:szCs w:val="22"/>
          <w:lang w:val="en-US"/>
        </w:rPr>
      </w:pPr>
    </w:p>
    <w:p w14:paraId="34F79DB2" w14:textId="356703DB" w:rsidR="00A2194D" w:rsidRDefault="00A2194D" w:rsidP="004A3731">
      <w:pPr>
        <w:rPr>
          <w:rFonts w:ascii="Arial" w:hAnsi="Arial" w:cs="Arial"/>
          <w:b/>
          <w:bCs/>
          <w:sz w:val="22"/>
          <w:szCs w:val="22"/>
          <w:lang w:val="en-US"/>
        </w:rPr>
      </w:pPr>
    </w:p>
    <w:p w14:paraId="4C0BBC7A" w14:textId="33D893A8" w:rsidR="00A2194D" w:rsidRDefault="00A2194D" w:rsidP="004A3731">
      <w:pPr>
        <w:rPr>
          <w:rFonts w:ascii="Arial" w:hAnsi="Arial" w:cs="Arial"/>
          <w:b/>
          <w:bCs/>
          <w:sz w:val="22"/>
          <w:szCs w:val="22"/>
          <w:lang w:val="en-US"/>
        </w:rPr>
      </w:pPr>
    </w:p>
    <w:p w14:paraId="16A55872" w14:textId="1CF30F65" w:rsidR="00A2194D" w:rsidRDefault="00A2194D" w:rsidP="004A3731">
      <w:pPr>
        <w:rPr>
          <w:rFonts w:ascii="Arial" w:hAnsi="Arial" w:cs="Arial"/>
          <w:b/>
          <w:bCs/>
          <w:sz w:val="22"/>
          <w:szCs w:val="22"/>
          <w:lang w:val="en-US"/>
        </w:rPr>
      </w:pPr>
    </w:p>
    <w:p w14:paraId="33A24D5D" w14:textId="084EABBB" w:rsidR="00A2194D" w:rsidRDefault="00A2194D" w:rsidP="004A3731">
      <w:pPr>
        <w:rPr>
          <w:rFonts w:ascii="Arial" w:hAnsi="Arial" w:cs="Arial"/>
          <w:b/>
          <w:bCs/>
          <w:sz w:val="22"/>
          <w:szCs w:val="22"/>
          <w:lang w:val="en-US"/>
        </w:rPr>
      </w:pPr>
    </w:p>
    <w:p w14:paraId="4D1EE24D" w14:textId="12F14FF4" w:rsidR="00A2194D" w:rsidRDefault="00A2194D" w:rsidP="004A3731">
      <w:pPr>
        <w:rPr>
          <w:rFonts w:ascii="Arial" w:hAnsi="Arial" w:cs="Arial"/>
          <w:b/>
          <w:bCs/>
          <w:sz w:val="22"/>
          <w:szCs w:val="22"/>
          <w:lang w:val="en-US"/>
        </w:rPr>
      </w:pPr>
    </w:p>
    <w:p w14:paraId="523BFB8B" w14:textId="20D9FB7F" w:rsidR="00067272" w:rsidRDefault="00067272" w:rsidP="004A3731">
      <w:pPr>
        <w:rPr>
          <w:rFonts w:ascii="Arial" w:hAnsi="Arial" w:cs="Arial"/>
          <w:b/>
          <w:bCs/>
          <w:sz w:val="22"/>
          <w:szCs w:val="22"/>
          <w:lang w:val="en-US"/>
        </w:rPr>
      </w:pPr>
    </w:p>
    <w:p w14:paraId="0302D4FA" w14:textId="77777777" w:rsidR="0013639A" w:rsidRDefault="0013639A" w:rsidP="004A3731">
      <w:pPr>
        <w:rPr>
          <w:rFonts w:ascii="Arial" w:hAnsi="Arial" w:cs="Arial"/>
          <w:b/>
          <w:bCs/>
          <w:sz w:val="22"/>
          <w:szCs w:val="22"/>
          <w:lang w:val="en-US"/>
        </w:rPr>
      </w:pPr>
    </w:p>
    <w:p w14:paraId="34F5DEB8" w14:textId="77777777" w:rsidR="00E47C15" w:rsidRDefault="00E47C15" w:rsidP="004A3731">
      <w:pPr>
        <w:rPr>
          <w:rFonts w:ascii="Arial" w:hAnsi="Arial" w:cs="Arial"/>
          <w:b/>
          <w:bCs/>
          <w:sz w:val="22"/>
          <w:szCs w:val="22"/>
          <w:lang w:val="en-US"/>
        </w:rPr>
      </w:pPr>
    </w:p>
    <w:p w14:paraId="61D0B63B" w14:textId="1858CB9D" w:rsidR="00DC3BAE" w:rsidRPr="00686372" w:rsidRDefault="00302539" w:rsidP="00375B42">
      <w:pPr>
        <w:spacing w:after="120"/>
        <w:rPr>
          <w:rFonts w:asciiTheme="minorHAnsi" w:hAnsiTheme="minorHAnsi" w:cstheme="minorHAnsi"/>
          <w:b/>
          <w:bCs/>
          <w:sz w:val="22"/>
          <w:szCs w:val="22"/>
          <w:lang w:val="en-GB"/>
        </w:rPr>
      </w:pPr>
      <w:r w:rsidRPr="00686372">
        <w:rPr>
          <w:rFonts w:asciiTheme="minorHAnsi" w:hAnsiTheme="minorHAnsi" w:cstheme="minorHAnsi"/>
          <w:b/>
          <w:lang w:val="en-GB"/>
        </w:rPr>
        <w:t>A</w:t>
      </w:r>
      <w:r w:rsidR="007F608B" w:rsidRPr="00686372">
        <w:rPr>
          <w:rFonts w:asciiTheme="minorHAnsi" w:hAnsiTheme="minorHAnsi" w:cstheme="minorHAnsi"/>
          <w:b/>
          <w:lang w:val="en-GB"/>
        </w:rPr>
        <w:t>ppendix</w:t>
      </w:r>
      <w:r w:rsidRPr="00686372">
        <w:rPr>
          <w:rFonts w:asciiTheme="minorHAnsi" w:hAnsiTheme="minorHAnsi" w:cstheme="minorHAnsi"/>
          <w:b/>
          <w:lang w:val="en-GB"/>
        </w:rPr>
        <w:t xml:space="preserve"> Figure 1: Year-on-year changes in </w:t>
      </w:r>
      <w:r w:rsidR="00CD3C7C" w:rsidRPr="00686372">
        <w:rPr>
          <w:rFonts w:asciiTheme="minorHAnsi" w:hAnsiTheme="minorHAnsi" w:cstheme="minorHAnsi"/>
          <w:b/>
          <w:lang w:val="en-GB"/>
        </w:rPr>
        <w:t>vacant jobs</w:t>
      </w:r>
      <w:r w:rsidRPr="00686372">
        <w:rPr>
          <w:rFonts w:asciiTheme="minorHAnsi" w:hAnsiTheme="minorHAnsi" w:cstheme="minorHAnsi"/>
          <w:b/>
          <w:lang w:val="en-GB"/>
        </w:rPr>
        <w:t xml:space="preserve"> in industry</w:t>
      </w:r>
      <w:r w:rsidRPr="00686372">
        <w:rPr>
          <w:rFonts w:asciiTheme="minorHAnsi" w:hAnsiTheme="minorHAnsi" w:cstheme="minorHAnsi"/>
          <w:b/>
          <w:bCs/>
          <w:sz w:val="22"/>
          <w:szCs w:val="22"/>
          <w:lang w:val="en-GB"/>
        </w:rPr>
        <w:t xml:space="preserve"> </w:t>
      </w:r>
    </w:p>
    <w:p w14:paraId="2FEA3145" w14:textId="0C4BEEA0" w:rsidR="00DC3BAE" w:rsidRDefault="00302539" w:rsidP="004A3731">
      <w:pPr>
        <w:rPr>
          <w:rFonts w:ascii="Arial" w:hAnsi="Arial" w:cs="Arial"/>
          <w:b/>
          <w:bCs/>
          <w:sz w:val="22"/>
          <w:szCs w:val="22"/>
          <w:lang w:val="en-US"/>
        </w:rPr>
      </w:pPr>
      <w:r>
        <w:rPr>
          <w:noProof/>
          <w:lang w:eastAsia="tr-TR"/>
        </w:rPr>
        <w:drawing>
          <wp:inline distT="0" distB="0" distL="0" distR="0" wp14:anchorId="32E22857" wp14:editId="2BC693C1">
            <wp:extent cx="6289482" cy="2210435"/>
            <wp:effectExtent l="0" t="0" r="16510" b="18415"/>
            <wp:docPr id="16" name="Chart 16">
              <a:extLst xmlns:a="http://schemas.openxmlformats.org/drawingml/2006/main">
                <a:ext uri="{FF2B5EF4-FFF2-40B4-BE49-F238E27FC236}">
                  <a16:creationId xmlns:a16="http://schemas.microsoft.com/office/drawing/2014/main" id="{8C316FD1-059D-453C-8AA6-08DC258C5A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0E2B9E" w14:textId="55993EE6" w:rsidR="0060668D" w:rsidRPr="00BD339D" w:rsidRDefault="0060668D" w:rsidP="00BD339D">
      <w:pPr>
        <w:jc w:val="both"/>
        <w:rPr>
          <w:rFonts w:ascii="Arial" w:hAnsi="Arial" w:cs="Arial"/>
          <w:b/>
          <w:bCs/>
          <w:sz w:val="16"/>
          <w:szCs w:val="18"/>
          <w:lang w:val="en-US"/>
        </w:rPr>
      </w:pPr>
      <w:r w:rsidRPr="00BD339D">
        <w:rPr>
          <w:rFonts w:ascii="Arial" w:hAnsi="Arial" w:cs="Arial"/>
          <w:b/>
          <w:bCs/>
          <w:sz w:val="16"/>
          <w:szCs w:val="18"/>
          <w:lang w:val="en-US"/>
        </w:rPr>
        <w:t xml:space="preserve">Source: İŞKUR, </w:t>
      </w:r>
      <w:proofErr w:type="spellStart"/>
      <w:r w:rsidRPr="00BD339D">
        <w:rPr>
          <w:rFonts w:ascii="Arial" w:hAnsi="Arial" w:cs="Arial"/>
          <w:b/>
          <w:bCs/>
          <w:sz w:val="16"/>
          <w:szCs w:val="18"/>
          <w:lang w:val="en-US"/>
        </w:rPr>
        <w:t>Betam’s</w:t>
      </w:r>
      <w:proofErr w:type="spellEnd"/>
      <w:r w:rsidRPr="00BD339D">
        <w:rPr>
          <w:rFonts w:ascii="Arial" w:hAnsi="Arial" w:cs="Arial"/>
          <w:b/>
          <w:bCs/>
          <w:sz w:val="16"/>
          <w:szCs w:val="18"/>
          <w:lang w:val="en-US"/>
        </w:rPr>
        <w:t xml:space="preserve"> own calculations</w:t>
      </w:r>
    </w:p>
    <w:p w14:paraId="1473A136" w14:textId="28BEFE29" w:rsidR="00302539" w:rsidRPr="00BD339D" w:rsidRDefault="00302539" w:rsidP="00BD339D">
      <w:pPr>
        <w:jc w:val="both"/>
        <w:rPr>
          <w:rFonts w:ascii="Arial" w:hAnsi="Arial" w:cs="Arial"/>
          <w:b/>
          <w:bCs/>
          <w:sz w:val="16"/>
          <w:szCs w:val="18"/>
          <w:lang w:val="en-US"/>
        </w:rPr>
      </w:pPr>
    </w:p>
    <w:p w14:paraId="56145417" w14:textId="7B142F2C" w:rsidR="00686372" w:rsidRDefault="00686372" w:rsidP="00375B42">
      <w:pPr>
        <w:spacing w:after="120"/>
        <w:rPr>
          <w:b/>
        </w:rPr>
      </w:pPr>
    </w:p>
    <w:p w14:paraId="64EADF41" w14:textId="77777777" w:rsidR="00686372" w:rsidRDefault="00686372" w:rsidP="00375B42">
      <w:pPr>
        <w:spacing w:after="120"/>
        <w:rPr>
          <w:b/>
        </w:rPr>
      </w:pPr>
    </w:p>
    <w:p w14:paraId="2183A5D8" w14:textId="0D3D437E" w:rsidR="00686372" w:rsidRPr="00067272" w:rsidRDefault="00302539" w:rsidP="00375B42">
      <w:pPr>
        <w:spacing w:after="120"/>
        <w:rPr>
          <w:rFonts w:asciiTheme="minorHAnsi" w:hAnsiTheme="minorHAnsi" w:cstheme="minorHAnsi"/>
          <w:b/>
          <w:lang w:val="en-GB"/>
        </w:rPr>
      </w:pPr>
      <w:r w:rsidRPr="00686372">
        <w:rPr>
          <w:rFonts w:asciiTheme="minorHAnsi" w:hAnsiTheme="minorHAnsi" w:cstheme="minorHAnsi"/>
          <w:b/>
          <w:lang w:val="en-GB"/>
        </w:rPr>
        <w:t>A</w:t>
      </w:r>
      <w:r w:rsidR="007F608B" w:rsidRPr="00686372">
        <w:rPr>
          <w:rFonts w:asciiTheme="minorHAnsi" w:hAnsiTheme="minorHAnsi" w:cstheme="minorHAnsi"/>
          <w:b/>
          <w:lang w:val="en-GB"/>
        </w:rPr>
        <w:t>ppendix</w:t>
      </w:r>
      <w:r w:rsidRPr="00686372">
        <w:rPr>
          <w:rFonts w:asciiTheme="minorHAnsi" w:hAnsiTheme="minorHAnsi" w:cstheme="minorHAnsi"/>
          <w:b/>
          <w:lang w:val="en-GB"/>
        </w:rPr>
        <w:t xml:space="preserve"> Figure 2: Year-on-year changes in </w:t>
      </w:r>
      <w:r w:rsidR="00CD3C7C" w:rsidRPr="00686372">
        <w:rPr>
          <w:rFonts w:asciiTheme="minorHAnsi" w:hAnsiTheme="minorHAnsi" w:cstheme="minorHAnsi"/>
          <w:b/>
          <w:lang w:val="en-GB"/>
        </w:rPr>
        <w:t>vacant jobs</w:t>
      </w:r>
      <w:r w:rsidR="00FF4C61" w:rsidRPr="00686372">
        <w:rPr>
          <w:rFonts w:asciiTheme="minorHAnsi" w:hAnsiTheme="minorHAnsi" w:cstheme="minorHAnsi"/>
          <w:b/>
          <w:lang w:val="en-GB"/>
        </w:rPr>
        <w:t xml:space="preserve"> </w:t>
      </w:r>
      <w:r w:rsidRPr="00686372">
        <w:rPr>
          <w:rFonts w:asciiTheme="minorHAnsi" w:hAnsiTheme="minorHAnsi" w:cstheme="minorHAnsi"/>
          <w:b/>
          <w:lang w:val="en-GB"/>
        </w:rPr>
        <w:t>in construction</w:t>
      </w:r>
    </w:p>
    <w:p w14:paraId="286703E5" w14:textId="1B90D894" w:rsidR="00302539" w:rsidRDefault="00302539" w:rsidP="004A3731">
      <w:pPr>
        <w:rPr>
          <w:rFonts w:ascii="Arial" w:hAnsi="Arial" w:cs="Arial"/>
          <w:b/>
          <w:bCs/>
          <w:sz w:val="22"/>
          <w:szCs w:val="22"/>
          <w:lang w:val="en-US"/>
        </w:rPr>
      </w:pPr>
      <w:r w:rsidRPr="00302539">
        <w:rPr>
          <w:noProof/>
          <w:lang w:eastAsia="tr-TR"/>
        </w:rPr>
        <w:drawing>
          <wp:inline distT="0" distB="0" distL="0" distR="0" wp14:anchorId="20261E70" wp14:editId="5D0EAD0D">
            <wp:extent cx="6289040" cy="2165230"/>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49312" cy="2185981"/>
                    </a:xfrm>
                    <a:prstGeom prst="rect">
                      <a:avLst/>
                    </a:prstGeom>
                  </pic:spPr>
                </pic:pic>
              </a:graphicData>
            </a:graphic>
          </wp:inline>
        </w:drawing>
      </w:r>
    </w:p>
    <w:p w14:paraId="0C005BBE" w14:textId="77777777" w:rsidR="0060668D" w:rsidRDefault="0060668D" w:rsidP="00BD339D">
      <w:pPr>
        <w:jc w:val="both"/>
        <w:rPr>
          <w:rFonts w:ascii="Arial" w:hAnsi="Arial" w:cs="Arial"/>
          <w:b/>
          <w:bCs/>
          <w:sz w:val="22"/>
          <w:szCs w:val="22"/>
          <w:lang w:val="en-US"/>
        </w:rPr>
      </w:pPr>
      <w:r w:rsidRPr="00BD339D">
        <w:rPr>
          <w:rFonts w:ascii="Arial" w:hAnsi="Arial" w:cs="Arial"/>
          <w:b/>
          <w:bCs/>
          <w:sz w:val="16"/>
          <w:szCs w:val="18"/>
          <w:lang w:val="en-US"/>
        </w:rPr>
        <w:t xml:space="preserve">Source: İŞKUR, </w:t>
      </w:r>
      <w:proofErr w:type="spellStart"/>
      <w:r w:rsidRPr="00BD339D">
        <w:rPr>
          <w:rFonts w:ascii="Arial" w:hAnsi="Arial" w:cs="Arial"/>
          <w:b/>
          <w:bCs/>
          <w:sz w:val="16"/>
          <w:szCs w:val="18"/>
          <w:lang w:val="en-US"/>
        </w:rPr>
        <w:t>Betam’s</w:t>
      </w:r>
      <w:proofErr w:type="spellEnd"/>
      <w:r w:rsidRPr="00BD339D">
        <w:rPr>
          <w:rFonts w:ascii="Arial" w:hAnsi="Arial" w:cs="Arial"/>
          <w:b/>
          <w:bCs/>
          <w:sz w:val="16"/>
          <w:szCs w:val="18"/>
          <w:lang w:val="en-US"/>
        </w:rPr>
        <w:t xml:space="preserve"> own calculations</w:t>
      </w:r>
    </w:p>
    <w:p w14:paraId="1ED15353" w14:textId="77777777" w:rsidR="0060668D" w:rsidRDefault="0060668D" w:rsidP="004A3731">
      <w:pPr>
        <w:rPr>
          <w:rFonts w:ascii="Arial" w:hAnsi="Arial" w:cs="Arial"/>
          <w:b/>
          <w:bCs/>
          <w:sz w:val="22"/>
          <w:szCs w:val="22"/>
          <w:lang w:val="en-US"/>
        </w:rPr>
      </w:pPr>
    </w:p>
    <w:p w14:paraId="7B355ED8" w14:textId="7C51CA73" w:rsidR="00302539" w:rsidRDefault="00302539" w:rsidP="004A3731">
      <w:pPr>
        <w:rPr>
          <w:rFonts w:ascii="Arial" w:hAnsi="Arial" w:cs="Arial"/>
          <w:b/>
          <w:bCs/>
          <w:sz w:val="22"/>
          <w:szCs w:val="22"/>
          <w:lang w:val="en-US"/>
        </w:rPr>
      </w:pPr>
    </w:p>
    <w:p w14:paraId="68D08D6B" w14:textId="1FBD27E4" w:rsidR="00302539" w:rsidRDefault="00302539" w:rsidP="004A3731">
      <w:pPr>
        <w:rPr>
          <w:rFonts w:ascii="Arial" w:hAnsi="Arial" w:cs="Arial"/>
          <w:b/>
          <w:bCs/>
          <w:sz w:val="22"/>
          <w:szCs w:val="22"/>
          <w:lang w:val="en-US"/>
        </w:rPr>
      </w:pPr>
    </w:p>
    <w:p w14:paraId="36B010A6" w14:textId="4157BBE5" w:rsidR="00302539" w:rsidRPr="00686372" w:rsidRDefault="00302539" w:rsidP="00375B42">
      <w:pPr>
        <w:spacing w:after="120"/>
        <w:rPr>
          <w:rFonts w:asciiTheme="minorHAnsi" w:hAnsiTheme="minorHAnsi" w:cstheme="minorHAnsi"/>
          <w:b/>
          <w:lang w:val="en-GB"/>
        </w:rPr>
      </w:pPr>
      <w:r w:rsidRPr="00686372">
        <w:rPr>
          <w:rFonts w:asciiTheme="minorHAnsi" w:hAnsiTheme="minorHAnsi" w:cstheme="minorHAnsi"/>
          <w:b/>
          <w:lang w:val="en-GB"/>
        </w:rPr>
        <w:t>A</w:t>
      </w:r>
      <w:r w:rsidR="007F608B" w:rsidRPr="00686372">
        <w:rPr>
          <w:rFonts w:asciiTheme="minorHAnsi" w:hAnsiTheme="minorHAnsi" w:cstheme="minorHAnsi"/>
          <w:b/>
          <w:lang w:val="en-GB"/>
        </w:rPr>
        <w:t>ppendix</w:t>
      </w:r>
      <w:r w:rsidRPr="00686372">
        <w:rPr>
          <w:rFonts w:asciiTheme="minorHAnsi" w:hAnsiTheme="minorHAnsi" w:cstheme="minorHAnsi"/>
          <w:b/>
          <w:lang w:val="en-GB"/>
        </w:rPr>
        <w:t xml:space="preserve"> F</w:t>
      </w:r>
      <w:r w:rsidR="0060668D" w:rsidRPr="00686372">
        <w:rPr>
          <w:rFonts w:asciiTheme="minorHAnsi" w:hAnsiTheme="minorHAnsi" w:cstheme="minorHAnsi"/>
          <w:b/>
          <w:lang w:val="en-GB"/>
        </w:rPr>
        <w:t>ig</w:t>
      </w:r>
      <w:r w:rsidRPr="00686372">
        <w:rPr>
          <w:rFonts w:asciiTheme="minorHAnsi" w:hAnsiTheme="minorHAnsi" w:cstheme="minorHAnsi"/>
          <w:b/>
          <w:lang w:val="en-GB"/>
        </w:rPr>
        <w:t xml:space="preserve">ure 3: Year-on-year changes in </w:t>
      </w:r>
      <w:r w:rsidR="00CD3C7C" w:rsidRPr="00686372">
        <w:rPr>
          <w:rFonts w:asciiTheme="minorHAnsi" w:hAnsiTheme="minorHAnsi" w:cstheme="minorHAnsi"/>
          <w:b/>
          <w:lang w:val="en-GB"/>
        </w:rPr>
        <w:t>vacant jobs</w:t>
      </w:r>
      <w:r w:rsidR="00FF4C61" w:rsidRPr="00686372">
        <w:rPr>
          <w:rFonts w:asciiTheme="minorHAnsi" w:hAnsiTheme="minorHAnsi" w:cstheme="minorHAnsi"/>
          <w:b/>
          <w:lang w:val="en-GB"/>
        </w:rPr>
        <w:t xml:space="preserve"> </w:t>
      </w:r>
      <w:r w:rsidRPr="00686372">
        <w:rPr>
          <w:rFonts w:asciiTheme="minorHAnsi" w:hAnsiTheme="minorHAnsi" w:cstheme="minorHAnsi"/>
          <w:b/>
          <w:lang w:val="en-GB"/>
        </w:rPr>
        <w:t>in services</w:t>
      </w:r>
    </w:p>
    <w:p w14:paraId="2A1E5CE0" w14:textId="43C02459" w:rsidR="00302539" w:rsidRDefault="00302539" w:rsidP="004A3731">
      <w:pPr>
        <w:rPr>
          <w:rFonts w:ascii="Arial" w:hAnsi="Arial" w:cs="Arial"/>
          <w:b/>
          <w:bCs/>
          <w:sz w:val="22"/>
          <w:szCs w:val="22"/>
          <w:lang w:val="en-US"/>
        </w:rPr>
      </w:pPr>
      <w:r>
        <w:rPr>
          <w:noProof/>
          <w:lang w:eastAsia="tr-TR"/>
        </w:rPr>
        <w:drawing>
          <wp:inline distT="0" distB="0" distL="0" distR="0" wp14:anchorId="71BFB57D" wp14:editId="2916FBE5">
            <wp:extent cx="6331788" cy="2138680"/>
            <wp:effectExtent l="0" t="0" r="12065" b="13970"/>
            <wp:docPr id="19" name="Chart 19">
              <a:extLst xmlns:a="http://schemas.openxmlformats.org/drawingml/2006/main">
                <a:ext uri="{FF2B5EF4-FFF2-40B4-BE49-F238E27FC236}">
                  <a16:creationId xmlns:a16="http://schemas.microsoft.com/office/drawing/2014/main" id="{A9B4D003-CD18-49DE-9F1F-FFBA4727A8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D7F4FC" w14:textId="6FA8E624" w:rsidR="00E47C15" w:rsidRPr="00BD339D" w:rsidRDefault="0060668D" w:rsidP="00BD339D">
      <w:pPr>
        <w:jc w:val="both"/>
        <w:rPr>
          <w:rFonts w:ascii="Arial" w:hAnsi="Arial" w:cs="Arial"/>
          <w:b/>
          <w:bCs/>
          <w:sz w:val="16"/>
          <w:szCs w:val="18"/>
          <w:lang w:val="en-US"/>
        </w:rPr>
      </w:pPr>
      <w:r w:rsidRPr="00BD339D">
        <w:rPr>
          <w:rFonts w:ascii="Arial" w:hAnsi="Arial" w:cs="Arial"/>
          <w:b/>
          <w:bCs/>
          <w:sz w:val="16"/>
          <w:szCs w:val="18"/>
          <w:lang w:val="en-US"/>
        </w:rPr>
        <w:t xml:space="preserve">Source: İŞKUR, </w:t>
      </w:r>
      <w:proofErr w:type="spellStart"/>
      <w:r w:rsidRPr="00BD339D">
        <w:rPr>
          <w:rFonts w:ascii="Arial" w:hAnsi="Arial" w:cs="Arial"/>
          <w:b/>
          <w:bCs/>
          <w:sz w:val="16"/>
          <w:szCs w:val="18"/>
          <w:lang w:val="en-US"/>
        </w:rPr>
        <w:t>Betam’s</w:t>
      </w:r>
      <w:proofErr w:type="spellEnd"/>
      <w:r w:rsidRPr="00BD339D">
        <w:rPr>
          <w:rFonts w:ascii="Arial" w:hAnsi="Arial" w:cs="Arial"/>
          <w:b/>
          <w:bCs/>
          <w:sz w:val="16"/>
          <w:szCs w:val="18"/>
          <w:lang w:val="en-US"/>
        </w:rPr>
        <w:t xml:space="preserve"> own</w:t>
      </w:r>
      <w:r w:rsidR="007C33FA" w:rsidRPr="00BD339D">
        <w:rPr>
          <w:rFonts w:ascii="Arial" w:hAnsi="Arial" w:cs="Arial"/>
          <w:b/>
          <w:bCs/>
          <w:sz w:val="16"/>
          <w:szCs w:val="18"/>
          <w:lang w:val="en-US"/>
        </w:rPr>
        <w:t xml:space="preserve"> calculations</w:t>
      </w:r>
    </w:p>
    <w:p w14:paraId="7B1A4952" w14:textId="38B3CA88" w:rsidR="00E47C15" w:rsidRDefault="00E47C15" w:rsidP="004A3731">
      <w:pPr>
        <w:rPr>
          <w:rFonts w:ascii="Arial" w:hAnsi="Arial" w:cs="Arial"/>
          <w:b/>
          <w:bCs/>
          <w:sz w:val="22"/>
          <w:szCs w:val="22"/>
          <w:lang w:val="en-US"/>
        </w:rPr>
      </w:pPr>
    </w:p>
    <w:p w14:paraId="176C1D73" w14:textId="1B903FA8" w:rsidR="00686372" w:rsidRPr="00475EB5" w:rsidRDefault="00E47C15" w:rsidP="00375B42">
      <w:pPr>
        <w:spacing w:after="120"/>
        <w:rPr>
          <w:rFonts w:asciiTheme="minorHAnsi" w:hAnsiTheme="minorHAnsi" w:cstheme="minorHAnsi"/>
          <w:b/>
          <w:lang w:val="en-GB"/>
        </w:rPr>
      </w:pPr>
      <w:r w:rsidRPr="00686372">
        <w:rPr>
          <w:rFonts w:asciiTheme="minorHAnsi" w:hAnsiTheme="minorHAnsi" w:cstheme="minorHAnsi"/>
          <w:b/>
          <w:lang w:val="en-GB"/>
        </w:rPr>
        <w:t>A</w:t>
      </w:r>
      <w:r w:rsidR="007F608B" w:rsidRPr="00686372">
        <w:rPr>
          <w:rFonts w:asciiTheme="minorHAnsi" w:hAnsiTheme="minorHAnsi" w:cstheme="minorHAnsi"/>
          <w:b/>
          <w:lang w:val="en-GB"/>
        </w:rPr>
        <w:t>ppendix</w:t>
      </w:r>
      <w:r w:rsidRPr="00686372">
        <w:rPr>
          <w:rFonts w:asciiTheme="minorHAnsi" w:hAnsiTheme="minorHAnsi" w:cstheme="minorHAnsi"/>
          <w:b/>
          <w:lang w:val="en-GB"/>
        </w:rPr>
        <w:t xml:space="preserve"> F</w:t>
      </w:r>
      <w:r w:rsidR="0060668D" w:rsidRPr="00686372">
        <w:rPr>
          <w:rFonts w:asciiTheme="minorHAnsi" w:hAnsiTheme="minorHAnsi" w:cstheme="minorHAnsi"/>
          <w:b/>
          <w:lang w:val="en-GB"/>
        </w:rPr>
        <w:t>igure 4</w:t>
      </w:r>
      <w:r w:rsidRPr="00686372">
        <w:rPr>
          <w:rFonts w:asciiTheme="minorHAnsi" w:hAnsiTheme="minorHAnsi" w:cstheme="minorHAnsi"/>
          <w:b/>
          <w:lang w:val="en-GB"/>
        </w:rPr>
        <w:t>: Year-on-year changes in job placement in industry</w:t>
      </w:r>
    </w:p>
    <w:p w14:paraId="645381AE" w14:textId="671A5041" w:rsidR="00E47C15" w:rsidRDefault="00E47C15" w:rsidP="004A3731">
      <w:pPr>
        <w:rPr>
          <w:rFonts w:ascii="Arial" w:hAnsi="Arial" w:cs="Arial"/>
          <w:b/>
          <w:bCs/>
          <w:sz w:val="22"/>
          <w:szCs w:val="22"/>
          <w:lang w:val="en-US"/>
        </w:rPr>
      </w:pPr>
      <w:r w:rsidRPr="00E47C15">
        <w:rPr>
          <w:noProof/>
          <w:lang w:eastAsia="tr-TR"/>
        </w:rPr>
        <w:drawing>
          <wp:inline distT="0" distB="0" distL="0" distR="0" wp14:anchorId="25466108" wp14:editId="467F680F">
            <wp:extent cx="6357668" cy="2360930"/>
            <wp:effectExtent l="0" t="0" r="508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67913" cy="2401870"/>
                    </a:xfrm>
                    <a:prstGeom prst="rect">
                      <a:avLst/>
                    </a:prstGeom>
                  </pic:spPr>
                </pic:pic>
              </a:graphicData>
            </a:graphic>
          </wp:inline>
        </w:drawing>
      </w:r>
    </w:p>
    <w:p w14:paraId="57A828C7" w14:textId="77777777" w:rsidR="0060668D" w:rsidRPr="007C33FA" w:rsidRDefault="0060668D" w:rsidP="00BD339D">
      <w:pPr>
        <w:jc w:val="both"/>
        <w:rPr>
          <w:rFonts w:ascii="Arial" w:hAnsi="Arial" w:cs="Arial"/>
          <w:b/>
          <w:bCs/>
          <w:sz w:val="18"/>
          <w:szCs w:val="22"/>
          <w:lang w:val="en-US"/>
        </w:rPr>
      </w:pPr>
      <w:r w:rsidRPr="00BD339D">
        <w:rPr>
          <w:rFonts w:ascii="Arial" w:hAnsi="Arial" w:cs="Arial"/>
          <w:b/>
          <w:bCs/>
          <w:sz w:val="16"/>
          <w:szCs w:val="18"/>
          <w:lang w:val="en-US"/>
        </w:rPr>
        <w:t xml:space="preserve">Source: İŞKUR, </w:t>
      </w:r>
      <w:proofErr w:type="spellStart"/>
      <w:r w:rsidRPr="00BD339D">
        <w:rPr>
          <w:rFonts w:ascii="Arial" w:hAnsi="Arial" w:cs="Arial"/>
          <w:b/>
          <w:bCs/>
          <w:sz w:val="16"/>
          <w:szCs w:val="18"/>
          <w:lang w:val="en-US"/>
        </w:rPr>
        <w:t>Betam’s</w:t>
      </w:r>
      <w:proofErr w:type="spellEnd"/>
      <w:r w:rsidRPr="00BD339D">
        <w:rPr>
          <w:rFonts w:ascii="Arial" w:hAnsi="Arial" w:cs="Arial"/>
          <w:b/>
          <w:bCs/>
          <w:sz w:val="16"/>
          <w:szCs w:val="18"/>
          <w:lang w:val="en-US"/>
        </w:rPr>
        <w:t xml:space="preserve"> own calculations</w:t>
      </w:r>
    </w:p>
    <w:p w14:paraId="68060B21" w14:textId="3F5DC2AB" w:rsidR="0060668D" w:rsidRDefault="0060668D" w:rsidP="004A3731">
      <w:pPr>
        <w:rPr>
          <w:rFonts w:ascii="Arial" w:hAnsi="Arial" w:cs="Arial"/>
          <w:b/>
          <w:bCs/>
          <w:sz w:val="22"/>
          <w:szCs w:val="22"/>
          <w:lang w:val="en-US"/>
        </w:rPr>
      </w:pPr>
    </w:p>
    <w:p w14:paraId="0B01DE4F" w14:textId="626F30D9" w:rsidR="0060668D" w:rsidRDefault="0060668D" w:rsidP="004A3731">
      <w:pPr>
        <w:rPr>
          <w:rFonts w:ascii="Arial" w:hAnsi="Arial" w:cs="Arial"/>
          <w:b/>
          <w:bCs/>
          <w:sz w:val="22"/>
          <w:szCs w:val="22"/>
          <w:lang w:val="en-US"/>
        </w:rPr>
      </w:pPr>
    </w:p>
    <w:p w14:paraId="64B750CD" w14:textId="0740BEB9" w:rsidR="00686372" w:rsidRPr="00475EB5" w:rsidRDefault="0060668D" w:rsidP="00375B42">
      <w:pPr>
        <w:spacing w:after="120"/>
        <w:rPr>
          <w:rFonts w:asciiTheme="minorHAnsi" w:hAnsiTheme="minorHAnsi" w:cstheme="minorHAnsi"/>
          <w:b/>
          <w:lang w:val="en-GB"/>
        </w:rPr>
      </w:pPr>
      <w:r w:rsidRPr="00686372">
        <w:rPr>
          <w:rFonts w:asciiTheme="minorHAnsi" w:hAnsiTheme="minorHAnsi" w:cstheme="minorHAnsi"/>
          <w:b/>
          <w:lang w:val="en-GB"/>
        </w:rPr>
        <w:t>A</w:t>
      </w:r>
      <w:r w:rsidR="007F608B" w:rsidRPr="00686372">
        <w:rPr>
          <w:rFonts w:asciiTheme="minorHAnsi" w:hAnsiTheme="minorHAnsi" w:cstheme="minorHAnsi"/>
          <w:b/>
          <w:lang w:val="en-GB"/>
        </w:rPr>
        <w:t>ppendix</w:t>
      </w:r>
      <w:r w:rsidRPr="00686372">
        <w:rPr>
          <w:rFonts w:asciiTheme="minorHAnsi" w:hAnsiTheme="minorHAnsi" w:cstheme="minorHAnsi"/>
          <w:b/>
          <w:lang w:val="en-GB"/>
        </w:rPr>
        <w:t xml:space="preserve"> Figure 5: Year-on-year changes in job placement in construction</w:t>
      </w:r>
    </w:p>
    <w:p w14:paraId="24543871" w14:textId="00AD1F08" w:rsidR="0060668D" w:rsidRDefault="0060668D" w:rsidP="004A3731">
      <w:pPr>
        <w:rPr>
          <w:rFonts w:ascii="Arial" w:hAnsi="Arial" w:cs="Arial"/>
          <w:b/>
          <w:bCs/>
          <w:sz w:val="22"/>
          <w:szCs w:val="22"/>
          <w:lang w:val="en-US"/>
        </w:rPr>
      </w:pPr>
      <w:r w:rsidRPr="0060668D">
        <w:rPr>
          <w:noProof/>
          <w:lang w:eastAsia="tr-TR"/>
        </w:rPr>
        <w:drawing>
          <wp:inline distT="0" distB="0" distL="0" distR="0" wp14:anchorId="4F901E3C" wp14:editId="191ECE0C">
            <wp:extent cx="6383547" cy="233743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50006" cy="2361770"/>
                    </a:xfrm>
                    <a:prstGeom prst="rect">
                      <a:avLst/>
                    </a:prstGeom>
                  </pic:spPr>
                </pic:pic>
              </a:graphicData>
            </a:graphic>
          </wp:inline>
        </w:drawing>
      </w:r>
    </w:p>
    <w:p w14:paraId="794B81F0" w14:textId="77777777" w:rsidR="0060668D" w:rsidRPr="007C33FA" w:rsidRDefault="0060668D" w:rsidP="00BD339D">
      <w:pPr>
        <w:jc w:val="both"/>
        <w:rPr>
          <w:rFonts w:ascii="Arial" w:hAnsi="Arial" w:cs="Arial"/>
          <w:b/>
          <w:bCs/>
          <w:sz w:val="18"/>
          <w:szCs w:val="22"/>
          <w:lang w:val="en-US"/>
        </w:rPr>
      </w:pPr>
      <w:r w:rsidRPr="00BD339D">
        <w:rPr>
          <w:rFonts w:ascii="Arial" w:hAnsi="Arial" w:cs="Arial"/>
          <w:b/>
          <w:bCs/>
          <w:sz w:val="16"/>
          <w:szCs w:val="18"/>
          <w:lang w:val="en-US"/>
        </w:rPr>
        <w:t xml:space="preserve">Source: İŞKUR, </w:t>
      </w:r>
      <w:proofErr w:type="spellStart"/>
      <w:r w:rsidRPr="00BD339D">
        <w:rPr>
          <w:rFonts w:ascii="Arial" w:hAnsi="Arial" w:cs="Arial"/>
          <w:b/>
          <w:bCs/>
          <w:sz w:val="16"/>
          <w:szCs w:val="18"/>
          <w:lang w:val="en-US"/>
        </w:rPr>
        <w:t>Betam’s</w:t>
      </w:r>
      <w:proofErr w:type="spellEnd"/>
      <w:r w:rsidRPr="00BD339D">
        <w:rPr>
          <w:rFonts w:ascii="Arial" w:hAnsi="Arial" w:cs="Arial"/>
          <w:b/>
          <w:bCs/>
          <w:sz w:val="16"/>
          <w:szCs w:val="18"/>
          <w:lang w:val="en-US"/>
        </w:rPr>
        <w:t xml:space="preserve"> own calculations</w:t>
      </w:r>
    </w:p>
    <w:p w14:paraId="0C8C1C59" w14:textId="77777777" w:rsidR="0060668D" w:rsidRPr="007C33FA" w:rsidRDefault="0060668D" w:rsidP="004A3731">
      <w:pPr>
        <w:rPr>
          <w:rFonts w:ascii="Arial" w:hAnsi="Arial" w:cs="Arial"/>
          <w:b/>
          <w:bCs/>
          <w:sz w:val="18"/>
          <w:szCs w:val="22"/>
          <w:lang w:val="en-US"/>
        </w:rPr>
      </w:pPr>
    </w:p>
    <w:p w14:paraId="2EA89C64" w14:textId="21726B24" w:rsidR="0060668D" w:rsidRDefault="0060668D" w:rsidP="004A3731">
      <w:pPr>
        <w:rPr>
          <w:rFonts w:ascii="Arial" w:hAnsi="Arial" w:cs="Arial"/>
          <w:b/>
          <w:bCs/>
          <w:sz w:val="22"/>
          <w:szCs w:val="22"/>
          <w:lang w:val="en-US"/>
        </w:rPr>
      </w:pPr>
    </w:p>
    <w:p w14:paraId="6D5386C6" w14:textId="3CA7AF78" w:rsidR="0060668D" w:rsidRPr="00686372" w:rsidRDefault="0060668D" w:rsidP="00375B42">
      <w:pPr>
        <w:spacing w:after="120"/>
        <w:rPr>
          <w:rFonts w:asciiTheme="minorHAnsi" w:hAnsiTheme="minorHAnsi" w:cstheme="minorHAnsi"/>
          <w:b/>
          <w:bCs/>
          <w:sz w:val="22"/>
          <w:szCs w:val="22"/>
          <w:lang w:val="en-GB"/>
        </w:rPr>
      </w:pPr>
      <w:r w:rsidRPr="00686372">
        <w:rPr>
          <w:rFonts w:asciiTheme="minorHAnsi" w:hAnsiTheme="minorHAnsi" w:cstheme="minorHAnsi"/>
          <w:b/>
          <w:lang w:val="en-GB"/>
        </w:rPr>
        <w:t>A</w:t>
      </w:r>
      <w:r w:rsidR="007F608B" w:rsidRPr="00686372">
        <w:rPr>
          <w:rFonts w:asciiTheme="minorHAnsi" w:hAnsiTheme="minorHAnsi" w:cstheme="minorHAnsi"/>
          <w:b/>
          <w:lang w:val="en-GB"/>
        </w:rPr>
        <w:t>ppendix</w:t>
      </w:r>
      <w:r w:rsidRPr="00686372">
        <w:rPr>
          <w:rFonts w:asciiTheme="minorHAnsi" w:hAnsiTheme="minorHAnsi" w:cstheme="minorHAnsi"/>
          <w:b/>
          <w:lang w:val="en-GB"/>
        </w:rPr>
        <w:t xml:space="preserve"> Fig</w:t>
      </w:r>
      <w:r w:rsidR="007F608B" w:rsidRPr="00686372">
        <w:rPr>
          <w:rFonts w:asciiTheme="minorHAnsi" w:hAnsiTheme="minorHAnsi" w:cstheme="minorHAnsi"/>
          <w:b/>
          <w:lang w:val="en-GB"/>
        </w:rPr>
        <w:t>ure 6</w:t>
      </w:r>
      <w:r w:rsidRPr="00686372">
        <w:rPr>
          <w:rFonts w:asciiTheme="minorHAnsi" w:hAnsiTheme="minorHAnsi" w:cstheme="minorHAnsi"/>
          <w:b/>
          <w:lang w:val="en-GB"/>
        </w:rPr>
        <w:t>: Year-on-year changes in job placement in services</w:t>
      </w:r>
    </w:p>
    <w:p w14:paraId="09D69C34" w14:textId="58590024" w:rsidR="0060668D" w:rsidRDefault="0060668D" w:rsidP="004A3731">
      <w:pPr>
        <w:rPr>
          <w:rFonts w:ascii="Arial" w:hAnsi="Arial" w:cs="Arial"/>
          <w:b/>
          <w:bCs/>
          <w:sz w:val="22"/>
          <w:szCs w:val="22"/>
          <w:lang w:val="en-US"/>
        </w:rPr>
      </w:pPr>
      <w:r w:rsidRPr="0060668D">
        <w:rPr>
          <w:noProof/>
          <w:lang w:eastAsia="tr-TR"/>
        </w:rPr>
        <w:drawing>
          <wp:inline distT="0" distB="0" distL="0" distR="0" wp14:anchorId="4EA8CE9C" wp14:editId="0C25502F">
            <wp:extent cx="6461184" cy="2088963"/>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17999" cy="2107332"/>
                    </a:xfrm>
                    <a:prstGeom prst="rect">
                      <a:avLst/>
                    </a:prstGeom>
                  </pic:spPr>
                </pic:pic>
              </a:graphicData>
            </a:graphic>
          </wp:inline>
        </w:drawing>
      </w:r>
    </w:p>
    <w:p w14:paraId="4B161FBA" w14:textId="77777777" w:rsidR="0060668D" w:rsidRPr="00BD339D" w:rsidRDefault="0060668D" w:rsidP="00BD339D">
      <w:pPr>
        <w:jc w:val="both"/>
        <w:rPr>
          <w:rFonts w:ascii="Arial" w:hAnsi="Arial" w:cs="Arial"/>
          <w:b/>
          <w:bCs/>
          <w:sz w:val="16"/>
          <w:szCs w:val="18"/>
          <w:lang w:val="en-US"/>
        </w:rPr>
      </w:pPr>
      <w:r w:rsidRPr="00BD339D">
        <w:rPr>
          <w:rFonts w:ascii="Arial" w:hAnsi="Arial" w:cs="Arial"/>
          <w:b/>
          <w:bCs/>
          <w:sz w:val="16"/>
          <w:szCs w:val="18"/>
          <w:lang w:val="en-US"/>
        </w:rPr>
        <w:t xml:space="preserve">Source: İŞKUR, </w:t>
      </w:r>
      <w:proofErr w:type="spellStart"/>
      <w:r w:rsidRPr="00BD339D">
        <w:rPr>
          <w:rFonts w:ascii="Arial" w:hAnsi="Arial" w:cs="Arial"/>
          <w:b/>
          <w:bCs/>
          <w:sz w:val="16"/>
          <w:szCs w:val="18"/>
          <w:lang w:val="en-US"/>
        </w:rPr>
        <w:t>Betam’s</w:t>
      </w:r>
      <w:proofErr w:type="spellEnd"/>
      <w:r w:rsidRPr="00BD339D">
        <w:rPr>
          <w:rFonts w:ascii="Arial" w:hAnsi="Arial" w:cs="Arial"/>
          <w:b/>
          <w:bCs/>
          <w:sz w:val="16"/>
          <w:szCs w:val="18"/>
          <w:lang w:val="en-US"/>
        </w:rPr>
        <w:t xml:space="preserve"> own calculations</w:t>
      </w:r>
    </w:p>
    <w:sectPr w:rsidR="0060668D" w:rsidRPr="00BD339D" w:rsidSect="00DC3BAE">
      <w:footerReference w:type="default" r:id="rId20"/>
      <w:pgSz w:w="11905" w:h="16837"/>
      <w:pgMar w:top="1418" w:right="992" w:bottom="7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B6307" w14:textId="77777777" w:rsidR="0039385D" w:rsidRDefault="0039385D">
      <w:r>
        <w:separator/>
      </w:r>
    </w:p>
  </w:endnote>
  <w:endnote w:type="continuationSeparator" w:id="0">
    <w:p w14:paraId="530E8D10" w14:textId="77777777" w:rsidR="0039385D" w:rsidRDefault="0039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7EF71721" w:rsidR="002D19D1" w:rsidRDefault="002D19D1"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2227">
      <w:rPr>
        <w:rStyle w:val="PageNumber"/>
        <w:noProof/>
      </w:rPr>
      <w:t>7</w:t>
    </w:r>
    <w:r>
      <w:rPr>
        <w:rStyle w:val="PageNumber"/>
      </w:rPr>
      <w:fldChar w:fldCharType="end"/>
    </w:r>
  </w:p>
  <w:p w14:paraId="634E74DD" w14:textId="77777777" w:rsidR="002D19D1" w:rsidRDefault="002D19D1"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0FBD2" w14:textId="77777777" w:rsidR="0039385D" w:rsidRDefault="0039385D">
      <w:r>
        <w:separator/>
      </w:r>
    </w:p>
  </w:footnote>
  <w:footnote w:type="continuationSeparator" w:id="0">
    <w:p w14:paraId="22B82DC8" w14:textId="77777777" w:rsidR="0039385D" w:rsidRDefault="0039385D">
      <w:r>
        <w:continuationSeparator/>
      </w:r>
    </w:p>
  </w:footnote>
  <w:footnote w:id="1">
    <w:p w14:paraId="6830A322" w14:textId="55439DBC" w:rsidR="002D19D1" w:rsidRDefault="002D19D1"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xml:space="preserve">, </w:t>
      </w:r>
      <w:hyperlink r:id="rId1" w:history="1">
        <w:r w:rsidRPr="009F5411">
          <w:rPr>
            <w:rStyle w:val="Hyperlink"/>
            <w:rFonts w:ascii="Arial" w:hAnsi="Arial" w:cs="Arial"/>
            <w:sz w:val="16"/>
            <w:szCs w:val="16"/>
          </w:rPr>
          <w:t>seyfettin.gursel@eas.bau.edu.tr</w:t>
        </w:r>
      </w:hyperlink>
    </w:p>
    <w:p w14:paraId="1E071B0D" w14:textId="261E2F14" w:rsidR="002D19D1" w:rsidRDefault="002D19D1" w:rsidP="004A3731">
      <w:pPr>
        <w:pStyle w:val="FootnoteText"/>
      </w:pPr>
      <w:r>
        <w:rPr>
          <w:rFonts w:ascii="Arial" w:hAnsi="Arial" w:cs="Arial"/>
          <w:sz w:val="16"/>
          <w:szCs w:val="16"/>
        </w:rPr>
        <w:t xml:space="preserve">**Mehmet Cem Şahin, </w:t>
      </w:r>
      <w:r w:rsidRPr="00B65DCC">
        <w:rPr>
          <w:rFonts w:ascii="Arial" w:hAnsi="Arial" w:cs="Arial"/>
          <w:sz w:val="16"/>
          <w:szCs w:val="16"/>
        </w:rPr>
        <w:t xml:space="preserve">Betam, </w:t>
      </w:r>
      <w:r>
        <w:rPr>
          <w:rFonts w:ascii="Arial" w:hAnsi="Arial" w:cs="Arial"/>
          <w:sz w:val="16"/>
          <w:szCs w:val="16"/>
        </w:rPr>
        <w:t>Research Assistant</w:t>
      </w:r>
      <w:r w:rsidRPr="00B65DCC">
        <w:rPr>
          <w:rFonts w:ascii="Arial" w:hAnsi="Arial" w:cs="Arial"/>
          <w:sz w:val="16"/>
          <w:szCs w:val="16"/>
        </w:rPr>
        <w:t xml:space="preserve">, </w:t>
      </w:r>
      <w:hyperlink r:id="rId2" w:history="1">
        <w:r w:rsidRPr="00C15702">
          <w:rPr>
            <w:rStyle w:val="Hyperlink"/>
            <w:rFonts w:ascii="Arial" w:hAnsi="Arial" w:cs="Arial"/>
            <w:sz w:val="16"/>
            <w:szCs w:val="16"/>
          </w:rPr>
          <w:t>mehmetcem.sahin@eas.bau.edu.tr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3D06"/>
    <w:rsid w:val="00004400"/>
    <w:rsid w:val="00004514"/>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05E"/>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0E5"/>
    <w:rsid w:val="00021404"/>
    <w:rsid w:val="0002192F"/>
    <w:rsid w:val="00021AE2"/>
    <w:rsid w:val="00021DC1"/>
    <w:rsid w:val="00021E7B"/>
    <w:rsid w:val="00022C50"/>
    <w:rsid w:val="00023194"/>
    <w:rsid w:val="000231A1"/>
    <w:rsid w:val="00024651"/>
    <w:rsid w:val="0002468C"/>
    <w:rsid w:val="00024BE6"/>
    <w:rsid w:val="00025CD9"/>
    <w:rsid w:val="0002675E"/>
    <w:rsid w:val="00027270"/>
    <w:rsid w:val="0003041D"/>
    <w:rsid w:val="0003055D"/>
    <w:rsid w:val="000308E7"/>
    <w:rsid w:val="000312D6"/>
    <w:rsid w:val="000313AF"/>
    <w:rsid w:val="0003174C"/>
    <w:rsid w:val="00031966"/>
    <w:rsid w:val="000321A3"/>
    <w:rsid w:val="000323E8"/>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3F2"/>
    <w:rsid w:val="000465C0"/>
    <w:rsid w:val="00046702"/>
    <w:rsid w:val="000468EA"/>
    <w:rsid w:val="00046B4E"/>
    <w:rsid w:val="00046F1C"/>
    <w:rsid w:val="00046F40"/>
    <w:rsid w:val="00047106"/>
    <w:rsid w:val="000473E8"/>
    <w:rsid w:val="000475FD"/>
    <w:rsid w:val="00047A09"/>
    <w:rsid w:val="000506DB"/>
    <w:rsid w:val="00050813"/>
    <w:rsid w:val="00050CCD"/>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314"/>
    <w:rsid w:val="000628A2"/>
    <w:rsid w:val="000629AF"/>
    <w:rsid w:val="00063070"/>
    <w:rsid w:val="0006309E"/>
    <w:rsid w:val="000632AF"/>
    <w:rsid w:val="00063601"/>
    <w:rsid w:val="00064968"/>
    <w:rsid w:val="00065707"/>
    <w:rsid w:val="00065B4B"/>
    <w:rsid w:val="00065EBC"/>
    <w:rsid w:val="00066A4C"/>
    <w:rsid w:val="0006721D"/>
    <w:rsid w:val="00067272"/>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A53"/>
    <w:rsid w:val="00084B32"/>
    <w:rsid w:val="00085CB9"/>
    <w:rsid w:val="000862ED"/>
    <w:rsid w:val="000867C5"/>
    <w:rsid w:val="00086A03"/>
    <w:rsid w:val="00087A3F"/>
    <w:rsid w:val="000916DB"/>
    <w:rsid w:val="0009215A"/>
    <w:rsid w:val="00092D00"/>
    <w:rsid w:val="00092FEA"/>
    <w:rsid w:val="0009370C"/>
    <w:rsid w:val="000938A1"/>
    <w:rsid w:val="000938A8"/>
    <w:rsid w:val="000939EB"/>
    <w:rsid w:val="00094453"/>
    <w:rsid w:val="00095783"/>
    <w:rsid w:val="00095C64"/>
    <w:rsid w:val="00096392"/>
    <w:rsid w:val="000964F4"/>
    <w:rsid w:val="00096A9B"/>
    <w:rsid w:val="00096D98"/>
    <w:rsid w:val="00097031"/>
    <w:rsid w:val="00097BE9"/>
    <w:rsid w:val="000A0E0F"/>
    <w:rsid w:val="000A0F76"/>
    <w:rsid w:val="000A120B"/>
    <w:rsid w:val="000A2265"/>
    <w:rsid w:val="000A2666"/>
    <w:rsid w:val="000A2714"/>
    <w:rsid w:val="000A28D3"/>
    <w:rsid w:val="000A2976"/>
    <w:rsid w:val="000A2B08"/>
    <w:rsid w:val="000A2F8F"/>
    <w:rsid w:val="000A34A0"/>
    <w:rsid w:val="000A3A30"/>
    <w:rsid w:val="000A3DF0"/>
    <w:rsid w:val="000A3F01"/>
    <w:rsid w:val="000A43C5"/>
    <w:rsid w:val="000A5490"/>
    <w:rsid w:val="000A5A7D"/>
    <w:rsid w:val="000A66BE"/>
    <w:rsid w:val="000A6735"/>
    <w:rsid w:val="000B025F"/>
    <w:rsid w:val="000B08CD"/>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76"/>
    <w:rsid w:val="000D5EBC"/>
    <w:rsid w:val="000D6063"/>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8EE"/>
    <w:rsid w:val="000E7B4F"/>
    <w:rsid w:val="000F003B"/>
    <w:rsid w:val="000F04F0"/>
    <w:rsid w:val="000F05DD"/>
    <w:rsid w:val="000F0D76"/>
    <w:rsid w:val="000F1924"/>
    <w:rsid w:val="000F1E73"/>
    <w:rsid w:val="000F1ECE"/>
    <w:rsid w:val="000F316E"/>
    <w:rsid w:val="000F3ADE"/>
    <w:rsid w:val="000F3F3B"/>
    <w:rsid w:val="000F43A5"/>
    <w:rsid w:val="000F51AF"/>
    <w:rsid w:val="000F5265"/>
    <w:rsid w:val="000F5492"/>
    <w:rsid w:val="000F58A1"/>
    <w:rsid w:val="000F5981"/>
    <w:rsid w:val="000F5A37"/>
    <w:rsid w:val="000F6071"/>
    <w:rsid w:val="000F670C"/>
    <w:rsid w:val="000F67C8"/>
    <w:rsid w:val="000F6F76"/>
    <w:rsid w:val="000F70EF"/>
    <w:rsid w:val="000F7454"/>
    <w:rsid w:val="000F7AC9"/>
    <w:rsid w:val="0010005B"/>
    <w:rsid w:val="001002A5"/>
    <w:rsid w:val="001010FD"/>
    <w:rsid w:val="00101DF7"/>
    <w:rsid w:val="00102021"/>
    <w:rsid w:val="001020A6"/>
    <w:rsid w:val="00102160"/>
    <w:rsid w:val="00102359"/>
    <w:rsid w:val="00102756"/>
    <w:rsid w:val="00102D0F"/>
    <w:rsid w:val="00102D29"/>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21D"/>
    <w:rsid w:val="001123ED"/>
    <w:rsid w:val="00112AB6"/>
    <w:rsid w:val="00112CA0"/>
    <w:rsid w:val="001145AC"/>
    <w:rsid w:val="00114CB8"/>
    <w:rsid w:val="00114E37"/>
    <w:rsid w:val="00114E71"/>
    <w:rsid w:val="001155BB"/>
    <w:rsid w:val="00116464"/>
    <w:rsid w:val="00117344"/>
    <w:rsid w:val="001176C7"/>
    <w:rsid w:val="00117AA9"/>
    <w:rsid w:val="00117ADB"/>
    <w:rsid w:val="00117FA8"/>
    <w:rsid w:val="0012074F"/>
    <w:rsid w:val="00121232"/>
    <w:rsid w:val="001214F2"/>
    <w:rsid w:val="001217FB"/>
    <w:rsid w:val="00121B90"/>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90A"/>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39A"/>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1ECB"/>
    <w:rsid w:val="001427FE"/>
    <w:rsid w:val="00142F3D"/>
    <w:rsid w:val="0014388B"/>
    <w:rsid w:val="00143E5B"/>
    <w:rsid w:val="00144376"/>
    <w:rsid w:val="00144CBA"/>
    <w:rsid w:val="00145138"/>
    <w:rsid w:val="00145907"/>
    <w:rsid w:val="001459B1"/>
    <w:rsid w:val="00145BA9"/>
    <w:rsid w:val="00145BAD"/>
    <w:rsid w:val="001462F5"/>
    <w:rsid w:val="001468BA"/>
    <w:rsid w:val="00146C31"/>
    <w:rsid w:val="00147B5D"/>
    <w:rsid w:val="00147FAF"/>
    <w:rsid w:val="0015011D"/>
    <w:rsid w:val="00150E7C"/>
    <w:rsid w:val="00151156"/>
    <w:rsid w:val="001512B0"/>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037"/>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1C"/>
    <w:rsid w:val="00164B58"/>
    <w:rsid w:val="00164C86"/>
    <w:rsid w:val="00165157"/>
    <w:rsid w:val="0016553D"/>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6B3"/>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2E65"/>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977"/>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2CEC"/>
    <w:rsid w:val="001B3FBF"/>
    <w:rsid w:val="001B40B8"/>
    <w:rsid w:val="001B4154"/>
    <w:rsid w:val="001B483D"/>
    <w:rsid w:val="001B5233"/>
    <w:rsid w:val="001B54B7"/>
    <w:rsid w:val="001B5695"/>
    <w:rsid w:val="001B5D5B"/>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2C1"/>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115"/>
    <w:rsid w:val="001E3E44"/>
    <w:rsid w:val="001E41AF"/>
    <w:rsid w:val="001E50AA"/>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120"/>
    <w:rsid w:val="0020161A"/>
    <w:rsid w:val="00201765"/>
    <w:rsid w:val="0020193B"/>
    <w:rsid w:val="00202B90"/>
    <w:rsid w:val="00203116"/>
    <w:rsid w:val="00203783"/>
    <w:rsid w:val="002038E7"/>
    <w:rsid w:val="00203A92"/>
    <w:rsid w:val="00203D40"/>
    <w:rsid w:val="00204ED5"/>
    <w:rsid w:val="00205088"/>
    <w:rsid w:val="00205DFC"/>
    <w:rsid w:val="00205E88"/>
    <w:rsid w:val="0020640A"/>
    <w:rsid w:val="002065EE"/>
    <w:rsid w:val="00206C9C"/>
    <w:rsid w:val="00206DCD"/>
    <w:rsid w:val="002074B3"/>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4DC"/>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9A8"/>
    <w:rsid w:val="00231A1E"/>
    <w:rsid w:val="00231DC7"/>
    <w:rsid w:val="00231FAD"/>
    <w:rsid w:val="002323C0"/>
    <w:rsid w:val="00232FFC"/>
    <w:rsid w:val="0023325C"/>
    <w:rsid w:val="00233CCF"/>
    <w:rsid w:val="002343C3"/>
    <w:rsid w:val="002343DE"/>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377D"/>
    <w:rsid w:val="002540FA"/>
    <w:rsid w:val="002547C1"/>
    <w:rsid w:val="002548B3"/>
    <w:rsid w:val="00254E26"/>
    <w:rsid w:val="0025528E"/>
    <w:rsid w:val="00255DE8"/>
    <w:rsid w:val="0025690C"/>
    <w:rsid w:val="00256CCD"/>
    <w:rsid w:val="00257036"/>
    <w:rsid w:val="00257842"/>
    <w:rsid w:val="00257FDD"/>
    <w:rsid w:val="002608EE"/>
    <w:rsid w:val="00260ACE"/>
    <w:rsid w:val="00260B29"/>
    <w:rsid w:val="00260EBB"/>
    <w:rsid w:val="002612D7"/>
    <w:rsid w:val="002628F3"/>
    <w:rsid w:val="00262AB6"/>
    <w:rsid w:val="00262E1F"/>
    <w:rsid w:val="0026312B"/>
    <w:rsid w:val="002631EF"/>
    <w:rsid w:val="0026372F"/>
    <w:rsid w:val="0026409D"/>
    <w:rsid w:val="002640B9"/>
    <w:rsid w:val="0026473A"/>
    <w:rsid w:val="002647E9"/>
    <w:rsid w:val="00264AC9"/>
    <w:rsid w:val="00264DD7"/>
    <w:rsid w:val="00265527"/>
    <w:rsid w:val="00265805"/>
    <w:rsid w:val="002659BB"/>
    <w:rsid w:val="00266ACE"/>
    <w:rsid w:val="00266D29"/>
    <w:rsid w:val="0026702F"/>
    <w:rsid w:val="00267455"/>
    <w:rsid w:val="002677FC"/>
    <w:rsid w:val="00267F1C"/>
    <w:rsid w:val="00270966"/>
    <w:rsid w:val="002709A4"/>
    <w:rsid w:val="002713BB"/>
    <w:rsid w:val="00271802"/>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77EAA"/>
    <w:rsid w:val="00280407"/>
    <w:rsid w:val="00280A1B"/>
    <w:rsid w:val="00280B7C"/>
    <w:rsid w:val="00280E27"/>
    <w:rsid w:val="0028119F"/>
    <w:rsid w:val="00281EE8"/>
    <w:rsid w:val="0028200D"/>
    <w:rsid w:val="00282383"/>
    <w:rsid w:val="002823DF"/>
    <w:rsid w:val="00282515"/>
    <w:rsid w:val="002825A9"/>
    <w:rsid w:val="0028317C"/>
    <w:rsid w:val="00283CDA"/>
    <w:rsid w:val="00283EF9"/>
    <w:rsid w:val="0028435F"/>
    <w:rsid w:val="0028564F"/>
    <w:rsid w:val="002859FB"/>
    <w:rsid w:val="00286BC4"/>
    <w:rsid w:val="002873C5"/>
    <w:rsid w:val="002878E7"/>
    <w:rsid w:val="002900F0"/>
    <w:rsid w:val="002907A2"/>
    <w:rsid w:val="0029089C"/>
    <w:rsid w:val="00291544"/>
    <w:rsid w:val="002925B5"/>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072"/>
    <w:rsid w:val="002A29A6"/>
    <w:rsid w:val="002A2A80"/>
    <w:rsid w:val="002A2E72"/>
    <w:rsid w:val="002A2FE4"/>
    <w:rsid w:val="002A3371"/>
    <w:rsid w:val="002A36AB"/>
    <w:rsid w:val="002A3996"/>
    <w:rsid w:val="002A411C"/>
    <w:rsid w:val="002A41D5"/>
    <w:rsid w:val="002A48A5"/>
    <w:rsid w:val="002A49D9"/>
    <w:rsid w:val="002A5877"/>
    <w:rsid w:val="002A5BF6"/>
    <w:rsid w:val="002A613B"/>
    <w:rsid w:val="002A6697"/>
    <w:rsid w:val="002A6ABF"/>
    <w:rsid w:val="002A7799"/>
    <w:rsid w:val="002A7C09"/>
    <w:rsid w:val="002A7D5C"/>
    <w:rsid w:val="002A7E57"/>
    <w:rsid w:val="002B0B46"/>
    <w:rsid w:val="002B1B4B"/>
    <w:rsid w:val="002B2661"/>
    <w:rsid w:val="002B28C0"/>
    <w:rsid w:val="002B2A2F"/>
    <w:rsid w:val="002B2A35"/>
    <w:rsid w:val="002B2CC4"/>
    <w:rsid w:val="002B2EF7"/>
    <w:rsid w:val="002B3267"/>
    <w:rsid w:val="002B3348"/>
    <w:rsid w:val="002B3E53"/>
    <w:rsid w:val="002B3F74"/>
    <w:rsid w:val="002B42C1"/>
    <w:rsid w:val="002B4454"/>
    <w:rsid w:val="002B446E"/>
    <w:rsid w:val="002B469A"/>
    <w:rsid w:val="002B51AE"/>
    <w:rsid w:val="002B5240"/>
    <w:rsid w:val="002B5EED"/>
    <w:rsid w:val="002B6496"/>
    <w:rsid w:val="002B6A95"/>
    <w:rsid w:val="002B6C6D"/>
    <w:rsid w:val="002B7426"/>
    <w:rsid w:val="002B7485"/>
    <w:rsid w:val="002C015E"/>
    <w:rsid w:val="002C073D"/>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9D1"/>
    <w:rsid w:val="002D1AF9"/>
    <w:rsid w:val="002D1CDB"/>
    <w:rsid w:val="002D1D40"/>
    <w:rsid w:val="002D205D"/>
    <w:rsid w:val="002D25E0"/>
    <w:rsid w:val="002D26D6"/>
    <w:rsid w:val="002D29ED"/>
    <w:rsid w:val="002D3230"/>
    <w:rsid w:val="002D3360"/>
    <w:rsid w:val="002D35D5"/>
    <w:rsid w:val="002D42EB"/>
    <w:rsid w:val="002D4580"/>
    <w:rsid w:val="002D4B17"/>
    <w:rsid w:val="002D4D8E"/>
    <w:rsid w:val="002D55FE"/>
    <w:rsid w:val="002D59C6"/>
    <w:rsid w:val="002D5B43"/>
    <w:rsid w:val="002D5DA5"/>
    <w:rsid w:val="002D6505"/>
    <w:rsid w:val="002D70DC"/>
    <w:rsid w:val="002D7211"/>
    <w:rsid w:val="002D74C2"/>
    <w:rsid w:val="002D7809"/>
    <w:rsid w:val="002D7CB0"/>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C57"/>
    <w:rsid w:val="002F0F9A"/>
    <w:rsid w:val="002F1674"/>
    <w:rsid w:val="002F1CDD"/>
    <w:rsid w:val="002F1D16"/>
    <w:rsid w:val="002F2441"/>
    <w:rsid w:val="002F2FB3"/>
    <w:rsid w:val="002F347A"/>
    <w:rsid w:val="002F3A43"/>
    <w:rsid w:val="002F3E85"/>
    <w:rsid w:val="002F4487"/>
    <w:rsid w:val="002F4601"/>
    <w:rsid w:val="002F5849"/>
    <w:rsid w:val="002F654E"/>
    <w:rsid w:val="002F67E1"/>
    <w:rsid w:val="002F6D47"/>
    <w:rsid w:val="002F7676"/>
    <w:rsid w:val="003000F7"/>
    <w:rsid w:val="003007CC"/>
    <w:rsid w:val="00300891"/>
    <w:rsid w:val="00300E5C"/>
    <w:rsid w:val="00300FC2"/>
    <w:rsid w:val="003011B1"/>
    <w:rsid w:val="00302292"/>
    <w:rsid w:val="00302531"/>
    <w:rsid w:val="00302539"/>
    <w:rsid w:val="00302B4A"/>
    <w:rsid w:val="00302F21"/>
    <w:rsid w:val="003037C7"/>
    <w:rsid w:val="00303A64"/>
    <w:rsid w:val="0030402B"/>
    <w:rsid w:val="003041A3"/>
    <w:rsid w:val="003042A3"/>
    <w:rsid w:val="0030443B"/>
    <w:rsid w:val="003047CD"/>
    <w:rsid w:val="003047F3"/>
    <w:rsid w:val="00304E25"/>
    <w:rsid w:val="00305316"/>
    <w:rsid w:val="003058E3"/>
    <w:rsid w:val="00305983"/>
    <w:rsid w:val="00307929"/>
    <w:rsid w:val="003106D2"/>
    <w:rsid w:val="003106F9"/>
    <w:rsid w:val="00310DAC"/>
    <w:rsid w:val="003111CE"/>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08E3"/>
    <w:rsid w:val="00331106"/>
    <w:rsid w:val="00331482"/>
    <w:rsid w:val="00331647"/>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AEA"/>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BE3"/>
    <w:rsid w:val="00366EE9"/>
    <w:rsid w:val="003677B2"/>
    <w:rsid w:val="00367DF6"/>
    <w:rsid w:val="003700CE"/>
    <w:rsid w:val="00370340"/>
    <w:rsid w:val="003704F6"/>
    <w:rsid w:val="00370592"/>
    <w:rsid w:val="0037189B"/>
    <w:rsid w:val="003718AD"/>
    <w:rsid w:val="00371976"/>
    <w:rsid w:val="00371AE9"/>
    <w:rsid w:val="00371F91"/>
    <w:rsid w:val="00372579"/>
    <w:rsid w:val="00372B86"/>
    <w:rsid w:val="00372E66"/>
    <w:rsid w:val="003736D1"/>
    <w:rsid w:val="0037415C"/>
    <w:rsid w:val="00374467"/>
    <w:rsid w:val="003748BE"/>
    <w:rsid w:val="00374EC4"/>
    <w:rsid w:val="0037523E"/>
    <w:rsid w:val="00375A47"/>
    <w:rsid w:val="00375B42"/>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204"/>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3048"/>
    <w:rsid w:val="0039385D"/>
    <w:rsid w:val="00393B99"/>
    <w:rsid w:val="0039408E"/>
    <w:rsid w:val="0039431B"/>
    <w:rsid w:val="00394766"/>
    <w:rsid w:val="00394A44"/>
    <w:rsid w:val="00394AEA"/>
    <w:rsid w:val="00394B91"/>
    <w:rsid w:val="00395D5E"/>
    <w:rsid w:val="00395DB6"/>
    <w:rsid w:val="00396EB8"/>
    <w:rsid w:val="00397A5C"/>
    <w:rsid w:val="00397F1A"/>
    <w:rsid w:val="003A00A0"/>
    <w:rsid w:val="003A0AB6"/>
    <w:rsid w:val="003A0AC8"/>
    <w:rsid w:val="003A0D55"/>
    <w:rsid w:val="003A0F31"/>
    <w:rsid w:val="003A14FD"/>
    <w:rsid w:val="003A19E9"/>
    <w:rsid w:val="003A2F8B"/>
    <w:rsid w:val="003A3603"/>
    <w:rsid w:val="003A3B74"/>
    <w:rsid w:val="003A3DBE"/>
    <w:rsid w:val="003A5072"/>
    <w:rsid w:val="003A523D"/>
    <w:rsid w:val="003A546E"/>
    <w:rsid w:val="003A566E"/>
    <w:rsid w:val="003A597C"/>
    <w:rsid w:val="003A5ED6"/>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4E59"/>
    <w:rsid w:val="003B553C"/>
    <w:rsid w:val="003B5552"/>
    <w:rsid w:val="003B5C97"/>
    <w:rsid w:val="003B5F22"/>
    <w:rsid w:val="003B62F1"/>
    <w:rsid w:val="003B6CA6"/>
    <w:rsid w:val="003B7A5D"/>
    <w:rsid w:val="003B7BDF"/>
    <w:rsid w:val="003B7CB4"/>
    <w:rsid w:val="003B7D55"/>
    <w:rsid w:val="003B7FA9"/>
    <w:rsid w:val="003C1F8A"/>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0"/>
    <w:rsid w:val="003C723E"/>
    <w:rsid w:val="003C7602"/>
    <w:rsid w:val="003C7BA9"/>
    <w:rsid w:val="003C7C5D"/>
    <w:rsid w:val="003D0173"/>
    <w:rsid w:val="003D0175"/>
    <w:rsid w:val="003D028B"/>
    <w:rsid w:val="003D049E"/>
    <w:rsid w:val="003D0AEA"/>
    <w:rsid w:val="003D103F"/>
    <w:rsid w:val="003D125B"/>
    <w:rsid w:val="003D1728"/>
    <w:rsid w:val="003D1AF7"/>
    <w:rsid w:val="003D1B3B"/>
    <w:rsid w:val="003D23DE"/>
    <w:rsid w:val="003D33A3"/>
    <w:rsid w:val="003D39C8"/>
    <w:rsid w:val="003D3B29"/>
    <w:rsid w:val="003D4E37"/>
    <w:rsid w:val="003D58C3"/>
    <w:rsid w:val="003D5AF7"/>
    <w:rsid w:val="003D5E03"/>
    <w:rsid w:val="003D5EAC"/>
    <w:rsid w:val="003D5F8E"/>
    <w:rsid w:val="003D61D0"/>
    <w:rsid w:val="003D64A0"/>
    <w:rsid w:val="003D7069"/>
    <w:rsid w:val="003D70A5"/>
    <w:rsid w:val="003D7667"/>
    <w:rsid w:val="003D77B2"/>
    <w:rsid w:val="003D7818"/>
    <w:rsid w:val="003D7D14"/>
    <w:rsid w:val="003E01D0"/>
    <w:rsid w:val="003E0505"/>
    <w:rsid w:val="003E1224"/>
    <w:rsid w:val="003E196A"/>
    <w:rsid w:val="003E1C48"/>
    <w:rsid w:val="003E20D2"/>
    <w:rsid w:val="003E299A"/>
    <w:rsid w:val="003E2E23"/>
    <w:rsid w:val="003E32CB"/>
    <w:rsid w:val="003E3A83"/>
    <w:rsid w:val="003E3B34"/>
    <w:rsid w:val="003E3F95"/>
    <w:rsid w:val="003E4081"/>
    <w:rsid w:val="003E420B"/>
    <w:rsid w:val="003E4283"/>
    <w:rsid w:val="003E4CFE"/>
    <w:rsid w:val="003E4D91"/>
    <w:rsid w:val="003E5A50"/>
    <w:rsid w:val="003E63C7"/>
    <w:rsid w:val="003E6CC2"/>
    <w:rsid w:val="003E77C6"/>
    <w:rsid w:val="003F06E6"/>
    <w:rsid w:val="003F07E4"/>
    <w:rsid w:val="003F1865"/>
    <w:rsid w:val="003F1A07"/>
    <w:rsid w:val="003F1CCE"/>
    <w:rsid w:val="003F27CE"/>
    <w:rsid w:val="003F2D95"/>
    <w:rsid w:val="003F309D"/>
    <w:rsid w:val="003F32C9"/>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3F7652"/>
    <w:rsid w:val="0040063D"/>
    <w:rsid w:val="004010D1"/>
    <w:rsid w:val="004011F9"/>
    <w:rsid w:val="004012FC"/>
    <w:rsid w:val="00401F83"/>
    <w:rsid w:val="00401FB1"/>
    <w:rsid w:val="00402335"/>
    <w:rsid w:val="00402396"/>
    <w:rsid w:val="00402EC1"/>
    <w:rsid w:val="00403A80"/>
    <w:rsid w:val="0040419C"/>
    <w:rsid w:val="004041CA"/>
    <w:rsid w:val="0040435C"/>
    <w:rsid w:val="00404C20"/>
    <w:rsid w:val="00404FAA"/>
    <w:rsid w:val="004060C8"/>
    <w:rsid w:val="00406781"/>
    <w:rsid w:val="004069A0"/>
    <w:rsid w:val="00407062"/>
    <w:rsid w:val="0040738B"/>
    <w:rsid w:val="00407FD8"/>
    <w:rsid w:val="00410134"/>
    <w:rsid w:val="0041039A"/>
    <w:rsid w:val="00411E81"/>
    <w:rsid w:val="0041252B"/>
    <w:rsid w:val="00412E50"/>
    <w:rsid w:val="004136DA"/>
    <w:rsid w:val="00413E46"/>
    <w:rsid w:val="00414272"/>
    <w:rsid w:val="004145C8"/>
    <w:rsid w:val="004146F2"/>
    <w:rsid w:val="00414AB8"/>
    <w:rsid w:val="00415BA2"/>
    <w:rsid w:val="004169CE"/>
    <w:rsid w:val="00416FC5"/>
    <w:rsid w:val="00417933"/>
    <w:rsid w:val="00417EEE"/>
    <w:rsid w:val="00420D66"/>
    <w:rsid w:val="004213F7"/>
    <w:rsid w:val="00421919"/>
    <w:rsid w:val="00421B6A"/>
    <w:rsid w:val="00421B7D"/>
    <w:rsid w:val="00421F65"/>
    <w:rsid w:val="00422613"/>
    <w:rsid w:val="00422EE7"/>
    <w:rsid w:val="004233C8"/>
    <w:rsid w:val="004237CE"/>
    <w:rsid w:val="004239AB"/>
    <w:rsid w:val="00424130"/>
    <w:rsid w:val="004243FA"/>
    <w:rsid w:val="00424541"/>
    <w:rsid w:val="00424549"/>
    <w:rsid w:val="00424C32"/>
    <w:rsid w:val="00424D68"/>
    <w:rsid w:val="004252E5"/>
    <w:rsid w:val="00425A74"/>
    <w:rsid w:val="00425AE3"/>
    <w:rsid w:val="00425FB3"/>
    <w:rsid w:val="004263B4"/>
    <w:rsid w:val="0042674C"/>
    <w:rsid w:val="00427CC3"/>
    <w:rsid w:val="00430209"/>
    <w:rsid w:val="004305A7"/>
    <w:rsid w:val="00430C71"/>
    <w:rsid w:val="00431111"/>
    <w:rsid w:val="00431833"/>
    <w:rsid w:val="004319DD"/>
    <w:rsid w:val="00431CD3"/>
    <w:rsid w:val="004328CF"/>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0DA"/>
    <w:rsid w:val="0044013F"/>
    <w:rsid w:val="0044036D"/>
    <w:rsid w:val="00440B08"/>
    <w:rsid w:val="00441213"/>
    <w:rsid w:val="0044248B"/>
    <w:rsid w:val="00442B3C"/>
    <w:rsid w:val="00442E2E"/>
    <w:rsid w:val="00442E7F"/>
    <w:rsid w:val="004433C7"/>
    <w:rsid w:val="00443DCB"/>
    <w:rsid w:val="00443E37"/>
    <w:rsid w:val="00444F0B"/>
    <w:rsid w:val="00445B18"/>
    <w:rsid w:val="00445E71"/>
    <w:rsid w:val="00445F67"/>
    <w:rsid w:val="004465EB"/>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5F1"/>
    <w:rsid w:val="00454685"/>
    <w:rsid w:val="004546A7"/>
    <w:rsid w:val="00454BC4"/>
    <w:rsid w:val="00455DB6"/>
    <w:rsid w:val="00455E88"/>
    <w:rsid w:val="004562C6"/>
    <w:rsid w:val="00457122"/>
    <w:rsid w:val="00457772"/>
    <w:rsid w:val="00457B8A"/>
    <w:rsid w:val="00460C39"/>
    <w:rsid w:val="00460C65"/>
    <w:rsid w:val="00460D49"/>
    <w:rsid w:val="00460EA6"/>
    <w:rsid w:val="00460F33"/>
    <w:rsid w:val="004610F9"/>
    <w:rsid w:val="00461166"/>
    <w:rsid w:val="00461601"/>
    <w:rsid w:val="004616FE"/>
    <w:rsid w:val="004623C8"/>
    <w:rsid w:val="004625F7"/>
    <w:rsid w:val="00462F37"/>
    <w:rsid w:val="004631E2"/>
    <w:rsid w:val="00463CE0"/>
    <w:rsid w:val="0046435F"/>
    <w:rsid w:val="004643A6"/>
    <w:rsid w:val="00465DB9"/>
    <w:rsid w:val="00465E94"/>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B5"/>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A9E"/>
    <w:rsid w:val="00486DC3"/>
    <w:rsid w:val="00487019"/>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21E"/>
    <w:rsid w:val="004B0E53"/>
    <w:rsid w:val="004B1AD0"/>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494"/>
    <w:rsid w:val="004C1DE5"/>
    <w:rsid w:val="004C498A"/>
    <w:rsid w:val="004C4AD4"/>
    <w:rsid w:val="004C5AE8"/>
    <w:rsid w:val="004C5FC7"/>
    <w:rsid w:val="004C6336"/>
    <w:rsid w:val="004C646C"/>
    <w:rsid w:val="004C68F6"/>
    <w:rsid w:val="004C6AB3"/>
    <w:rsid w:val="004C6ADD"/>
    <w:rsid w:val="004C6BB3"/>
    <w:rsid w:val="004C6F3B"/>
    <w:rsid w:val="004C735A"/>
    <w:rsid w:val="004C73D0"/>
    <w:rsid w:val="004D00CD"/>
    <w:rsid w:val="004D0270"/>
    <w:rsid w:val="004D03BD"/>
    <w:rsid w:val="004D0C2C"/>
    <w:rsid w:val="004D0FB0"/>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D7D87"/>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563"/>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D82"/>
    <w:rsid w:val="00520FFB"/>
    <w:rsid w:val="005223DF"/>
    <w:rsid w:val="0052299F"/>
    <w:rsid w:val="00522B5E"/>
    <w:rsid w:val="00522D6B"/>
    <w:rsid w:val="00522DB9"/>
    <w:rsid w:val="00522ED8"/>
    <w:rsid w:val="0052411F"/>
    <w:rsid w:val="00524630"/>
    <w:rsid w:val="0052470F"/>
    <w:rsid w:val="005251F6"/>
    <w:rsid w:val="005258BE"/>
    <w:rsid w:val="0052590F"/>
    <w:rsid w:val="00525BEA"/>
    <w:rsid w:val="00525EB0"/>
    <w:rsid w:val="00526178"/>
    <w:rsid w:val="005263E5"/>
    <w:rsid w:val="00526817"/>
    <w:rsid w:val="00527058"/>
    <w:rsid w:val="005278BF"/>
    <w:rsid w:val="00527BAB"/>
    <w:rsid w:val="00530104"/>
    <w:rsid w:val="005328D5"/>
    <w:rsid w:val="00533119"/>
    <w:rsid w:val="005332A0"/>
    <w:rsid w:val="005338AE"/>
    <w:rsid w:val="005338DD"/>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2C9A"/>
    <w:rsid w:val="00543870"/>
    <w:rsid w:val="00543D99"/>
    <w:rsid w:val="00543EC1"/>
    <w:rsid w:val="005444EB"/>
    <w:rsid w:val="005446CB"/>
    <w:rsid w:val="005448AB"/>
    <w:rsid w:val="005449DB"/>
    <w:rsid w:val="00544D76"/>
    <w:rsid w:val="005456D5"/>
    <w:rsid w:val="0054595C"/>
    <w:rsid w:val="00545CE5"/>
    <w:rsid w:val="00545E0D"/>
    <w:rsid w:val="00545EAD"/>
    <w:rsid w:val="0054613B"/>
    <w:rsid w:val="0054623C"/>
    <w:rsid w:val="00546A9F"/>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209"/>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A6A"/>
    <w:rsid w:val="00585BE6"/>
    <w:rsid w:val="00586247"/>
    <w:rsid w:val="00586324"/>
    <w:rsid w:val="005864AC"/>
    <w:rsid w:val="0058665B"/>
    <w:rsid w:val="00586DBF"/>
    <w:rsid w:val="005872C2"/>
    <w:rsid w:val="00587760"/>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964"/>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782"/>
    <w:rsid w:val="005B2A6A"/>
    <w:rsid w:val="005B3164"/>
    <w:rsid w:val="005B3231"/>
    <w:rsid w:val="005B4A03"/>
    <w:rsid w:val="005B4E2E"/>
    <w:rsid w:val="005B5139"/>
    <w:rsid w:val="005B6143"/>
    <w:rsid w:val="005B70D8"/>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D25"/>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2848"/>
    <w:rsid w:val="005E3153"/>
    <w:rsid w:val="005E340E"/>
    <w:rsid w:val="005E3688"/>
    <w:rsid w:val="005E4C44"/>
    <w:rsid w:val="005E4C76"/>
    <w:rsid w:val="005E52A8"/>
    <w:rsid w:val="005E56A0"/>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259"/>
    <w:rsid w:val="005F2ACD"/>
    <w:rsid w:val="005F2FB8"/>
    <w:rsid w:val="005F36FA"/>
    <w:rsid w:val="005F38C1"/>
    <w:rsid w:val="005F3E8B"/>
    <w:rsid w:val="005F44C9"/>
    <w:rsid w:val="005F476C"/>
    <w:rsid w:val="005F4847"/>
    <w:rsid w:val="005F48C6"/>
    <w:rsid w:val="005F49C0"/>
    <w:rsid w:val="005F4C97"/>
    <w:rsid w:val="005F4D06"/>
    <w:rsid w:val="005F4E6A"/>
    <w:rsid w:val="005F5886"/>
    <w:rsid w:val="005F62A8"/>
    <w:rsid w:val="005F6501"/>
    <w:rsid w:val="005F6746"/>
    <w:rsid w:val="005F7A7C"/>
    <w:rsid w:val="00600100"/>
    <w:rsid w:val="00600886"/>
    <w:rsid w:val="00600FF4"/>
    <w:rsid w:val="006012E1"/>
    <w:rsid w:val="00601461"/>
    <w:rsid w:val="006017C4"/>
    <w:rsid w:val="00601D9A"/>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68D"/>
    <w:rsid w:val="00606E24"/>
    <w:rsid w:val="00606F5B"/>
    <w:rsid w:val="00607992"/>
    <w:rsid w:val="00607B79"/>
    <w:rsid w:val="006104AB"/>
    <w:rsid w:val="00610642"/>
    <w:rsid w:val="006110D9"/>
    <w:rsid w:val="00611C01"/>
    <w:rsid w:val="006126D0"/>
    <w:rsid w:val="00612C67"/>
    <w:rsid w:val="00612C6C"/>
    <w:rsid w:val="00612D9C"/>
    <w:rsid w:val="00612F0A"/>
    <w:rsid w:val="0061381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3D86"/>
    <w:rsid w:val="00625AA4"/>
    <w:rsid w:val="00625FB9"/>
    <w:rsid w:val="0062698D"/>
    <w:rsid w:val="00626A05"/>
    <w:rsid w:val="00626F4D"/>
    <w:rsid w:val="00627786"/>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CAD"/>
    <w:rsid w:val="00634DE4"/>
    <w:rsid w:val="006357A5"/>
    <w:rsid w:val="00635D10"/>
    <w:rsid w:val="00635D64"/>
    <w:rsid w:val="00635E17"/>
    <w:rsid w:val="00635E8D"/>
    <w:rsid w:val="00636B89"/>
    <w:rsid w:val="006374BD"/>
    <w:rsid w:val="00637EF3"/>
    <w:rsid w:val="00640056"/>
    <w:rsid w:val="006402AB"/>
    <w:rsid w:val="00640693"/>
    <w:rsid w:val="00640B66"/>
    <w:rsid w:val="00640CE0"/>
    <w:rsid w:val="00641B37"/>
    <w:rsid w:val="00641ED4"/>
    <w:rsid w:val="00642CDB"/>
    <w:rsid w:val="006431B2"/>
    <w:rsid w:val="0064368B"/>
    <w:rsid w:val="0064436D"/>
    <w:rsid w:val="006445E2"/>
    <w:rsid w:val="00644E1C"/>
    <w:rsid w:val="0064503D"/>
    <w:rsid w:val="00645090"/>
    <w:rsid w:val="006469BD"/>
    <w:rsid w:val="00646A7F"/>
    <w:rsid w:val="0064761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5A2"/>
    <w:rsid w:val="00670843"/>
    <w:rsid w:val="00670A5C"/>
    <w:rsid w:val="006716F7"/>
    <w:rsid w:val="00671952"/>
    <w:rsid w:val="00672409"/>
    <w:rsid w:val="00673252"/>
    <w:rsid w:val="00673803"/>
    <w:rsid w:val="0067389E"/>
    <w:rsid w:val="0067391E"/>
    <w:rsid w:val="00673DA1"/>
    <w:rsid w:val="006746AD"/>
    <w:rsid w:val="00674D8B"/>
    <w:rsid w:val="00674F4C"/>
    <w:rsid w:val="00675081"/>
    <w:rsid w:val="0067523C"/>
    <w:rsid w:val="00675EBB"/>
    <w:rsid w:val="00675F14"/>
    <w:rsid w:val="00676083"/>
    <w:rsid w:val="00676F0F"/>
    <w:rsid w:val="00677466"/>
    <w:rsid w:val="00677EF4"/>
    <w:rsid w:val="00680C1C"/>
    <w:rsid w:val="006810C7"/>
    <w:rsid w:val="00682184"/>
    <w:rsid w:val="00682477"/>
    <w:rsid w:val="00682A9A"/>
    <w:rsid w:val="006830E8"/>
    <w:rsid w:val="00683308"/>
    <w:rsid w:val="0068377C"/>
    <w:rsid w:val="0068461B"/>
    <w:rsid w:val="006846FE"/>
    <w:rsid w:val="00684E8E"/>
    <w:rsid w:val="00685116"/>
    <w:rsid w:val="00685145"/>
    <w:rsid w:val="006856F0"/>
    <w:rsid w:val="00685935"/>
    <w:rsid w:val="00685CE0"/>
    <w:rsid w:val="00686372"/>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997"/>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30DA"/>
    <w:rsid w:val="006A4505"/>
    <w:rsid w:val="006A47CD"/>
    <w:rsid w:val="006A66E4"/>
    <w:rsid w:val="006A6A23"/>
    <w:rsid w:val="006A706B"/>
    <w:rsid w:val="006A767E"/>
    <w:rsid w:val="006A7707"/>
    <w:rsid w:val="006A7727"/>
    <w:rsid w:val="006A7AB0"/>
    <w:rsid w:val="006A7D0B"/>
    <w:rsid w:val="006B0356"/>
    <w:rsid w:val="006B04C5"/>
    <w:rsid w:val="006B0AC0"/>
    <w:rsid w:val="006B0ACA"/>
    <w:rsid w:val="006B137B"/>
    <w:rsid w:val="006B2E54"/>
    <w:rsid w:val="006B390C"/>
    <w:rsid w:val="006B3A8D"/>
    <w:rsid w:val="006B40E6"/>
    <w:rsid w:val="006B4547"/>
    <w:rsid w:val="006B61FA"/>
    <w:rsid w:val="006B6A33"/>
    <w:rsid w:val="006B6D27"/>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FFC"/>
    <w:rsid w:val="006C638C"/>
    <w:rsid w:val="006C64D3"/>
    <w:rsid w:val="006C6C80"/>
    <w:rsid w:val="006C7728"/>
    <w:rsid w:val="006D0193"/>
    <w:rsid w:val="006D071A"/>
    <w:rsid w:val="006D106B"/>
    <w:rsid w:val="006D12DE"/>
    <w:rsid w:val="006D15AD"/>
    <w:rsid w:val="006D1AD0"/>
    <w:rsid w:val="006D22F9"/>
    <w:rsid w:val="006D231D"/>
    <w:rsid w:val="006D262A"/>
    <w:rsid w:val="006D2D0B"/>
    <w:rsid w:val="006D3500"/>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49C1"/>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BC3"/>
    <w:rsid w:val="006F4D52"/>
    <w:rsid w:val="006F65D4"/>
    <w:rsid w:val="006F6A79"/>
    <w:rsid w:val="006F705E"/>
    <w:rsid w:val="006F7434"/>
    <w:rsid w:val="006F7A49"/>
    <w:rsid w:val="006F7C0E"/>
    <w:rsid w:val="00700A0B"/>
    <w:rsid w:val="0070131B"/>
    <w:rsid w:val="00701A6C"/>
    <w:rsid w:val="00702BC1"/>
    <w:rsid w:val="00703220"/>
    <w:rsid w:val="00703880"/>
    <w:rsid w:val="00704DCE"/>
    <w:rsid w:val="00704E91"/>
    <w:rsid w:val="007051E3"/>
    <w:rsid w:val="0070562D"/>
    <w:rsid w:val="00705C60"/>
    <w:rsid w:val="00705FA3"/>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947"/>
    <w:rsid w:val="00715A7C"/>
    <w:rsid w:val="00715B4A"/>
    <w:rsid w:val="00715EF9"/>
    <w:rsid w:val="00716058"/>
    <w:rsid w:val="00716FC7"/>
    <w:rsid w:val="00716FCF"/>
    <w:rsid w:val="00717734"/>
    <w:rsid w:val="00717B48"/>
    <w:rsid w:val="00717F95"/>
    <w:rsid w:val="00720EC0"/>
    <w:rsid w:val="007218CD"/>
    <w:rsid w:val="00721C6D"/>
    <w:rsid w:val="00721E1B"/>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4B09"/>
    <w:rsid w:val="0073560A"/>
    <w:rsid w:val="00735B29"/>
    <w:rsid w:val="00736592"/>
    <w:rsid w:val="00736835"/>
    <w:rsid w:val="007368CA"/>
    <w:rsid w:val="00736B58"/>
    <w:rsid w:val="00736D2F"/>
    <w:rsid w:val="00736FA9"/>
    <w:rsid w:val="0073734A"/>
    <w:rsid w:val="00737F3F"/>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2CF"/>
    <w:rsid w:val="00751A89"/>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087"/>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22A"/>
    <w:rsid w:val="007769D6"/>
    <w:rsid w:val="007779B2"/>
    <w:rsid w:val="00777CC7"/>
    <w:rsid w:val="007803EF"/>
    <w:rsid w:val="00781004"/>
    <w:rsid w:val="007810AF"/>
    <w:rsid w:val="007811A8"/>
    <w:rsid w:val="007812A6"/>
    <w:rsid w:val="00781C10"/>
    <w:rsid w:val="00781D76"/>
    <w:rsid w:val="00782116"/>
    <w:rsid w:val="00782227"/>
    <w:rsid w:val="00782312"/>
    <w:rsid w:val="00782523"/>
    <w:rsid w:val="007832EA"/>
    <w:rsid w:val="00783338"/>
    <w:rsid w:val="0078338F"/>
    <w:rsid w:val="007839AF"/>
    <w:rsid w:val="00784218"/>
    <w:rsid w:val="007844A6"/>
    <w:rsid w:val="007846B5"/>
    <w:rsid w:val="007847B2"/>
    <w:rsid w:val="00784B8C"/>
    <w:rsid w:val="00784C77"/>
    <w:rsid w:val="00784F78"/>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4FF8"/>
    <w:rsid w:val="00795059"/>
    <w:rsid w:val="0079584F"/>
    <w:rsid w:val="00795E40"/>
    <w:rsid w:val="007965DB"/>
    <w:rsid w:val="00796CC5"/>
    <w:rsid w:val="00796F22"/>
    <w:rsid w:val="00797071"/>
    <w:rsid w:val="0079759E"/>
    <w:rsid w:val="00797ABC"/>
    <w:rsid w:val="007A004A"/>
    <w:rsid w:val="007A027A"/>
    <w:rsid w:val="007A02B1"/>
    <w:rsid w:val="007A079B"/>
    <w:rsid w:val="007A105F"/>
    <w:rsid w:val="007A1520"/>
    <w:rsid w:val="007A1E63"/>
    <w:rsid w:val="007A1ED9"/>
    <w:rsid w:val="007A2F63"/>
    <w:rsid w:val="007A35A9"/>
    <w:rsid w:val="007A3BD6"/>
    <w:rsid w:val="007A3C15"/>
    <w:rsid w:val="007A4412"/>
    <w:rsid w:val="007A4AFA"/>
    <w:rsid w:val="007A4BE9"/>
    <w:rsid w:val="007A547A"/>
    <w:rsid w:val="007A57BB"/>
    <w:rsid w:val="007A5E1D"/>
    <w:rsid w:val="007A621E"/>
    <w:rsid w:val="007A6433"/>
    <w:rsid w:val="007A7351"/>
    <w:rsid w:val="007A79AF"/>
    <w:rsid w:val="007B00C5"/>
    <w:rsid w:val="007B0623"/>
    <w:rsid w:val="007B0DD2"/>
    <w:rsid w:val="007B0EF0"/>
    <w:rsid w:val="007B12D8"/>
    <w:rsid w:val="007B1B0D"/>
    <w:rsid w:val="007B1C0E"/>
    <w:rsid w:val="007B1E89"/>
    <w:rsid w:val="007B269F"/>
    <w:rsid w:val="007B2C3E"/>
    <w:rsid w:val="007B35A4"/>
    <w:rsid w:val="007B3C5B"/>
    <w:rsid w:val="007B4B2C"/>
    <w:rsid w:val="007B5277"/>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3FA"/>
    <w:rsid w:val="007C3532"/>
    <w:rsid w:val="007C3667"/>
    <w:rsid w:val="007C3A78"/>
    <w:rsid w:val="007C469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BC2"/>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2E47"/>
    <w:rsid w:val="007F3083"/>
    <w:rsid w:val="007F3182"/>
    <w:rsid w:val="007F36E9"/>
    <w:rsid w:val="007F4479"/>
    <w:rsid w:val="007F4C97"/>
    <w:rsid w:val="007F4EDB"/>
    <w:rsid w:val="007F5182"/>
    <w:rsid w:val="007F608B"/>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148"/>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37CF1"/>
    <w:rsid w:val="00840268"/>
    <w:rsid w:val="0084088D"/>
    <w:rsid w:val="00840D2F"/>
    <w:rsid w:val="008415BA"/>
    <w:rsid w:val="008416A2"/>
    <w:rsid w:val="00841AD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C5D"/>
    <w:rsid w:val="008465E7"/>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1F24"/>
    <w:rsid w:val="00853269"/>
    <w:rsid w:val="00853504"/>
    <w:rsid w:val="00853507"/>
    <w:rsid w:val="008538C4"/>
    <w:rsid w:val="0085449A"/>
    <w:rsid w:val="00854784"/>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4371"/>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26"/>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2B6"/>
    <w:rsid w:val="0088134A"/>
    <w:rsid w:val="0088177C"/>
    <w:rsid w:val="008817A5"/>
    <w:rsid w:val="00881EAC"/>
    <w:rsid w:val="00881EB9"/>
    <w:rsid w:val="008821E1"/>
    <w:rsid w:val="008836D4"/>
    <w:rsid w:val="00883922"/>
    <w:rsid w:val="00883D98"/>
    <w:rsid w:val="00883DC8"/>
    <w:rsid w:val="00884897"/>
    <w:rsid w:val="0088691E"/>
    <w:rsid w:val="00886CA6"/>
    <w:rsid w:val="00887605"/>
    <w:rsid w:val="00887B3E"/>
    <w:rsid w:val="00890D30"/>
    <w:rsid w:val="00890F08"/>
    <w:rsid w:val="00892DDA"/>
    <w:rsid w:val="0089403F"/>
    <w:rsid w:val="00895406"/>
    <w:rsid w:val="00895B70"/>
    <w:rsid w:val="00896320"/>
    <w:rsid w:val="008971DC"/>
    <w:rsid w:val="008977DF"/>
    <w:rsid w:val="008978C7"/>
    <w:rsid w:val="00897B26"/>
    <w:rsid w:val="00897BE2"/>
    <w:rsid w:val="00897F01"/>
    <w:rsid w:val="008A0080"/>
    <w:rsid w:val="008A0307"/>
    <w:rsid w:val="008A0DA4"/>
    <w:rsid w:val="008A0DA8"/>
    <w:rsid w:val="008A1266"/>
    <w:rsid w:val="008A209C"/>
    <w:rsid w:val="008A2676"/>
    <w:rsid w:val="008A312B"/>
    <w:rsid w:val="008A3A58"/>
    <w:rsid w:val="008A3F71"/>
    <w:rsid w:val="008A4127"/>
    <w:rsid w:val="008A4DC7"/>
    <w:rsid w:val="008A543F"/>
    <w:rsid w:val="008A5903"/>
    <w:rsid w:val="008A5987"/>
    <w:rsid w:val="008A5C91"/>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69B"/>
    <w:rsid w:val="008B4DB4"/>
    <w:rsid w:val="008B5915"/>
    <w:rsid w:val="008B65F1"/>
    <w:rsid w:val="008B689A"/>
    <w:rsid w:val="008B7173"/>
    <w:rsid w:val="008B78D4"/>
    <w:rsid w:val="008B7DDA"/>
    <w:rsid w:val="008C01D7"/>
    <w:rsid w:val="008C1A2B"/>
    <w:rsid w:val="008C1AC1"/>
    <w:rsid w:val="008C1F3F"/>
    <w:rsid w:val="008C22D3"/>
    <w:rsid w:val="008C25A6"/>
    <w:rsid w:val="008C4041"/>
    <w:rsid w:val="008C4E49"/>
    <w:rsid w:val="008C5016"/>
    <w:rsid w:val="008C5188"/>
    <w:rsid w:val="008C52E5"/>
    <w:rsid w:val="008C55A6"/>
    <w:rsid w:val="008C64B2"/>
    <w:rsid w:val="008C6619"/>
    <w:rsid w:val="008C74EA"/>
    <w:rsid w:val="008C7AB7"/>
    <w:rsid w:val="008C7C4B"/>
    <w:rsid w:val="008D05E6"/>
    <w:rsid w:val="008D06C7"/>
    <w:rsid w:val="008D09E9"/>
    <w:rsid w:val="008D1053"/>
    <w:rsid w:val="008D128F"/>
    <w:rsid w:val="008D21FD"/>
    <w:rsid w:val="008D2FD8"/>
    <w:rsid w:val="008D403B"/>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3D2"/>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4C1"/>
    <w:rsid w:val="009156F6"/>
    <w:rsid w:val="00917B20"/>
    <w:rsid w:val="00917E25"/>
    <w:rsid w:val="0092118A"/>
    <w:rsid w:val="009217E9"/>
    <w:rsid w:val="00921DFE"/>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27C29"/>
    <w:rsid w:val="009301C1"/>
    <w:rsid w:val="009303E3"/>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99F"/>
    <w:rsid w:val="00936ADE"/>
    <w:rsid w:val="00936BFA"/>
    <w:rsid w:val="00937A2B"/>
    <w:rsid w:val="00937B3B"/>
    <w:rsid w:val="00937E18"/>
    <w:rsid w:val="00940161"/>
    <w:rsid w:val="00940698"/>
    <w:rsid w:val="00940CAA"/>
    <w:rsid w:val="00941029"/>
    <w:rsid w:val="009415CE"/>
    <w:rsid w:val="00941D02"/>
    <w:rsid w:val="00941D56"/>
    <w:rsid w:val="009424B5"/>
    <w:rsid w:val="00942953"/>
    <w:rsid w:val="00942AC4"/>
    <w:rsid w:val="0094367E"/>
    <w:rsid w:val="00944069"/>
    <w:rsid w:val="009440DB"/>
    <w:rsid w:val="00944CD6"/>
    <w:rsid w:val="00944EB8"/>
    <w:rsid w:val="00945189"/>
    <w:rsid w:val="0094549C"/>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4FE1"/>
    <w:rsid w:val="009552FE"/>
    <w:rsid w:val="0095590D"/>
    <w:rsid w:val="00955C4D"/>
    <w:rsid w:val="00955F40"/>
    <w:rsid w:val="00956DC0"/>
    <w:rsid w:val="00957A72"/>
    <w:rsid w:val="0096085E"/>
    <w:rsid w:val="00960C20"/>
    <w:rsid w:val="00960CAB"/>
    <w:rsid w:val="00960ECA"/>
    <w:rsid w:val="009611F4"/>
    <w:rsid w:val="00961342"/>
    <w:rsid w:val="009614B0"/>
    <w:rsid w:val="009628AD"/>
    <w:rsid w:val="00962A4F"/>
    <w:rsid w:val="00962D23"/>
    <w:rsid w:val="00962EB5"/>
    <w:rsid w:val="009630BA"/>
    <w:rsid w:val="009635B0"/>
    <w:rsid w:val="00964614"/>
    <w:rsid w:val="00964BFD"/>
    <w:rsid w:val="009653DA"/>
    <w:rsid w:val="00965C02"/>
    <w:rsid w:val="00966877"/>
    <w:rsid w:val="009676C1"/>
    <w:rsid w:val="00967788"/>
    <w:rsid w:val="00970134"/>
    <w:rsid w:val="009703C3"/>
    <w:rsid w:val="0097070B"/>
    <w:rsid w:val="00970DE9"/>
    <w:rsid w:val="00971033"/>
    <w:rsid w:val="009711A5"/>
    <w:rsid w:val="00971817"/>
    <w:rsid w:val="00971906"/>
    <w:rsid w:val="0097219F"/>
    <w:rsid w:val="0097231E"/>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0EA7"/>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3D33"/>
    <w:rsid w:val="009C4044"/>
    <w:rsid w:val="009C4C0C"/>
    <w:rsid w:val="009C568E"/>
    <w:rsid w:val="009C583A"/>
    <w:rsid w:val="009C598B"/>
    <w:rsid w:val="009C5A94"/>
    <w:rsid w:val="009C5D0E"/>
    <w:rsid w:val="009C5DEB"/>
    <w:rsid w:val="009C61A8"/>
    <w:rsid w:val="009C69A4"/>
    <w:rsid w:val="009D01B5"/>
    <w:rsid w:val="009D034A"/>
    <w:rsid w:val="009D07F3"/>
    <w:rsid w:val="009D1449"/>
    <w:rsid w:val="009D17A5"/>
    <w:rsid w:val="009D1C73"/>
    <w:rsid w:val="009D241D"/>
    <w:rsid w:val="009D27C0"/>
    <w:rsid w:val="009D2D1C"/>
    <w:rsid w:val="009D2D42"/>
    <w:rsid w:val="009D32FB"/>
    <w:rsid w:val="009D36BF"/>
    <w:rsid w:val="009D3FF0"/>
    <w:rsid w:val="009D48C3"/>
    <w:rsid w:val="009D48CA"/>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8D6"/>
    <w:rsid w:val="009E0909"/>
    <w:rsid w:val="009E0D5A"/>
    <w:rsid w:val="009E10B4"/>
    <w:rsid w:val="009E16CC"/>
    <w:rsid w:val="009E1CEA"/>
    <w:rsid w:val="009E1EE8"/>
    <w:rsid w:val="009E22F0"/>
    <w:rsid w:val="009E2390"/>
    <w:rsid w:val="009E41F6"/>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57D"/>
    <w:rsid w:val="009F564B"/>
    <w:rsid w:val="009F5A05"/>
    <w:rsid w:val="009F681F"/>
    <w:rsid w:val="009F6ACE"/>
    <w:rsid w:val="009F7629"/>
    <w:rsid w:val="009F7650"/>
    <w:rsid w:val="00A002B9"/>
    <w:rsid w:val="00A0039D"/>
    <w:rsid w:val="00A00610"/>
    <w:rsid w:val="00A011B3"/>
    <w:rsid w:val="00A016FB"/>
    <w:rsid w:val="00A018AA"/>
    <w:rsid w:val="00A01DDD"/>
    <w:rsid w:val="00A03327"/>
    <w:rsid w:val="00A033F0"/>
    <w:rsid w:val="00A03413"/>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94D"/>
    <w:rsid w:val="00A21E26"/>
    <w:rsid w:val="00A22049"/>
    <w:rsid w:val="00A227E7"/>
    <w:rsid w:val="00A22822"/>
    <w:rsid w:val="00A22B06"/>
    <w:rsid w:val="00A230A5"/>
    <w:rsid w:val="00A23363"/>
    <w:rsid w:val="00A24046"/>
    <w:rsid w:val="00A240EB"/>
    <w:rsid w:val="00A24101"/>
    <w:rsid w:val="00A2423B"/>
    <w:rsid w:val="00A244CC"/>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9D"/>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47DD6"/>
    <w:rsid w:val="00A50651"/>
    <w:rsid w:val="00A5076F"/>
    <w:rsid w:val="00A50798"/>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1523"/>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61D"/>
    <w:rsid w:val="00A67C22"/>
    <w:rsid w:val="00A70035"/>
    <w:rsid w:val="00A710B6"/>
    <w:rsid w:val="00A71D7E"/>
    <w:rsid w:val="00A71E9E"/>
    <w:rsid w:val="00A720A3"/>
    <w:rsid w:val="00A72163"/>
    <w:rsid w:val="00A72230"/>
    <w:rsid w:val="00A727E2"/>
    <w:rsid w:val="00A72997"/>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4898"/>
    <w:rsid w:val="00A859C0"/>
    <w:rsid w:val="00A85FE7"/>
    <w:rsid w:val="00A8626F"/>
    <w:rsid w:val="00A86BC9"/>
    <w:rsid w:val="00A87508"/>
    <w:rsid w:val="00A90892"/>
    <w:rsid w:val="00A91D1D"/>
    <w:rsid w:val="00A91FF7"/>
    <w:rsid w:val="00A920FC"/>
    <w:rsid w:val="00A92522"/>
    <w:rsid w:val="00A92B4E"/>
    <w:rsid w:val="00A93087"/>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2450"/>
    <w:rsid w:val="00AA37AC"/>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C7C06"/>
    <w:rsid w:val="00AD0270"/>
    <w:rsid w:val="00AD07BB"/>
    <w:rsid w:val="00AD0A87"/>
    <w:rsid w:val="00AD125A"/>
    <w:rsid w:val="00AD12EA"/>
    <w:rsid w:val="00AD197A"/>
    <w:rsid w:val="00AD2341"/>
    <w:rsid w:val="00AD2440"/>
    <w:rsid w:val="00AD264F"/>
    <w:rsid w:val="00AD366F"/>
    <w:rsid w:val="00AD44C2"/>
    <w:rsid w:val="00AD4853"/>
    <w:rsid w:val="00AD492E"/>
    <w:rsid w:val="00AD593D"/>
    <w:rsid w:val="00AD5D13"/>
    <w:rsid w:val="00AD60B8"/>
    <w:rsid w:val="00AD6499"/>
    <w:rsid w:val="00AD65A4"/>
    <w:rsid w:val="00AD6672"/>
    <w:rsid w:val="00AD66CE"/>
    <w:rsid w:val="00AD6891"/>
    <w:rsid w:val="00AE0012"/>
    <w:rsid w:val="00AE01B0"/>
    <w:rsid w:val="00AE0CEB"/>
    <w:rsid w:val="00AE1580"/>
    <w:rsid w:val="00AE2520"/>
    <w:rsid w:val="00AE2B1F"/>
    <w:rsid w:val="00AE2B56"/>
    <w:rsid w:val="00AE31A9"/>
    <w:rsid w:val="00AE34E2"/>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940"/>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04E"/>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B61"/>
    <w:rsid w:val="00B25F8B"/>
    <w:rsid w:val="00B262B7"/>
    <w:rsid w:val="00B26D59"/>
    <w:rsid w:val="00B277B5"/>
    <w:rsid w:val="00B3001D"/>
    <w:rsid w:val="00B301D7"/>
    <w:rsid w:val="00B30570"/>
    <w:rsid w:val="00B30C7B"/>
    <w:rsid w:val="00B30E8A"/>
    <w:rsid w:val="00B31894"/>
    <w:rsid w:val="00B31B79"/>
    <w:rsid w:val="00B3222A"/>
    <w:rsid w:val="00B331CF"/>
    <w:rsid w:val="00B332AA"/>
    <w:rsid w:val="00B33853"/>
    <w:rsid w:val="00B33BF1"/>
    <w:rsid w:val="00B34451"/>
    <w:rsid w:val="00B34DAB"/>
    <w:rsid w:val="00B35203"/>
    <w:rsid w:val="00B3521C"/>
    <w:rsid w:val="00B3541C"/>
    <w:rsid w:val="00B35947"/>
    <w:rsid w:val="00B35DD7"/>
    <w:rsid w:val="00B36268"/>
    <w:rsid w:val="00B36518"/>
    <w:rsid w:val="00B36EF7"/>
    <w:rsid w:val="00B3729A"/>
    <w:rsid w:val="00B374AE"/>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AA9"/>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C4D"/>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AEA"/>
    <w:rsid w:val="00B63C51"/>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24BF"/>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8C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4BD"/>
    <w:rsid w:val="00B94E2C"/>
    <w:rsid w:val="00B94F6F"/>
    <w:rsid w:val="00B95685"/>
    <w:rsid w:val="00B95812"/>
    <w:rsid w:val="00B95EA3"/>
    <w:rsid w:val="00B95FA4"/>
    <w:rsid w:val="00B96052"/>
    <w:rsid w:val="00B96320"/>
    <w:rsid w:val="00B964E5"/>
    <w:rsid w:val="00B969F4"/>
    <w:rsid w:val="00B96CE8"/>
    <w:rsid w:val="00B96FA4"/>
    <w:rsid w:val="00B97108"/>
    <w:rsid w:val="00B977C7"/>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A62"/>
    <w:rsid w:val="00BB0321"/>
    <w:rsid w:val="00BB08EE"/>
    <w:rsid w:val="00BB0998"/>
    <w:rsid w:val="00BB099F"/>
    <w:rsid w:val="00BB129B"/>
    <w:rsid w:val="00BB193A"/>
    <w:rsid w:val="00BB1C5F"/>
    <w:rsid w:val="00BB23DB"/>
    <w:rsid w:val="00BB2D75"/>
    <w:rsid w:val="00BB325E"/>
    <w:rsid w:val="00BB367D"/>
    <w:rsid w:val="00BB4E26"/>
    <w:rsid w:val="00BB552E"/>
    <w:rsid w:val="00BB5533"/>
    <w:rsid w:val="00BB5D31"/>
    <w:rsid w:val="00BB6107"/>
    <w:rsid w:val="00BB619C"/>
    <w:rsid w:val="00BB62A8"/>
    <w:rsid w:val="00BB64E7"/>
    <w:rsid w:val="00BB65DE"/>
    <w:rsid w:val="00BB6FB5"/>
    <w:rsid w:val="00BB78A9"/>
    <w:rsid w:val="00BB7B48"/>
    <w:rsid w:val="00BB7E0E"/>
    <w:rsid w:val="00BC0568"/>
    <w:rsid w:val="00BC0FBF"/>
    <w:rsid w:val="00BC178D"/>
    <w:rsid w:val="00BC1796"/>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C7AE7"/>
    <w:rsid w:val="00BD001C"/>
    <w:rsid w:val="00BD05E8"/>
    <w:rsid w:val="00BD0946"/>
    <w:rsid w:val="00BD09A0"/>
    <w:rsid w:val="00BD0C07"/>
    <w:rsid w:val="00BD0E02"/>
    <w:rsid w:val="00BD0ED0"/>
    <w:rsid w:val="00BD1467"/>
    <w:rsid w:val="00BD2198"/>
    <w:rsid w:val="00BD263F"/>
    <w:rsid w:val="00BD26AA"/>
    <w:rsid w:val="00BD30FB"/>
    <w:rsid w:val="00BD339D"/>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2E6"/>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D08"/>
    <w:rsid w:val="00C05EAA"/>
    <w:rsid w:val="00C07164"/>
    <w:rsid w:val="00C077A7"/>
    <w:rsid w:val="00C078B0"/>
    <w:rsid w:val="00C07B6D"/>
    <w:rsid w:val="00C07E14"/>
    <w:rsid w:val="00C07FD8"/>
    <w:rsid w:val="00C1001A"/>
    <w:rsid w:val="00C10714"/>
    <w:rsid w:val="00C1074F"/>
    <w:rsid w:val="00C109D2"/>
    <w:rsid w:val="00C116DA"/>
    <w:rsid w:val="00C1174C"/>
    <w:rsid w:val="00C11821"/>
    <w:rsid w:val="00C1270E"/>
    <w:rsid w:val="00C127CE"/>
    <w:rsid w:val="00C13161"/>
    <w:rsid w:val="00C1425E"/>
    <w:rsid w:val="00C143F0"/>
    <w:rsid w:val="00C14A7A"/>
    <w:rsid w:val="00C14B78"/>
    <w:rsid w:val="00C14BB9"/>
    <w:rsid w:val="00C14D97"/>
    <w:rsid w:val="00C14DBC"/>
    <w:rsid w:val="00C15213"/>
    <w:rsid w:val="00C1553F"/>
    <w:rsid w:val="00C15546"/>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92C"/>
    <w:rsid w:val="00C35F52"/>
    <w:rsid w:val="00C360E7"/>
    <w:rsid w:val="00C36337"/>
    <w:rsid w:val="00C3689E"/>
    <w:rsid w:val="00C36BD3"/>
    <w:rsid w:val="00C3748B"/>
    <w:rsid w:val="00C40021"/>
    <w:rsid w:val="00C404BF"/>
    <w:rsid w:val="00C4095A"/>
    <w:rsid w:val="00C41497"/>
    <w:rsid w:val="00C417DE"/>
    <w:rsid w:val="00C41A01"/>
    <w:rsid w:val="00C41A4A"/>
    <w:rsid w:val="00C41EB5"/>
    <w:rsid w:val="00C42BF0"/>
    <w:rsid w:val="00C42D63"/>
    <w:rsid w:val="00C42D6D"/>
    <w:rsid w:val="00C434C3"/>
    <w:rsid w:val="00C43B77"/>
    <w:rsid w:val="00C4411D"/>
    <w:rsid w:val="00C44676"/>
    <w:rsid w:val="00C4495D"/>
    <w:rsid w:val="00C44D08"/>
    <w:rsid w:val="00C44EF8"/>
    <w:rsid w:val="00C4531D"/>
    <w:rsid w:val="00C458B5"/>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889"/>
    <w:rsid w:val="00C55948"/>
    <w:rsid w:val="00C55ED6"/>
    <w:rsid w:val="00C5618F"/>
    <w:rsid w:val="00C562B7"/>
    <w:rsid w:val="00C56C11"/>
    <w:rsid w:val="00C57147"/>
    <w:rsid w:val="00C5764D"/>
    <w:rsid w:val="00C57804"/>
    <w:rsid w:val="00C5780D"/>
    <w:rsid w:val="00C57A1E"/>
    <w:rsid w:val="00C603F1"/>
    <w:rsid w:val="00C60979"/>
    <w:rsid w:val="00C60BB8"/>
    <w:rsid w:val="00C61203"/>
    <w:rsid w:val="00C61BA3"/>
    <w:rsid w:val="00C61D2E"/>
    <w:rsid w:val="00C62AB1"/>
    <w:rsid w:val="00C63698"/>
    <w:rsid w:val="00C63E75"/>
    <w:rsid w:val="00C64405"/>
    <w:rsid w:val="00C6482E"/>
    <w:rsid w:val="00C64DFC"/>
    <w:rsid w:val="00C65179"/>
    <w:rsid w:val="00C6548F"/>
    <w:rsid w:val="00C65CC5"/>
    <w:rsid w:val="00C65E5E"/>
    <w:rsid w:val="00C65FE2"/>
    <w:rsid w:val="00C66A92"/>
    <w:rsid w:val="00C66FDA"/>
    <w:rsid w:val="00C672D5"/>
    <w:rsid w:val="00C67C32"/>
    <w:rsid w:val="00C67D3F"/>
    <w:rsid w:val="00C67E4C"/>
    <w:rsid w:val="00C707B8"/>
    <w:rsid w:val="00C70852"/>
    <w:rsid w:val="00C70B0D"/>
    <w:rsid w:val="00C70F4E"/>
    <w:rsid w:val="00C7158A"/>
    <w:rsid w:val="00C7191B"/>
    <w:rsid w:val="00C71D1A"/>
    <w:rsid w:val="00C721E2"/>
    <w:rsid w:val="00C72358"/>
    <w:rsid w:val="00C724D3"/>
    <w:rsid w:val="00C72DC3"/>
    <w:rsid w:val="00C7361B"/>
    <w:rsid w:val="00C73867"/>
    <w:rsid w:val="00C7388A"/>
    <w:rsid w:val="00C73B20"/>
    <w:rsid w:val="00C73F42"/>
    <w:rsid w:val="00C74204"/>
    <w:rsid w:val="00C745E5"/>
    <w:rsid w:val="00C74DFC"/>
    <w:rsid w:val="00C763E9"/>
    <w:rsid w:val="00C76544"/>
    <w:rsid w:val="00C76FDB"/>
    <w:rsid w:val="00C772BB"/>
    <w:rsid w:val="00C7748D"/>
    <w:rsid w:val="00C8104D"/>
    <w:rsid w:val="00C81324"/>
    <w:rsid w:val="00C818DA"/>
    <w:rsid w:val="00C82050"/>
    <w:rsid w:val="00C82566"/>
    <w:rsid w:val="00C825EE"/>
    <w:rsid w:val="00C82FF1"/>
    <w:rsid w:val="00C832F1"/>
    <w:rsid w:val="00C839C2"/>
    <w:rsid w:val="00C83C1F"/>
    <w:rsid w:val="00C84052"/>
    <w:rsid w:val="00C84410"/>
    <w:rsid w:val="00C84604"/>
    <w:rsid w:val="00C84CB5"/>
    <w:rsid w:val="00C85F6E"/>
    <w:rsid w:val="00C86285"/>
    <w:rsid w:val="00C8656A"/>
    <w:rsid w:val="00C86AF8"/>
    <w:rsid w:val="00C86EA9"/>
    <w:rsid w:val="00C8740F"/>
    <w:rsid w:val="00C874E9"/>
    <w:rsid w:val="00C91242"/>
    <w:rsid w:val="00C914A0"/>
    <w:rsid w:val="00C916BE"/>
    <w:rsid w:val="00C9172A"/>
    <w:rsid w:val="00C91B92"/>
    <w:rsid w:val="00C91F20"/>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97D69"/>
    <w:rsid w:val="00CA11CA"/>
    <w:rsid w:val="00CA1307"/>
    <w:rsid w:val="00CA13FF"/>
    <w:rsid w:val="00CA225B"/>
    <w:rsid w:val="00CA24AF"/>
    <w:rsid w:val="00CA26A1"/>
    <w:rsid w:val="00CA2909"/>
    <w:rsid w:val="00CA3668"/>
    <w:rsid w:val="00CA3B43"/>
    <w:rsid w:val="00CA4190"/>
    <w:rsid w:val="00CA495F"/>
    <w:rsid w:val="00CA4996"/>
    <w:rsid w:val="00CA4E88"/>
    <w:rsid w:val="00CA4EFB"/>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4E9"/>
    <w:rsid w:val="00CB4E29"/>
    <w:rsid w:val="00CB5977"/>
    <w:rsid w:val="00CB6F45"/>
    <w:rsid w:val="00CB7156"/>
    <w:rsid w:val="00CB77DB"/>
    <w:rsid w:val="00CB799A"/>
    <w:rsid w:val="00CB7B12"/>
    <w:rsid w:val="00CC00D5"/>
    <w:rsid w:val="00CC04A7"/>
    <w:rsid w:val="00CC04A9"/>
    <w:rsid w:val="00CC0639"/>
    <w:rsid w:val="00CC19B9"/>
    <w:rsid w:val="00CC1C26"/>
    <w:rsid w:val="00CC20EE"/>
    <w:rsid w:val="00CC27E5"/>
    <w:rsid w:val="00CC2DE9"/>
    <w:rsid w:val="00CC2F2B"/>
    <w:rsid w:val="00CC32D2"/>
    <w:rsid w:val="00CC350D"/>
    <w:rsid w:val="00CC353D"/>
    <w:rsid w:val="00CC4CA9"/>
    <w:rsid w:val="00CC5146"/>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7C"/>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02"/>
    <w:rsid w:val="00CE7A3E"/>
    <w:rsid w:val="00CE7D2B"/>
    <w:rsid w:val="00CE7F51"/>
    <w:rsid w:val="00CF0151"/>
    <w:rsid w:val="00CF1028"/>
    <w:rsid w:val="00CF1D06"/>
    <w:rsid w:val="00CF2171"/>
    <w:rsid w:val="00CF2247"/>
    <w:rsid w:val="00CF22AE"/>
    <w:rsid w:val="00CF2338"/>
    <w:rsid w:val="00CF2C5D"/>
    <w:rsid w:val="00CF2F21"/>
    <w:rsid w:val="00CF3676"/>
    <w:rsid w:val="00CF37AC"/>
    <w:rsid w:val="00CF3933"/>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5AF3"/>
    <w:rsid w:val="00D161B0"/>
    <w:rsid w:val="00D167FF"/>
    <w:rsid w:val="00D16E1E"/>
    <w:rsid w:val="00D16F7A"/>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C6F"/>
    <w:rsid w:val="00D25D78"/>
    <w:rsid w:val="00D25E2A"/>
    <w:rsid w:val="00D265B8"/>
    <w:rsid w:val="00D26680"/>
    <w:rsid w:val="00D26AAB"/>
    <w:rsid w:val="00D26E08"/>
    <w:rsid w:val="00D271A2"/>
    <w:rsid w:val="00D27578"/>
    <w:rsid w:val="00D30772"/>
    <w:rsid w:val="00D30B7A"/>
    <w:rsid w:val="00D30F99"/>
    <w:rsid w:val="00D31337"/>
    <w:rsid w:val="00D313B1"/>
    <w:rsid w:val="00D323C3"/>
    <w:rsid w:val="00D323D2"/>
    <w:rsid w:val="00D32E70"/>
    <w:rsid w:val="00D33068"/>
    <w:rsid w:val="00D33469"/>
    <w:rsid w:val="00D33521"/>
    <w:rsid w:val="00D3356B"/>
    <w:rsid w:val="00D34034"/>
    <w:rsid w:val="00D3495E"/>
    <w:rsid w:val="00D34C37"/>
    <w:rsid w:val="00D3599D"/>
    <w:rsid w:val="00D35E3B"/>
    <w:rsid w:val="00D3620B"/>
    <w:rsid w:val="00D36CB7"/>
    <w:rsid w:val="00D37689"/>
    <w:rsid w:val="00D37A23"/>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3BF0"/>
    <w:rsid w:val="00D4478C"/>
    <w:rsid w:val="00D449D4"/>
    <w:rsid w:val="00D44AD6"/>
    <w:rsid w:val="00D45444"/>
    <w:rsid w:val="00D45518"/>
    <w:rsid w:val="00D4589A"/>
    <w:rsid w:val="00D45B3C"/>
    <w:rsid w:val="00D4604D"/>
    <w:rsid w:val="00D46599"/>
    <w:rsid w:val="00D471B3"/>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1D5"/>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4CF"/>
    <w:rsid w:val="00D72691"/>
    <w:rsid w:val="00D72887"/>
    <w:rsid w:val="00D73AFA"/>
    <w:rsid w:val="00D74DE6"/>
    <w:rsid w:val="00D751C2"/>
    <w:rsid w:val="00D75289"/>
    <w:rsid w:val="00D75FFE"/>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33C3"/>
    <w:rsid w:val="00D94E86"/>
    <w:rsid w:val="00D95046"/>
    <w:rsid w:val="00D95087"/>
    <w:rsid w:val="00D9511D"/>
    <w:rsid w:val="00D95163"/>
    <w:rsid w:val="00D95270"/>
    <w:rsid w:val="00D95363"/>
    <w:rsid w:val="00D95447"/>
    <w:rsid w:val="00D9719B"/>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A7AEF"/>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090E"/>
    <w:rsid w:val="00DC0E89"/>
    <w:rsid w:val="00DC0FE0"/>
    <w:rsid w:val="00DC101E"/>
    <w:rsid w:val="00DC1E3A"/>
    <w:rsid w:val="00DC26DD"/>
    <w:rsid w:val="00DC2705"/>
    <w:rsid w:val="00DC298E"/>
    <w:rsid w:val="00DC3BAE"/>
    <w:rsid w:val="00DC3C40"/>
    <w:rsid w:val="00DC3F94"/>
    <w:rsid w:val="00DC42FB"/>
    <w:rsid w:val="00DC450F"/>
    <w:rsid w:val="00DC4568"/>
    <w:rsid w:val="00DC4633"/>
    <w:rsid w:val="00DC5A5F"/>
    <w:rsid w:val="00DC601D"/>
    <w:rsid w:val="00DC63BD"/>
    <w:rsid w:val="00DC6870"/>
    <w:rsid w:val="00DC73E3"/>
    <w:rsid w:val="00DD00B3"/>
    <w:rsid w:val="00DD03B2"/>
    <w:rsid w:val="00DD04AD"/>
    <w:rsid w:val="00DD067F"/>
    <w:rsid w:val="00DD07A6"/>
    <w:rsid w:val="00DD099F"/>
    <w:rsid w:val="00DD0A45"/>
    <w:rsid w:val="00DD0A9A"/>
    <w:rsid w:val="00DD0B57"/>
    <w:rsid w:val="00DD2ADE"/>
    <w:rsid w:val="00DD2B00"/>
    <w:rsid w:val="00DD2BEE"/>
    <w:rsid w:val="00DD332D"/>
    <w:rsid w:val="00DD336E"/>
    <w:rsid w:val="00DD348F"/>
    <w:rsid w:val="00DD34BB"/>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079"/>
    <w:rsid w:val="00DE7299"/>
    <w:rsid w:val="00DE7555"/>
    <w:rsid w:val="00DF04C4"/>
    <w:rsid w:val="00DF11D7"/>
    <w:rsid w:val="00DF1E0A"/>
    <w:rsid w:val="00DF1ED2"/>
    <w:rsid w:val="00DF24E4"/>
    <w:rsid w:val="00DF253E"/>
    <w:rsid w:val="00DF267A"/>
    <w:rsid w:val="00DF26AD"/>
    <w:rsid w:val="00DF2BF9"/>
    <w:rsid w:val="00DF3508"/>
    <w:rsid w:val="00DF431A"/>
    <w:rsid w:val="00DF5A4E"/>
    <w:rsid w:val="00DF5DCE"/>
    <w:rsid w:val="00DF60A7"/>
    <w:rsid w:val="00DF65E2"/>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58D"/>
    <w:rsid w:val="00E05820"/>
    <w:rsid w:val="00E06366"/>
    <w:rsid w:val="00E0663F"/>
    <w:rsid w:val="00E0670A"/>
    <w:rsid w:val="00E06D52"/>
    <w:rsid w:val="00E075BA"/>
    <w:rsid w:val="00E075CA"/>
    <w:rsid w:val="00E07A97"/>
    <w:rsid w:val="00E07C11"/>
    <w:rsid w:val="00E07C39"/>
    <w:rsid w:val="00E07E63"/>
    <w:rsid w:val="00E10042"/>
    <w:rsid w:val="00E10983"/>
    <w:rsid w:val="00E10E37"/>
    <w:rsid w:val="00E1177E"/>
    <w:rsid w:val="00E11954"/>
    <w:rsid w:val="00E11A9B"/>
    <w:rsid w:val="00E11F15"/>
    <w:rsid w:val="00E12210"/>
    <w:rsid w:val="00E12536"/>
    <w:rsid w:val="00E1352B"/>
    <w:rsid w:val="00E1393E"/>
    <w:rsid w:val="00E13B2A"/>
    <w:rsid w:val="00E13EB0"/>
    <w:rsid w:val="00E14F05"/>
    <w:rsid w:val="00E150ED"/>
    <w:rsid w:val="00E15620"/>
    <w:rsid w:val="00E159A0"/>
    <w:rsid w:val="00E15F7D"/>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733"/>
    <w:rsid w:val="00E24FDC"/>
    <w:rsid w:val="00E251DE"/>
    <w:rsid w:val="00E2579A"/>
    <w:rsid w:val="00E26ABF"/>
    <w:rsid w:val="00E300CB"/>
    <w:rsid w:val="00E3065C"/>
    <w:rsid w:val="00E308C4"/>
    <w:rsid w:val="00E30AB1"/>
    <w:rsid w:val="00E311CA"/>
    <w:rsid w:val="00E312DC"/>
    <w:rsid w:val="00E317A1"/>
    <w:rsid w:val="00E3185A"/>
    <w:rsid w:val="00E31C91"/>
    <w:rsid w:val="00E32D55"/>
    <w:rsid w:val="00E337A3"/>
    <w:rsid w:val="00E33F4F"/>
    <w:rsid w:val="00E342A6"/>
    <w:rsid w:val="00E34E56"/>
    <w:rsid w:val="00E36A43"/>
    <w:rsid w:val="00E36E90"/>
    <w:rsid w:val="00E37057"/>
    <w:rsid w:val="00E401CE"/>
    <w:rsid w:val="00E406CB"/>
    <w:rsid w:val="00E4108D"/>
    <w:rsid w:val="00E411D0"/>
    <w:rsid w:val="00E4177B"/>
    <w:rsid w:val="00E41FBA"/>
    <w:rsid w:val="00E43084"/>
    <w:rsid w:val="00E43371"/>
    <w:rsid w:val="00E43936"/>
    <w:rsid w:val="00E44175"/>
    <w:rsid w:val="00E447B6"/>
    <w:rsid w:val="00E44F03"/>
    <w:rsid w:val="00E44F68"/>
    <w:rsid w:val="00E465D1"/>
    <w:rsid w:val="00E46B8E"/>
    <w:rsid w:val="00E46E30"/>
    <w:rsid w:val="00E47A6D"/>
    <w:rsid w:val="00E47C15"/>
    <w:rsid w:val="00E47FEE"/>
    <w:rsid w:val="00E50285"/>
    <w:rsid w:val="00E5068A"/>
    <w:rsid w:val="00E50758"/>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7AF"/>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089"/>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87F41"/>
    <w:rsid w:val="00E902E1"/>
    <w:rsid w:val="00E90CD3"/>
    <w:rsid w:val="00E91C54"/>
    <w:rsid w:val="00E91DFB"/>
    <w:rsid w:val="00E934D1"/>
    <w:rsid w:val="00E93654"/>
    <w:rsid w:val="00E94742"/>
    <w:rsid w:val="00E9487C"/>
    <w:rsid w:val="00E9512F"/>
    <w:rsid w:val="00E9603F"/>
    <w:rsid w:val="00E960F1"/>
    <w:rsid w:val="00E9637B"/>
    <w:rsid w:val="00E9640A"/>
    <w:rsid w:val="00E9702A"/>
    <w:rsid w:val="00E9759B"/>
    <w:rsid w:val="00E97A0B"/>
    <w:rsid w:val="00EA0394"/>
    <w:rsid w:val="00EA0B16"/>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2B1E"/>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75A"/>
    <w:rsid w:val="00EC0A31"/>
    <w:rsid w:val="00EC22BE"/>
    <w:rsid w:val="00EC2602"/>
    <w:rsid w:val="00EC2E15"/>
    <w:rsid w:val="00EC365E"/>
    <w:rsid w:val="00EC3F6D"/>
    <w:rsid w:val="00EC44D9"/>
    <w:rsid w:val="00EC4749"/>
    <w:rsid w:val="00EC4E34"/>
    <w:rsid w:val="00EC52C9"/>
    <w:rsid w:val="00EC5330"/>
    <w:rsid w:val="00EC5541"/>
    <w:rsid w:val="00EC58B0"/>
    <w:rsid w:val="00EC6343"/>
    <w:rsid w:val="00EC6766"/>
    <w:rsid w:val="00EC6B85"/>
    <w:rsid w:val="00EC6D6A"/>
    <w:rsid w:val="00EC7371"/>
    <w:rsid w:val="00EC73A4"/>
    <w:rsid w:val="00EC7AE1"/>
    <w:rsid w:val="00ED0322"/>
    <w:rsid w:val="00ED22D1"/>
    <w:rsid w:val="00ED3320"/>
    <w:rsid w:val="00ED35D6"/>
    <w:rsid w:val="00ED3A4E"/>
    <w:rsid w:val="00ED3E50"/>
    <w:rsid w:val="00ED4189"/>
    <w:rsid w:val="00ED4BD4"/>
    <w:rsid w:val="00ED5345"/>
    <w:rsid w:val="00ED58C7"/>
    <w:rsid w:val="00ED5C57"/>
    <w:rsid w:val="00ED5DE8"/>
    <w:rsid w:val="00ED6296"/>
    <w:rsid w:val="00ED6310"/>
    <w:rsid w:val="00ED64C1"/>
    <w:rsid w:val="00ED6702"/>
    <w:rsid w:val="00ED6793"/>
    <w:rsid w:val="00ED6BF4"/>
    <w:rsid w:val="00ED6CA9"/>
    <w:rsid w:val="00ED7131"/>
    <w:rsid w:val="00ED714F"/>
    <w:rsid w:val="00ED72E3"/>
    <w:rsid w:val="00ED75AE"/>
    <w:rsid w:val="00ED7CDB"/>
    <w:rsid w:val="00ED7EDD"/>
    <w:rsid w:val="00EE0F94"/>
    <w:rsid w:val="00EE1240"/>
    <w:rsid w:val="00EE190B"/>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5512"/>
    <w:rsid w:val="00F05B6A"/>
    <w:rsid w:val="00F06A3B"/>
    <w:rsid w:val="00F06C6C"/>
    <w:rsid w:val="00F070A8"/>
    <w:rsid w:val="00F074C4"/>
    <w:rsid w:val="00F07A9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0AD"/>
    <w:rsid w:val="00F273B9"/>
    <w:rsid w:val="00F27762"/>
    <w:rsid w:val="00F279F9"/>
    <w:rsid w:val="00F27C83"/>
    <w:rsid w:val="00F302A9"/>
    <w:rsid w:val="00F3040B"/>
    <w:rsid w:val="00F306F0"/>
    <w:rsid w:val="00F30B50"/>
    <w:rsid w:val="00F3100A"/>
    <w:rsid w:val="00F3124B"/>
    <w:rsid w:val="00F312D1"/>
    <w:rsid w:val="00F31A22"/>
    <w:rsid w:val="00F31B5A"/>
    <w:rsid w:val="00F31CE5"/>
    <w:rsid w:val="00F31EAD"/>
    <w:rsid w:val="00F322EE"/>
    <w:rsid w:val="00F323B8"/>
    <w:rsid w:val="00F3389D"/>
    <w:rsid w:val="00F341E9"/>
    <w:rsid w:val="00F3468C"/>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01C"/>
    <w:rsid w:val="00F44BE9"/>
    <w:rsid w:val="00F4580F"/>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41F"/>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193"/>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5BD"/>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B11"/>
    <w:rsid w:val="00F96CE5"/>
    <w:rsid w:val="00F96D28"/>
    <w:rsid w:val="00F9716B"/>
    <w:rsid w:val="00F97317"/>
    <w:rsid w:val="00F978D1"/>
    <w:rsid w:val="00F97FF4"/>
    <w:rsid w:val="00FA0A68"/>
    <w:rsid w:val="00FA170F"/>
    <w:rsid w:val="00FA1CA7"/>
    <w:rsid w:val="00FA21D5"/>
    <w:rsid w:val="00FA30C0"/>
    <w:rsid w:val="00FA3ECC"/>
    <w:rsid w:val="00FA4B1C"/>
    <w:rsid w:val="00FA5183"/>
    <w:rsid w:val="00FA537A"/>
    <w:rsid w:val="00FA5AA3"/>
    <w:rsid w:val="00FA6688"/>
    <w:rsid w:val="00FA6B8B"/>
    <w:rsid w:val="00FA71C2"/>
    <w:rsid w:val="00FA76B5"/>
    <w:rsid w:val="00FB028C"/>
    <w:rsid w:val="00FB03FF"/>
    <w:rsid w:val="00FB0597"/>
    <w:rsid w:val="00FB0DDC"/>
    <w:rsid w:val="00FB113C"/>
    <w:rsid w:val="00FB1905"/>
    <w:rsid w:val="00FB1DA5"/>
    <w:rsid w:val="00FB25CA"/>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1BF"/>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0B9"/>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05A0"/>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6D"/>
    <w:rsid w:val="00FF2698"/>
    <w:rsid w:val="00FF2B59"/>
    <w:rsid w:val="00FF2B8B"/>
    <w:rsid w:val="00FF332C"/>
    <w:rsid w:val="00FF37B0"/>
    <w:rsid w:val="00FF3CA6"/>
    <w:rsid w:val="00FF4C61"/>
    <w:rsid w:val="00FF504C"/>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E1ACFF1E-1CEA-460F-9A92-F80C3312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 w:type="character" w:customStyle="1" w:styleId="fontstyle01">
    <w:name w:val="fontstyle01"/>
    <w:basedOn w:val="DefaultParagraphFont"/>
    <w:rsid w:val="00FA170F"/>
    <w:rPr>
      <w:rFonts w:ascii="Arial" w:hAnsi="Arial" w:cs="Arial" w:hint="default"/>
      <w:b w:val="0"/>
      <w:bCs w:val="0"/>
      <w:i w:val="0"/>
      <w:iCs w:val="0"/>
      <w:color w:val="000000"/>
      <w:sz w:val="20"/>
      <w:szCs w:val="20"/>
    </w:rPr>
  </w:style>
  <w:style w:type="character" w:customStyle="1" w:styleId="zmlenmeyenBahsetme5">
    <w:name w:val="Çözümlenmeyen Bahsetme5"/>
    <w:basedOn w:val="DefaultParagraphFont"/>
    <w:uiPriority w:val="99"/>
    <w:semiHidden/>
    <w:unhideWhenUsed/>
    <w:rsid w:val="00062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1636823">
      <w:bodyDiv w:val="1"/>
      <w:marLeft w:val="0"/>
      <w:marRight w:val="0"/>
      <w:marTop w:val="0"/>
      <w:marBottom w:val="0"/>
      <w:divBdr>
        <w:top w:val="none" w:sz="0" w:space="0" w:color="auto"/>
        <w:left w:val="none" w:sz="0" w:space="0" w:color="auto"/>
        <w:bottom w:val="none" w:sz="0" w:space="0" w:color="auto"/>
        <w:right w:val="none" w:sz="0" w:space="0" w:color="auto"/>
      </w:divBdr>
    </w:div>
    <w:div w:id="28074910">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0270717">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2769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1571816">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700376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4450451">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3059306">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456922">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0288321">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469704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197570">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636604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0621504">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4810284">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038799">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637948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335">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162004">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055208">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199494715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098209">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392970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AN_250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AN_250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AN_250_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AN_250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Labor</a:t>
            </a:r>
            <a:r>
              <a:rPr lang="tr-TR" baseline="0"/>
              <a:t> demand</a:t>
            </a:r>
            <a:endParaRPr lang="en-US"/>
          </a:p>
        </c:rich>
      </c:tx>
      <c:overlay val="0"/>
      <c:spPr>
        <a:noFill/>
        <a:ln>
          <a:noFill/>
        </a:ln>
        <a:effectLst/>
      </c:spPr>
    </c:title>
    <c:autoTitleDeleted val="0"/>
    <c:plotArea>
      <c:layout/>
      <c:lineChart>
        <c:grouping val="standard"/>
        <c:varyColors val="0"/>
        <c:ser>
          <c:idx val="1"/>
          <c:order val="0"/>
          <c:tx>
            <c:strRef>
              <c:f>kariyer_mtea!$E$3</c:f>
              <c:strCache>
                <c:ptCount val="1"/>
                <c:pt idx="0">
                  <c:v>Aranan Eleman</c:v>
                </c:pt>
              </c:strCache>
            </c:strRef>
          </c:tx>
          <c:spPr>
            <a:ln w="28575" cap="rnd">
              <a:solidFill>
                <a:srgbClr val="92D050"/>
              </a:solidFill>
              <a:round/>
            </a:ln>
            <a:effectLst/>
          </c:spPr>
          <c:marker>
            <c:symbol val="none"/>
          </c:marker>
          <c:dLbls>
            <c:dLbl>
              <c:idx val="38"/>
              <c:layout>
                <c:manualLayout>
                  <c:x val="-3.344364411983021E-2"/>
                  <c:y val="-0.10562031124062247"/>
                </c:manualLayout>
              </c:layout>
              <c:tx>
                <c:rich>
                  <a:bodyPr/>
                  <a:lstStyle/>
                  <a:p>
                    <a:r>
                      <a:rPr lang="en-US" b="1"/>
                      <a:t>March 2020 : </a:t>
                    </a:r>
                    <a:fld id="{3F4BA62A-DD4B-4473-B4C2-9DD0759CB57B}" type="VALUE">
                      <a:rPr lang="en-US" b="1"/>
                      <a:pPr/>
                      <a:t>[VALUE]</a:t>
                    </a:fld>
                    <a:endParaRPr lang="en-US" b="1"/>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987-4ADF-8AC8-6F87A09BFBC6}"/>
                </c:ext>
              </c:extLst>
            </c:dLbl>
            <c:dLbl>
              <c:idx val="39"/>
              <c:layout>
                <c:manualLayout>
                  <c:x val="-7.6416669730130962E-2"/>
                  <c:y val="5.08046730379174E-2"/>
                </c:manualLayout>
              </c:layout>
              <c:tx>
                <c:rich>
                  <a:bodyPr/>
                  <a:lstStyle/>
                  <a:p>
                    <a:r>
                      <a:rPr lang="en-US" b="1"/>
                      <a:t>April 2020 : </a:t>
                    </a:r>
                    <a:fld id="{67BF9D74-F8C3-48B2-8158-73F156EA0715}" type="VALUE">
                      <a:rPr lang="en-US" b="1"/>
                      <a:pPr/>
                      <a:t>[VALUE]</a:t>
                    </a:fld>
                    <a:endParaRPr lang="en-US" b="1"/>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987-4ADF-8AC8-6F87A09BFBC6}"/>
                </c:ext>
              </c:extLst>
            </c:dLbl>
            <c:spPr>
              <a:solidFill>
                <a:srgbClr val="92D050"/>
              </a:solidFill>
              <a:ln>
                <a:solidFill>
                  <a:srgbClr val="92D050"/>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kariyer_mtea!$A$148:$A$187</c:f>
              <c:numCache>
                <c:formatCode>mmm\-yy</c:formatCode>
                <c:ptCount val="40"/>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numCache>
            </c:numRef>
          </c:cat>
          <c:val>
            <c:numRef>
              <c:f>kariyer_mtea!$E$148:$E$187</c:f>
              <c:numCache>
                <c:formatCode>0</c:formatCode>
                <c:ptCount val="40"/>
                <c:pt idx="0">
                  <c:v>101125.497</c:v>
                </c:pt>
                <c:pt idx="1">
                  <c:v>103005.349</c:v>
                </c:pt>
                <c:pt idx="2">
                  <c:v>108803.643</c:v>
                </c:pt>
                <c:pt idx="3">
                  <c:v>115096.826</c:v>
                </c:pt>
                <c:pt idx="4">
                  <c:v>117277.875</c:v>
                </c:pt>
                <c:pt idx="5">
                  <c:v>122044.368</c:v>
                </c:pt>
                <c:pt idx="6">
                  <c:v>125165.23699999999</c:v>
                </c:pt>
                <c:pt idx="7">
                  <c:v>124997.72</c:v>
                </c:pt>
                <c:pt idx="8">
                  <c:v>126785.947</c:v>
                </c:pt>
                <c:pt idx="9">
                  <c:v>129067.083</c:v>
                </c:pt>
                <c:pt idx="10">
                  <c:v>130289.386</c:v>
                </c:pt>
                <c:pt idx="11">
                  <c:v>132844.54999999999</c:v>
                </c:pt>
                <c:pt idx="12">
                  <c:v>132880.55499999999</c:v>
                </c:pt>
                <c:pt idx="13">
                  <c:v>133974.633</c:v>
                </c:pt>
                <c:pt idx="14">
                  <c:v>134515.111</c:v>
                </c:pt>
                <c:pt idx="15">
                  <c:v>132154.78899999999</c:v>
                </c:pt>
                <c:pt idx="16">
                  <c:v>130806.193</c:v>
                </c:pt>
                <c:pt idx="17">
                  <c:v>127286.51</c:v>
                </c:pt>
                <c:pt idx="18">
                  <c:v>123813.255</c:v>
                </c:pt>
                <c:pt idx="19">
                  <c:v>119862.106</c:v>
                </c:pt>
                <c:pt idx="20">
                  <c:v>115243.803</c:v>
                </c:pt>
                <c:pt idx="21">
                  <c:v>109674.33900000001</c:v>
                </c:pt>
                <c:pt idx="22">
                  <c:v>107558.53599999999</c:v>
                </c:pt>
                <c:pt idx="23">
                  <c:v>102031.194</c:v>
                </c:pt>
                <c:pt idx="24">
                  <c:v>100589.606</c:v>
                </c:pt>
                <c:pt idx="25">
                  <c:v>96432.089000000007</c:v>
                </c:pt>
                <c:pt idx="26">
                  <c:v>97019.921000000002</c:v>
                </c:pt>
                <c:pt idx="27">
                  <c:v>94812.937999999995</c:v>
                </c:pt>
                <c:pt idx="28">
                  <c:v>94692.395000000004</c:v>
                </c:pt>
                <c:pt idx="29">
                  <c:v>92463.296000000002</c:v>
                </c:pt>
                <c:pt idx="30">
                  <c:v>91013.997000000003</c:v>
                </c:pt>
                <c:pt idx="31">
                  <c:v>90805.872000000003</c:v>
                </c:pt>
                <c:pt idx="32">
                  <c:v>90684.149000000005</c:v>
                </c:pt>
                <c:pt idx="33">
                  <c:v>90737.997000000003</c:v>
                </c:pt>
                <c:pt idx="34">
                  <c:v>90815.017000000007</c:v>
                </c:pt>
                <c:pt idx="35">
                  <c:v>91399.236000000004</c:v>
                </c:pt>
                <c:pt idx="36">
                  <c:v>91979.047999999995</c:v>
                </c:pt>
                <c:pt idx="37">
                  <c:v>93462.914000000004</c:v>
                </c:pt>
                <c:pt idx="38">
                  <c:v>90802.051999999996</c:v>
                </c:pt>
                <c:pt idx="39">
                  <c:v>63802.326999999997</c:v>
                </c:pt>
              </c:numCache>
            </c:numRef>
          </c:val>
          <c:smooth val="0"/>
          <c:extLst>
            <c:ext xmlns:c16="http://schemas.microsoft.com/office/drawing/2014/chart" uri="{C3380CC4-5D6E-409C-BE32-E72D297353CC}">
              <c16:uniqueId val="{00000002-5987-4ADF-8AC8-6F87A09BFBC6}"/>
            </c:ext>
          </c:extLst>
        </c:ser>
        <c:dLbls>
          <c:showLegendKey val="0"/>
          <c:showVal val="0"/>
          <c:showCatName val="0"/>
          <c:showSerName val="0"/>
          <c:showPercent val="0"/>
          <c:showBubbleSize val="0"/>
        </c:dLbls>
        <c:smooth val="0"/>
        <c:axId val="133560576"/>
        <c:axId val="133562368"/>
      </c:lineChart>
      <c:dateAx>
        <c:axId val="133560576"/>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3562368"/>
        <c:crosses val="autoZero"/>
        <c:auto val="1"/>
        <c:lblOffset val="100"/>
        <c:baseTimeUnit val="months"/>
        <c:majorUnit val="3"/>
        <c:majorTimeUnit val="months"/>
      </c:dateAx>
      <c:valAx>
        <c:axId val="133562368"/>
        <c:scaling>
          <c:orientation val="minMax"/>
          <c:max val="140000"/>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3560576"/>
        <c:crosses val="autoZero"/>
        <c:crossBetween val="between"/>
      </c:valAx>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a:t>
            </a:r>
            <a:r>
              <a:rPr lang="tr-TR"/>
              <a:t>otal job applications</a:t>
            </a:r>
            <a:r>
              <a:rPr lang="en-US"/>
              <a:t> </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dLbl>
              <c:idx val="73"/>
              <c:layout>
                <c:manualLayout>
                  <c:x val="-2.5285428134902907E-2"/>
                  <c:y val="-0.10839710119898968"/>
                </c:manualLayout>
              </c:layout>
              <c:tx>
                <c:rich>
                  <a:bodyPr/>
                  <a:lstStyle/>
                  <a:p>
                    <a:r>
                      <a:rPr lang="en-US"/>
                      <a:t>February 2020</a:t>
                    </a:r>
                    <a:r>
                      <a:rPr lang="en-US" baseline="0"/>
                      <a:t>; </a:t>
                    </a:r>
                    <a:fld id="{F1CC9C49-B987-44EC-9508-1E419E56563F}" type="VALUE">
                      <a:rPr lang="en-US" baseline="0"/>
                      <a:pPr/>
                      <a:t>[VALUE]</a:t>
                    </a:fld>
                    <a:endParaRPr lang="en-US" baseline="0"/>
                  </a:p>
                </c:rich>
              </c:tx>
              <c:dLblPos val="r"/>
              <c:showLegendKey val="0"/>
              <c:showVal val="1"/>
              <c:showCatName val="0"/>
              <c:showSerName val="1"/>
              <c:showPercent val="0"/>
              <c:showBubbleSize val="0"/>
              <c:extLst>
                <c:ext xmlns:c15="http://schemas.microsoft.com/office/drawing/2012/chart" uri="{CE6537A1-D6FC-4f65-9D91-7224C49458BB}">
                  <c15:layout>
                    <c:manualLayout>
                      <c:w val="0.25449255551916772"/>
                      <c:h val="9.179486195419724E-2"/>
                    </c:manualLayout>
                  </c15:layout>
                  <c15:dlblFieldTable/>
                  <c15:showDataLabelsRange val="0"/>
                </c:ext>
                <c:ext xmlns:c16="http://schemas.microsoft.com/office/drawing/2014/chart" uri="{C3380CC4-5D6E-409C-BE32-E72D297353CC}">
                  <c16:uniqueId val="{00000000-0C25-4FBB-95DF-17D2969904C2}"/>
                </c:ext>
              </c:extLst>
            </c:dLbl>
            <c:dLbl>
              <c:idx val="75"/>
              <c:layout>
                <c:manualLayout>
                  <c:x val="-8.1300813008130218E-2"/>
                  <c:y val="-5.259616711996961E-2"/>
                </c:manualLayout>
              </c:layout>
              <c:tx>
                <c:rich>
                  <a:bodyPr/>
                  <a:lstStyle/>
                  <a:p>
                    <a:r>
                      <a:rPr lang="en-US"/>
                      <a:t>April 2020 : 4400062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25-4FBB-95DF-17D2969904C2}"/>
                </c:ext>
              </c:extLst>
            </c:dLbl>
            <c:spPr>
              <a:solidFill>
                <a:schemeClr val="accent5">
                  <a:lumMod val="20000"/>
                  <a:lumOff val="80000"/>
                </a:schemeClr>
              </a:solid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kariyer_mtea!$A$112:$A$187</c:f>
              <c:numCache>
                <c:formatCode>mmm\-yy</c:formatCode>
                <c:ptCount val="76"/>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pt idx="60">
                  <c:v>43466</c:v>
                </c:pt>
                <c:pt idx="61">
                  <c:v>43497</c:v>
                </c:pt>
                <c:pt idx="62">
                  <c:v>43525</c:v>
                </c:pt>
                <c:pt idx="63">
                  <c:v>43556</c:v>
                </c:pt>
                <c:pt idx="64">
                  <c:v>43586</c:v>
                </c:pt>
                <c:pt idx="65">
                  <c:v>43617</c:v>
                </c:pt>
                <c:pt idx="66">
                  <c:v>43647</c:v>
                </c:pt>
                <c:pt idx="67">
                  <c:v>43678</c:v>
                </c:pt>
                <c:pt idx="68">
                  <c:v>43709</c:v>
                </c:pt>
                <c:pt idx="69">
                  <c:v>43739</c:v>
                </c:pt>
                <c:pt idx="70">
                  <c:v>43770</c:v>
                </c:pt>
                <c:pt idx="71">
                  <c:v>43800</c:v>
                </c:pt>
                <c:pt idx="72">
                  <c:v>43831</c:v>
                </c:pt>
                <c:pt idx="73">
                  <c:v>43862</c:v>
                </c:pt>
                <c:pt idx="74">
                  <c:v>43891</c:v>
                </c:pt>
                <c:pt idx="75">
                  <c:v>43922</c:v>
                </c:pt>
              </c:numCache>
            </c:numRef>
          </c:cat>
          <c:val>
            <c:numRef>
              <c:f>kariyer_mtea!$D$112:$D$187</c:f>
              <c:numCache>
                <c:formatCode>0</c:formatCode>
                <c:ptCount val="76"/>
                <c:pt idx="0">
                  <c:v>4852064.7369999997</c:v>
                </c:pt>
                <c:pt idx="1">
                  <c:v>4741644.3459999999</c:v>
                </c:pt>
                <c:pt idx="2">
                  <c:v>5017290.1710000001</c:v>
                </c:pt>
                <c:pt idx="3">
                  <c:v>5403257.5310000004</c:v>
                </c:pt>
                <c:pt idx="4">
                  <c:v>5588209.9970000004</c:v>
                </c:pt>
                <c:pt idx="5">
                  <c:v>5356282.784</c:v>
                </c:pt>
                <c:pt idx="6">
                  <c:v>5818320.9129999997</c:v>
                </c:pt>
                <c:pt idx="7">
                  <c:v>5982535.5959999999</c:v>
                </c:pt>
                <c:pt idx="8">
                  <c:v>5786743.0310000004</c:v>
                </c:pt>
                <c:pt idx="9">
                  <c:v>5958048.4550000001</c:v>
                </c:pt>
                <c:pt idx="10">
                  <c:v>6499561.0290000001</c:v>
                </c:pt>
                <c:pt idx="11">
                  <c:v>6526052.2390000001</c:v>
                </c:pt>
                <c:pt idx="12">
                  <c:v>6677253.3660000004</c:v>
                </c:pt>
                <c:pt idx="13">
                  <c:v>6872313.4800000004</c:v>
                </c:pt>
                <c:pt idx="14">
                  <c:v>7113359.5820000004</c:v>
                </c:pt>
                <c:pt idx="15">
                  <c:v>7171228.9840000002</c:v>
                </c:pt>
                <c:pt idx="16">
                  <c:v>7109831.6849999996</c:v>
                </c:pt>
                <c:pt idx="17">
                  <c:v>7183341.0060000001</c:v>
                </c:pt>
                <c:pt idx="18">
                  <c:v>6980819.9510000004</c:v>
                </c:pt>
                <c:pt idx="19">
                  <c:v>7299792.6380000003</c:v>
                </c:pt>
                <c:pt idx="20">
                  <c:v>6849313.8030000003</c:v>
                </c:pt>
                <c:pt idx="21">
                  <c:v>7117440.7960000001</c:v>
                </c:pt>
                <c:pt idx="22">
                  <c:v>7016586.2390000001</c:v>
                </c:pt>
                <c:pt idx="23">
                  <c:v>6720099.1749999998</c:v>
                </c:pt>
                <c:pt idx="24">
                  <c:v>7014507.1229999997</c:v>
                </c:pt>
                <c:pt idx="25">
                  <c:v>7294173.8320000004</c:v>
                </c:pt>
                <c:pt idx="26">
                  <c:v>7301705.4349999996</c:v>
                </c:pt>
                <c:pt idx="27">
                  <c:v>7368728.8640000001</c:v>
                </c:pt>
                <c:pt idx="28">
                  <c:v>7596172.9050000003</c:v>
                </c:pt>
                <c:pt idx="29">
                  <c:v>7973207.432</c:v>
                </c:pt>
                <c:pt idx="30">
                  <c:v>7632191.0580000002</c:v>
                </c:pt>
                <c:pt idx="31">
                  <c:v>8731554.6270000003</c:v>
                </c:pt>
                <c:pt idx="32">
                  <c:v>8537323.9920000006</c:v>
                </c:pt>
                <c:pt idx="33">
                  <c:v>9559032.1610000003</c:v>
                </c:pt>
                <c:pt idx="34">
                  <c:v>9179492.466</c:v>
                </c:pt>
                <c:pt idx="35">
                  <c:v>9234873.5350000001</c:v>
                </c:pt>
                <c:pt idx="36">
                  <c:v>9520381.9920000006</c:v>
                </c:pt>
                <c:pt idx="37">
                  <c:v>9584661.1339999996</c:v>
                </c:pt>
                <c:pt idx="38">
                  <c:v>9629998.7379999999</c:v>
                </c:pt>
                <c:pt idx="39">
                  <c:v>9778472.2139999997</c:v>
                </c:pt>
                <c:pt idx="40">
                  <c:v>10075695.484999999</c:v>
                </c:pt>
                <c:pt idx="41">
                  <c:v>10430328.130000001</c:v>
                </c:pt>
                <c:pt idx="42">
                  <c:v>10145938.217</c:v>
                </c:pt>
                <c:pt idx="43">
                  <c:v>9278389.1290000007</c:v>
                </c:pt>
                <c:pt idx="44">
                  <c:v>9571701.1109999996</c:v>
                </c:pt>
                <c:pt idx="45">
                  <c:v>9278990.8839999996</c:v>
                </c:pt>
                <c:pt idx="46">
                  <c:v>9000352.3690000009</c:v>
                </c:pt>
                <c:pt idx="47">
                  <c:v>9127545.5960000008</c:v>
                </c:pt>
                <c:pt idx="48">
                  <c:v>9039636.0620000008</c:v>
                </c:pt>
                <c:pt idx="49">
                  <c:v>9191874.6620000005</c:v>
                </c:pt>
                <c:pt idx="50">
                  <c:v>9226623.3249999993</c:v>
                </c:pt>
                <c:pt idx="51">
                  <c:v>9668942.6290000007</c:v>
                </c:pt>
                <c:pt idx="52">
                  <c:v>9374603.5920000002</c:v>
                </c:pt>
                <c:pt idx="53">
                  <c:v>8930540.5079999994</c:v>
                </c:pt>
                <c:pt idx="54">
                  <c:v>9343434.4619999994</c:v>
                </c:pt>
                <c:pt idx="55">
                  <c:v>9360541.932</c:v>
                </c:pt>
                <c:pt idx="56">
                  <c:v>10093524.253</c:v>
                </c:pt>
                <c:pt idx="57">
                  <c:v>10100923.463</c:v>
                </c:pt>
                <c:pt idx="58">
                  <c:v>10521019.195</c:v>
                </c:pt>
                <c:pt idx="59">
                  <c:v>11164181.816</c:v>
                </c:pt>
                <c:pt idx="60">
                  <c:v>11041982.328</c:v>
                </c:pt>
                <c:pt idx="61">
                  <c:v>10932679.719000001</c:v>
                </c:pt>
                <c:pt idx="62">
                  <c:v>10854916.397</c:v>
                </c:pt>
                <c:pt idx="63">
                  <c:v>10821598.948999999</c:v>
                </c:pt>
                <c:pt idx="64">
                  <c:v>11019317.551000001</c:v>
                </c:pt>
                <c:pt idx="65">
                  <c:v>11334988.463</c:v>
                </c:pt>
                <c:pt idx="66">
                  <c:v>11009757.064999999</c:v>
                </c:pt>
                <c:pt idx="67">
                  <c:v>10893448.136</c:v>
                </c:pt>
                <c:pt idx="68">
                  <c:v>11046988.494999999</c:v>
                </c:pt>
                <c:pt idx="69">
                  <c:v>10833191.768999999</c:v>
                </c:pt>
                <c:pt idx="70">
                  <c:v>10799399.453</c:v>
                </c:pt>
                <c:pt idx="71">
                  <c:v>10612903.961999999</c:v>
                </c:pt>
                <c:pt idx="72">
                  <c:v>10587043.309</c:v>
                </c:pt>
                <c:pt idx="73">
                  <c:v>10756130.486</c:v>
                </c:pt>
                <c:pt idx="74">
                  <c:v>8555196.8200000003</c:v>
                </c:pt>
                <c:pt idx="75">
                  <c:v>4400062.0619999999</c:v>
                </c:pt>
              </c:numCache>
            </c:numRef>
          </c:val>
          <c:smooth val="0"/>
          <c:extLst>
            <c:ext xmlns:c16="http://schemas.microsoft.com/office/drawing/2014/chart" uri="{C3380CC4-5D6E-409C-BE32-E72D297353CC}">
              <c16:uniqueId val="{00000002-0C25-4FBB-95DF-17D2969904C2}"/>
            </c:ext>
          </c:extLst>
        </c:ser>
        <c:dLbls>
          <c:showLegendKey val="0"/>
          <c:showVal val="0"/>
          <c:showCatName val="0"/>
          <c:showSerName val="0"/>
          <c:showPercent val="0"/>
          <c:showBubbleSize val="0"/>
        </c:dLbls>
        <c:smooth val="0"/>
        <c:axId val="133609344"/>
        <c:axId val="133610880"/>
      </c:lineChart>
      <c:dateAx>
        <c:axId val="133609344"/>
        <c:scaling>
          <c:orientation val="minMax"/>
          <c:max val="43922"/>
          <c:min val="41640"/>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3610880"/>
        <c:crosses val="autoZero"/>
        <c:auto val="1"/>
        <c:lblOffset val="100"/>
        <c:baseTimeUnit val="months"/>
        <c:majorUnit val="3"/>
        <c:majorTimeUnit val="months"/>
      </c:dateAx>
      <c:valAx>
        <c:axId val="133610880"/>
        <c:scaling>
          <c:orientation val="minMax"/>
          <c:max val="13000000"/>
          <c:min val="300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3609344"/>
        <c:crosses val="autoZero"/>
        <c:crossBetween val="between"/>
      </c:valAx>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Industry</c:v>
          </c:tx>
          <c:spPr>
            <a:solidFill>
              <a:schemeClr val="accent1"/>
            </a:solidFill>
            <a:ln>
              <a:noFill/>
            </a:ln>
            <a:effectLst/>
          </c:spPr>
          <c:invertIfNegative val="0"/>
          <c:cat>
            <c:numRef>
              <c:f>'açık işler-4 sektör'!$A$14:$A$77</c:f>
              <c:numCache>
                <c:formatCode>[$-409]d\-mmm\-yy;@</c:formatCode>
                <c:ptCount val="64"/>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pt idx="63">
                  <c:v>43922</c:v>
                </c:pt>
              </c:numCache>
            </c:numRef>
          </c:cat>
          <c:val>
            <c:numRef>
              <c:f>'açık işler-4 sektör'!$I$13:$I$76</c:f>
              <c:numCache>
                <c:formatCode>0</c:formatCode>
                <c:ptCount val="64"/>
                <c:pt idx="0">
                  <c:v>4671</c:v>
                </c:pt>
                <c:pt idx="1">
                  <c:v>-1147</c:v>
                </c:pt>
                <c:pt idx="2">
                  <c:v>1886</c:v>
                </c:pt>
                <c:pt idx="3">
                  <c:v>3098</c:v>
                </c:pt>
                <c:pt idx="4">
                  <c:v>6012</c:v>
                </c:pt>
                <c:pt idx="5">
                  <c:v>13110</c:v>
                </c:pt>
                <c:pt idx="6">
                  <c:v>10234</c:v>
                </c:pt>
                <c:pt idx="7">
                  <c:v>14910</c:v>
                </c:pt>
                <c:pt idx="8">
                  <c:v>-5572</c:v>
                </c:pt>
                <c:pt idx="9">
                  <c:v>3930</c:v>
                </c:pt>
                <c:pt idx="10">
                  <c:v>15180</c:v>
                </c:pt>
                <c:pt idx="11">
                  <c:v>4213</c:v>
                </c:pt>
                <c:pt idx="12">
                  <c:v>2558</c:v>
                </c:pt>
                <c:pt idx="13">
                  <c:v>7560</c:v>
                </c:pt>
                <c:pt idx="14">
                  <c:v>7428</c:v>
                </c:pt>
                <c:pt idx="15">
                  <c:v>5967</c:v>
                </c:pt>
                <c:pt idx="16">
                  <c:v>-7962</c:v>
                </c:pt>
                <c:pt idx="17">
                  <c:v>-24570</c:v>
                </c:pt>
                <c:pt idx="18">
                  <c:v>-15081</c:v>
                </c:pt>
                <c:pt idx="19">
                  <c:v>-14044</c:v>
                </c:pt>
                <c:pt idx="20">
                  <c:v>-14336</c:v>
                </c:pt>
                <c:pt idx="21">
                  <c:v>-3587</c:v>
                </c:pt>
                <c:pt idx="22">
                  <c:v>-3207</c:v>
                </c:pt>
                <c:pt idx="23">
                  <c:v>-4609</c:v>
                </c:pt>
                <c:pt idx="24">
                  <c:v>-4787</c:v>
                </c:pt>
                <c:pt idx="25">
                  <c:v>-532</c:v>
                </c:pt>
                <c:pt idx="26">
                  <c:v>21664</c:v>
                </c:pt>
                <c:pt idx="27">
                  <c:v>6243</c:v>
                </c:pt>
                <c:pt idx="28">
                  <c:v>24810</c:v>
                </c:pt>
                <c:pt idx="29">
                  <c:v>32056</c:v>
                </c:pt>
                <c:pt idx="30">
                  <c:v>44229</c:v>
                </c:pt>
                <c:pt idx="31">
                  <c:v>11917</c:v>
                </c:pt>
                <c:pt idx="32">
                  <c:v>49158</c:v>
                </c:pt>
                <c:pt idx="33">
                  <c:v>34407</c:v>
                </c:pt>
                <c:pt idx="34">
                  <c:v>19672</c:v>
                </c:pt>
                <c:pt idx="35">
                  <c:v>11770</c:v>
                </c:pt>
                <c:pt idx="36">
                  <c:v>23299</c:v>
                </c:pt>
                <c:pt idx="37">
                  <c:v>21070</c:v>
                </c:pt>
                <c:pt idx="38">
                  <c:v>2096</c:v>
                </c:pt>
                <c:pt idx="39">
                  <c:v>1693</c:v>
                </c:pt>
                <c:pt idx="40">
                  <c:v>-2657</c:v>
                </c:pt>
                <c:pt idx="41">
                  <c:v>-9035</c:v>
                </c:pt>
                <c:pt idx="42">
                  <c:v>4543</c:v>
                </c:pt>
                <c:pt idx="43">
                  <c:v>-2400</c:v>
                </c:pt>
                <c:pt idx="44">
                  <c:v>-22778</c:v>
                </c:pt>
                <c:pt idx="45">
                  <c:v>-19896</c:v>
                </c:pt>
                <c:pt idx="46">
                  <c:v>-13316</c:v>
                </c:pt>
                <c:pt idx="47">
                  <c:v>-12818</c:v>
                </c:pt>
                <c:pt idx="48">
                  <c:v>-18249</c:v>
                </c:pt>
                <c:pt idx="49">
                  <c:v>-18856</c:v>
                </c:pt>
                <c:pt idx="50">
                  <c:v>-14057</c:v>
                </c:pt>
                <c:pt idx="51">
                  <c:v>817</c:v>
                </c:pt>
                <c:pt idx="52">
                  <c:v>-2405</c:v>
                </c:pt>
                <c:pt idx="53">
                  <c:v>-19009</c:v>
                </c:pt>
                <c:pt idx="54">
                  <c:v>-22488</c:v>
                </c:pt>
                <c:pt idx="55">
                  <c:v>-6280</c:v>
                </c:pt>
                <c:pt idx="56">
                  <c:v>3935</c:v>
                </c:pt>
                <c:pt idx="57">
                  <c:v>-204</c:v>
                </c:pt>
                <c:pt idx="58">
                  <c:v>4748</c:v>
                </c:pt>
                <c:pt idx="59">
                  <c:v>17407</c:v>
                </c:pt>
                <c:pt idx="60">
                  <c:v>21441</c:v>
                </c:pt>
                <c:pt idx="61">
                  <c:v>13001</c:v>
                </c:pt>
                <c:pt idx="62">
                  <c:v>-23546</c:v>
                </c:pt>
                <c:pt idx="63">
                  <c:v>-50399</c:v>
                </c:pt>
              </c:numCache>
            </c:numRef>
          </c:val>
          <c:extLst>
            <c:ext xmlns:c16="http://schemas.microsoft.com/office/drawing/2014/chart" uri="{C3380CC4-5D6E-409C-BE32-E72D297353CC}">
              <c16:uniqueId val="{00000000-D2E8-45EB-A5F1-1BB341F4BBAD}"/>
            </c:ext>
          </c:extLst>
        </c:ser>
        <c:dLbls>
          <c:showLegendKey val="0"/>
          <c:showVal val="0"/>
          <c:showCatName val="0"/>
          <c:showSerName val="0"/>
          <c:showPercent val="0"/>
          <c:showBubbleSize val="0"/>
        </c:dLbls>
        <c:gapWidth val="219"/>
        <c:overlap val="-27"/>
        <c:axId val="134680576"/>
        <c:axId val="134682112"/>
      </c:barChart>
      <c:dateAx>
        <c:axId val="134680576"/>
        <c:scaling>
          <c:orientation val="minMax"/>
          <c:min val="42095"/>
        </c:scaling>
        <c:delete val="0"/>
        <c:axPos val="b"/>
        <c:numFmt formatCode="[$-409]mmm\-yy;@" sourceLinked="0"/>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4682112"/>
        <c:crosses val="autoZero"/>
        <c:auto val="1"/>
        <c:lblOffset val="100"/>
        <c:baseTimeUnit val="months"/>
        <c:majorUnit val="12"/>
        <c:majorTimeUnit val="months"/>
      </c:dateAx>
      <c:valAx>
        <c:axId val="134682112"/>
        <c:scaling>
          <c:orientation val="minMax"/>
          <c:max val="80000"/>
          <c:min val="-10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4680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Services</c:v>
          </c:tx>
          <c:spPr>
            <a:solidFill>
              <a:schemeClr val="accent1"/>
            </a:solidFill>
            <a:ln>
              <a:noFill/>
            </a:ln>
            <a:effectLst/>
          </c:spPr>
          <c:invertIfNegative val="0"/>
          <c:cat>
            <c:numRef>
              <c:f>'açık işler-4 sektör'!$H$13:$H$76</c:f>
              <c:numCache>
                <c:formatCode>[$-409]d\-mmm\-yy;@</c:formatCode>
                <c:ptCount val="64"/>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pt idx="60">
                  <c:v>43831</c:v>
                </c:pt>
                <c:pt idx="61">
                  <c:v>43862</c:v>
                </c:pt>
                <c:pt idx="62">
                  <c:v>43891</c:v>
                </c:pt>
                <c:pt idx="63">
                  <c:v>43922</c:v>
                </c:pt>
              </c:numCache>
            </c:numRef>
          </c:cat>
          <c:val>
            <c:numRef>
              <c:f>'açık işler-4 sektör'!$K$13:$K$76</c:f>
              <c:numCache>
                <c:formatCode>0</c:formatCode>
                <c:ptCount val="64"/>
                <c:pt idx="0">
                  <c:v>13965</c:v>
                </c:pt>
                <c:pt idx="1">
                  <c:v>23998</c:v>
                </c:pt>
                <c:pt idx="2">
                  <c:v>24365</c:v>
                </c:pt>
                <c:pt idx="3">
                  <c:v>9989</c:v>
                </c:pt>
                <c:pt idx="4">
                  <c:v>20872</c:v>
                </c:pt>
                <c:pt idx="5">
                  <c:v>44563</c:v>
                </c:pt>
                <c:pt idx="6">
                  <c:v>25752</c:v>
                </c:pt>
                <c:pt idx="7">
                  <c:v>8183</c:v>
                </c:pt>
                <c:pt idx="8">
                  <c:v>-10645</c:v>
                </c:pt>
                <c:pt idx="9">
                  <c:v>12883</c:v>
                </c:pt>
                <c:pt idx="10">
                  <c:v>27027</c:v>
                </c:pt>
                <c:pt idx="11">
                  <c:v>-17560</c:v>
                </c:pt>
                <c:pt idx="12">
                  <c:v>20542</c:v>
                </c:pt>
                <c:pt idx="13">
                  <c:v>15748</c:v>
                </c:pt>
                <c:pt idx="14">
                  <c:v>9678</c:v>
                </c:pt>
                <c:pt idx="15">
                  <c:v>19252</c:v>
                </c:pt>
                <c:pt idx="16">
                  <c:v>-14651</c:v>
                </c:pt>
                <c:pt idx="17">
                  <c:v>-33666</c:v>
                </c:pt>
                <c:pt idx="18">
                  <c:v>-39730</c:v>
                </c:pt>
                <c:pt idx="19">
                  <c:v>-20829</c:v>
                </c:pt>
                <c:pt idx="20">
                  <c:v>-9936</c:v>
                </c:pt>
                <c:pt idx="21">
                  <c:v>18597</c:v>
                </c:pt>
                <c:pt idx="22">
                  <c:v>14259</c:v>
                </c:pt>
                <c:pt idx="23">
                  <c:v>31619</c:v>
                </c:pt>
                <c:pt idx="24">
                  <c:v>-7744</c:v>
                </c:pt>
                <c:pt idx="25">
                  <c:v>-16738</c:v>
                </c:pt>
                <c:pt idx="26">
                  <c:v>32777</c:v>
                </c:pt>
                <c:pt idx="27">
                  <c:v>-472</c:v>
                </c:pt>
                <c:pt idx="28">
                  <c:v>71738</c:v>
                </c:pt>
                <c:pt idx="29">
                  <c:v>51410</c:v>
                </c:pt>
                <c:pt idx="30">
                  <c:v>71164</c:v>
                </c:pt>
                <c:pt idx="31">
                  <c:v>31217</c:v>
                </c:pt>
                <c:pt idx="32">
                  <c:v>59853</c:v>
                </c:pt>
                <c:pt idx="33">
                  <c:v>30381</c:v>
                </c:pt>
                <c:pt idx="34">
                  <c:v>-4994</c:v>
                </c:pt>
                <c:pt idx="35">
                  <c:v>-34516</c:v>
                </c:pt>
                <c:pt idx="36">
                  <c:v>-3738</c:v>
                </c:pt>
                <c:pt idx="37">
                  <c:v>1210</c:v>
                </c:pt>
                <c:pt idx="38">
                  <c:v>-8710</c:v>
                </c:pt>
                <c:pt idx="39">
                  <c:v>-4896</c:v>
                </c:pt>
                <c:pt idx="40">
                  <c:v>-15933</c:v>
                </c:pt>
                <c:pt idx="41">
                  <c:v>-18284</c:v>
                </c:pt>
                <c:pt idx="42">
                  <c:v>-9034</c:v>
                </c:pt>
                <c:pt idx="43">
                  <c:v>-3479</c:v>
                </c:pt>
                <c:pt idx="44">
                  <c:v>-32459</c:v>
                </c:pt>
                <c:pt idx="45">
                  <c:v>-33055</c:v>
                </c:pt>
                <c:pt idx="46">
                  <c:v>-1190</c:v>
                </c:pt>
                <c:pt idx="47">
                  <c:v>-6912</c:v>
                </c:pt>
                <c:pt idx="48">
                  <c:v>-15841</c:v>
                </c:pt>
                <c:pt idx="49">
                  <c:v>-6953</c:v>
                </c:pt>
                <c:pt idx="50">
                  <c:v>-25513</c:v>
                </c:pt>
                <c:pt idx="51">
                  <c:v>-7206</c:v>
                </c:pt>
                <c:pt idx="52">
                  <c:v>-11930</c:v>
                </c:pt>
                <c:pt idx="53">
                  <c:v>-40335</c:v>
                </c:pt>
                <c:pt idx="54">
                  <c:v>-26267</c:v>
                </c:pt>
                <c:pt idx="55">
                  <c:v>-16813</c:v>
                </c:pt>
                <c:pt idx="56">
                  <c:v>-2048</c:v>
                </c:pt>
                <c:pt idx="57">
                  <c:v>-4502</c:v>
                </c:pt>
                <c:pt idx="58">
                  <c:v>-6273</c:v>
                </c:pt>
                <c:pt idx="59">
                  <c:v>-20075</c:v>
                </c:pt>
                <c:pt idx="60">
                  <c:v>2435</c:v>
                </c:pt>
                <c:pt idx="61">
                  <c:v>-8293</c:v>
                </c:pt>
                <c:pt idx="62">
                  <c:v>-382</c:v>
                </c:pt>
                <c:pt idx="63">
                  <c:v>-84787</c:v>
                </c:pt>
              </c:numCache>
            </c:numRef>
          </c:val>
          <c:extLst>
            <c:ext xmlns:c16="http://schemas.microsoft.com/office/drawing/2014/chart" uri="{C3380CC4-5D6E-409C-BE32-E72D297353CC}">
              <c16:uniqueId val="{00000000-A752-44EF-80B7-29C373C4944F}"/>
            </c:ext>
          </c:extLst>
        </c:ser>
        <c:dLbls>
          <c:showLegendKey val="0"/>
          <c:showVal val="0"/>
          <c:showCatName val="0"/>
          <c:showSerName val="0"/>
          <c:showPercent val="0"/>
          <c:showBubbleSize val="0"/>
        </c:dLbls>
        <c:gapWidth val="219"/>
        <c:overlap val="-27"/>
        <c:axId val="134707072"/>
        <c:axId val="134708608"/>
      </c:barChart>
      <c:dateAx>
        <c:axId val="134707072"/>
        <c:scaling>
          <c:orientation val="minMax"/>
          <c:min val="42095"/>
        </c:scaling>
        <c:delete val="0"/>
        <c:axPos val="b"/>
        <c:numFmt formatCode="[$-409]mmm\-yy;@" sourceLinked="0"/>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4708608"/>
        <c:crosses val="autoZero"/>
        <c:auto val="1"/>
        <c:lblOffset val="100"/>
        <c:baseTimeUnit val="months"/>
        <c:majorUnit val="12"/>
      </c:dateAx>
      <c:valAx>
        <c:axId val="13470860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470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3BF3-EEAC-434E-BBE8-8ADC0828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1742</Words>
  <Characters>9936</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Hamza MUTLUAY</cp:lastModifiedBy>
  <cp:revision>9</cp:revision>
  <cp:lastPrinted>2020-05-13T22:10:00Z</cp:lastPrinted>
  <dcterms:created xsi:type="dcterms:W3CDTF">2020-05-13T22:00:00Z</dcterms:created>
  <dcterms:modified xsi:type="dcterms:W3CDTF">2020-05-14T08:21:00Z</dcterms:modified>
</cp:coreProperties>
</file>