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486A9E" w:rsidRPr="009529DA" w:rsidRDefault="00486A9E"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14:paraId="684A1441" w14:textId="7086F7D7" w:rsidR="00486A9E" w:rsidRPr="009529DA" w:rsidRDefault="00486A9E" w:rsidP="00B50CC1">
                            <w:pPr>
                              <w:jc w:val="center"/>
                              <w:rPr>
                                <w:b/>
                                <w:sz w:val="40"/>
                                <w:szCs w:val="40"/>
                              </w:rPr>
                            </w:pPr>
                            <w:r>
                              <w:rPr>
                                <w:b/>
                                <w:sz w:val="40"/>
                                <w:szCs w:val="40"/>
                              </w:rPr>
                              <w:t>May 2020</w:t>
                            </w:r>
                          </w:p>
                          <w:p w14:paraId="7CF7FDEA" w14:textId="77777777" w:rsidR="00486A9E" w:rsidRPr="00526178" w:rsidRDefault="00486A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486A9E" w:rsidRPr="009529DA" w:rsidRDefault="00486A9E"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14:paraId="684A1441" w14:textId="7086F7D7" w:rsidR="00486A9E" w:rsidRPr="009529DA" w:rsidRDefault="00486A9E" w:rsidP="00B50CC1">
                      <w:pPr>
                        <w:jc w:val="center"/>
                        <w:rPr>
                          <w:b/>
                          <w:sz w:val="40"/>
                          <w:szCs w:val="40"/>
                        </w:rPr>
                      </w:pPr>
                      <w:r>
                        <w:rPr>
                          <w:b/>
                          <w:sz w:val="40"/>
                          <w:szCs w:val="40"/>
                        </w:rPr>
                        <w:t>May 2020</w:t>
                      </w:r>
                    </w:p>
                    <w:p w14:paraId="7CF7FDEA" w14:textId="77777777" w:rsidR="00486A9E" w:rsidRPr="00526178" w:rsidRDefault="00486A9E"/>
                  </w:txbxContent>
                </v:textbox>
              </v:shape>
            </w:pict>
          </mc:Fallback>
        </mc:AlternateContent>
      </w: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078927F" w:rsidR="00486A9E" w:rsidRPr="00AF5A90" w:rsidRDefault="00486A9E" w:rsidP="00BC6FF7">
                            <w:pPr>
                              <w:jc w:val="center"/>
                            </w:pPr>
                            <w:r>
                              <w:rPr>
                                <w:b/>
                                <w:color w:val="FFFFFF"/>
                                <w:sz w:val="22"/>
                                <w:szCs w:val="22"/>
                              </w:rPr>
                              <w:t>1</w:t>
                            </w:r>
                            <w:r w:rsidR="00304E25">
                              <w:rPr>
                                <w:b/>
                                <w:color w:val="FFFFFF"/>
                                <w:sz w:val="22"/>
                                <w:szCs w:val="22"/>
                              </w:rPr>
                              <w:t>2</w:t>
                            </w:r>
                            <w:r>
                              <w:rPr>
                                <w:b/>
                                <w:color w:val="FFFFFF"/>
                                <w:sz w:val="22"/>
                                <w:szCs w:val="22"/>
                              </w:rPr>
                              <w:t xml:space="preserve"> 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0078927F" w:rsidR="00486A9E" w:rsidRPr="00AF5A90" w:rsidRDefault="00486A9E" w:rsidP="00BC6FF7">
                      <w:pPr>
                        <w:jc w:val="center"/>
                      </w:pPr>
                      <w:r>
                        <w:rPr>
                          <w:b/>
                          <w:color w:val="FFFFFF"/>
                          <w:sz w:val="22"/>
                          <w:szCs w:val="22"/>
                        </w:rPr>
                        <w:t>1</w:t>
                      </w:r>
                      <w:r w:rsidR="00304E25">
                        <w:rPr>
                          <w:b/>
                          <w:color w:val="FFFFFF"/>
                          <w:sz w:val="22"/>
                          <w:szCs w:val="22"/>
                        </w:rPr>
                        <w:t>2</w:t>
                      </w:r>
                      <w:r>
                        <w:rPr>
                          <w:b/>
                          <w:color w:val="FFFFFF"/>
                          <w:sz w:val="22"/>
                          <w:szCs w:val="22"/>
                        </w:rPr>
                        <w:t xml:space="preserve"> May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62A9C832" w:rsidR="00887B3E" w:rsidRDefault="00DF65E2" w:rsidP="004A3731">
      <w:pPr>
        <w:tabs>
          <w:tab w:val="center" w:pos="5102"/>
          <w:tab w:val="right" w:pos="10204"/>
        </w:tabs>
        <w:spacing w:before="120"/>
        <w:rPr>
          <w:rFonts w:ascii="Arial" w:hAnsi="Arial" w:cs="Arial"/>
          <w:b/>
          <w:bCs/>
        </w:rPr>
      </w:pPr>
      <w:r>
        <w:rPr>
          <w:rFonts w:ascii="Arial" w:hAnsi="Arial" w:cs="Arial"/>
          <w:b/>
          <w:bCs/>
        </w:rPr>
        <w:tab/>
      </w:r>
      <w:r w:rsidRPr="00DF65E2">
        <w:rPr>
          <w:rFonts w:ascii="Arial" w:hAnsi="Arial" w:cs="Arial"/>
          <w:b/>
          <w:bCs/>
        </w:rPr>
        <w:t>LABOR M</w:t>
      </w:r>
      <w:r w:rsidR="00853269">
        <w:rPr>
          <w:rFonts w:ascii="Arial" w:hAnsi="Arial" w:cs="Arial"/>
          <w:b/>
          <w:bCs/>
        </w:rPr>
        <w:t xml:space="preserve">ARKET OUTLOOK BEFORE </w:t>
      </w:r>
      <w:r w:rsidR="003F1CCE">
        <w:rPr>
          <w:rFonts w:ascii="Arial" w:hAnsi="Arial" w:cs="Arial"/>
          <w:b/>
          <w:bCs/>
        </w:rPr>
        <w:t>THE</w:t>
      </w:r>
      <w:r>
        <w:rPr>
          <w:rFonts w:ascii="Arial" w:hAnsi="Arial" w:cs="Arial"/>
          <w:b/>
          <w:bCs/>
        </w:rPr>
        <w:t xml:space="preserve"> CORONA PANDEMIC:</w:t>
      </w:r>
    </w:p>
    <w:p w14:paraId="47340013" w14:textId="77777777" w:rsidR="003F1CCE" w:rsidRPr="00C67C32" w:rsidRDefault="003F1CCE" w:rsidP="003F1CCE">
      <w:pPr>
        <w:tabs>
          <w:tab w:val="center" w:pos="5102"/>
          <w:tab w:val="right" w:pos="10204"/>
        </w:tabs>
        <w:spacing w:before="120"/>
        <w:jc w:val="center"/>
        <w:rPr>
          <w:rFonts w:ascii="Arial" w:hAnsi="Arial" w:cs="Arial"/>
          <w:b/>
          <w:bCs/>
        </w:rPr>
      </w:pPr>
      <w:r w:rsidRPr="00C67C32">
        <w:rPr>
          <w:rFonts w:ascii="Arial" w:hAnsi="Arial" w:cs="Arial"/>
          <w:b/>
          <w:bCs/>
        </w:rPr>
        <w:t xml:space="preserve">DECREASE IN UNEMPLOYMENT </w:t>
      </w:r>
    </w:p>
    <w:p w14:paraId="2D27045D" w14:textId="55C208B8" w:rsidR="004A3731" w:rsidRPr="000C6096" w:rsidRDefault="006A30DA" w:rsidP="004E7026">
      <w:pPr>
        <w:tabs>
          <w:tab w:val="center" w:pos="5102"/>
          <w:tab w:val="right" w:pos="10204"/>
        </w:tabs>
        <w:spacing w:before="120"/>
        <w:jc w:val="center"/>
        <w:rPr>
          <w:rFonts w:ascii="Arial" w:hAnsi="Arial" w:cs="Arial"/>
          <w:b/>
          <w:bCs/>
        </w:rPr>
      </w:pPr>
      <w:r>
        <w:rPr>
          <w:rFonts w:ascii="Arial" w:hAnsi="Arial" w:cs="Arial"/>
          <w:b/>
          <w:bCs/>
        </w:rPr>
        <w:t>ALONG WI</w:t>
      </w:r>
      <w:r w:rsidR="003F1CCE" w:rsidRPr="00C67C32">
        <w:rPr>
          <w:rFonts w:ascii="Arial" w:hAnsi="Arial" w:cs="Arial"/>
          <w:b/>
          <w:bCs/>
        </w:rPr>
        <w:t xml:space="preserve">TH </w:t>
      </w:r>
      <w:r w:rsidR="003308E3" w:rsidRPr="00C67C32">
        <w:rPr>
          <w:rFonts w:ascii="Arial" w:hAnsi="Arial" w:cs="Arial"/>
          <w:b/>
          <w:bCs/>
        </w:rPr>
        <w:t>DROP IN EMPLOYMENT AND LABOR FORCE</w:t>
      </w:r>
      <w:r w:rsidR="003308E3">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6D243C08"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DipnotBavurusu"/>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062314">
        <w:rPr>
          <w:rFonts w:ascii="Arial" w:hAnsi="Arial" w:cs="Arial"/>
          <w:b/>
          <w:bCs/>
          <w:sz w:val="20"/>
          <w:szCs w:val="20"/>
        </w:rPr>
        <w:t>Mehmet Cem Şahin</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proofErr w:type="spellStart"/>
      <w:r>
        <w:rPr>
          <w:rFonts w:ascii="Arial" w:hAnsi="Arial" w:cs="Arial"/>
          <w:b/>
          <w:bCs/>
          <w:sz w:val="20"/>
          <w:szCs w:val="20"/>
        </w:rPr>
        <w:t>Executive</w:t>
      </w:r>
      <w:proofErr w:type="spellEnd"/>
      <w:r>
        <w:rPr>
          <w:rFonts w:ascii="Arial" w:hAnsi="Arial" w:cs="Arial"/>
          <w:b/>
          <w:bCs/>
          <w:sz w:val="20"/>
          <w:szCs w:val="20"/>
        </w:rPr>
        <w:t xml:space="preserve"> </w:t>
      </w:r>
      <w:proofErr w:type="spellStart"/>
      <w:r>
        <w:rPr>
          <w:rFonts w:ascii="Arial" w:hAnsi="Arial" w:cs="Arial"/>
          <w:b/>
          <w:bCs/>
          <w:sz w:val="20"/>
          <w:szCs w:val="20"/>
        </w:rPr>
        <w:t>Summary</w:t>
      </w:r>
      <w:proofErr w:type="spellEnd"/>
    </w:p>
    <w:p w14:paraId="774701D1" w14:textId="77777777" w:rsidR="004A3731" w:rsidRPr="000C6096" w:rsidRDefault="004A3731" w:rsidP="004A3731">
      <w:pPr>
        <w:jc w:val="both"/>
        <w:rPr>
          <w:rFonts w:ascii="Arial" w:hAnsi="Arial" w:cs="Arial"/>
          <w:color w:val="FF0000"/>
          <w:sz w:val="20"/>
          <w:szCs w:val="20"/>
        </w:rPr>
      </w:pPr>
    </w:p>
    <w:p w14:paraId="7A1D9CB1" w14:textId="70D3404F"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3D58C3">
        <w:rPr>
          <w:rFonts w:ascii="Arial" w:hAnsi="Arial" w:cs="Arial"/>
          <w:sz w:val="20"/>
          <w:szCs w:val="20"/>
          <w:lang w:val="en-US"/>
        </w:rPr>
        <w:t xml:space="preserve">shows that in the period of </w:t>
      </w:r>
      <w:r w:rsidR="0028119F">
        <w:rPr>
          <w:rFonts w:ascii="Arial" w:hAnsi="Arial" w:cs="Arial"/>
          <w:sz w:val="20"/>
          <w:szCs w:val="20"/>
          <w:lang w:val="en-US"/>
        </w:rPr>
        <w:t>February</w:t>
      </w:r>
      <w:r w:rsidR="005E2848">
        <w:rPr>
          <w:rFonts w:ascii="Arial" w:hAnsi="Arial" w:cs="Arial"/>
          <w:sz w:val="20"/>
          <w:szCs w:val="20"/>
          <w:lang w:val="en-US"/>
        </w:rPr>
        <w:t xml:space="preserve"> </w:t>
      </w:r>
      <w:r w:rsidR="003D58C3">
        <w:rPr>
          <w:rFonts w:ascii="Arial" w:hAnsi="Arial" w:cs="Arial"/>
          <w:sz w:val="20"/>
          <w:szCs w:val="20"/>
          <w:lang w:val="en-US"/>
        </w:rPr>
        <w:t>2020</w:t>
      </w:r>
      <w:r w:rsidRPr="00E312DC">
        <w:rPr>
          <w:rFonts w:ascii="Arial" w:hAnsi="Arial" w:cs="Arial"/>
          <w:sz w:val="20"/>
          <w:szCs w:val="20"/>
          <w:lang w:val="en-US"/>
        </w:rPr>
        <w:t xml:space="preserve">, non-agricultural unemployment rate </w:t>
      </w:r>
      <w:r w:rsidR="003D58C3">
        <w:rPr>
          <w:rFonts w:ascii="Arial" w:hAnsi="Arial" w:cs="Arial"/>
          <w:sz w:val="20"/>
          <w:szCs w:val="20"/>
          <w:lang w:val="en-US"/>
        </w:rPr>
        <w:t>turned out to be 14.</w:t>
      </w:r>
      <w:r w:rsidR="0028119F">
        <w:rPr>
          <w:rFonts w:ascii="Arial" w:hAnsi="Arial" w:cs="Arial"/>
          <w:sz w:val="20"/>
          <w:szCs w:val="20"/>
          <w:lang w:val="en-US"/>
        </w:rPr>
        <w:t>6</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28119F">
        <w:rPr>
          <w:rFonts w:ascii="Arial" w:hAnsi="Arial" w:cs="Arial"/>
          <w:sz w:val="20"/>
          <w:szCs w:val="20"/>
          <w:lang w:val="en-US"/>
        </w:rPr>
        <w:t>0</w:t>
      </w:r>
      <w:r w:rsidR="00F865BD" w:rsidRPr="002C073D">
        <w:rPr>
          <w:rFonts w:ascii="Arial" w:hAnsi="Arial" w:cs="Arial"/>
          <w:sz w:val="20"/>
          <w:szCs w:val="20"/>
          <w:lang w:val="en-US"/>
        </w:rPr>
        <w:t>.</w:t>
      </w:r>
      <w:r w:rsidR="0028119F">
        <w:rPr>
          <w:rFonts w:ascii="Arial" w:hAnsi="Arial" w:cs="Arial"/>
          <w:sz w:val="20"/>
          <w:szCs w:val="20"/>
          <w:lang w:val="en-US"/>
        </w:rPr>
        <w:t>1</w:t>
      </w:r>
      <w:r w:rsidR="005E2848">
        <w:rPr>
          <w:rFonts w:ascii="Arial" w:hAnsi="Arial" w:cs="Arial"/>
          <w:sz w:val="20"/>
          <w:szCs w:val="20"/>
          <w:lang w:val="en-US"/>
        </w:rPr>
        <w:t xml:space="preserve"> percentage point decrease</w:t>
      </w:r>
      <w:r w:rsidR="00A5210A">
        <w:rPr>
          <w:rFonts w:ascii="Arial" w:hAnsi="Arial" w:cs="Arial"/>
          <w:sz w:val="20"/>
          <w:szCs w:val="20"/>
          <w:lang w:val="en-US"/>
        </w:rPr>
        <w:t xml:space="preserve"> compared to </w:t>
      </w:r>
      <w:r w:rsidR="0028119F">
        <w:rPr>
          <w:rFonts w:ascii="Arial" w:hAnsi="Arial" w:cs="Arial"/>
          <w:sz w:val="20"/>
          <w:szCs w:val="20"/>
          <w:lang w:val="en-US"/>
        </w:rPr>
        <w:t>January 2020</w:t>
      </w:r>
      <w:r w:rsidR="00A5210A">
        <w:rPr>
          <w:rFonts w:ascii="Arial" w:hAnsi="Arial" w:cs="Arial"/>
          <w:sz w:val="20"/>
          <w:szCs w:val="20"/>
          <w:lang w:val="en-US"/>
        </w:rPr>
        <w:t>.</w:t>
      </w:r>
      <w:r w:rsidRPr="00E312DC">
        <w:rPr>
          <w:rFonts w:ascii="Arial" w:hAnsi="Arial" w:cs="Arial"/>
          <w:sz w:val="20"/>
          <w:szCs w:val="20"/>
          <w:lang w:val="en-US"/>
        </w:rPr>
        <w:t xml:space="preserve"> In this period, non-agricultural employment </w:t>
      </w:r>
      <w:r w:rsidR="003308E3">
        <w:rPr>
          <w:rFonts w:ascii="Arial" w:hAnsi="Arial" w:cs="Arial"/>
          <w:sz w:val="20"/>
          <w:szCs w:val="20"/>
          <w:lang w:val="en-US"/>
        </w:rPr>
        <w:t>decreased</w:t>
      </w:r>
      <w:r w:rsidR="005A2964">
        <w:rPr>
          <w:rFonts w:ascii="Arial" w:hAnsi="Arial" w:cs="Arial"/>
          <w:sz w:val="20"/>
          <w:szCs w:val="20"/>
          <w:lang w:val="en-US"/>
        </w:rPr>
        <w:t xml:space="preserve"> by </w:t>
      </w:r>
      <w:r w:rsidR="0028119F">
        <w:rPr>
          <w:rFonts w:ascii="Arial" w:hAnsi="Arial" w:cs="Arial"/>
          <w:sz w:val="20"/>
          <w:szCs w:val="20"/>
          <w:lang w:val="en-US"/>
        </w:rPr>
        <w:t>277</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12590A">
        <w:rPr>
          <w:rFonts w:ascii="Arial" w:hAnsi="Arial" w:cs="Arial"/>
          <w:sz w:val="20"/>
          <w:szCs w:val="20"/>
          <w:lang w:val="en-US"/>
        </w:rPr>
        <w:t xml:space="preserve"> </w:t>
      </w:r>
      <w:r w:rsidR="0028119F">
        <w:rPr>
          <w:rFonts w:ascii="Arial" w:hAnsi="Arial" w:cs="Arial"/>
          <w:sz w:val="20"/>
          <w:szCs w:val="20"/>
          <w:lang w:val="en-US"/>
        </w:rPr>
        <w:t>356</w:t>
      </w:r>
      <w:r w:rsidR="005A2964">
        <w:rPr>
          <w:rFonts w:ascii="Arial" w:hAnsi="Arial" w:cs="Arial"/>
          <w:sz w:val="20"/>
          <w:szCs w:val="20"/>
          <w:lang w:val="en-US"/>
        </w:rPr>
        <w:t xml:space="preserve"> </w:t>
      </w:r>
      <w:r w:rsidR="008812B6">
        <w:rPr>
          <w:rFonts w:ascii="Arial" w:hAnsi="Arial" w:cs="Arial"/>
          <w:sz w:val="20"/>
          <w:szCs w:val="20"/>
          <w:lang w:val="en-US"/>
        </w:rPr>
        <w:t>t</w:t>
      </w:r>
      <w:r w:rsidR="00B04940" w:rsidRPr="00E312DC">
        <w:rPr>
          <w:rFonts w:ascii="Arial" w:hAnsi="Arial" w:cs="Arial"/>
          <w:sz w:val="20"/>
          <w:szCs w:val="20"/>
          <w:lang w:val="en-US"/>
        </w:rPr>
        <w:t>housand.</w:t>
      </w:r>
      <w:r w:rsidR="00966877">
        <w:rPr>
          <w:rFonts w:ascii="Arial" w:hAnsi="Arial" w:cs="Arial"/>
          <w:sz w:val="20"/>
          <w:szCs w:val="20"/>
          <w:lang w:val="en-US"/>
        </w:rPr>
        <w:t xml:space="preserve"> </w:t>
      </w:r>
      <w:r w:rsidR="0028119F">
        <w:rPr>
          <w:rFonts w:ascii="Arial" w:hAnsi="Arial" w:cs="Arial"/>
          <w:sz w:val="20"/>
          <w:szCs w:val="20"/>
          <w:lang w:val="en-US"/>
        </w:rPr>
        <w:t>Consequently</w:t>
      </w:r>
      <w:r w:rsidR="00CF2338">
        <w:rPr>
          <w:rFonts w:ascii="Arial" w:hAnsi="Arial" w:cs="Arial"/>
          <w:sz w:val="20"/>
          <w:szCs w:val="20"/>
          <w:lang w:val="en-US"/>
        </w:rPr>
        <w:t>,</w:t>
      </w:r>
      <w:r w:rsidR="0028119F">
        <w:rPr>
          <w:rFonts w:ascii="Arial" w:hAnsi="Arial" w:cs="Arial"/>
          <w:sz w:val="20"/>
          <w:szCs w:val="20"/>
          <w:lang w:val="en-US"/>
        </w:rPr>
        <w:t xml:space="preserve"> the number of unemployed in non-agricultural sector decreased by 79 thousand. As a result of the extraordinary decrease in labor force and employment, seasonally adjusted LFPR and employment rate</w:t>
      </w:r>
      <w:r w:rsidR="00966877">
        <w:rPr>
          <w:rFonts w:ascii="Arial" w:hAnsi="Arial" w:cs="Arial"/>
          <w:sz w:val="20"/>
          <w:szCs w:val="20"/>
          <w:lang w:val="en-US"/>
        </w:rPr>
        <w:t xml:space="preserve"> decrease</w:t>
      </w:r>
      <w:r w:rsidR="0028119F">
        <w:rPr>
          <w:rFonts w:ascii="Arial" w:hAnsi="Arial" w:cs="Arial"/>
          <w:sz w:val="20"/>
          <w:szCs w:val="20"/>
          <w:lang w:val="en-US"/>
        </w:rPr>
        <w:t xml:space="preserve">d by 1 percent and 0.9 percent, respectively, compared to the period of January 2020. The decrease in LFPR and employment rate has been </w:t>
      </w:r>
      <w:r w:rsidR="004D00CD">
        <w:rPr>
          <w:rFonts w:ascii="Arial" w:hAnsi="Arial" w:cs="Arial"/>
          <w:sz w:val="20"/>
          <w:szCs w:val="20"/>
          <w:lang w:val="en-US"/>
        </w:rPr>
        <w:t>the biggest in magnitude since the period of January 2005</w:t>
      </w:r>
      <w:r w:rsidR="00966877">
        <w:rPr>
          <w:rFonts w:ascii="Arial" w:hAnsi="Arial" w:cs="Arial"/>
          <w:sz w:val="20"/>
          <w:szCs w:val="20"/>
          <w:lang w:val="en-US"/>
        </w:rPr>
        <w:t>.</w:t>
      </w:r>
      <w:r w:rsidR="00B04940" w:rsidRPr="00E312DC">
        <w:rPr>
          <w:rFonts w:ascii="Arial" w:hAnsi="Arial" w:cs="Arial"/>
          <w:sz w:val="20"/>
          <w:szCs w:val="20"/>
          <w:lang w:val="en-US"/>
        </w:rPr>
        <w:t xml:space="preserve">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2825A9">
        <w:rPr>
          <w:rFonts w:ascii="Arial" w:hAnsi="Arial" w:cs="Arial"/>
          <w:sz w:val="20"/>
          <w:szCs w:val="20"/>
          <w:lang w:val="en-US"/>
        </w:rPr>
        <w:t>employment losses occurred in all sectors</w:t>
      </w:r>
      <w:r w:rsidR="004D00CD">
        <w:rPr>
          <w:rFonts w:ascii="Arial" w:hAnsi="Arial" w:cs="Arial"/>
          <w:sz w:val="20"/>
          <w:szCs w:val="20"/>
          <w:lang w:val="en-US"/>
        </w:rPr>
        <w:t>. The most significant decreases in employment occurred in agriculture (by 218 thousand) and services (by 194 thousand)</w:t>
      </w:r>
      <w:r w:rsidR="003000F7">
        <w:rPr>
          <w:rFonts w:ascii="Arial" w:hAnsi="Arial" w:cs="Arial"/>
          <w:sz w:val="20"/>
          <w:szCs w:val="20"/>
          <w:lang w:val="en-US"/>
        </w:rPr>
        <w:t>.</w:t>
      </w:r>
      <w:r w:rsidR="002825A9">
        <w:rPr>
          <w:rFonts w:ascii="Arial" w:hAnsi="Arial" w:cs="Arial"/>
          <w:sz w:val="20"/>
          <w:szCs w:val="20"/>
          <w:lang w:val="en-US"/>
        </w:rPr>
        <w:t xml:space="preserve"> While constru</w:t>
      </w:r>
      <w:r w:rsidR="00966877">
        <w:rPr>
          <w:rFonts w:ascii="Arial" w:hAnsi="Arial" w:cs="Arial"/>
          <w:sz w:val="20"/>
          <w:szCs w:val="20"/>
          <w:lang w:val="en-US"/>
        </w:rPr>
        <w:t xml:space="preserve">ction employment </w:t>
      </w:r>
      <w:r w:rsidR="004D00CD">
        <w:rPr>
          <w:rFonts w:ascii="Arial" w:hAnsi="Arial" w:cs="Arial"/>
          <w:sz w:val="20"/>
          <w:szCs w:val="20"/>
          <w:lang w:val="en-US"/>
        </w:rPr>
        <w:t>de</w:t>
      </w:r>
      <w:r w:rsidR="00966877">
        <w:rPr>
          <w:rFonts w:ascii="Arial" w:hAnsi="Arial" w:cs="Arial"/>
          <w:sz w:val="20"/>
          <w:szCs w:val="20"/>
          <w:lang w:val="en-US"/>
        </w:rPr>
        <w:t>creased by 2</w:t>
      </w:r>
      <w:r w:rsidR="004D00CD">
        <w:rPr>
          <w:rFonts w:ascii="Arial" w:hAnsi="Arial" w:cs="Arial"/>
          <w:sz w:val="20"/>
          <w:szCs w:val="20"/>
          <w:lang w:val="en-US"/>
        </w:rPr>
        <w:t>8</w:t>
      </w:r>
      <w:r w:rsidR="002825A9">
        <w:rPr>
          <w:rFonts w:ascii="Arial" w:hAnsi="Arial" w:cs="Arial"/>
          <w:sz w:val="20"/>
          <w:szCs w:val="20"/>
          <w:lang w:val="en-US"/>
        </w:rPr>
        <w:t xml:space="preserve"> thousand, manufacturing employment </w:t>
      </w:r>
      <w:r w:rsidR="00966877">
        <w:rPr>
          <w:rFonts w:ascii="Arial" w:hAnsi="Arial" w:cs="Arial"/>
          <w:sz w:val="20"/>
          <w:szCs w:val="20"/>
          <w:lang w:val="en-US"/>
        </w:rPr>
        <w:t>decreased by 5</w:t>
      </w:r>
      <w:r w:rsidR="004D00CD">
        <w:rPr>
          <w:rFonts w:ascii="Arial" w:hAnsi="Arial" w:cs="Arial"/>
          <w:sz w:val="20"/>
          <w:szCs w:val="20"/>
          <w:lang w:val="en-US"/>
        </w:rPr>
        <w:t>6</w:t>
      </w:r>
      <w:r w:rsidR="00966877">
        <w:rPr>
          <w:rFonts w:ascii="Arial" w:hAnsi="Arial" w:cs="Arial"/>
          <w:sz w:val="20"/>
          <w:szCs w:val="20"/>
          <w:lang w:val="en-US"/>
        </w:rPr>
        <w:t xml:space="preserve"> thousand</w:t>
      </w:r>
      <w:r w:rsidR="002825A9">
        <w:rPr>
          <w:rFonts w:ascii="Arial" w:hAnsi="Arial" w:cs="Arial"/>
          <w:sz w:val="20"/>
          <w:szCs w:val="20"/>
          <w:lang w:val="en-US"/>
        </w:rPr>
        <w:t>.</w:t>
      </w:r>
      <w:r w:rsidR="00AC7C06">
        <w:rPr>
          <w:rFonts w:ascii="Arial" w:hAnsi="Arial" w:cs="Arial"/>
          <w:sz w:val="20"/>
          <w:szCs w:val="20"/>
          <w:lang w:val="en-US"/>
        </w:rPr>
        <w:t xml:space="preserve"> </w:t>
      </w:r>
      <w:r w:rsidR="004D00CD">
        <w:rPr>
          <w:rFonts w:ascii="Arial" w:hAnsi="Arial" w:cs="Arial"/>
          <w:sz w:val="20"/>
          <w:szCs w:val="20"/>
          <w:lang w:val="en-US"/>
        </w:rPr>
        <w:t>S</w:t>
      </w:r>
      <w:r w:rsidR="00B04940" w:rsidRPr="00E312DC">
        <w:rPr>
          <w:rFonts w:ascii="Arial" w:hAnsi="Arial" w:cs="Arial"/>
          <w:sz w:val="20"/>
          <w:szCs w:val="20"/>
          <w:lang w:val="en-US"/>
        </w:rPr>
        <w:t>easonally adjusted data</w:t>
      </w:r>
      <w:r w:rsidR="004D00CD">
        <w:rPr>
          <w:rFonts w:ascii="Arial" w:hAnsi="Arial" w:cs="Arial"/>
          <w:sz w:val="20"/>
          <w:szCs w:val="20"/>
          <w:lang w:val="en-US"/>
        </w:rPr>
        <w:t xml:space="preserve"> shows that the level of labor force and employed people decreased especially among men, which resulted </w:t>
      </w:r>
      <w:r w:rsidR="00CF2338" w:rsidRPr="00520D82">
        <w:rPr>
          <w:rFonts w:ascii="Arial" w:hAnsi="Arial" w:cs="Arial"/>
          <w:sz w:val="20"/>
          <w:szCs w:val="20"/>
          <w:lang w:val="en-US"/>
        </w:rPr>
        <w:t>by an</w:t>
      </w:r>
      <w:r w:rsidR="004D00CD">
        <w:rPr>
          <w:rFonts w:ascii="Arial" w:hAnsi="Arial" w:cs="Arial"/>
          <w:sz w:val="20"/>
          <w:szCs w:val="20"/>
          <w:lang w:val="en-US"/>
        </w:rPr>
        <w:t xml:space="preserve"> increase in non-agricultural male unemployment rate, whereas </w:t>
      </w:r>
      <w:r w:rsidR="00966877">
        <w:rPr>
          <w:rFonts w:ascii="Arial" w:hAnsi="Arial" w:cs="Arial"/>
          <w:sz w:val="20"/>
          <w:szCs w:val="20"/>
          <w:lang w:val="en-US"/>
        </w:rPr>
        <w:t>fe</w:t>
      </w:r>
      <w:r w:rsidR="005332A0">
        <w:rPr>
          <w:rFonts w:ascii="Arial" w:hAnsi="Arial" w:cs="Arial"/>
          <w:sz w:val="20"/>
          <w:szCs w:val="20"/>
          <w:lang w:val="en-US"/>
        </w:rPr>
        <w:t xml:space="preserve">male </w:t>
      </w:r>
      <w:r w:rsidR="004D00CD">
        <w:rPr>
          <w:rFonts w:ascii="Arial" w:hAnsi="Arial" w:cs="Arial"/>
          <w:sz w:val="20"/>
          <w:szCs w:val="20"/>
          <w:lang w:val="en-US"/>
        </w:rPr>
        <w:t>non-agricultural un</w:t>
      </w:r>
      <w:r w:rsidR="005332A0">
        <w:rPr>
          <w:rFonts w:ascii="Arial" w:hAnsi="Arial" w:cs="Arial"/>
          <w:sz w:val="20"/>
          <w:szCs w:val="20"/>
          <w:lang w:val="en-US"/>
        </w:rPr>
        <w:t>employment</w:t>
      </w:r>
      <w:r w:rsidR="004D00CD">
        <w:rPr>
          <w:rFonts w:ascii="Arial" w:hAnsi="Arial" w:cs="Arial"/>
          <w:sz w:val="20"/>
          <w:szCs w:val="20"/>
          <w:lang w:val="en-US"/>
        </w:rPr>
        <w:t xml:space="preserve"> rate</w:t>
      </w:r>
      <w:r w:rsidR="005332A0">
        <w:rPr>
          <w:rFonts w:ascii="Arial" w:hAnsi="Arial" w:cs="Arial"/>
          <w:sz w:val="20"/>
          <w:szCs w:val="20"/>
          <w:lang w:val="en-US"/>
        </w:rPr>
        <w:t xml:space="preserve"> </w:t>
      </w:r>
      <w:r w:rsidR="004D00CD">
        <w:rPr>
          <w:rFonts w:ascii="Arial" w:hAnsi="Arial" w:cs="Arial"/>
          <w:sz w:val="20"/>
          <w:szCs w:val="20"/>
          <w:lang w:val="en-US"/>
        </w:rPr>
        <w:t>de</w:t>
      </w:r>
      <w:r w:rsidR="00966877">
        <w:rPr>
          <w:rFonts w:ascii="Arial" w:hAnsi="Arial" w:cs="Arial"/>
          <w:sz w:val="20"/>
          <w:szCs w:val="20"/>
          <w:lang w:val="en-US"/>
        </w:rPr>
        <w:t>creased</w:t>
      </w:r>
      <w:r w:rsidR="004D00CD">
        <w:rPr>
          <w:rFonts w:ascii="Arial" w:hAnsi="Arial" w:cs="Arial"/>
          <w:sz w:val="20"/>
          <w:szCs w:val="20"/>
          <w:lang w:val="en-US"/>
        </w:rPr>
        <w:t>.</w:t>
      </w:r>
      <w:r w:rsidR="00966877">
        <w:rPr>
          <w:rFonts w:ascii="Arial" w:hAnsi="Arial" w:cs="Arial"/>
          <w:sz w:val="20"/>
          <w:szCs w:val="20"/>
          <w:lang w:val="en-US"/>
        </w:rPr>
        <w:t xml:space="preserve"> </w:t>
      </w:r>
      <w:r w:rsidR="004D00CD">
        <w:rPr>
          <w:rFonts w:ascii="Arial" w:hAnsi="Arial" w:cs="Arial"/>
          <w:sz w:val="20"/>
          <w:szCs w:val="20"/>
          <w:lang w:val="en-US"/>
        </w:rPr>
        <w:t xml:space="preserve">The decrease in female unemployment was the result of </w:t>
      </w:r>
      <w:r w:rsidR="00546A9F">
        <w:rPr>
          <w:rFonts w:ascii="Arial" w:hAnsi="Arial" w:cs="Arial"/>
          <w:sz w:val="20"/>
          <w:szCs w:val="20"/>
          <w:lang w:val="en-US"/>
        </w:rPr>
        <w:t xml:space="preserve">the </w:t>
      </w:r>
      <w:r w:rsidR="004D00CD">
        <w:rPr>
          <w:rFonts w:ascii="Arial" w:hAnsi="Arial" w:cs="Arial"/>
          <w:sz w:val="20"/>
          <w:szCs w:val="20"/>
          <w:lang w:val="en-US"/>
        </w:rPr>
        <w:t>limited decrease in female employment (by 42 thousand)</w:t>
      </w:r>
      <w:r w:rsidR="00546A9F">
        <w:rPr>
          <w:rFonts w:ascii="Arial" w:hAnsi="Arial" w:cs="Arial"/>
          <w:sz w:val="20"/>
          <w:szCs w:val="20"/>
          <w:lang w:val="en-US"/>
        </w:rPr>
        <w:t>,</w:t>
      </w:r>
      <w:r w:rsidR="004D00CD">
        <w:rPr>
          <w:rFonts w:ascii="Arial" w:hAnsi="Arial" w:cs="Arial"/>
          <w:sz w:val="20"/>
          <w:szCs w:val="20"/>
          <w:lang w:val="en-US"/>
        </w:rPr>
        <w:t xml:space="preserve"> along with </w:t>
      </w:r>
      <w:r w:rsidR="00546A9F">
        <w:rPr>
          <w:rFonts w:ascii="Arial" w:hAnsi="Arial" w:cs="Arial"/>
          <w:sz w:val="20"/>
          <w:szCs w:val="20"/>
          <w:lang w:val="en-US"/>
        </w:rPr>
        <w:t>relatively significant</w:t>
      </w:r>
      <w:r w:rsidR="004D00CD">
        <w:rPr>
          <w:rFonts w:ascii="Arial" w:hAnsi="Arial" w:cs="Arial"/>
          <w:sz w:val="20"/>
          <w:szCs w:val="20"/>
          <w:lang w:val="en-US"/>
        </w:rPr>
        <w:t xml:space="preserve"> decrease in female labor force (by 132 thousand)</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2636AAF1" w:rsidR="004A3731" w:rsidRDefault="004E7026" w:rsidP="004A3731">
      <w:pPr>
        <w:jc w:val="both"/>
        <w:rPr>
          <w:rFonts w:ascii="Arial" w:hAnsi="Arial" w:cs="Arial"/>
          <w:sz w:val="20"/>
          <w:szCs w:val="20"/>
          <w:lang w:val="en-US"/>
        </w:rPr>
      </w:pPr>
      <w:r w:rsidRPr="00E312DC">
        <w:rPr>
          <w:rFonts w:ascii="Arial" w:hAnsi="Arial" w:cs="Arial"/>
          <w:sz w:val="20"/>
          <w:szCs w:val="20"/>
          <w:lang w:val="en-US"/>
        </w:rPr>
        <w:t>Seasonally adjusted data shows that</w:t>
      </w:r>
      <w:r w:rsidR="002825A9">
        <w:rPr>
          <w:rFonts w:ascii="Arial" w:hAnsi="Arial" w:cs="Arial"/>
          <w:sz w:val="20"/>
          <w:szCs w:val="20"/>
          <w:lang w:val="en-US"/>
        </w:rPr>
        <w:t xml:space="preserve">, </w:t>
      </w:r>
      <w:r w:rsidRPr="00E312DC">
        <w:rPr>
          <w:rFonts w:ascii="Arial" w:hAnsi="Arial" w:cs="Arial"/>
          <w:sz w:val="20"/>
          <w:szCs w:val="20"/>
          <w:lang w:val="en-US"/>
        </w:rPr>
        <w:t xml:space="preserve">non-agricultural labor force </w:t>
      </w:r>
      <w:r w:rsidR="00895406">
        <w:rPr>
          <w:rFonts w:ascii="Arial" w:hAnsi="Arial" w:cs="Arial"/>
          <w:sz w:val="20"/>
          <w:szCs w:val="20"/>
          <w:lang w:val="en-US"/>
        </w:rPr>
        <w:t>reached 2</w:t>
      </w:r>
      <w:r w:rsidR="00DD04AD">
        <w:rPr>
          <w:rFonts w:ascii="Arial" w:hAnsi="Arial" w:cs="Arial"/>
          <w:sz w:val="20"/>
          <w:szCs w:val="20"/>
          <w:lang w:val="en-US"/>
        </w:rPr>
        <w:t>6</w:t>
      </w:r>
      <w:r w:rsidR="00895406">
        <w:rPr>
          <w:rFonts w:ascii="Arial" w:hAnsi="Arial" w:cs="Arial"/>
          <w:sz w:val="20"/>
          <w:szCs w:val="20"/>
          <w:lang w:val="en-US"/>
        </w:rPr>
        <w:t xml:space="preserve"> million </w:t>
      </w:r>
      <w:r w:rsidR="00DD04AD">
        <w:rPr>
          <w:rFonts w:ascii="Arial" w:hAnsi="Arial" w:cs="Arial"/>
          <w:sz w:val="20"/>
          <w:szCs w:val="20"/>
          <w:lang w:val="en-US"/>
        </w:rPr>
        <w:t>763</w:t>
      </w:r>
      <w:r w:rsidR="005332A0">
        <w:rPr>
          <w:rFonts w:ascii="Arial" w:hAnsi="Arial" w:cs="Arial"/>
          <w:sz w:val="20"/>
          <w:szCs w:val="20"/>
          <w:lang w:val="en-US"/>
        </w:rPr>
        <w:t xml:space="preserve"> thousand </w:t>
      </w:r>
      <w:r w:rsidR="003D125B">
        <w:rPr>
          <w:rFonts w:ascii="Arial" w:hAnsi="Arial" w:cs="Arial"/>
          <w:sz w:val="20"/>
          <w:szCs w:val="20"/>
          <w:lang w:val="en-US"/>
        </w:rPr>
        <w:t>after the decrease</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DD04AD">
        <w:rPr>
          <w:rFonts w:ascii="Arial" w:hAnsi="Arial" w:cs="Arial"/>
          <w:sz w:val="20"/>
          <w:szCs w:val="20"/>
          <w:lang w:val="en-US"/>
        </w:rPr>
        <w:t>356</w:t>
      </w:r>
      <w:r w:rsidR="003D125B">
        <w:rPr>
          <w:rFonts w:ascii="Arial" w:hAnsi="Arial" w:cs="Arial"/>
          <w:sz w:val="20"/>
          <w:szCs w:val="20"/>
          <w:lang w:val="en-US"/>
        </w:rPr>
        <w:t xml:space="preserve"> thousand in </w:t>
      </w:r>
      <w:r w:rsidR="00DD04AD">
        <w:rPr>
          <w:rFonts w:ascii="Arial" w:hAnsi="Arial" w:cs="Arial"/>
          <w:sz w:val="20"/>
          <w:szCs w:val="20"/>
          <w:lang w:val="en-US"/>
        </w:rPr>
        <w:t>February</w:t>
      </w:r>
      <w:r w:rsidR="00BB552E">
        <w:rPr>
          <w:rFonts w:ascii="Arial" w:hAnsi="Arial" w:cs="Arial"/>
          <w:sz w:val="20"/>
          <w:szCs w:val="20"/>
          <w:lang w:val="en-US"/>
        </w:rPr>
        <w:t xml:space="preserve"> 2020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January</w:t>
      </w:r>
      <w:r w:rsidR="00BB552E">
        <w:rPr>
          <w:rFonts w:ascii="Arial" w:hAnsi="Arial" w:cs="Arial"/>
          <w:sz w:val="20"/>
          <w:szCs w:val="20"/>
          <w:lang w:val="en-US"/>
        </w:rPr>
        <w:t>-</w:t>
      </w:r>
      <w:r w:rsidR="00DD04AD">
        <w:rPr>
          <w:rFonts w:ascii="Arial" w:hAnsi="Arial" w:cs="Arial"/>
          <w:sz w:val="20"/>
          <w:szCs w:val="20"/>
          <w:lang w:val="en-US"/>
        </w:rPr>
        <w:t>February</w:t>
      </w:r>
      <w:r w:rsidR="00BB552E">
        <w:rPr>
          <w:rFonts w:ascii="Arial" w:hAnsi="Arial" w:cs="Arial"/>
          <w:sz w:val="20"/>
          <w:szCs w:val="20"/>
          <w:lang w:val="en-US"/>
        </w:rPr>
        <w:t>-</w:t>
      </w:r>
      <w:r w:rsidR="00DD04AD">
        <w:rPr>
          <w:rFonts w:ascii="Arial" w:hAnsi="Arial" w:cs="Arial"/>
          <w:sz w:val="20"/>
          <w:szCs w:val="20"/>
          <w:lang w:val="en-US"/>
        </w:rPr>
        <w:t>March</w:t>
      </w:r>
      <w:r w:rsidR="00BB552E">
        <w:rPr>
          <w:rFonts w:ascii="Arial" w:hAnsi="Arial" w:cs="Arial"/>
          <w:sz w:val="20"/>
          <w:szCs w:val="20"/>
          <w:lang w:val="en-US"/>
        </w:rPr>
        <w:t xml:space="preserve">) compared to </w:t>
      </w:r>
      <w:r w:rsidR="00DD04AD">
        <w:rPr>
          <w:rFonts w:ascii="Arial" w:hAnsi="Arial" w:cs="Arial"/>
          <w:sz w:val="20"/>
          <w:szCs w:val="20"/>
          <w:lang w:val="en-US"/>
        </w:rPr>
        <w:t>January</w:t>
      </w:r>
      <w:r w:rsidR="00BB552E">
        <w:rPr>
          <w:rFonts w:ascii="Arial" w:hAnsi="Arial" w:cs="Arial"/>
          <w:sz w:val="20"/>
          <w:szCs w:val="20"/>
          <w:lang w:val="en-US"/>
        </w:rPr>
        <w:t xml:space="preserve"> </w:t>
      </w:r>
      <w:r w:rsidR="00DD04AD">
        <w:rPr>
          <w:rFonts w:ascii="Arial" w:hAnsi="Arial" w:cs="Arial"/>
          <w:sz w:val="20"/>
          <w:szCs w:val="20"/>
          <w:lang w:val="en-US"/>
        </w:rPr>
        <w:t>2020</w:t>
      </w:r>
      <w:r w:rsidR="00BB552E">
        <w:rPr>
          <w:rFonts w:ascii="Arial" w:hAnsi="Arial" w:cs="Arial"/>
          <w:sz w:val="20"/>
          <w:szCs w:val="20"/>
          <w:lang w:val="en-US"/>
        </w:rPr>
        <w:t xml:space="preserve">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December</w:t>
      </w:r>
      <w:r w:rsidR="00BB552E">
        <w:rPr>
          <w:rFonts w:ascii="Arial" w:hAnsi="Arial" w:cs="Arial"/>
          <w:sz w:val="20"/>
          <w:szCs w:val="20"/>
          <w:lang w:val="en-US"/>
        </w:rPr>
        <w:t>-</w:t>
      </w:r>
      <w:r w:rsidR="00DD04AD">
        <w:rPr>
          <w:rFonts w:ascii="Arial" w:hAnsi="Arial" w:cs="Arial"/>
          <w:sz w:val="20"/>
          <w:szCs w:val="20"/>
          <w:lang w:val="en-US"/>
        </w:rPr>
        <w:t>January</w:t>
      </w:r>
      <w:r w:rsidR="00BB552E">
        <w:rPr>
          <w:rFonts w:ascii="Arial" w:hAnsi="Arial" w:cs="Arial"/>
          <w:sz w:val="20"/>
          <w:szCs w:val="20"/>
          <w:lang w:val="en-US"/>
        </w:rPr>
        <w:t>-</w:t>
      </w:r>
      <w:r w:rsidR="00DD04AD">
        <w:rPr>
          <w:rFonts w:ascii="Arial" w:hAnsi="Arial" w:cs="Arial"/>
          <w:sz w:val="20"/>
          <w:szCs w:val="20"/>
          <w:lang w:val="en-US"/>
        </w:rPr>
        <w:t>February</w:t>
      </w:r>
      <w:r w:rsidR="0025528E">
        <w:rPr>
          <w:rFonts w:ascii="Arial" w:hAnsi="Arial" w:cs="Arial"/>
          <w:sz w:val="20"/>
          <w:szCs w:val="20"/>
          <w:lang w:val="en-US"/>
        </w:rPr>
        <w:t xml:space="preserve">). </w:t>
      </w:r>
      <w:r w:rsidR="00302F21">
        <w:rPr>
          <w:rFonts w:ascii="Arial" w:hAnsi="Arial" w:cs="Arial"/>
          <w:sz w:val="20"/>
          <w:szCs w:val="20"/>
          <w:lang w:val="en-US"/>
        </w:rPr>
        <w:t xml:space="preserve">In the period of February 2020, the level of </w:t>
      </w:r>
      <w:r w:rsidR="00302F21" w:rsidRPr="00520D82">
        <w:rPr>
          <w:rFonts w:ascii="Arial" w:hAnsi="Arial" w:cs="Arial"/>
          <w:sz w:val="20"/>
          <w:szCs w:val="20"/>
          <w:lang w:val="en-US"/>
        </w:rPr>
        <w:t>non-agricultur</w:t>
      </w:r>
      <w:r w:rsidR="00CF2338" w:rsidRPr="00520D82">
        <w:rPr>
          <w:rFonts w:ascii="Arial" w:hAnsi="Arial" w:cs="Arial"/>
          <w:sz w:val="20"/>
          <w:szCs w:val="20"/>
          <w:lang w:val="en-US"/>
        </w:rPr>
        <w:t>al</w:t>
      </w:r>
      <w:r w:rsidR="00CF2338">
        <w:rPr>
          <w:rFonts w:ascii="Arial" w:hAnsi="Arial" w:cs="Arial"/>
          <w:sz w:val="20"/>
          <w:szCs w:val="20"/>
          <w:lang w:val="en-US"/>
        </w:rPr>
        <w:t xml:space="preserve"> labor force decreased (by </w:t>
      </w:r>
      <w:r w:rsidR="00CF2338" w:rsidRPr="00520D82">
        <w:rPr>
          <w:rFonts w:ascii="Arial" w:hAnsi="Arial" w:cs="Arial"/>
          <w:sz w:val="20"/>
          <w:szCs w:val="20"/>
          <w:lang w:val="en-US"/>
        </w:rPr>
        <w:t>2.6</w:t>
      </w:r>
      <w:r w:rsidR="00302F21">
        <w:rPr>
          <w:rFonts w:ascii="Arial" w:hAnsi="Arial" w:cs="Arial"/>
          <w:sz w:val="20"/>
          <w:szCs w:val="20"/>
          <w:lang w:val="en-US"/>
        </w:rPr>
        <w:t xml:space="preserve"> percentage point</w:t>
      </w:r>
      <w:r w:rsidR="00CF2338">
        <w:rPr>
          <w:rFonts w:ascii="Arial" w:hAnsi="Arial" w:cs="Arial"/>
          <w:sz w:val="20"/>
          <w:szCs w:val="20"/>
          <w:lang w:val="en-US"/>
        </w:rPr>
        <w:t>s</w:t>
      </w:r>
      <w:r w:rsidR="00302F21">
        <w:rPr>
          <w:rFonts w:ascii="Arial" w:hAnsi="Arial" w:cs="Arial"/>
          <w:sz w:val="20"/>
          <w:szCs w:val="20"/>
          <w:lang w:val="en-US"/>
        </w:rPr>
        <w:t xml:space="preserve">) compared to the same month of the previous year. Year-over-year decrease in labor force occurred for the first time since January 2005, the beginning of the seasonally adjusted </w:t>
      </w:r>
      <w:r w:rsidR="00302F21" w:rsidRPr="00520D82">
        <w:rPr>
          <w:rFonts w:ascii="Arial" w:hAnsi="Arial" w:cs="Arial"/>
          <w:sz w:val="20"/>
          <w:szCs w:val="20"/>
          <w:lang w:val="en-US"/>
        </w:rPr>
        <w:t>non-agricultural</w:t>
      </w:r>
      <w:r w:rsidR="00302F21">
        <w:rPr>
          <w:rFonts w:ascii="Arial" w:hAnsi="Arial" w:cs="Arial"/>
          <w:sz w:val="20"/>
          <w:szCs w:val="20"/>
          <w:lang w:val="en-US"/>
        </w:rPr>
        <w:t xml:space="preserve"> labor force series. Slow growth rate in labor force before the outbreak of COVID19 evolved into year-over-year decrease in labor force. </w:t>
      </w:r>
      <w:r w:rsidR="0025528E" w:rsidRPr="0025528E">
        <w:rPr>
          <w:rFonts w:ascii="Arial" w:hAnsi="Arial" w:cs="Arial"/>
          <w:sz w:val="20"/>
          <w:szCs w:val="20"/>
          <w:lang w:val="en-US"/>
        </w:rPr>
        <w:t>Non-agricultural employment reached 2</w:t>
      </w:r>
      <w:r w:rsidR="00302F21">
        <w:rPr>
          <w:rFonts w:ascii="Arial" w:hAnsi="Arial" w:cs="Arial"/>
          <w:sz w:val="20"/>
          <w:szCs w:val="20"/>
          <w:lang w:val="en-US"/>
        </w:rPr>
        <w:t>2</w:t>
      </w:r>
      <w:r w:rsidR="0025528E" w:rsidRPr="0025528E">
        <w:rPr>
          <w:rFonts w:ascii="Arial" w:hAnsi="Arial" w:cs="Arial"/>
          <w:sz w:val="20"/>
          <w:szCs w:val="20"/>
          <w:lang w:val="en-US"/>
        </w:rPr>
        <w:t xml:space="preserve"> million </w:t>
      </w:r>
      <w:r w:rsidR="00302F21">
        <w:rPr>
          <w:rFonts w:ascii="Arial" w:hAnsi="Arial" w:cs="Arial"/>
          <w:sz w:val="20"/>
          <w:szCs w:val="20"/>
          <w:lang w:val="en-US"/>
        </w:rPr>
        <w:t>856</w:t>
      </w:r>
      <w:r w:rsidR="0025528E" w:rsidRPr="0025528E">
        <w:rPr>
          <w:rFonts w:ascii="Arial" w:hAnsi="Arial" w:cs="Arial"/>
          <w:sz w:val="20"/>
          <w:szCs w:val="20"/>
          <w:lang w:val="en-US"/>
        </w:rPr>
        <w:t xml:space="preserve"> thousand following </w:t>
      </w:r>
      <w:r w:rsidR="0025528E">
        <w:rPr>
          <w:rFonts w:ascii="Arial" w:hAnsi="Arial" w:cs="Arial"/>
          <w:sz w:val="20"/>
          <w:szCs w:val="20"/>
          <w:lang w:val="en-US"/>
        </w:rPr>
        <w:t>a</w:t>
      </w:r>
      <w:r w:rsidR="0025528E" w:rsidRPr="0025528E">
        <w:rPr>
          <w:rFonts w:ascii="Arial" w:hAnsi="Arial" w:cs="Arial"/>
          <w:sz w:val="20"/>
          <w:szCs w:val="20"/>
          <w:lang w:val="en-US"/>
        </w:rPr>
        <w:t xml:space="preserve"> </w:t>
      </w:r>
      <w:r w:rsidR="0025528E">
        <w:rPr>
          <w:rFonts w:ascii="Arial" w:hAnsi="Arial" w:cs="Arial"/>
          <w:sz w:val="20"/>
          <w:szCs w:val="20"/>
          <w:lang w:val="en-US"/>
        </w:rPr>
        <w:t>decrease</w:t>
      </w:r>
      <w:r w:rsidR="0025528E" w:rsidRPr="0025528E">
        <w:rPr>
          <w:rFonts w:ascii="Arial" w:hAnsi="Arial" w:cs="Arial"/>
          <w:sz w:val="20"/>
          <w:szCs w:val="20"/>
          <w:lang w:val="en-US"/>
        </w:rPr>
        <w:t xml:space="preserve"> of </w:t>
      </w:r>
      <w:r w:rsidR="00302F21">
        <w:rPr>
          <w:rFonts w:ascii="Arial" w:hAnsi="Arial" w:cs="Arial"/>
          <w:sz w:val="20"/>
          <w:szCs w:val="20"/>
          <w:lang w:val="en-US"/>
        </w:rPr>
        <w:t>277</w:t>
      </w:r>
      <w:r w:rsidR="0025528E" w:rsidRPr="0025528E">
        <w:rPr>
          <w:rFonts w:ascii="Arial" w:hAnsi="Arial" w:cs="Arial"/>
          <w:sz w:val="20"/>
          <w:szCs w:val="20"/>
          <w:lang w:val="en-US"/>
        </w:rPr>
        <w:t xml:space="preserve"> thousand (Figure 1, Table 1).</w:t>
      </w:r>
      <w:r w:rsidR="0025528E" w:rsidRPr="00E312DC">
        <w:rPr>
          <w:rFonts w:ascii="Arial" w:hAnsi="Arial" w:cs="Arial"/>
          <w:sz w:val="20"/>
          <w:szCs w:val="20"/>
          <w:lang w:val="en-US"/>
        </w:rPr>
        <w:t xml:space="preserve"> </w:t>
      </w:r>
      <w:r w:rsidR="00694997">
        <w:rPr>
          <w:rFonts w:ascii="Arial" w:hAnsi="Arial" w:cs="Arial"/>
          <w:sz w:val="20"/>
          <w:szCs w:val="20"/>
          <w:lang w:val="en-US"/>
        </w:rPr>
        <w:t>Despite declining employment, t</w:t>
      </w:r>
      <w:r w:rsidR="00694997" w:rsidRPr="00694997">
        <w:rPr>
          <w:rFonts w:ascii="Arial" w:hAnsi="Arial" w:cs="Arial"/>
          <w:sz w:val="20"/>
          <w:szCs w:val="20"/>
          <w:lang w:val="en-US"/>
        </w:rPr>
        <w:t xml:space="preserve">he number of non-agricultural unemployed </w:t>
      </w:r>
      <w:r w:rsidR="009D48CA">
        <w:rPr>
          <w:rFonts w:ascii="Arial" w:hAnsi="Arial" w:cs="Arial"/>
          <w:sz w:val="20"/>
          <w:szCs w:val="20"/>
          <w:lang w:val="en-US"/>
        </w:rPr>
        <w:t xml:space="preserve">decreased by </w:t>
      </w:r>
      <w:r w:rsidR="00302F21">
        <w:rPr>
          <w:rFonts w:ascii="Arial" w:hAnsi="Arial" w:cs="Arial"/>
          <w:sz w:val="20"/>
          <w:szCs w:val="20"/>
          <w:lang w:val="en-US"/>
        </w:rPr>
        <w:t>79</w:t>
      </w:r>
      <w:r w:rsidR="009D48CA">
        <w:rPr>
          <w:rFonts w:ascii="Arial" w:hAnsi="Arial" w:cs="Arial"/>
          <w:sz w:val="20"/>
          <w:szCs w:val="20"/>
          <w:lang w:val="en-US"/>
        </w:rPr>
        <w:t xml:space="preserve"> thousand and reached 3 million 9</w:t>
      </w:r>
      <w:r w:rsidR="00302F21">
        <w:rPr>
          <w:rFonts w:ascii="Arial" w:hAnsi="Arial" w:cs="Arial"/>
          <w:sz w:val="20"/>
          <w:szCs w:val="20"/>
          <w:lang w:val="en-US"/>
        </w:rPr>
        <w:t>07</w:t>
      </w:r>
      <w:r w:rsidR="009D48CA">
        <w:rPr>
          <w:rFonts w:ascii="Arial" w:hAnsi="Arial" w:cs="Arial"/>
          <w:sz w:val="20"/>
          <w:szCs w:val="20"/>
          <w:lang w:val="en-US"/>
        </w:rPr>
        <w:t xml:space="preserve"> </w:t>
      </w:r>
      <w:r w:rsidR="00CA4EFB">
        <w:rPr>
          <w:rFonts w:ascii="Arial" w:hAnsi="Arial" w:cs="Arial"/>
          <w:sz w:val="20"/>
          <w:szCs w:val="20"/>
          <w:lang w:val="en-US"/>
        </w:rPr>
        <w:t>thousand</w:t>
      </w:r>
      <w:r w:rsidR="009D48CA">
        <w:rPr>
          <w:rFonts w:ascii="Arial" w:hAnsi="Arial" w:cs="Arial"/>
          <w:sz w:val="20"/>
          <w:szCs w:val="20"/>
          <w:lang w:val="en-US"/>
        </w:rPr>
        <w:t>.</w:t>
      </w:r>
      <w:r w:rsidR="00694997" w:rsidRPr="00694997">
        <w:rPr>
          <w:rFonts w:ascii="Arial" w:hAnsi="Arial" w:cs="Arial"/>
          <w:sz w:val="20"/>
          <w:szCs w:val="20"/>
          <w:lang w:val="en-US"/>
        </w:rPr>
        <w:t xml:space="preserve"> </w:t>
      </w:r>
      <w:r w:rsidR="003A2F8B">
        <w:rPr>
          <w:rFonts w:ascii="Arial" w:hAnsi="Arial" w:cs="Arial"/>
          <w:sz w:val="20"/>
          <w:szCs w:val="20"/>
          <w:lang w:val="en-US"/>
        </w:rPr>
        <w:t>Thus</w:t>
      </w:r>
      <w:r w:rsidR="009D48CA">
        <w:rPr>
          <w:rFonts w:ascii="Arial" w:hAnsi="Arial" w:cs="Arial"/>
          <w:sz w:val="20"/>
          <w:szCs w:val="20"/>
          <w:lang w:val="en-US"/>
        </w:rPr>
        <w:t>,</w:t>
      </w:r>
      <w:r w:rsidR="009D48CA" w:rsidRPr="009D48CA">
        <w:rPr>
          <w:rFonts w:ascii="Arial" w:hAnsi="Arial" w:cs="Arial"/>
          <w:sz w:val="20"/>
          <w:szCs w:val="20"/>
          <w:lang w:val="en-US"/>
        </w:rPr>
        <w:t xml:space="preserve"> </w:t>
      </w:r>
      <w:r w:rsidR="009D48CA" w:rsidRPr="00E312DC">
        <w:rPr>
          <w:rFonts w:ascii="Arial" w:hAnsi="Arial" w:cs="Arial"/>
          <w:sz w:val="20"/>
          <w:szCs w:val="20"/>
          <w:lang w:val="en-US"/>
        </w:rPr>
        <w:t>non-agricultural unemployment</w:t>
      </w:r>
      <w:r w:rsidR="009D48CA">
        <w:rPr>
          <w:rFonts w:ascii="Arial" w:hAnsi="Arial" w:cs="Arial"/>
          <w:sz w:val="20"/>
          <w:szCs w:val="20"/>
          <w:lang w:val="en-US"/>
        </w:rPr>
        <w:t xml:space="preserve"> rate dropped</w:t>
      </w:r>
      <w:r w:rsidR="009D48CA" w:rsidRPr="009D48CA">
        <w:rPr>
          <w:rFonts w:ascii="Arial" w:hAnsi="Arial" w:cs="Arial"/>
          <w:sz w:val="20"/>
          <w:szCs w:val="20"/>
          <w:lang w:val="en-US"/>
        </w:rPr>
        <w:t xml:space="preserve"> to 14.6 percent</w:t>
      </w:r>
      <w:r w:rsidR="000F003B">
        <w:rPr>
          <w:rFonts w:ascii="Arial" w:hAnsi="Arial" w:cs="Arial"/>
          <w:sz w:val="20"/>
          <w:szCs w:val="20"/>
          <w:lang w:val="en-US"/>
        </w:rPr>
        <w:t>.</w:t>
      </w:r>
    </w:p>
    <w:p w14:paraId="6B75CF03" w14:textId="219396A2" w:rsidR="005B70D8" w:rsidRDefault="005B70D8" w:rsidP="004A3731">
      <w:pPr>
        <w:jc w:val="both"/>
        <w:rPr>
          <w:rFonts w:ascii="Arial" w:hAnsi="Arial" w:cs="Arial"/>
          <w:sz w:val="20"/>
          <w:szCs w:val="20"/>
          <w:lang w:val="en-US"/>
        </w:rPr>
      </w:pPr>
    </w:p>
    <w:p w14:paraId="36069819" w14:textId="6F52AF81" w:rsidR="005B70D8" w:rsidRPr="00E312DC" w:rsidRDefault="005B70D8" w:rsidP="004A3731">
      <w:pPr>
        <w:jc w:val="both"/>
        <w:rPr>
          <w:rFonts w:ascii="Arial" w:hAnsi="Arial" w:cs="Arial"/>
          <w:sz w:val="20"/>
          <w:szCs w:val="20"/>
          <w:lang w:val="en-US"/>
        </w:rPr>
      </w:pPr>
      <w:r>
        <w:rPr>
          <w:rFonts w:ascii="Arial" w:hAnsi="Arial" w:cs="Arial"/>
          <w:sz w:val="20"/>
          <w:szCs w:val="20"/>
          <w:lang w:val="en-US"/>
        </w:rPr>
        <w:t xml:space="preserve">To better capture the extraordinary decrease in non-agricultural labor force, we added a new figure that features seasonally adjusted LFPR, employment rate and non-agricultural unemployment rate into our Labor Market Outlook reports. As can be seen from the figure, </w:t>
      </w:r>
      <w:r w:rsidR="00ED6BF4">
        <w:rPr>
          <w:rFonts w:ascii="Arial" w:hAnsi="Arial" w:cs="Arial"/>
          <w:sz w:val="20"/>
          <w:szCs w:val="20"/>
          <w:lang w:val="en-US"/>
        </w:rPr>
        <w:t xml:space="preserve">unemployment shock that occurred in the years of 2008-2009 resulted in the decrease in </w:t>
      </w:r>
      <w:r w:rsidR="002319A8">
        <w:rPr>
          <w:rFonts w:ascii="Arial" w:hAnsi="Arial" w:cs="Arial"/>
          <w:sz w:val="20"/>
          <w:szCs w:val="20"/>
          <w:lang w:val="en-US"/>
        </w:rPr>
        <w:t xml:space="preserve">the </w:t>
      </w:r>
      <w:r w:rsidR="00ED6BF4">
        <w:rPr>
          <w:rFonts w:ascii="Arial" w:hAnsi="Arial" w:cs="Arial"/>
          <w:sz w:val="20"/>
          <w:szCs w:val="20"/>
          <w:lang w:val="en-US"/>
        </w:rPr>
        <w:t xml:space="preserve">employment rate and </w:t>
      </w:r>
      <w:r w:rsidR="002319A8">
        <w:rPr>
          <w:rFonts w:ascii="Arial" w:hAnsi="Arial" w:cs="Arial"/>
          <w:sz w:val="20"/>
          <w:szCs w:val="20"/>
          <w:lang w:val="en-US"/>
        </w:rPr>
        <w:t xml:space="preserve">growth rate </w:t>
      </w:r>
      <w:r w:rsidR="00ED6BF4">
        <w:rPr>
          <w:rFonts w:ascii="Arial" w:hAnsi="Arial" w:cs="Arial"/>
          <w:sz w:val="20"/>
          <w:szCs w:val="20"/>
          <w:lang w:val="en-US"/>
        </w:rPr>
        <w:t xml:space="preserve">in </w:t>
      </w:r>
      <w:r w:rsidR="002319A8">
        <w:rPr>
          <w:rFonts w:ascii="Arial" w:hAnsi="Arial" w:cs="Arial"/>
          <w:sz w:val="20"/>
          <w:szCs w:val="20"/>
          <w:lang w:val="en-US"/>
        </w:rPr>
        <w:t xml:space="preserve">the </w:t>
      </w:r>
      <w:r w:rsidR="00ED6BF4">
        <w:rPr>
          <w:rFonts w:ascii="Arial" w:hAnsi="Arial" w:cs="Arial"/>
          <w:sz w:val="20"/>
          <w:szCs w:val="20"/>
          <w:lang w:val="en-US"/>
        </w:rPr>
        <w:t>labor force participation rate (LFPR)</w:t>
      </w:r>
      <w:r w:rsidR="002319A8">
        <w:rPr>
          <w:rFonts w:ascii="Arial" w:hAnsi="Arial" w:cs="Arial"/>
          <w:sz w:val="20"/>
          <w:szCs w:val="20"/>
          <w:lang w:val="en-US"/>
        </w:rPr>
        <w:t xml:space="preserve"> along the trend line</w:t>
      </w:r>
      <w:r w:rsidR="00ED6BF4">
        <w:rPr>
          <w:rFonts w:ascii="Arial" w:hAnsi="Arial" w:cs="Arial"/>
          <w:sz w:val="20"/>
          <w:szCs w:val="20"/>
          <w:lang w:val="en-US"/>
        </w:rPr>
        <w:t>.</w:t>
      </w:r>
      <w:r w:rsidR="002319A8">
        <w:rPr>
          <w:rFonts w:ascii="Arial" w:hAnsi="Arial" w:cs="Arial"/>
          <w:sz w:val="20"/>
          <w:szCs w:val="20"/>
          <w:lang w:val="en-US"/>
        </w:rPr>
        <w:t xml:space="preserve"> This time, </w:t>
      </w:r>
      <w:r w:rsidR="000463F2">
        <w:rPr>
          <w:rFonts w:ascii="Arial" w:hAnsi="Arial" w:cs="Arial"/>
          <w:sz w:val="20"/>
          <w:szCs w:val="20"/>
          <w:lang w:val="en-US"/>
        </w:rPr>
        <w:t xml:space="preserve">LFPR has been decreasing and the pace of the decrease </w:t>
      </w:r>
      <w:r w:rsidR="002319A8">
        <w:rPr>
          <w:rFonts w:ascii="Arial" w:hAnsi="Arial" w:cs="Arial"/>
          <w:sz w:val="20"/>
          <w:szCs w:val="20"/>
          <w:lang w:val="en-US"/>
        </w:rPr>
        <w:t xml:space="preserve">is </w:t>
      </w:r>
      <w:r w:rsidR="000463F2">
        <w:rPr>
          <w:rFonts w:ascii="Arial" w:hAnsi="Arial" w:cs="Arial"/>
          <w:sz w:val="20"/>
          <w:szCs w:val="20"/>
          <w:lang w:val="en-US"/>
        </w:rPr>
        <w:t xml:space="preserve">higher than that occurring in employment rate. While non-institutional population over 15-year-old keeps increasing, LFPR decreased by </w:t>
      </w:r>
      <w:r w:rsidR="000463F2" w:rsidRPr="00520D82">
        <w:rPr>
          <w:rFonts w:ascii="Arial" w:hAnsi="Arial" w:cs="Arial"/>
          <w:sz w:val="20"/>
          <w:szCs w:val="20"/>
          <w:lang w:val="en-US"/>
        </w:rPr>
        <w:t>2.</w:t>
      </w:r>
      <w:r w:rsidR="00487019" w:rsidRPr="00520D82">
        <w:rPr>
          <w:rFonts w:ascii="Arial" w:hAnsi="Arial" w:cs="Arial"/>
          <w:sz w:val="20"/>
          <w:szCs w:val="20"/>
          <w:lang w:val="en-US"/>
        </w:rPr>
        <w:t>6</w:t>
      </w:r>
      <w:r w:rsidR="000463F2">
        <w:rPr>
          <w:rFonts w:ascii="Arial" w:hAnsi="Arial" w:cs="Arial"/>
          <w:sz w:val="20"/>
          <w:szCs w:val="20"/>
          <w:lang w:val="en-US"/>
        </w:rPr>
        <w:t xml:space="preserve"> percent in February 2020 compared to the same month of the previous year and reached 50.7 percent. Employment rate decreased by 1.7 percent in February 2020 compared to the same month of the previous year and reached 44.3 percent</w:t>
      </w:r>
    </w:p>
    <w:p w14:paraId="3021E36E" w14:textId="440C1B1C" w:rsidR="000468EA" w:rsidRDefault="000468EA" w:rsidP="000468EA">
      <w:pPr>
        <w:pStyle w:val="ResimYazs"/>
        <w:keepNext/>
        <w:rPr>
          <w:rFonts w:ascii="Arial" w:hAnsi="Arial" w:cs="Arial"/>
          <w:lang w:val="en-US"/>
        </w:rPr>
      </w:pPr>
      <w:bookmarkStart w:id="0" w:name="_Ref374949995"/>
    </w:p>
    <w:p w14:paraId="1F78CB5A" w14:textId="781E0ECA" w:rsidR="000463F2" w:rsidRDefault="000463F2" w:rsidP="000463F2">
      <w:pPr>
        <w:rPr>
          <w:lang w:val="en-US"/>
        </w:rPr>
      </w:pPr>
    </w:p>
    <w:p w14:paraId="342A4615" w14:textId="44A24B56" w:rsidR="000463F2" w:rsidRDefault="000463F2" w:rsidP="000463F2">
      <w:pPr>
        <w:rPr>
          <w:lang w:val="en-US"/>
        </w:rPr>
      </w:pPr>
    </w:p>
    <w:p w14:paraId="2130FB42" w14:textId="5E1A1DEE" w:rsidR="000463F2" w:rsidRDefault="000463F2" w:rsidP="000463F2">
      <w:pPr>
        <w:rPr>
          <w:lang w:val="en-US"/>
        </w:rPr>
      </w:pPr>
    </w:p>
    <w:p w14:paraId="2AFB0D87" w14:textId="6BD496B6" w:rsidR="000463F2" w:rsidRDefault="000463F2" w:rsidP="000463F2">
      <w:pPr>
        <w:rPr>
          <w:lang w:val="en-US"/>
        </w:rPr>
      </w:pPr>
    </w:p>
    <w:p w14:paraId="55A6ABAB" w14:textId="1B024E83" w:rsidR="000463F2" w:rsidRDefault="000463F2" w:rsidP="000463F2">
      <w:pPr>
        <w:rPr>
          <w:lang w:val="en-US"/>
        </w:rPr>
      </w:pPr>
    </w:p>
    <w:p w14:paraId="428ABBB3" w14:textId="77777777" w:rsidR="00304E25" w:rsidRDefault="00304E25" w:rsidP="000463F2">
      <w:pPr>
        <w:rPr>
          <w:lang w:val="en-US"/>
        </w:rPr>
      </w:pPr>
    </w:p>
    <w:bookmarkEnd w:id="0"/>
    <w:p w14:paraId="079BF82C" w14:textId="77777777" w:rsidR="000463F2" w:rsidRDefault="000463F2" w:rsidP="000506DB">
      <w:pPr>
        <w:rPr>
          <w:rFonts w:ascii="Arial" w:hAnsi="Arial" w:cs="Arial"/>
          <w:b/>
          <w:bCs/>
          <w:sz w:val="20"/>
          <w:szCs w:val="20"/>
          <w:lang w:val="en-US"/>
        </w:rPr>
      </w:pPr>
    </w:p>
    <w:p w14:paraId="3225BA41" w14:textId="65F218E0" w:rsidR="000506DB"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525BEA">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1" w:name="_Hlk508874919"/>
    </w:p>
    <w:bookmarkEnd w:id="1"/>
    <w:p w14:paraId="6001F92F" w14:textId="1B89FA7F" w:rsidR="004E7026" w:rsidRPr="00E312DC" w:rsidRDefault="00ED22D1" w:rsidP="00AD2440">
      <w:pPr>
        <w:rPr>
          <w:rFonts w:ascii="Arial" w:hAnsi="Arial" w:cs="Arial"/>
          <w:sz w:val="18"/>
          <w:szCs w:val="18"/>
          <w:lang w:val="en-US"/>
        </w:rPr>
      </w:pPr>
      <w:r>
        <w:rPr>
          <w:rFonts w:ascii="Arial" w:hAnsi="Arial" w:cs="Arial"/>
          <w:noProof/>
          <w:sz w:val="18"/>
          <w:szCs w:val="18"/>
          <w:lang w:val="en-GB" w:eastAsia="en-GB"/>
        </w:rPr>
        <w:drawing>
          <wp:inline distT="0" distB="0" distL="0" distR="0" wp14:anchorId="1DEF5701" wp14:editId="545D1B72">
            <wp:extent cx="6314400" cy="3902400"/>
            <wp:effectExtent l="0" t="0" r="0" b="3175"/>
            <wp:docPr id="1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400" cy="3902400"/>
                    </a:xfrm>
                    <a:prstGeom prst="rect">
                      <a:avLst/>
                    </a:prstGeom>
                    <a:noFill/>
                  </pic:spPr>
                </pic:pic>
              </a:graphicData>
            </a:graphic>
          </wp:inline>
        </w:drawing>
      </w:r>
      <w:r w:rsidR="00AD2440" w:rsidRPr="00E312DC">
        <w:rPr>
          <w:rFonts w:ascii="Arial" w:hAnsi="Arial" w:cs="Arial"/>
          <w:sz w:val="18"/>
          <w:szCs w:val="18"/>
          <w:lang w:val="en-US"/>
        </w:rPr>
        <w:t xml:space="preserve"> </w:t>
      </w:r>
    </w:p>
    <w:p w14:paraId="745AA515" w14:textId="764246AA" w:rsidR="00AD2440" w:rsidRDefault="00AD2440" w:rsidP="00AD2440">
      <w:pPr>
        <w:rPr>
          <w:rFonts w:ascii="Arial" w:hAnsi="Arial" w:cs="Arial"/>
          <w:bCs/>
          <w:sz w:val="18"/>
          <w:szCs w:val="18"/>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0463F2">
        <w:rPr>
          <w:rFonts w:ascii="Arial" w:hAnsi="Arial" w:cs="Arial"/>
          <w:bCs/>
          <w:sz w:val="18"/>
          <w:szCs w:val="18"/>
          <w:lang w:val="en-US"/>
        </w:rPr>
        <w:t>m</w:t>
      </w:r>
      <w:proofErr w:type="spellEnd"/>
    </w:p>
    <w:p w14:paraId="679DDBEF" w14:textId="77777777" w:rsidR="00ED22D1" w:rsidRPr="00E312DC" w:rsidRDefault="00ED22D1" w:rsidP="00AD2440">
      <w:pPr>
        <w:rPr>
          <w:rFonts w:ascii="Arial" w:hAnsi="Arial" w:cs="Arial"/>
          <w:b/>
          <w:bCs/>
          <w:sz w:val="20"/>
          <w:szCs w:val="20"/>
          <w:lang w:val="en-US"/>
        </w:rPr>
      </w:pPr>
    </w:p>
    <w:p w14:paraId="08E9B27A" w14:textId="514D14C6" w:rsidR="00636B89" w:rsidRPr="00E312DC" w:rsidRDefault="00636B89" w:rsidP="00E046C2">
      <w:pPr>
        <w:jc w:val="both"/>
        <w:rPr>
          <w:rFonts w:ascii="Arial" w:hAnsi="Arial" w:cs="Arial"/>
          <w:sz w:val="20"/>
          <w:szCs w:val="20"/>
          <w:lang w:val="en-US"/>
        </w:rPr>
      </w:pPr>
    </w:p>
    <w:p w14:paraId="07888B77" w14:textId="5CA2FDA1"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525BEA">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w:t>
      </w:r>
      <w:r w:rsidR="00087A3F">
        <w:rPr>
          <w:rFonts w:ascii="Arial" w:hAnsi="Arial" w:cs="Arial"/>
          <w:b/>
          <w:bCs/>
          <w:sz w:val="20"/>
          <w:szCs w:val="20"/>
          <w:lang w:val="en-US"/>
        </w:rPr>
        <w:t>LFPR, employment rate and non-agricultural unemployment rate</w:t>
      </w:r>
    </w:p>
    <w:p w14:paraId="67B767B1" w14:textId="3ED89C63" w:rsidR="006528F3" w:rsidRPr="00E312DC" w:rsidRDefault="00ED22D1" w:rsidP="00CB1035">
      <w:pPr>
        <w:rPr>
          <w:lang w:val="en-US"/>
        </w:rPr>
      </w:pPr>
      <w:r>
        <w:rPr>
          <w:noProof/>
          <w:lang w:val="en-GB" w:eastAsia="en-GB"/>
        </w:rPr>
        <w:drawing>
          <wp:inline distT="0" distB="0" distL="0" distR="0" wp14:anchorId="3A522853" wp14:editId="5749A1FF">
            <wp:extent cx="6315710" cy="3902075"/>
            <wp:effectExtent l="0" t="0" r="889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10" cy="3902075"/>
                    </a:xfrm>
                    <a:prstGeom prst="rect">
                      <a:avLst/>
                    </a:prstGeom>
                    <a:noFill/>
                  </pic:spPr>
                </pic:pic>
              </a:graphicData>
            </a:graphic>
          </wp:inline>
        </w:drawing>
      </w:r>
    </w:p>
    <w:p w14:paraId="14BB4913" w14:textId="11B97145"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50290DB2" w14:textId="77777777" w:rsidR="00E91DFB" w:rsidRPr="00E312DC" w:rsidRDefault="00E91DFB" w:rsidP="00DD695A">
      <w:pPr>
        <w:suppressAutoHyphens w:val="0"/>
        <w:jc w:val="both"/>
        <w:rPr>
          <w:rFonts w:ascii="Arial" w:hAnsi="Arial" w:cs="Arial"/>
          <w:b/>
          <w:sz w:val="22"/>
          <w:szCs w:val="22"/>
          <w:lang w:val="en-US"/>
        </w:rPr>
      </w:pPr>
    </w:p>
    <w:p w14:paraId="7F45EC47" w14:textId="77777777" w:rsidR="00ED22D1" w:rsidRDefault="00ED22D1" w:rsidP="00DD695A">
      <w:pPr>
        <w:suppressAutoHyphens w:val="0"/>
        <w:jc w:val="both"/>
        <w:rPr>
          <w:rFonts w:ascii="Arial" w:hAnsi="Arial" w:cs="Arial"/>
          <w:b/>
          <w:sz w:val="22"/>
          <w:szCs w:val="22"/>
          <w:lang w:val="en-US"/>
        </w:rPr>
      </w:pPr>
    </w:p>
    <w:p w14:paraId="13436C3C" w14:textId="77777777" w:rsidR="00ED22D1" w:rsidRDefault="00ED22D1" w:rsidP="00DD695A">
      <w:pPr>
        <w:suppressAutoHyphens w:val="0"/>
        <w:jc w:val="both"/>
        <w:rPr>
          <w:rFonts w:ascii="Arial" w:hAnsi="Arial" w:cs="Arial"/>
          <w:b/>
          <w:sz w:val="22"/>
          <w:szCs w:val="22"/>
          <w:lang w:val="en-US"/>
        </w:rPr>
      </w:pPr>
    </w:p>
    <w:p w14:paraId="5E2D6B85" w14:textId="3CBAD296" w:rsidR="00941D02" w:rsidRDefault="00941D02" w:rsidP="00941D02">
      <w:pPr>
        <w:pStyle w:val="Default"/>
        <w:rPr>
          <w:b/>
          <w:bCs/>
          <w:color w:val="auto"/>
          <w:sz w:val="22"/>
          <w:szCs w:val="22"/>
          <w:lang w:val="en-US"/>
        </w:rPr>
      </w:pPr>
      <w:r>
        <w:rPr>
          <w:b/>
          <w:bCs/>
          <w:color w:val="auto"/>
          <w:sz w:val="22"/>
          <w:szCs w:val="22"/>
          <w:lang w:val="en-US"/>
        </w:rPr>
        <w:t>Significant increase in discouraged job seekers</w:t>
      </w:r>
    </w:p>
    <w:p w14:paraId="662D939D" w14:textId="7D84E70A" w:rsidR="00941D02" w:rsidRDefault="00941D02" w:rsidP="00941D02">
      <w:pPr>
        <w:pStyle w:val="Default"/>
        <w:rPr>
          <w:b/>
          <w:bCs/>
          <w:color w:val="auto"/>
          <w:sz w:val="22"/>
          <w:szCs w:val="22"/>
          <w:lang w:val="en-US"/>
        </w:rPr>
      </w:pPr>
    </w:p>
    <w:p w14:paraId="6EA0783F" w14:textId="71C8356B" w:rsidR="00941D02" w:rsidRPr="00941D02" w:rsidRDefault="00941D02" w:rsidP="00941D02">
      <w:pPr>
        <w:pStyle w:val="Default"/>
        <w:rPr>
          <w:color w:val="auto"/>
          <w:sz w:val="20"/>
          <w:szCs w:val="20"/>
          <w:lang w:val="en-US"/>
        </w:rPr>
      </w:pPr>
      <w:r>
        <w:rPr>
          <w:color w:val="auto"/>
          <w:sz w:val="20"/>
          <w:szCs w:val="20"/>
          <w:lang w:val="en-US"/>
        </w:rPr>
        <w:t xml:space="preserve">The level of labor force, by definition, is </w:t>
      </w:r>
      <w:r w:rsidR="00784F78">
        <w:rPr>
          <w:color w:val="auto"/>
          <w:sz w:val="20"/>
          <w:szCs w:val="20"/>
          <w:lang w:val="en-US"/>
        </w:rPr>
        <w:t xml:space="preserve">the </w:t>
      </w:r>
      <w:r>
        <w:rPr>
          <w:color w:val="auto"/>
          <w:sz w:val="20"/>
          <w:szCs w:val="20"/>
          <w:lang w:val="en-US"/>
        </w:rPr>
        <w:t xml:space="preserve">summation of </w:t>
      </w:r>
      <w:r w:rsidR="00784F78">
        <w:rPr>
          <w:color w:val="auto"/>
          <w:sz w:val="20"/>
          <w:szCs w:val="20"/>
          <w:lang w:val="en-US"/>
        </w:rPr>
        <w:t xml:space="preserve">the </w:t>
      </w:r>
      <w:r>
        <w:rPr>
          <w:color w:val="auto"/>
          <w:sz w:val="20"/>
          <w:szCs w:val="20"/>
          <w:lang w:val="en-US"/>
        </w:rPr>
        <w:t xml:space="preserve">level of employed people and the level of job seekers (unemployed). </w:t>
      </w:r>
      <w:r w:rsidR="00784F78">
        <w:rPr>
          <w:color w:val="auto"/>
          <w:sz w:val="20"/>
          <w:szCs w:val="20"/>
          <w:lang w:val="en-US"/>
        </w:rPr>
        <w:t>The unusual developments in the labor market, cause loss of confidence among individuals</w:t>
      </w:r>
      <w:r w:rsidR="003B4E59">
        <w:rPr>
          <w:color w:val="auto"/>
          <w:sz w:val="20"/>
          <w:szCs w:val="20"/>
          <w:lang w:val="en-US"/>
        </w:rPr>
        <w:t xml:space="preserve"> </w:t>
      </w:r>
      <w:r w:rsidR="003B4E59" w:rsidRPr="00520D82">
        <w:rPr>
          <w:color w:val="auto"/>
          <w:sz w:val="20"/>
          <w:szCs w:val="20"/>
          <w:lang w:val="en-US"/>
        </w:rPr>
        <w:t>who desire to work but they are not actively seeking a job</w:t>
      </w:r>
      <w:r w:rsidR="00784F78" w:rsidRPr="00520D82">
        <w:rPr>
          <w:color w:val="auto"/>
          <w:sz w:val="20"/>
          <w:szCs w:val="20"/>
          <w:lang w:val="en-US"/>
        </w:rPr>
        <w:t xml:space="preserve"> as they</w:t>
      </w:r>
      <w:r w:rsidR="003B4E59" w:rsidRPr="00520D82">
        <w:rPr>
          <w:color w:val="auto"/>
          <w:sz w:val="20"/>
          <w:szCs w:val="20"/>
          <w:lang w:val="en-US"/>
        </w:rPr>
        <w:t xml:space="preserve"> think that they could not find</w:t>
      </w:r>
      <w:r w:rsidR="0016553D" w:rsidRPr="00520D82">
        <w:rPr>
          <w:color w:val="auto"/>
          <w:sz w:val="20"/>
          <w:szCs w:val="20"/>
          <w:lang w:val="en-US"/>
        </w:rPr>
        <w:t xml:space="preserve"> any</w:t>
      </w:r>
      <w:r w:rsidR="00304E25">
        <w:rPr>
          <w:color w:val="auto"/>
          <w:sz w:val="20"/>
          <w:szCs w:val="20"/>
          <w:lang w:val="en-US"/>
        </w:rPr>
        <w:t xml:space="preserve"> </w:t>
      </w:r>
      <w:bookmarkStart w:id="2" w:name="_GoBack"/>
      <w:bookmarkEnd w:id="2"/>
      <w:r w:rsidR="00087A3F" w:rsidRPr="00520D82">
        <w:rPr>
          <w:color w:val="auto"/>
          <w:sz w:val="20"/>
          <w:szCs w:val="20"/>
          <w:lang w:val="en-US"/>
        </w:rPr>
        <w:t>job.</w:t>
      </w:r>
      <w:r w:rsidR="00087A3F">
        <w:rPr>
          <w:color w:val="auto"/>
          <w:sz w:val="20"/>
          <w:szCs w:val="20"/>
          <w:lang w:val="en-US"/>
        </w:rPr>
        <w:t xml:space="preserve"> Those individuals that quit seeking for jobs and labor </w:t>
      </w:r>
      <w:r w:rsidR="00087A3F" w:rsidRPr="00520D82">
        <w:rPr>
          <w:color w:val="auto"/>
          <w:sz w:val="20"/>
          <w:szCs w:val="20"/>
          <w:lang w:val="en-US"/>
        </w:rPr>
        <w:t>force due to loss of confidence</w:t>
      </w:r>
      <w:r w:rsidR="00087A3F">
        <w:rPr>
          <w:color w:val="auto"/>
          <w:sz w:val="20"/>
          <w:szCs w:val="20"/>
          <w:lang w:val="en-US"/>
        </w:rPr>
        <w:t xml:space="preserve"> are referred as ‘Discouraged Job Seekers’ by </w:t>
      </w:r>
      <w:proofErr w:type="spellStart"/>
      <w:r w:rsidR="00087A3F">
        <w:rPr>
          <w:color w:val="auto"/>
          <w:sz w:val="20"/>
          <w:szCs w:val="20"/>
          <w:lang w:val="en-US"/>
        </w:rPr>
        <w:t>TurkStat</w:t>
      </w:r>
      <w:proofErr w:type="spellEnd"/>
      <w:r w:rsidR="00087A3F">
        <w:rPr>
          <w:color w:val="auto"/>
          <w:sz w:val="20"/>
          <w:szCs w:val="20"/>
          <w:lang w:val="en-US"/>
        </w:rPr>
        <w:t xml:space="preserve">. </w:t>
      </w:r>
      <w:r w:rsidR="00087A3F" w:rsidRPr="00520D82">
        <w:rPr>
          <w:color w:val="auto"/>
          <w:sz w:val="20"/>
          <w:szCs w:val="20"/>
          <w:lang w:val="en-US"/>
        </w:rPr>
        <w:t xml:space="preserve">As can be seen from another new </w:t>
      </w:r>
      <w:r w:rsidR="0016553D" w:rsidRPr="00520D82">
        <w:rPr>
          <w:color w:val="auto"/>
          <w:sz w:val="20"/>
          <w:szCs w:val="20"/>
          <w:lang w:val="en-US"/>
        </w:rPr>
        <w:t>F</w:t>
      </w:r>
      <w:r w:rsidR="00087A3F" w:rsidRPr="00520D82">
        <w:rPr>
          <w:color w:val="auto"/>
          <w:sz w:val="20"/>
          <w:szCs w:val="20"/>
          <w:lang w:val="en-US"/>
        </w:rPr>
        <w:t>igure</w:t>
      </w:r>
      <w:r w:rsidR="0016553D">
        <w:rPr>
          <w:color w:val="auto"/>
          <w:sz w:val="20"/>
          <w:szCs w:val="20"/>
          <w:lang w:val="en-US"/>
        </w:rPr>
        <w:t xml:space="preserve"> 3</w:t>
      </w:r>
      <w:r w:rsidR="00087A3F">
        <w:rPr>
          <w:color w:val="auto"/>
          <w:sz w:val="20"/>
          <w:szCs w:val="20"/>
          <w:lang w:val="en-US"/>
        </w:rPr>
        <w:t xml:space="preserve"> that features discouraged job seekers, unemployed people and summation of both, the number of discouraged job seekers nearly doubles from the period of January 2019 while number of unemployed people has been decreasing for a while. </w:t>
      </w:r>
    </w:p>
    <w:p w14:paraId="278829F8" w14:textId="77777777" w:rsidR="00ED22D1" w:rsidRDefault="00ED22D1" w:rsidP="00DD695A">
      <w:pPr>
        <w:suppressAutoHyphens w:val="0"/>
        <w:jc w:val="both"/>
        <w:rPr>
          <w:rFonts w:ascii="Arial" w:hAnsi="Arial" w:cs="Arial"/>
          <w:b/>
          <w:sz w:val="22"/>
          <w:szCs w:val="22"/>
          <w:lang w:val="en-US"/>
        </w:rPr>
      </w:pPr>
    </w:p>
    <w:p w14:paraId="0FBE8D37" w14:textId="77777777" w:rsidR="00ED22D1" w:rsidRDefault="00ED22D1" w:rsidP="00DD695A">
      <w:pPr>
        <w:suppressAutoHyphens w:val="0"/>
        <w:jc w:val="both"/>
        <w:rPr>
          <w:rFonts w:ascii="Arial" w:hAnsi="Arial" w:cs="Arial"/>
          <w:b/>
          <w:sz w:val="22"/>
          <w:szCs w:val="22"/>
          <w:lang w:val="en-US"/>
        </w:rPr>
      </w:pPr>
    </w:p>
    <w:p w14:paraId="67767A26" w14:textId="04F62BD3" w:rsidR="00087A3F" w:rsidRPr="00E312DC" w:rsidRDefault="00087A3F" w:rsidP="00087A3F">
      <w:pPr>
        <w:jc w:val="both"/>
        <w:rPr>
          <w:rFonts w:ascii="Arial" w:hAnsi="Arial" w:cs="Arial"/>
          <w:b/>
          <w:bCs/>
          <w:sz w:val="20"/>
          <w:szCs w:val="20"/>
          <w:lang w:val="en-US"/>
        </w:rPr>
      </w:pPr>
      <w:r w:rsidRPr="00E312DC">
        <w:rPr>
          <w:rFonts w:ascii="Arial" w:hAnsi="Arial" w:cs="Arial"/>
          <w:b/>
          <w:bCs/>
          <w:sz w:val="20"/>
          <w:szCs w:val="20"/>
          <w:lang w:val="en-US"/>
        </w:rPr>
        <w:t xml:space="preserve">Figure </w:t>
      </w:r>
      <w:r>
        <w:rPr>
          <w:rFonts w:ascii="Arial" w:hAnsi="Arial" w:cs="Arial"/>
          <w:b/>
          <w:bCs/>
          <w:sz w:val="20"/>
          <w:szCs w:val="20"/>
          <w:lang w:val="en-US"/>
        </w:rPr>
        <w:t>3</w:t>
      </w:r>
      <w:r w:rsidRPr="00E312DC">
        <w:rPr>
          <w:rFonts w:ascii="Arial" w:hAnsi="Arial" w:cs="Arial"/>
          <w:b/>
          <w:bCs/>
          <w:sz w:val="20"/>
          <w:szCs w:val="20"/>
          <w:lang w:val="en-US"/>
        </w:rPr>
        <w:t xml:space="preserve"> </w:t>
      </w:r>
      <w:r>
        <w:rPr>
          <w:rFonts w:ascii="Arial" w:hAnsi="Arial" w:cs="Arial"/>
          <w:b/>
          <w:bCs/>
          <w:sz w:val="20"/>
          <w:szCs w:val="20"/>
          <w:lang w:val="en-US"/>
        </w:rPr>
        <w:t>The number of unemployed people, discouraged job seekers and summation of both, SA</w:t>
      </w:r>
    </w:p>
    <w:p w14:paraId="4C9CEC02" w14:textId="23688D37" w:rsidR="00ED22D1" w:rsidRDefault="00B374AE" w:rsidP="00DD695A">
      <w:pPr>
        <w:suppressAutoHyphens w:val="0"/>
        <w:jc w:val="both"/>
        <w:rPr>
          <w:rFonts w:ascii="Arial" w:hAnsi="Arial" w:cs="Arial"/>
          <w:b/>
          <w:sz w:val="22"/>
          <w:szCs w:val="22"/>
          <w:lang w:val="en-US"/>
        </w:rPr>
      </w:pPr>
      <w:r>
        <w:rPr>
          <w:rFonts w:ascii="Arial" w:hAnsi="Arial" w:cs="Arial"/>
          <w:b/>
          <w:noProof/>
          <w:sz w:val="22"/>
          <w:szCs w:val="22"/>
          <w:lang w:val="en-GB" w:eastAsia="en-GB"/>
        </w:rPr>
        <w:drawing>
          <wp:inline distT="0" distB="0" distL="0" distR="0" wp14:anchorId="17AABD39" wp14:editId="754DB3F6">
            <wp:extent cx="6450277" cy="3384000"/>
            <wp:effectExtent l="0" t="0" r="825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277" cy="3384000"/>
                    </a:xfrm>
                    <a:prstGeom prst="rect">
                      <a:avLst/>
                    </a:prstGeom>
                    <a:noFill/>
                  </pic:spPr>
                </pic:pic>
              </a:graphicData>
            </a:graphic>
          </wp:inline>
        </w:drawing>
      </w:r>
    </w:p>
    <w:p w14:paraId="7B37A13A" w14:textId="6B358F27" w:rsidR="00ED22D1" w:rsidRPr="00B374AE" w:rsidRDefault="00B374AE" w:rsidP="00B374AE">
      <w:pPr>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1AB1DAA1" w14:textId="77777777" w:rsidR="00ED22D1" w:rsidRDefault="00ED22D1" w:rsidP="00DD695A">
      <w:pPr>
        <w:suppressAutoHyphens w:val="0"/>
        <w:jc w:val="both"/>
        <w:rPr>
          <w:rFonts w:ascii="Arial" w:hAnsi="Arial" w:cs="Arial"/>
          <w:b/>
          <w:sz w:val="22"/>
          <w:szCs w:val="22"/>
          <w:lang w:val="en-US"/>
        </w:rPr>
      </w:pPr>
    </w:p>
    <w:p w14:paraId="46BD64BC" w14:textId="57336CE3" w:rsidR="00ED22D1" w:rsidRPr="00E312DC" w:rsidRDefault="00DF253E" w:rsidP="00ED22D1">
      <w:pPr>
        <w:pStyle w:val="Default"/>
        <w:rPr>
          <w:color w:val="auto"/>
          <w:lang w:val="en-US"/>
        </w:rPr>
      </w:pPr>
      <w:r>
        <w:rPr>
          <w:b/>
          <w:bCs/>
          <w:color w:val="auto"/>
          <w:sz w:val="22"/>
          <w:szCs w:val="22"/>
          <w:lang w:val="en-US"/>
        </w:rPr>
        <w:t>Warning regarding the forecast of unemployment rate</w:t>
      </w:r>
    </w:p>
    <w:p w14:paraId="6ACE5F3B" w14:textId="77777777" w:rsidR="00ED22D1" w:rsidRPr="00E312DC" w:rsidRDefault="00ED22D1" w:rsidP="00ED22D1">
      <w:pPr>
        <w:jc w:val="both"/>
        <w:rPr>
          <w:rFonts w:ascii="Arial" w:hAnsi="Arial" w:cs="Arial"/>
          <w:sz w:val="20"/>
          <w:szCs w:val="20"/>
          <w:lang w:val="en-US"/>
        </w:rPr>
      </w:pPr>
    </w:p>
    <w:p w14:paraId="5A213364" w14:textId="3CFFD7EF" w:rsidR="00ED22D1" w:rsidRDefault="00ED22D1" w:rsidP="00ED22D1">
      <w:pPr>
        <w:suppressAutoHyphens w:val="0"/>
        <w:jc w:val="both"/>
        <w:rPr>
          <w:rFonts w:ascii="Arial" w:hAnsi="Arial" w:cs="Arial"/>
          <w:sz w:val="20"/>
          <w:szCs w:val="20"/>
          <w:lang w:val="en-US"/>
        </w:rPr>
      </w:pPr>
      <w:proofErr w:type="spellStart"/>
      <w:r w:rsidRPr="00E312DC">
        <w:rPr>
          <w:rFonts w:ascii="Arial" w:hAnsi="Arial" w:cs="Arial"/>
          <w:sz w:val="20"/>
          <w:szCs w:val="20"/>
          <w:lang w:val="en-US"/>
        </w:rPr>
        <w:t>Be</w:t>
      </w:r>
      <w:r>
        <w:rPr>
          <w:rFonts w:ascii="Arial" w:hAnsi="Arial" w:cs="Arial"/>
          <w:sz w:val="20"/>
          <w:szCs w:val="20"/>
          <w:lang w:val="en-US"/>
        </w:rPr>
        <w:t>t</w:t>
      </w:r>
      <w:r w:rsidRPr="00E312DC">
        <w:rPr>
          <w:rFonts w:ascii="Arial" w:hAnsi="Arial" w:cs="Arial"/>
          <w:sz w:val="20"/>
          <w:szCs w:val="20"/>
          <w:lang w:val="en-US"/>
        </w:rPr>
        <w:t>am’s</w:t>
      </w:r>
      <w:proofErr w:type="spellEnd"/>
      <w:r w:rsidRPr="00E312DC">
        <w:rPr>
          <w:rFonts w:ascii="Arial" w:hAnsi="Arial" w:cs="Arial"/>
          <w:sz w:val="20"/>
          <w:szCs w:val="20"/>
          <w:lang w:val="en-US"/>
        </w:rPr>
        <w:t xml:space="preserve"> forecasting model predict</w:t>
      </w:r>
      <w:r w:rsidR="00B374AE">
        <w:rPr>
          <w:rFonts w:ascii="Arial" w:hAnsi="Arial" w:cs="Arial"/>
          <w:sz w:val="20"/>
          <w:szCs w:val="20"/>
          <w:lang w:val="en-US"/>
        </w:rPr>
        <w:t>ed</w:t>
      </w:r>
      <w:r>
        <w:rPr>
          <w:rFonts w:ascii="Arial" w:hAnsi="Arial" w:cs="Arial"/>
          <w:sz w:val="20"/>
          <w:szCs w:val="20"/>
          <w:lang w:val="en-US"/>
        </w:rPr>
        <w:t xml:space="preserve"> that non-agricultural unemployment rate would be 1</w:t>
      </w:r>
      <w:r w:rsidR="00B374AE">
        <w:rPr>
          <w:rFonts w:ascii="Arial" w:hAnsi="Arial" w:cs="Arial"/>
          <w:sz w:val="20"/>
          <w:szCs w:val="20"/>
          <w:lang w:val="en-US"/>
        </w:rPr>
        <w:t>4</w:t>
      </w:r>
      <w:r>
        <w:rPr>
          <w:rFonts w:ascii="Arial" w:hAnsi="Arial" w:cs="Arial"/>
          <w:sz w:val="20"/>
          <w:szCs w:val="20"/>
          <w:lang w:val="en-US"/>
        </w:rPr>
        <w:t>.</w:t>
      </w:r>
      <w:r w:rsidR="00B374AE">
        <w:rPr>
          <w:rFonts w:ascii="Arial" w:hAnsi="Arial" w:cs="Arial"/>
          <w:sz w:val="20"/>
          <w:szCs w:val="20"/>
          <w:lang w:val="en-US"/>
        </w:rPr>
        <w:t>4</w:t>
      </w:r>
      <w:r w:rsidRPr="00E312DC">
        <w:rPr>
          <w:rFonts w:ascii="Arial" w:hAnsi="Arial" w:cs="Arial"/>
          <w:sz w:val="20"/>
          <w:szCs w:val="20"/>
          <w:lang w:val="en-US"/>
        </w:rPr>
        <w:t xml:space="preserve"> </w:t>
      </w:r>
      <w:r>
        <w:rPr>
          <w:rFonts w:ascii="Arial" w:hAnsi="Arial" w:cs="Arial"/>
          <w:sz w:val="20"/>
          <w:szCs w:val="20"/>
          <w:lang w:val="en-US"/>
        </w:rPr>
        <w:t xml:space="preserve">for </w:t>
      </w:r>
      <w:r w:rsidR="00B374AE">
        <w:rPr>
          <w:rFonts w:ascii="Arial" w:hAnsi="Arial" w:cs="Arial"/>
          <w:sz w:val="20"/>
          <w:szCs w:val="20"/>
          <w:lang w:val="en-US"/>
        </w:rPr>
        <w:t>March</w:t>
      </w:r>
      <w:r>
        <w:rPr>
          <w:rFonts w:ascii="Arial" w:hAnsi="Arial" w:cs="Arial"/>
          <w:sz w:val="20"/>
          <w:szCs w:val="20"/>
          <w:lang w:val="en-US"/>
        </w:rPr>
        <w:t xml:space="preserve"> 2020</w:t>
      </w:r>
      <w:r w:rsidR="00B374AE">
        <w:rPr>
          <w:rFonts w:ascii="Arial" w:hAnsi="Arial" w:cs="Arial"/>
          <w:sz w:val="20"/>
          <w:szCs w:val="20"/>
          <w:lang w:val="en-US"/>
        </w:rPr>
        <w:t xml:space="preserve"> </w:t>
      </w:r>
      <w:r w:rsidR="00A244CC" w:rsidRPr="00520D82">
        <w:rPr>
          <w:rFonts w:ascii="Arial" w:hAnsi="Arial" w:cs="Arial"/>
          <w:sz w:val="20"/>
          <w:szCs w:val="20"/>
          <w:lang w:val="en-US"/>
        </w:rPr>
        <w:t xml:space="preserve">if ever </w:t>
      </w:r>
      <w:r w:rsidR="00B374AE" w:rsidRPr="00520D82">
        <w:rPr>
          <w:rFonts w:ascii="Arial" w:hAnsi="Arial" w:cs="Arial"/>
          <w:sz w:val="20"/>
          <w:szCs w:val="20"/>
          <w:lang w:val="en-US"/>
        </w:rPr>
        <w:t>were COVID19 outbreak were non-existent.</w:t>
      </w:r>
      <w:r w:rsidRPr="00520D82">
        <w:rPr>
          <w:rFonts w:ascii="Arial" w:hAnsi="Arial" w:cs="Arial"/>
          <w:sz w:val="20"/>
          <w:szCs w:val="20"/>
          <w:lang w:val="en-US"/>
        </w:rPr>
        <w:t xml:space="preserve"> </w:t>
      </w:r>
      <w:r w:rsidR="00B374AE" w:rsidRPr="00520D82">
        <w:rPr>
          <w:rFonts w:ascii="Arial" w:hAnsi="Arial" w:cs="Arial"/>
          <w:sz w:val="20"/>
          <w:szCs w:val="20"/>
          <w:lang w:val="en-US"/>
        </w:rPr>
        <w:t xml:space="preserve">As the effects of the pandemic </w:t>
      </w:r>
      <w:r w:rsidR="00B47AA9" w:rsidRPr="00520D82">
        <w:rPr>
          <w:rFonts w:ascii="Arial" w:hAnsi="Arial" w:cs="Arial"/>
          <w:sz w:val="20"/>
          <w:szCs w:val="20"/>
          <w:lang w:val="en-US"/>
        </w:rPr>
        <w:t>in April 2020 weren’t reflected in the variables that are used in the forecast</w:t>
      </w:r>
      <w:r w:rsidR="00A244CC" w:rsidRPr="00520D82">
        <w:rPr>
          <w:rFonts w:ascii="Arial" w:hAnsi="Arial" w:cs="Arial"/>
          <w:sz w:val="20"/>
          <w:szCs w:val="20"/>
          <w:lang w:val="en-US"/>
        </w:rPr>
        <w:t xml:space="preserve"> model</w:t>
      </w:r>
      <w:r w:rsidR="00B47AA9" w:rsidRPr="00520D82">
        <w:rPr>
          <w:rFonts w:ascii="Arial" w:hAnsi="Arial" w:cs="Arial"/>
          <w:sz w:val="20"/>
          <w:szCs w:val="20"/>
          <w:lang w:val="en-US"/>
        </w:rPr>
        <w:t>,</w:t>
      </w:r>
      <w:r w:rsidR="00B47AA9">
        <w:rPr>
          <w:rFonts w:ascii="Arial" w:hAnsi="Arial" w:cs="Arial"/>
          <w:sz w:val="20"/>
          <w:szCs w:val="20"/>
          <w:lang w:val="en-US"/>
        </w:rPr>
        <w:t xml:space="preserve"> we prefer not to publish our March 2020 forecast in our Labor Market Outlook report for the period of February 2020. </w:t>
      </w:r>
      <w:r w:rsidR="00B374AE">
        <w:rPr>
          <w:rFonts w:ascii="Arial" w:hAnsi="Arial" w:cs="Arial"/>
          <w:sz w:val="20"/>
          <w:szCs w:val="20"/>
          <w:lang w:val="en-US"/>
        </w:rPr>
        <w:t xml:space="preserve"> </w:t>
      </w:r>
    </w:p>
    <w:p w14:paraId="4248A14F" w14:textId="77777777" w:rsidR="00ED22D1" w:rsidRDefault="00ED22D1" w:rsidP="00ED22D1">
      <w:pPr>
        <w:suppressAutoHyphens w:val="0"/>
        <w:jc w:val="both"/>
        <w:rPr>
          <w:rFonts w:ascii="Arial" w:hAnsi="Arial" w:cs="Arial"/>
          <w:b/>
          <w:sz w:val="22"/>
          <w:szCs w:val="22"/>
          <w:lang w:val="en-US"/>
        </w:rPr>
      </w:pPr>
    </w:p>
    <w:p w14:paraId="73E67667" w14:textId="37D0B940" w:rsidR="008A3F71" w:rsidRPr="00E312DC" w:rsidRDefault="00102D29" w:rsidP="00DD695A">
      <w:pPr>
        <w:suppressAutoHyphens w:val="0"/>
        <w:jc w:val="both"/>
        <w:rPr>
          <w:rFonts w:ascii="Arial" w:hAnsi="Arial" w:cs="Arial"/>
          <w:b/>
          <w:sz w:val="22"/>
          <w:szCs w:val="22"/>
          <w:lang w:val="en-US"/>
        </w:rPr>
      </w:pPr>
      <w:r>
        <w:rPr>
          <w:rFonts w:ascii="Arial" w:hAnsi="Arial" w:cs="Arial"/>
          <w:b/>
          <w:sz w:val="22"/>
          <w:szCs w:val="22"/>
          <w:lang w:val="en-US"/>
        </w:rPr>
        <w:t>Employment losses</w:t>
      </w:r>
      <w:r w:rsidR="003D23DE">
        <w:rPr>
          <w:rFonts w:ascii="Arial" w:hAnsi="Arial" w:cs="Arial"/>
          <w:b/>
          <w:sz w:val="22"/>
          <w:szCs w:val="22"/>
          <w:lang w:val="en-US"/>
        </w:rPr>
        <w:t xml:space="preserve"> in </w:t>
      </w:r>
      <w:r w:rsidR="00B47AA9">
        <w:rPr>
          <w:rFonts w:ascii="Arial" w:hAnsi="Arial" w:cs="Arial"/>
          <w:b/>
          <w:sz w:val="22"/>
          <w:szCs w:val="22"/>
          <w:lang w:val="en-US"/>
        </w:rPr>
        <w:t xml:space="preserve">all </w:t>
      </w:r>
      <w:r w:rsidR="000D5E76">
        <w:rPr>
          <w:rFonts w:ascii="Arial" w:hAnsi="Arial" w:cs="Arial"/>
          <w:b/>
          <w:sz w:val="22"/>
          <w:szCs w:val="22"/>
          <w:lang w:val="en-US"/>
        </w:rPr>
        <w:t xml:space="preserve">sectors </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2166638F" w14:textId="57572326" w:rsidR="005B2782" w:rsidRPr="00E312DC" w:rsidRDefault="00C721E2" w:rsidP="005B2782">
      <w:pPr>
        <w:rPr>
          <w:rFonts w:ascii="Arial" w:hAnsi="Arial" w:cs="Arial"/>
          <w:sz w:val="18"/>
          <w:szCs w:val="18"/>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w:t>
      </w:r>
      <w:r w:rsidR="00F3468C">
        <w:rPr>
          <w:rFonts w:ascii="Arial" w:hAnsi="Arial" w:cs="Arial"/>
          <w:bCs/>
          <w:sz w:val="20"/>
          <w:szCs w:val="20"/>
          <w:lang w:val="en-US"/>
        </w:rPr>
        <w:t xml:space="preserve"> in the period of </w:t>
      </w:r>
      <w:r w:rsidR="00B47AA9">
        <w:rPr>
          <w:rFonts w:ascii="Arial" w:hAnsi="Arial" w:cs="Arial"/>
          <w:bCs/>
          <w:sz w:val="20"/>
          <w:szCs w:val="20"/>
          <w:lang w:val="en-US"/>
        </w:rPr>
        <w:t>February</w:t>
      </w:r>
      <w:r w:rsidR="000D5E76">
        <w:rPr>
          <w:rFonts w:ascii="Arial" w:hAnsi="Arial" w:cs="Arial"/>
          <w:bCs/>
          <w:sz w:val="20"/>
          <w:szCs w:val="20"/>
          <w:lang w:val="en-US"/>
        </w:rPr>
        <w:t xml:space="preserve"> 2020</w:t>
      </w:r>
      <w:r w:rsidR="00F3468C">
        <w:rPr>
          <w:rFonts w:ascii="Arial" w:hAnsi="Arial" w:cs="Arial"/>
          <w:bCs/>
          <w:sz w:val="20"/>
          <w:szCs w:val="20"/>
          <w:lang w:val="en-US"/>
        </w:rPr>
        <w:t xml:space="preserve"> compared to </w:t>
      </w:r>
      <w:r w:rsidR="00B47AA9">
        <w:rPr>
          <w:rFonts w:ascii="Arial" w:hAnsi="Arial" w:cs="Arial"/>
          <w:bCs/>
          <w:sz w:val="20"/>
          <w:szCs w:val="20"/>
          <w:lang w:val="en-US"/>
        </w:rPr>
        <w:t>January 2020</w:t>
      </w:r>
      <w:r w:rsidR="00F3468C">
        <w:rPr>
          <w:rFonts w:ascii="Arial" w:hAnsi="Arial" w:cs="Arial"/>
          <w:bCs/>
          <w:sz w:val="20"/>
          <w:szCs w:val="20"/>
          <w:lang w:val="en-US"/>
        </w:rPr>
        <w:t>,</w:t>
      </w:r>
      <w:r w:rsidR="00F302A9">
        <w:rPr>
          <w:rFonts w:ascii="Arial" w:hAnsi="Arial" w:cs="Arial"/>
          <w:bCs/>
          <w:sz w:val="20"/>
          <w:szCs w:val="20"/>
          <w:lang w:val="en-US"/>
        </w:rPr>
        <w:t xml:space="preserve"> employment </w:t>
      </w:r>
      <w:r w:rsidR="00F3468C">
        <w:rPr>
          <w:rFonts w:ascii="Arial" w:hAnsi="Arial" w:cs="Arial"/>
          <w:bCs/>
          <w:sz w:val="20"/>
          <w:szCs w:val="20"/>
          <w:lang w:val="en-US"/>
        </w:rPr>
        <w:t>losses occurred</w:t>
      </w:r>
      <w:r w:rsidR="00F302A9">
        <w:rPr>
          <w:rFonts w:ascii="Arial" w:hAnsi="Arial" w:cs="Arial"/>
          <w:bCs/>
          <w:sz w:val="20"/>
          <w:szCs w:val="20"/>
          <w:lang w:val="en-US"/>
        </w:rPr>
        <w:t xml:space="preserve"> </w:t>
      </w:r>
      <w:r w:rsidR="00F302A9">
        <w:rPr>
          <w:rFonts w:ascii="Arial" w:hAnsi="Arial" w:cs="Arial"/>
          <w:sz w:val="20"/>
          <w:szCs w:val="20"/>
          <w:lang w:val="en-US"/>
        </w:rPr>
        <w:t xml:space="preserve">in </w:t>
      </w:r>
      <w:r w:rsidR="00F3468C">
        <w:rPr>
          <w:rFonts w:ascii="Arial" w:hAnsi="Arial" w:cs="Arial"/>
          <w:sz w:val="20"/>
          <w:szCs w:val="20"/>
          <w:lang w:val="en-US"/>
        </w:rPr>
        <w:t>all sectors</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2"/>
      </w:r>
      <w:r w:rsidR="00814E08" w:rsidRPr="00E312DC">
        <w:rPr>
          <w:rFonts w:ascii="Arial" w:hAnsi="Arial" w:cs="Arial"/>
          <w:sz w:val="20"/>
          <w:szCs w:val="20"/>
          <w:lang w:val="en-US"/>
        </w:rPr>
        <w:t xml:space="preserve"> After </w:t>
      </w:r>
      <w:r w:rsidR="00C3592C">
        <w:rPr>
          <w:rFonts w:ascii="Arial" w:hAnsi="Arial" w:cs="Arial"/>
          <w:sz w:val="20"/>
          <w:szCs w:val="20"/>
          <w:lang w:val="en-US"/>
        </w:rPr>
        <w:t xml:space="preserve">the </w:t>
      </w:r>
      <w:r w:rsidR="00734B09">
        <w:rPr>
          <w:rFonts w:ascii="Arial" w:hAnsi="Arial" w:cs="Arial"/>
          <w:sz w:val="20"/>
          <w:szCs w:val="20"/>
          <w:lang w:val="en-US"/>
        </w:rPr>
        <w:t xml:space="preserve">decrease of </w:t>
      </w:r>
      <w:r w:rsidR="00B47AA9">
        <w:rPr>
          <w:rFonts w:ascii="Arial" w:hAnsi="Arial" w:cs="Arial"/>
          <w:sz w:val="20"/>
          <w:szCs w:val="20"/>
          <w:lang w:val="en-US"/>
        </w:rPr>
        <w:t>40</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B47AA9">
        <w:rPr>
          <w:rFonts w:ascii="Arial" w:hAnsi="Arial" w:cs="Arial"/>
          <w:sz w:val="20"/>
          <w:szCs w:val="20"/>
          <w:lang w:val="en-US"/>
        </w:rPr>
        <w:t>January 2020</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w:t>
      </w:r>
      <w:r w:rsidR="00734B09">
        <w:rPr>
          <w:rFonts w:ascii="Arial" w:hAnsi="Arial" w:cs="Arial"/>
          <w:sz w:val="20"/>
          <w:szCs w:val="20"/>
          <w:lang w:val="en-US"/>
        </w:rPr>
        <w:t xml:space="preserve">decreased by </w:t>
      </w:r>
      <w:r w:rsidR="00B47AA9">
        <w:rPr>
          <w:rFonts w:ascii="Arial" w:hAnsi="Arial" w:cs="Arial"/>
          <w:sz w:val="20"/>
          <w:szCs w:val="20"/>
          <w:lang w:val="en-US"/>
        </w:rPr>
        <w:t>218</w:t>
      </w:r>
      <w:r w:rsidRPr="00E312DC">
        <w:rPr>
          <w:rFonts w:ascii="Arial" w:hAnsi="Arial" w:cs="Arial"/>
          <w:sz w:val="20"/>
          <w:szCs w:val="20"/>
          <w:lang w:val="en-US"/>
        </w:rPr>
        <w:t xml:space="preserve"> thousand</w:t>
      </w:r>
      <w:r w:rsidR="00734B09">
        <w:rPr>
          <w:rFonts w:ascii="Arial" w:hAnsi="Arial" w:cs="Arial"/>
          <w:sz w:val="20"/>
          <w:szCs w:val="20"/>
          <w:lang w:val="en-US"/>
        </w:rPr>
        <w:t xml:space="preserve"> in </w:t>
      </w:r>
      <w:r w:rsidR="00B47AA9">
        <w:rPr>
          <w:rFonts w:ascii="Arial" w:hAnsi="Arial" w:cs="Arial"/>
          <w:sz w:val="20"/>
          <w:szCs w:val="20"/>
          <w:lang w:val="en-US"/>
        </w:rPr>
        <w:t>February</w:t>
      </w:r>
      <w:r w:rsidR="00734B09">
        <w:rPr>
          <w:rFonts w:ascii="Arial" w:hAnsi="Arial" w:cs="Arial"/>
          <w:sz w:val="20"/>
          <w:szCs w:val="20"/>
          <w:lang w:val="en-US"/>
        </w:rPr>
        <w:t xml:space="preserve"> 2020</w:t>
      </w:r>
      <w:r w:rsidR="00814E08" w:rsidRPr="00E312DC">
        <w:rPr>
          <w:rFonts w:ascii="Arial" w:hAnsi="Arial" w:cs="Arial"/>
          <w:sz w:val="20"/>
          <w:szCs w:val="20"/>
          <w:lang w:val="en-US"/>
        </w:rPr>
        <w:t xml:space="preserve">. </w:t>
      </w:r>
      <w:r w:rsidR="00F05B6A">
        <w:rPr>
          <w:rFonts w:ascii="Arial" w:hAnsi="Arial" w:cs="Arial"/>
          <w:sz w:val="20"/>
          <w:szCs w:val="20"/>
          <w:lang w:val="en-US"/>
        </w:rPr>
        <w:t>Following</w:t>
      </w:r>
      <w:r w:rsidR="00D72887">
        <w:rPr>
          <w:rFonts w:ascii="Arial" w:hAnsi="Arial" w:cs="Arial"/>
          <w:sz w:val="20"/>
          <w:szCs w:val="20"/>
          <w:lang w:val="en-US"/>
        </w:rPr>
        <w:t xml:space="preserve"> the </w:t>
      </w:r>
      <w:r w:rsidR="00F3468C">
        <w:rPr>
          <w:rFonts w:ascii="Arial" w:hAnsi="Arial" w:cs="Arial"/>
          <w:sz w:val="20"/>
          <w:szCs w:val="20"/>
          <w:lang w:val="en-US"/>
        </w:rPr>
        <w:t>decrease</w:t>
      </w:r>
      <w:r w:rsidR="0025377D">
        <w:rPr>
          <w:rFonts w:ascii="Arial" w:hAnsi="Arial" w:cs="Arial"/>
          <w:sz w:val="20"/>
          <w:szCs w:val="20"/>
          <w:lang w:val="en-US"/>
        </w:rPr>
        <w:t xml:space="preserve"> of </w:t>
      </w:r>
      <w:r w:rsidR="005B2782">
        <w:rPr>
          <w:rFonts w:ascii="Arial" w:hAnsi="Arial" w:cs="Arial"/>
          <w:sz w:val="20"/>
          <w:szCs w:val="20"/>
          <w:lang w:val="en-US"/>
        </w:rPr>
        <w:t>29</w:t>
      </w:r>
      <w:r w:rsidR="00F302A9">
        <w:rPr>
          <w:rFonts w:ascii="Arial" w:hAnsi="Arial" w:cs="Arial"/>
          <w:sz w:val="20"/>
          <w:szCs w:val="20"/>
          <w:lang w:val="en-US"/>
        </w:rPr>
        <w:t xml:space="preserve"> thousand in </w:t>
      </w:r>
      <w:r w:rsidR="00734B09">
        <w:rPr>
          <w:rFonts w:ascii="Arial" w:hAnsi="Arial" w:cs="Arial"/>
          <w:sz w:val="20"/>
          <w:szCs w:val="20"/>
          <w:lang w:val="en-US"/>
        </w:rPr>
        <w:t>December</w:t>
      </w:r>
      <w:r w:rsidR="00E567AF">
        <w:rPr>
          <w:rFonts w:ascii="Arial" w:hAnsi="Arial" w:cs="Arial"/>
          <w:sz w:val="20"/>
          <w:szCs w:val="20"/>
          <w:lang w:val="en-US"/>
        </w:rPr>
        <w:t xml:space="preserve">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734B09">
        <w:rPr>
          <w:rFonts w:ascii="Arial" w:hAnsi="Arial" w:cs="Arial"/>
          <w:sz w:val="20"/>
          <w:szCs w:val="20"/>
          <w:lang w:val="en-US"/>
        </w:rPr>
        <w:t xml:space="preserve">decreased by </w:t>
      </w:r>
      <w:r w:rsidR="005B2782">
        <w:rPr>
          <w:rFonts w:ascii="Arial" w:hAnsi="Arial" w:cs="Arial"/>
          <w:sz w:val="20"/>
          <w:szCs w:val="20"/>
          <w:lang w:val="en-US"/>
        </w:rPr>
        <w:t>194</w:t>
      </w:r>
      <w:r w:rsidR="008A543F">
        <w:rPr>
          <w:rFonts w:ascii="Arial" w:hAnsi="Arial" w:cs="Arial"/>
          <w:sz w:val="20"/>
          <w:szCs w:val="20"/>
          <w:lang w:val="en-US"/>
        </w:rPr>
        <w:t xml:space="preserve"> thousand.</w:t>
      </w:r>
      <w:r w:rsidR="00E15F7D">
        <w:rPr>
          <w:rFonts w:ascii="Arial" w:hAnsi="Arial" w:cs="Arial"/>
          <w:sz w:val="20"/>
          <w:szCs w:val="20"/>
          <w:lang w:val="en-US"/>
        </w:rPr>
        <w:t xml:space="preserve"> </w:t>
      </w:r>
      <w:r w:rsidR="005B2782" w:rsidRPr="00520D82">
        <w:rPr>
          <w:rFonts w:ascii="Arial" w:hAnsi="Arial" w:cs="Arial"/>
          <w:sz w:val="20"/>
          <w:szCs w:val="20"/>
          <w:lang w:val="en-US"/>
        </w:rPr>
        <w:t>E</w:t>
      </w:r>
      <w:r w:rsidR="003E77C6" w:rsidRPr="00520D82">
        <w:rPr>
          <w:rFonts w:ascii="Arial" w:hAnsi="Arial" w:cs="Arial"/>
          <w:sz w:val="20"/>
          <w:szCs w:val="20"/>
          <w:lang w:val="en-US"/>
        </w:rPr>
        <w:t xml:space="preserve">mployment in manufacturing </w:t>
      </w:r>
      <w:r w:rsidR="00E15F7D" w:rsidRPr="00520D82">
        <w:rPr>
          <w:rFonts w:ascii="Arial" w:hAnsi="Arial" w:cs="Arial"/>
          <w:sz w:val="20"/>
          <w:szCs w:val="20"/>
          <w:lang w:val="en-US"/>
        </w:rPr>
        <w:t xml:space="preserve">and construction sectors </w:t>
      </w:r>
      <w:r w:rsidR="003E77C6" w:rsidRPr="00520D82">
        <w:rPr>
          <w:rFonts w:ascii="Arial" w:hAnsi="Arial" w:cs="Arial"/>
          <w:sz w:val="20"/>
          <w:szCs w:val="20"/>
          <w:lang w:val="en-US"/>
        </w:rPr>
        <w:t>decreased by 5</w:t>
      </w:r>
      <w:r w:rsidR="00520D82">
        <w:rPr>
          <w:rFonts w:ascii="Arial" w:hAnsi="Arial" w:cs="Arial"/>
          <w:sz w:val="20"/>
          <w:szCs w:val="20"/>
          <w:lang w:val="en-US"/>
        </w:rPr>
        <w:t>6</w:t>
      </w:r>
      <w:r w:rsidR="003E77C6" w:rsidRPr="00520D82">
        <w:rPr>
          <w:rFonts w:ascii="Arial" w:hAnsi="Arial" w:cs="Arial"/>
          <w:sz w:val="20"/>
          <w:szCs w:val="20"/>
          <w:lang w:val="en-US"/>
        </w:rPr>
        <w:t xml:space="preserve"> </w:t>
      </w:r>
      <w:r w:rsidR="005B2782" w:rsidRPr="00520D82">
        <w:rPr>
          <w:rFonts w:ascii="Arial" w:hAnsi="Arial" w:cs="Arial"/>
          <w:bCs/>
          <w:sz w:val="20"/>
          <w:szCs w:val="20"/>
          <w:lang w:val="en-US"/>
        </w:rPr>
        <w:t xml:space="preserve">and </w:t>
      </w:r>
      <w:r w:rsidR="00E15F7D" w:rsidRPr="00520D82">
        <w:rPr>
          <w:rFonts w:ascii="Arial" w:hAnsi="Arial" w:cs="Arial"/>
          <w:bCs/>
          <w:sz w:val="20"/>
          <w:szCs w:val="20"/>
          <w:lang w:val="en-US"/>
        </w:rPr>
        <w:t>28 thousand</w:t>
      </w:r>
      <w:r w:rsidR="00E15F7D" w:rsidRPr="00520D82">
        <w:rPr>
          <w:rFonts w:ascii="Arial" w:hAnsi="Arial" w:cs="Arial"/>
          <w:sz w:val="20"/>
          <w:szCs w:val="20"/>
          <w:lang w:val="en-US"/>
        </w:rPr>
        <w:t xml:space="preserve"> respectively</w:t>
      </w:r>
      <w:r w:rsidR="00E15F7D">
        <w:rPr>
          <w:rFonts w:ascii="Arial" w:hAnsi="Arial" w:cs="Arial"/>
          <w:bCs/>
          <w:sz w:val="20"/>
          <w:szCs w:val="20"/>
          <w:lang w:val="en-US"/>
        </w:rPr>
        <w:t xml:space="preserve"> </w:t>
      </w:r>
      <w:r w:rsidR="005B2782">
        <w:rPr>
          <w:rFonts w:ascii="Arial" w:hAnsi="Arial" w:cs="Arial"/>
          <w:bCs/>
          <w:sz w:val="20"/>
          <w:szCs w:val="20"/>
          <w:lang w:val="en-US"/>
        </w:rPr>
        <w:t>in the period of February 2020.</w:t>
      </w:r>
      <w:r w:rsidR="00E15F7D">
        <w:rPr>
          <w:rFonts w:ascii="Arial" w:hAnsi="Arial" w:cs="Arial"/>
          <w:bCs/>
          <w:sz w:val="20"/>
          <w:szCs w:val="20"/>
          <w:lang w:val="en-US"/>
        </w:rPr>
        <w:t xml:space="preserve"> </w:t>
      </w:r>
      <w:r w:rsidR="005B2782">
        <w:rPr>
          <w:rFonts w:ascii="Arial" w:hAnsi="Arial" w:cs="Arial"/>
          <w:bCs/>
          <w:sz w:val="20"/>
          <w:szCs w:val="20"/>
          <w:lang w:val="en-US"/>
        </w:rPr>
        <w:t xml:space="preserve"> </w:t>
      </w:r>
    </w:p>
    <w:p w14:paraId="359AB67E" w14:textId="0CC94B9C" w:rsidR="00DD695A" w:rsidRPr="00E312DC" w:rsidRDefault="00F05B6A" w:rsidP="000F003B">
      <w:pPr>
        <w:suppressAutoHyphens w:val="0"/>
        <w:jc w:val="both"/>
        <w:rPr>
          <w:rFonts w:ascii="Arial" w:hAnsi="Arial" w:cs="Arial"/>
          <w:sz w:val="20"/>
          <w:szCs w:val="20"/>
          <w:lang w:val="en-US"/>
        </w:rPr>
        <w:sectPr w:rsidR="00DD695A" w:rsidRPr="00E312DC" w:rsidSect="000D6BD9">
          <w:footerReference w:type="default" r:id="rId12"/>
          <w:pgSz w:w="11905" w:h="16837"/>
          <w:pgMar w:top="1418" w:right="992" w:bottom="777" w:left="709" w:header="709" w:footer="709" w:gutter="0"/>
          <w:cols w:space="708"/>
          <w:docGrid w:linePitch="360"/>
        </w:sectPr>
      </w:pPr>
      <w:r>
        <w:rPr>
          <w:rFonts w:ascii="Arial" w:hAnsi="Arial" w:cs="Arial"/>
          <w:sz w:val="20"/>
          <w:szCs w:val="20"/>
          <w:lang w:val="en-US"/>
        </w:rPr>
        <w:t xml:space="preserve">. </w:t>
      </w:r>
    </w:p>
    <w:p w14:paraId="3A8EA0CD" w14:textId="0D58488F"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00062314">
        <w:rPr>
          <w:rFonts w:ascii="Arial" w:hAnsi="Arial" w:cs="Arial"/>
          <w:b/>
          <w:sz w:val="20"/>
          <w:szCs w:val="20"/>
          <w:lang w:val="en-US"/>
        </w:rPr>
        <w:t>4</w:t>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452D2A83" w:rsidR="004B24C7" w:rsidRPr="00E312DC" w:rsidRDefault="005B2782" w:rsidP="0089403F">
      <w:pPr>
        <w:rPr>
          <w:lang w:val="en-US"/>
        </w:rPr>
      </w:pPr>
      <w:r>
        <w:rPr>
          <w:noProof/>
          <w:lang w:val="en-GB" w:eastAsia="en-GB"/>
        </w:rPr>
        <w:drawing>
          <wp:inline distT="0" distB="0" distL="0" distR="0" wp14:anchorId="01F6250E" wp14:editId="581F90E2">
            <wp:extent cx="7988311" cy="5364000"/>
            <wp:effectExtent l="0" t="0" r="0" b="825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11" cy="5364000"/>
                    </a:xfrm>
                    <a:prstGeom prst="rect">
                      <a:avLst/>
                    </a:prstGeom>
                    <a:noFill/>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4"/>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proofErr w:type="spellEnd"/>
    </w:p>
    <w:p w14:paraId="5EC5BB3D" w14:textId="77777777" w:rsidR="00D75FFE" w:rsidRDefault="00D75FFE" w:rsidP="001C6540">
      <w:pPr>
        <w:rPr>
          <w:rFonts w:ascii="Arial" w:hAnsi="Arial" w:cs="Arial"/>
          <w:b/>
          <w:sz w:val="22"/>
          <w:szCs w:val="22"/>
          <w:lang w:val="en-US"/>
        </w:rPr>
      </w:pPr>
    </w:p>
    <w:p w14:paraId="52C72D6E" w14:textId="756940FD" w:rsidR="001C6540" w:rsidRPr="00E312DC" w:rsidRDefault="0079584F" w:rsidP="001C6540">
      <w:pPr>
        <w:rPr>
          <w:rFonts w:ascii="Arial" w:hAnsi="Arial" w:cs="Arial"/>
          <w:b/>
          <w:sz w:val="22"/>
          <w:szCs w:val="22"/>
          <w:lang w:val="en-US"/>
        </w:rPr>
      </w:pPr>
      <w:r w:rsidRPr="0079584F">
        <w:rPr>
          <w:rFonts w:ascii="Arial" w:hAnsi="Arial" w:cs="Arial"/>
          <w:b/>
          <w:sz w:val="22"/>
          <w:szCs w:val="22"/>
          <w:lang w:val="en-US"/>
        </w:rPr>
        <w:t>Slowdown in non-agricultural labor force participation, limited increase in</w:t>
      </w:r>
      <w:r w:rsidR="00E97A0B" w:rsidRPr="0079584F">
        <w:rPr>
          <w:rFonts w:ascii="Arial" w:hAnsi="Arial" w:cs="Arial"/>
          <w:b/>
          <w:sz w:val="22"/>
          <w:szCs w:val="22"/>
          <w:lang w:val="en-US"/>
        </w:rPr>
        <w:t xml:space="preserve"> employment</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234E694B"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021E7B">
        <w:rPr>
          <w:rFonts w:ascii="Arial" w:hAnsi="Arial" w:cs="Arial"/>
          <w:sz w:val="20"/>
          <w:szCs w:val="20"/>
          <w:lang w:val="en-US"/>
        </w:rPr>
        <w:t>February</w:t>
      </w:r>
      <w:r w:rsidR="00D471B3">
        <w:rPr>
          <w:rFonts w:ascii="Arial" w:hAnsi="Arial" w:cs="Arial"/>
          <w:sz w:val="20"/>
          <w:szCs w:val="20"/>
          <w:lang w:val="en-US"/>
        </w:rPr>
        <w:t xml:space="preserve"> 2019</w:t>
      </w:r>
      <w:r w:rsidR="007B5277">
        <w:rPr>
          <w:rFonts w:ascii="Arial" w:hAnsi="Arial" w:cs="Arial"/>
          <w:sz w:val="20"/>
          <w:szCs w:val="20"/>
          <w:lang w:val="en-US"/>
        </w:rPr>
        <w:t>,</w:t>
      </w:r>
      <w:r w:rsidR="00CB7B12" w:rsidRPr="00E312DC">
        <w:rPr>
          <w:rFonts w:ascii="Arial" w:hAnsi="Arial" w:cs="Arial"/>
          <w:sz w:val="20"/>
          <w:szCs w:val="20"/>
          <w:lang w:val="en-US"/>
        </w:rPr>
        <w:t xml:space="preserve"> non-agr</w:t>
      </w:r>
      <w:r>
        <w:rPr>
          <w:rFonts w:ascii="Arial" w:hAnsi="Arial" w:cs="Arial"/>
          <w:sz w:val="20"/>
          <w:szCs w:val="20"/>
          <w:lang w:val="en-US"/>
        </w:rPr>
        <w:t xml:space="preserve">icultural labor force </w:t>
      </w:r>
      <w:r w:rsidR="00021E7B">
        <w:rPr>
          <w:rFonts w:ascii="Arial" w:hAnsi="Arial" w:cs="Arial"/>
          <w:sz w:val="20"/>
          <w:szCs w:val="20"/>
          <w:lang w:val="en-US"/>
        </w:rPr>
        <w:t>decreased</w:t>
      </w:r>
      <w:r w:rsidR="00864371">
        <w:rPr>
          <w:rFonts w:ascii="Arial" w:hAnsi="Arial" w:cs="Arial"/>
          <w:sz w:val="20"/>
          <w:szCs w:val="20"/>
          <w:shd w:val="clear" w:color="auto" w:fill="FFFFFF" w:themeFill="background1"/>
          <w:lang w:val="en-US"/>
        </w:rPr>
        <w:t xml:space="preserve"> </w:t>
      </w:r>
      <w:r w:rsidR="00CB7B12" w:rsidRPr="00E312DC">
        <w:rPr>
          <w:rFonts w:ascii="Arial" w:hAnsi="Arial" w:cs="Arial"/>
          <w:sz w:val="20"/>
          <w:szCs w:val="20"/>
          <w:lang w:val="en-US"/>
        </w:rPr>
        <w:t xml:space="preserve">by </w:t>
      </w:r>
      <w:r w:rsidR="00021E7B">
        <w:rPr>
          <w:rFonts w:ascii="Arial" w:hAnsi="Arial" w:cs="Arial"/>
          <w:sz w:val="20"/>
          <w:szCs w:val="20"/>
          <w:lang w:val="en-US"/>
        </w:rPr>
        <w:t>568</w:t>
      </w:r>
      <w:r w:rsidR="00CB7B12" w:rsidRPr="00E312DC">
        <w:rPr>
          <w:rFonts w:ascii="Arial" w:hAnsi="Arial" w:cs="Arial"/>
          <w:sz w:val="20"/>
          <w:szCs w:val="20"/>
          <w:lang w:val="en-US"/>
        </w:rPr>
        <w:t xml:space="preserve"> thousand (</w:t>
      </w:r>
      <w:r w:rsidR="00021E7B" w:rsidRPr="00520D82">
        <w:rPr>
          <w:rFonts w:ascii="Arial" w:hAnsi="Arial" w:cs="Arial"/>
          <w:sz w:val="20"/>
          <w:szCs w:val="20"/>
          <w:lang w:val="en-US"/>
        </w:rPr>
        <w:t>2</w:t>
      </w:r>
      <w:r w:rsidR="002647E9" w:rsidRPr="00520D82">
        <w:rPr>
          <w:rFonts w:ascii="Arial" w:hAnsi="Arial" w:cs="Arial"/>
          <w:sz w:val="20"/>
          <w:szCs w:val="20"/>
          <w:lang w:val="en-US"/>
        </w:rPr>
        <w:t>.</w:t>
      </w:r>
      <w:r w:rsidR="00520D82">
        <w:rPr>
          <w:rFonts w:ascii="Arial" w:hAnsi="Arial" w:cs="Arial"/>
          <w:sz w:val="20"/>
          <w:szCs w:val="20"/>
          <w:lang w:val="en-US"/>
        </w:rPr>
        <w:t>1</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 xml:space="preserve">percent) </w:t>
      </w:r>
      <w:r w:rsidR="00D471B3">
        <w:rPr>
          <w:rFonts w:ascii="Arial" w:hAnsi="Arial" w:cs="Arial"/>
          <w:sz w:val="20"/>
          <w:szCs w:val="20"/>
          <w:lang w:val="en-US"/>
        </w:rPr>
        <w:t xml:space="preserve">in </w:t>
      </w:r>
      <w:r w:rsidR="00021E7B">
        <w:rPr>
          <w:rFonts w:ascii="Arial" w:hAnsi="Arial" w:cs="Arial"/>
          <w:sz w:val="20"/>
          <w:szCs w:val="20"/>
          <w:lang w:val="en-US"/>
        </w:rPr>
        <w:t>Februar</w:t>
      </w:r>
      <w:r w:rsidR="00D471B3">
        <w:rPr>
          <w:rFonts w:ascii="Arial" w:hAnsi="Arial" w:cs="Arial"/>
          <w:sz w:val="20"/>
          <w:szCs w:val="20"/>
          <w:lang w:val="en-US"/>
        </w:rPr>
        <w:t>y 2020</w:t>
      </w:r>
      <w:r w:rsidR="003F32C9">
        <w:rPr>
          <w:rFonts w:ascii="Arial" w:hAnsi="Arial" w:cs="Arial"/>
          <w:sz w:val="20"/>
          <w:szCs w:val="20"/>
          <w:lang w:val="en-US"/>
        </w:rPr>
        <w:t xml:space="preserve"> (Figure </w:t>
      </w:r>
      <w:r w:rsidR="00021E7B">
        <w:rPr>
          <w:rFonts w:ascii="Arial" w:hAnsi="Arial" w:cs="Arial"/>
          <w:sz w:val="20"/>
          <w:szCs w:val="20"/>
          <w:lang w:val="en-US"/>
        </w:rPr>
        <w:t>5</w:t>
      </w:r>
      <w:r w:rsidR="00B63AEA">
        <w:rPr>
          <w:rFonts w:ascii="Arial" w:hAnsi="Arial" w:cs="Arial"/>
          <w:sz w:val="20"/>
          <w:szCs w:val="20"/>
          <w:lang w:val="en-US"/>
        </w:rPr>
        <w:t xml:space="preserve">, </w:t>
      </w:r>
      <w:r w:rsidR="00B63AEA" w:rsidRPr="00520D82">
        <w:rPr>
          <w:rFonts w:ascii="Arial" w:hAnsi="Arial" w:cs="Arial"/>
          <w:sz w:val="20"/>
          <w:szCs w:val="20"/>
          <w:lang w:val="en-US"/>
        </w:rPr>
        <w:t xml:space="preserve">Table </w:t>
      </w:r>
      <w:r w:rsidR="00486A9E">
        <w:rPr>
          <w:rFonts w:ascii="Arial" w:hAnsi="Arial" w:cs="Arial"/>
          <w:sz w:val="20"/>
          <w:szCs w:val="20"/>
          <w:lang w:val="en-US"/>
        </w:rPr>
        <w:t>3</w:t>
      </w:r>
      <w:r w:rsidR="003F32C9">
        <w:rPr>
          <w:rFonts w:ascii="Arial" w:hAnsi="Arial" w:cs="Arial"/>
          <w:sz w:val="20"/>
          <w:szCs w:val="20"/>
          <w:lang w:val="en-US"/>
        </w:rPr>
        <w:t>)</w:t>
      </w:r>
      <w:r w:rsidR="00D471B3">
        <w:rPr>
          <w:rFonts w:ascii="Arial" w:hAnsi="Arial" w:cs="Arial"/>
          <w:sz w:val="20"/>
          <w:szCs w:val="20"/>
          <w:lang w:val="en-US"/>
        </w:rPr>
        <w:t>.</w:t>
      </w:r>
      <w:r w:rsidR="00FD30B9">
        <w:rPr>
          <w:rFonts w:ascii="Arial" w:hAnsi="Arial" w:cs="Arial"/>
          <w:sz w:val="20"/>
          <w:szCs w:val="20"/>
          <w:lang w:val="en-US"/>
        </w:rPr>
        <w:t xml:space="preserve"> </w:t>
      </w:r>
      <w:r w:rsidR="00021E7B">
        <w:rPr>
          <w:rFonts w:ascii="Arial" w:hAnsi="Arial" w:cs="Arial"/>
          <w:sz w:val="20"/>
          <w:szCs w:val="20"/>
          <w:lang w:val="en-US"/>
        </w:rPr>
        <w:t>Year-on-year level of change in non-agricultural labor force turned negative for the first time</w:t>
      </w:r>
      <w:r w:rsidR="002647E9">
        <w:rPr>
          <w:rFonts w:ascii="Arial" w:hAnsi="Arial" w:cs="Arial"/>
          <w:sz w:val="20"/>
          <w:szCs w:val="20"/>
          <w:lang w:val="en-US"/>
        </w:rPr>
        <w:t xml:space="preserve"> </w:t>
      </w:r>
      <w:r w:rsidR="003F32C9">
        <w:rPr>
          <w:rFonts w:ascii="Arial" w:hAnsi="Arial" w:cs="Arial"/>
          <w:sz w:val="20"/>
          <w:szCs w:val="20"/>
          <w:lang w:val="en-US"/>
        </w:rPr>
        <w:t xml:space="preserve">in </w:t>
      </w:r>
      <w:r w:rsidR="00021E7B">
        <w:rPr>
          <w:rFonts w:ascii="Arial" w:hAnsi="Arial" w:cs="Arial"/>
          <w:sz w:val="20"/>
          <w:szCs w:val="20"/>
          <w:lang w:val="en-US"/>
        </w:rPr>
        <w:t>February</w:t>
      </w:r>
      <w:r w:rsidR="003F32C9">
        <w:rPr>
          <w:rFonts w:ascii="Arial" w:hAnsi="Arial" w:cs="Arial"/>
          <w:sz w:val="20"/>
          <w:szCs w:val="20"/>
          <w:lang w:val="en-US"/>
        </w:rPr>
        <w:t xml:space="preserve"> 2020</w:t>
      </w:r>
      <w:r w:rsidR="00021E7B">
        <w:rPr>
          <w:rFonts w:ascii="Arial" w:hAnsi="Arial" w:cs="Arial"/>
          <w:sz w:val="20"/>
          <w:szCs w:val="20"/>
          <w:lang w:val="en-US"/>
        </w:rPr>
        <w:t>, since January 2006</w:t>
      </w:r>
      <w:r w:rsidR="006A7D0B">
        <w:rPr>
          <w:rFonts w:ascii="Arial" w:hAnsi="Arial" w:cs="Arial"/>
          <w:sz w:val="20"/>
          <w:szCs w:val="20"/>
          <w:lang w:val="en-US"/>
        </w:rPr>
        <w:t xml:space="preserve">. </w:t>
      </w:r>
      <w:r w:rsidR="00021E7B">
        <w:rPr>
          <w:rFonts w:ascii="Arial" w:hAnsi="Arial" w:cs="Arial"/>
          <w:sz w:val="20"/>
          <w:szCs w:val="20"/>
          <w:lang w:val="en-US"/>
        </w:rPr>
        <w:t>The decrease in y</w:t>
      </w:r>
      <w:r w:rsidR="007B5277">
        <w:rPr>
          <w:rFonts w:ascii="Arial" w:hAnsi="Arial" w:cs="Arial"/>
          <w:sz w:val="20"/>
          <w:szCs w:val="20"/>
          <w:lang w:val="en-US"/>
        </w:rPr>
        <w:t xml:space="preserve">ear-on-year </w:t>
      </w:r>
      <w:r w:rsidR="00024651">
        <w:rPr>
          <w:rFonts w:ascii="Arial" w:hAnsi="Arial" w:cs="Arial"/>
          <w:sz w:val="20"/>
          <w:szCs w:val="20"/>
          <w:lang w:val="en-US"/>
        </w:rPr>
        <w:t xml:space="preserve">non-agricultural </w:t>
      </w:r>
      <w:r w:rsidR="008E23D2">
        <w:rPr>
          <w:rFonts w:ascii="Arial" w:hAnsi="Arial" w:cs="Arial"/>
          <w:sz w:val="20"/>
          <w:szCs w:val="20"/>
          <w:lang w:val="en-US"/>
        </w:rPr>
        <w:t>employment</w:t>
      </w:r>
      <w:r w:rsidR="00021E7B">
        <w:rPr>
          <w:rFonts w:ascii="Arial" w:hAnsi="Arial" w:cs="Arial"/>
          <w:sz w:val="20"/>
          <w:szCs w:val="20"/>
          <w:lang w:val="en-US"/>
        </w:rPr>
        <w:t xml:space="preserve"> level was </w:t>
      </w:r>
      <w:r w:rsidR="00021E7B" w:rsidRPr="00520D82">
        <w:rPr>
          <w:rFonts w:ascii="Arial" w:hAnsi="Arial" w:cs="Arial"/>
          <w:sz w:val="20"/>
          <w:szCs w:val="20"/>
          <w:lang w:val="en-US"/>
        </w:rPr>
        <w:t xml:space="preserve">71 </w:t>
      </w:r>
      <w:r w:rsidR="00B63AEA" w:rsidRPr="00520D82">
        <w:rPr>
          <w:rFonts w:ascii="Arial" w:hAnsi="Arial" w:cs="Arial"/>
          <w:sz w:val="20"/>
          <w:szCs w:val="20"/>
          <w:lang w:val="en-US"/>
        </w:rPr>
        <w:t>thousand (0.</w:t>
      </w:r>
      <w:r w:rsidR="00520D82">
        <w:rPr>
          <w:rFonts w:ascii="Arial" w:hAnsi="Arial" w:cs="Arial"/>
          <w:sz w:val="20"/>
          <w:szCs w:val="20"/>
          <w:lang w:val="en-US"/>
        </w:rPr>
        <w:t>3</w:t>
      </w:r>
      <w:r w:rsidR="00021E7B" w:rsidRPr="00520D82">
        <w:rPr>
          <w:rFonts w:ascii="Arial" w:hAnsi="Arial" w:cs="Arial"/>
          <w:sz w:val="20"/>
          <w:szCs w:val="20"/>
          <w:lang w:val="en-US"/>
        </w:rPr>
        <w:t xml:space="preserve"> percent).</w:t>
      </w:r>
      <w:r w:rsidR="00021E7B">
        <w:rPr>
          <w:rFonts w:ascii="Arial" w:hAnsi="Arial" w:cs="Arial"/>
          <w:sz w:val="20"/>
          <w:szCs w:val="20"/>
          <w:lang w:val="en-US"/>
        </w:rPr>
        <w:t xml:space="preserve"> As a result</w:t>
      </w:r>
      <w:r w:rsidR="00024651">
        <w:rPr>
          <w:rFonts w:ascii="Arial" w:hAnsi="Arial" w:cs="Arial"/>
          <w:sz w:val="20"/>
          <w:szCs w:val="20"/>
          <w:lang w:val="en-US"/>
        </w:rPr>
        <w:t>,</w:t>
      </w:r>
      <w:r w:rsidR="00021E7B">
        <w:rPr>
          <w:rFonts w:ascii="Arial" w:hAnsi="Arial" w:cs="Arial"/>
          <w:sz w:val="20"/>
          <w:szCs w:val="20"/>
          <w:lang w:val="en-US"/>
        </w:rPr>
        <w:t xml:space="preserve"> </w:t>
      </w:r>
      <w:r w:rsidR="00331647">
        <w:rPr>
          <w:rFonts w:ascii="Arial" w:hAnsi="Arial" w:cs="Arial"/>
          <w:bCs/>
          <w:sz w:val="20"/>
          <w:szCs w:val="20"/>
          <w:lang w:val="en-US"/>
        </w:rPr>
        <w:t xml:space="preserve">in the period of </w:t>
      </w:r>
      <w:r w:rsidR="00021E7B">
        <w:rPr>
          <w:rFonts w:ascii="Arial" w:hAnsi="Arial" w:cs="Arial"/>
          <w:bCs/>
          <w:sz w:val="20"/>
          <w:szCs w:val="20"/>
          <w:lang w:val="en-US"/>
        </w:rPr>
        <w:t>February</w:t>
      </w:r>
      <w:r w:rsidR="00331647">
        <w:rPr>
          <w:rFonts w:ascii="Arial" w:hAnsi="Arial" w:cs="Arial"/>
          <w:bCs/>
          <w:sz w:val="20"/>
          <w:szCs w:val="20"/>
          <w:lang w:val="en-US"/>
        </w:rPr>
        <w:t xml:space="preserve"> 2020 compared to </w:t>
      </w:r>
      <w:r w:rsidR="00021E7B">
        <w:rPr>
          <w:rFonts w:ascii="Arial" w:hAnsi="Arial" w:cs="Arial"/>
          <w:bCs/>
          <w:sz w:val="20"/>
          <w:szCs w:val="20"/>
          <w:lang w:val="en-US"/>
        </w:rPr>
        <w:t>February</w:t>
      </w:r>
      <w:r w:rsidR="00331647" w:rsidRPr="00E312DC">
        <w:rPr>
          <w:rFonts w:ascii="Arial" w:hAnsi="Arial" w:cs="Arial"/>
          <w:bCs/>
          <w:sz w:val="20"/>
          <w:szCs w:val="20"/>
          <w:lang w:val="en-US"/>
        </w:rPr>
        <w:t xml:space="preserve"> 2019</w:t>
      </w:r>
      <w:r w:rsidR="00331647">
        <w:rPr>
          <w:rFonts w:ascii="Arial" w:hAnsi="Arial" w:cs="Arial"/>
          <w:bCs/>
          <w:sz w:val="20"/>
          <w:szCs w:val="20"/>
          <w:lang w:val="en-US"/>
        </w:rPr>
        <w:t xml:space="preserve">, </w:t>
      </w:r>
      <w:r w:rsidR="008D403B" w:rsidRPr="00E312DC">
        <w:rPr>
          <w:rFonts w:ascii="Arial" w:hAnsi="Arial" w:cs="Arial"/>
          <w:sz w:val="20"/>
          <w:szCs w:val="20"/>
          <w:lang w:val="en-US"/>
        </w:rPr>
        <w:t xml:space="preserve">the number of non-agricultural unemployed </w:t>
      </w:r>
      <w:r w:rsidR="00331647" w:rsidRPr="00520D82">
        <w:rPr>
          <w:rFonts w:ascii="Arial" w:hAnsi="Arial" w:cs="Arial"/>
          <w:sz w:val="20"/>
          <w:szCs w:val="20"/>
          <w:lang w:val="en-US"/>
        </w:rPr>
        <w:t>decreased</w:t>
      </w:r>
      <w:r w:rsidR="008D403B" w:rsidRPr="00520D82">
        <w:rPr>
          <w:rFonts w:ascii="Arial" w:hAnsi="Arial" w:cs="Arial"/>
          <w:sz w:val="20"/>
          <w:szCs w:val="20"/>
          <w:lang w:val="en-US"/>
        </w:rPr>
        <w:t xml:space="preserve"> by</w:t>
      </w:r>
      <w:r w:rsidR="00E0558D" w:rsidRPr="00520D82">
        <w:rPr>
          <w:rFonts w:ascii="Arial" w:hAnsi="Arial" w:cs="Arial"/>
          <w:sz w:val="20"/>
          <w:szCs w:val="20"/>
          <w:lang w:val="en-US"/>
        </w:rPr>
        <w:t xml:space="preserve"> </w:t>
      </w:r>
      <w:r w:rsidR="00021E7B" w:rsidRPr="00520D82">
        <w:rPr>
          <w:rFonts w:ascii="Arial" w:hAnsi="Arial" w:cs="Arial"/>
          <w:sz w:val="20"/>
          <w:szCs w:val="20"/>
          <w:lang w:val="en-US"/>
        </w:rPr>
        <w:t>497</w:t>
      </w:r>
      <w:r w:rsidR="00520D82">
        <w:rPr>
          <w:rFonts w:ascii="Arial" w:hAnsi="Arial" w:cs="Arial"/>
          <w:sz w:val="20"/>
          <w:szCs w:val="20"/>
          <w:lang w:val="en-US"/>
        </w:rPr>
        <w:t xml:space="preserve"> </w:t>
      </w:r>
      <w:r w:rsidR="000A2666" w:rsidRPr="00520D82">
        <w:rPr>
          <w:rFonts w:ascii="Arial" w:hAnsi="Arial" w:cs="Arial"/>
          <w:sz w:val="20"/>
          <w:szCs w:val="20"/>
          <w:lang w:val="en-US"/>
        </w:rPr>
        <w:t>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676BA60F" w:rsidR="006B6D27" w:rsidRPr="00E312DC" w:rsidRDefault="006B6D27" w:rsidP="006B6D27">
      <w:pPr>
        <w:pStyle w:val="ResimYazs"/>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00062314">
        <w:rPr>
          <w:rFonts w:ascii="Arial" w:hAnsi="Arial" w:cs="Arial"/>
          <w:bCs w:val="0"/>
          <w:lang w:val="en-US"/>
        </w:rPr>
        <w:t>5</w:t>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37032DD6" w:rsidR="006B6D27" w:rsidRPr="00E312DC" w:rsidRDefault="00AE34E2" w:rsidP="006B6D27">
      <w:pPr>
        <w:rPr>
          <w:rFonts w:ascii="Arial" w:hAnsi="Arial" w:cs="Arial"/>
          <w:sz w:val="18"/>
          <w:szCs w:val="18"/>
          <w:lang w:val="en-US"/>
        </w:rPr>
      </w:pPr>
      <w:r>
        <w:rPr>
          <w:rFonts w:ascii="Arial" w:hAnsi="Arial" w:cs="Arial"/>
          <w:noProof/>
          <w:sz w:val="18"/>
          <w:szCs w:val="18"/>
          <w:lang w:val="en-GB" w:eastAsia="en-GB"/>
        </w:rPr>
        <w:drawing>
          <wp:inline distT="0" distB="0" distL="0" distR="0" wp14:anchorId="6676D2CE" wp14:editId="47D7A5DF">
            <wp:extent cx="7065645" cy="4432300"/>
            <wp:effectExtent l="0" t="0" r="1905"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5645" cy="4432300"/>
                    </a:xfrm>
                    <a:prstGeom prst="rect">
                      <a:avLst/>
                    </a:prstGeom>
                    <a:noFill/>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bookmarkEnd w:id="4"/>
      <w:proofErr w:type="spellEnd"/>
    </w:p>
    <w:p w14:paraId="026B00EE" w14:textId="77777777" w:rsidR="001C6540" w:rsidRPr="00E312DC" w:rsidRDefault="001C6540" w:rsidP="001C6540">
      <w:pPr>
        <w:rPr>
          <w:color w:val="FF0000"/>
          <w:lang w:val="en-US"/>
        </w:rPr>
      </w:pPr>
    </w:p>
    <w:p w14:paraId="4010E6AB" w14:textId="611FD157" w:rsidR="00D36CB7" w:rsidRDefault="00E87F41" w:rsidP="00D36CB7">
      <w:pPr>
        <w:rPr>
          <w:rFonts w:ascii="Arial" w:hAnsi="Arial" w:cs="Arial"/>
          <w:b/>
          <w:bCs/>
          <w:sz w:val="22"/>
          <w:szCs w:val="22"/>
          <w:lang w:val="en-US"/>
        </w:rPr>
      </w:pPr>
      <w:r>
        <w:rPr>
          <w:rFonts w:ascii="Arial" w:hAnsi="Arial" w:cs="Arial"/>
          <w:b/>
          <w:bCs/>
          <w:sz w:val="22"/>
          <w:szCs w:val="22"/>
          <w:lang w:val="en-US"/>
        </w:rPr>
        <w:t>Decrease in female unemployment along with increase in male unemployment</w:t>
      </w:r>
    </w:p>
    <w:p w14:paraId="36839B2E" w14:textId="77777777" w:rsidR="000323E8" w:rsidRPr="00D36CB7" w:rsidRDefault="000323E8" w:rsidP="00D36CB7">
      <w:pPr>
        <w:rPr>
          <w:lang w:val="en-US"/>
        </w:rPr>
      </w:pPr>
    </w:p>
    <w:p w14:paraId="4CD19599" w14:textId="5FE4AE4C"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 xml:space="preserve">Figure </w:t>
      </w:r>
      <w:r w:rsidR="00E87F41">
        <w:rPr>
          <w:rFonts w:ascii="Arial" w:hAnsi="Arial" w:cs="Arial"/>
          <w:sz w:val="20"/>
          <w:szCs w:val="20"/>
          <w:lang w:val="en-US"/>
        </w:rPr>
        <w:t>6</w:t>
      </w:r>
      <w:r w:rsidRPr="00E312DC">
        <w:rPr>
          <w:rFonts w:ascii="Arial" w:hAnsi="Arial" w:cs="Arial"/>
          <w:sz w:val="20"/>
          <w:szCs w:val="20"/>
          <w:lang w:val="en-US"/>
        </w:rPr>
        <w:t xml:space="preserve"> shows seasonally adjusted non-agricultural unemployment rate for males (green) and for females (purple)</w:t>
      </w:r>
      <w:r w:rsidRPr="00E312DC">
        <w:rPr>
          <w:rStyle w:val="DipnotBavurusu"/>
          <w:rFonts w:ascii="Arial" w:hAnsi="Arial" w:cs="Arial"/>
          <w:sz w:val="20"/>
          <w:szCs w:val="20"/>
          <w:lang w:val="en-US"/>
        </w:rPr>
        <w:footnoteReference w:id="3"/>
      </w:r>
      <w:r w:rsidR="000A2666">
        <w:rPr>
          <w:rFonts w:ascii="Arial" w:hAnsi="Arial" w:cs="Arial"/>
          <w:sz w:val="20"/>
          <w:szCs w:val="20"/>
          <w:lang w:val="en-US"/>
        </w:rPr>
        <w:t xml:space="preserve">. In the period of </w:t>
      </w:r>
      <w:r w:rsidR="00E87F41">
        <w:rPr>
          <w:rFonts w:ascii="Arial" w:hAnsi="Arial" w:cs="Arial"/>
          <w:sz w:val="20"/>
          <w:szCs w:val="20"/>
          <w:lang w:val="en-US"/>
        </w:rPr>
        <w:t>February</w:t>
      </w:r>
      <w:r w:rsidRPr="00E312DC">
        <w:rPr>
          <w:rFonts w:ascii="Arial" w:hAnsi="Arial" w:cs="Arial"/>
          <w:sz w:val="20"/>
          <w:szCs w:val="20"/>
          <w:lang w:val="en-US"/>
        </w:rPr>
        <w:t xml:space="preserve"> </w:t>
      </w:r>
      <w:r w:rsidR="000A3F01">
        <w:rPr>
          <w:rFonts w:ascii="Arial" w:hAnsi="Arial" w:cs="Arial"/>
          <w:sz w:val="20"/>
          <w:szCs w:val="20"/>
          <w:lang w:val="en-US"/>
        </w:rPr>
        <w:t>2020</w:t>
      </w:r>
      <w:r w:rsidRPr="00E312DC">
        <w:rPr>
          <w:rFonts w:ascii="Arial" w:hAnsi="Arial" w:cs="Arial"/>
          <w:sz w:val="20"/>
          <w:szCs w:val="20"/>
          <w:lang w:val="en-US"/>
        </w:rPr>
        <w:t xml:space="preserve"> compared to the </w:t>
      </w:r>
      <w:r w:rsidRPr="00520D82">
        <w:rPr>
          <w:rFonts w:ascii="Arial" w:hAnsi="Arial" w:cs="Arial"/>
          <w:sz w:val="20"/>
          <w:szCs w:val="20"/>
          <w:lang w:val="en-US"/>
        </w:rPr>
        <w:t>previous</w:t>
      </w:r>
      <w:r w:rsidR="00520D82">
        <w:rPr>
          <w:rFonts w:ascii="Arial" w:hAnsi="Arial" w:cs="Arial"/>
          <w:sz w:val="20"/>
          <w:szCs w:val="20"/>
          <w:lang w:val="en-US"/>
        </w:rPr>
        <w:t xml:space="preserve"> </w:t>
      </w:r>
      <w:r w:rsidR="00C458B5" w:rsidRPr="00520D82">
        <w:rPr>
          <w:rFonts w:ascii="Arial" w:hAnsi="Arial" w:cs="Arial"/>
          <w:sz w:val="20"/>
          <w:szCs w:val="20"/>
          <w:lang w:val="en-US"/>
        </w:rPr>
        <w:t>period</w:t>
      </w:r>
      <w:r w:rsidRPr="00E312DC">
        <w:rPr>
          <w:rFonts w:ascii="Arial" w:hAnsi="Arial" w:cs="Arial"/>
          <w:sz w:val="20"/>
          <w:szCs w:val="20"/>
          <w:lang w:val="en-US"/>
        </w:rPr>
        <w:t>,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0A3F01">
        <w:rPr>
          <w:rFonts w:ascii="Arial" w:hAnsi="Arial" w:cs="Arial"/>
          <w:sz w:val="20"/>
          <w:szCs w:val="20"/>
          <w:lang w:val="en-US"/>
        </w:rPr>
        <w:t xml:space="preserve">decreased by </w:t>
      </w:r>
      <w:r w:rsidR="00E87F41">
        <w:rPr>
          <w:rFonts w:ascii="Arial" w:hAnsi="Arial" w:cs="Arial"/>
          <w:sz w:val="20"/>
          <w:szCs w:val="20"/>
          <w:lang w:val="en-US"/>
        </w:rPr>
        <w:t>0</w:t>
      </w:r>
      <w:r w:rsidR="000A3F01">
        <w:rPr>
          <w:rFonts w:ascii="Arial" w:hAnsi="Arial" w:cs="Arial"/>
          <w:sz w:val="20"/>
          <w:szCs w:val="20"/>
          <w:lang w:val="en-US"/>
        </w:rPr>
        <w:t>.</w:t>
      </w:r>
      <w:r w:rsidR="00E87F41">
        <w:rPr>
          <w:rFonts w:ascii="Arial" w:hAnsi="Arial" w:cs="Arial"/>
          <w:sz w:val="20"/>
          <w:szCs w:val="20"/>
          <w:lang w:val="en-US"/>
        </w:rPr>
        <w:t>8</w:t>
      </w:r>
      <w:r w:rsidR="000A3F01">
        <w:rPr>
          <w:rFonts w:ascii="Arial" w:hAnsi="Arial" w:cs="Arial"/>
          <w:sz w:val="20"/>
          <w:szCs w:val="20"/>
          <w:lang w:val="en-US"/>
        </w:rPr>
        <w:t xml:space="preserve"> percentage point to 1</w:t>
      </w:r>
      <w:r w:rsidR="00E87F41">
        <w:rPr>
          <w:rFonts w:ascii="Arial" w:hAnsi="Arial" w:cs="Arial"/>
          <w:sz w:val="20"/>
          <w:szCs w:val="20"/>
          <w:lang w:val="en-US"/>
        </w:rPr>
        <w:t>8</w:t>
      </w:r>
      <w:r w:rsidR="000A3F01">
        <w:rPr>
          <w:rFonts w:ascii="Arial" w:hAnsi="Arial" w:cs="Arial"/>
          <w:sz w:val="20"/>
          <w:szCs w:val="20"/>
          <w:lang w:val="en-US"/>
        </w:rPr>
        <w:t>.</w:t>
      </w:r>
      <w:r w:rsidR="00E87F41">
        <w:rPr>
          <w:rFonts w:ascii="Arial" w:hAnsi="Arial" w:cs="Arial"/>
          <w:sz w:val="20"/>
          <w:szCs w:val="20"/>
          <w:lang w:val="en-US"/>
        </w:rPr>
        <w:t>7</w:t>
      </w:r>
      <w:r w:rsidR="000A3F01">
        <w:rPr>
          <w:rFonts w:ascii="Arial" w:hAnsi="Arial" w:cs="Arial"/>
          <w:sz w:val="20"/>
          <w:szCs w:val="20"/>
          <w:lang w:val="en-US"/>
        </w:rPr>
        <w:t xml:space="preserve"> percent. This significant decrease in female unemployment rate resulted from </w:t>
      </w:r>
      <w:r w:rsidR="00941029">
        <w:rPr>
          <w:rFonts w:ascii="Arial" w:hAnsi="Arial" w:cs="Arial"/>
          <w:sz w:val="20"/>
          <w:szCs w:val="20"/>
          <w:lang w:val="en-US"/>
        </w:rPr>
        <w:t>the decrease (</w:t>
      </w:r>
      <w:r w:rsidR="00E87F41">
        <w:rPr>
          <w:rFonts w:ascii="Arial" w:hAnsi="Arial" w:cs="Arial"/>
          <w:sz w:val="20"/>
          <w:szCs w:val="20"/>
          <w:lang w:val="en-US"/>
        </w:rPr>
        <w:t>132</w:t>
      </w:r>
      <w:r w:rsidR="00941029">
        <w:rPr>
          <w:rFonts w:ascii="Arial" w:hAnsi="Arial" w:cs="Arial"/>
          <w:sz w:val="20"/>
          <w:szCs w:val="20"/>
          <w:lang w:val="en-US"/>
        </w:rPr>
        <w:t xml:space="preserve"> thousand) in the female labor force </w:t>
      </w:r>
      <w:r w:rsidR="00C458B5" w:rsidRPr="00520D82">
        <w:rPr>
          <w:rFonts w:ascii="Arial" w:hAnsi="Arial" w:cs="Arial"/>
          <w:sz w:val="20"/>
          <w:szCs w:val="20"/>
          <w:lang w:val="en-US"/>
        </w:rPr>
        <w:t xml:space="preserve">while </w:t>
      </w:r>
      <w:r w:rsidR="00941029" w:rsidRPr="00520D82">
        <w:rPr>
          <w:rFonts w:ascii="Arial" w:hAnsi="Arial" w:cs="Arial"/>
          <w:sz w:val="20"/>
          <w:szCs w:val="20"/>
          <w:lang w:val="en-US"/>
        </w:rPr>
        <w:t xml:space="preserve">the </w:t>
      </w:r>
      <w:r w:rsidR="00E87F41" w:rsidRPr="00520D82">
        <w:rPr>
          <w:rFonts w:ascii="Arial" w:hAnsi="Arial" w:cs="Arial"/>
          <w:sz w:val="20"/>
          <w:szCs w:val="20"/>
          <w:lang w:val="en-US"/>
        </w:rPr>
        <w:t>de</w:t>
      </w:r>
      <w:r w:rsidR="00941029" w:rsidRPr="00520D82">
        <w:rPr>
          <w:rFonts w:ascii="Arial" w:hAnsi="Arial" w:cs="Arial"/>
          <w:sz w:val="20"/>
          <w:szCs w:val="20"/>
          <w:lang w:val="en-US"/>
        </w:rPr>
        <w:t>crease in employment</w:t>
      </w:r>
      <w:r w:rsidR="00C458B5" w:rsidRPr="00520D82">
        <w:rPr>
          <w:rFonts w:ascii="Arial" w:hAnsi="Arial" w:cs="Arial"/>
          <w:sz w:val="20"/>
          <w:szCs w:val="20"/>
          <w:lang w:val="en-US"/>
        </w:rPr>
        <w:t xml:space="preserve"> has been limited to 42 thousand</w:t>
      </w:r>
      <w:r w:rsidR="00941029">
        <w:rPr>
          <w:rFonts w:ascii="Arial" w:hAnsi="Arial" w:cs="Arial"/>
          <w:sz w:val="20"/>
          <w:szCs w:val="20"/>
          <w:lang w:val="en-US"/>
        </w:rPr>
        <w:t>.</w:t>
      </w:r>
      <w:r w:rsidR="002F0C57">
        <w:rPr>
          <w:rFonts w:ascii="Arial" w:hAnsi="Arial" w:cs="Arial"/>
          <w:sz w:val="20"/>
          <w:szCs w:val="20"/>
          <w:lang w:val="en-US"/>
        </w:rPr>
        <w:t xml:space="preserve"> Male unemployment rate turned out to be 12.</w:t>
      </w:r>
      <w:r w:rsidR="00E87F41">
        <w:rPr>
          <w:rFonts w:ascii="Arial" w:hAnsi="Arial" w:cs="Arial"/>
          <w:sz w:val="20"/>
          <w:szCs w:val="20"/>
          <w:lang w:val="en-US"/>
        </w:rPr>
        <w:t>9</w:t>
      </w:r>
      <w:r w:rsidR="002F0C57">
        <w:rPr>
          <w:rFonts w:ascii="Arial" w:hAnsi="Arial" w:cs="Arial"/>
          <w:sz w:val="20"/>
          <w:szCs w:val="20"/>
          <w:lang w:val="en-US"/>
        </w:rPr>
        <w:t xml:space="preserve"> with </w:t>
      </w:r>
      <w:r w:rsidR="00421B7D">
        <w:rPr>
          <w:rFonts w:ascii="Arial" w:hAnsi="Arial" w:cs="Arial"/>
          <w:sz w:val="20"/>
          <w:szCs w:val="20"/>
          <w:lang w:val="en-US"/>
        </w:rPr>
        <w:t>0.</w:t>
      </w:r>
      <w:r w:rsidR="00E87F41">
        <w:rPr>
          <w:rFonts w:ascii="Arial" w:hAnsi="Arial" w:cs="Arial"/>
          <w:sz w:val="20"/>
          <w:szCs w:val="20"/>
          <w:lang w:val="en-US"/>
        </w:rPr>
        <w:t>4</w:t>
      </w:r>
      <w:r w:rsidR="00421B7D">
        <w:rPr>
          <w:rFonts w:ascii="Arial" w:hAnsi="Arial" w:cs="Arial"/>
          <w:sz w:val="20"/>
          <w:szCs w:val="20"/>
          <w:lang w:val="en-US"/>
        </w:rPr>
        <w:t xml:space="preserve"> percentage point </w:t>
      </w:r>
      <w:r w:rsidR="00E87F41">
        <w:rPr>
          <w:rFonts w:ascii="Arial" w:hAnsi="Arial" w:cs="Arial"/>
          <w:sz w:val="20"/>
          <w:szCs w:val="20"/>
          <w:lang w:val="en-US"/>
        </w:rPr>
        <w:t>increase</w:t>
      </w:r>
      <w:r w:rsidR="00421B7D">
        <w:rPr>
          <w:rFonts w:ascii="Arial" w:hAnsi="Arial" w:cs="Arial"/>
          <w:sz w:val="20"/>
          <w:szCs w:val="20"/>
          <w:lang w:val="en-US"/>
        </w:rPr>
        <w:t xml:space="preserve">. </w:t>
      </w:r>
      <w:r w:rsidR="00421B7D" w:rsidRPr="00C67C32">
        <w:rPr>
          <w:rFonts w:ascii="Arial" w:hAnsi="Arial" w:cs="Arial"/>
          <w:sz w:val="20"/>
          <w:szCs w:val="20"/>
          <w:lang w:val="en-US"/>
        </w:rPr>
        <w:t>Even though</w:t>
      </w:r>
      <w:r w:rsidR="00421B7D">
        <w:rPr>
          <w:rFonts w:ascii="Arial" w:hAnsi="Arial" w:cs="Arial"/>
          <w:sz w:val="20"/>
          <w:szCs w:val="20"/>
          <w:lang w:val="en-US"/>
        </w:rPr>
        <w:t xml:space="preserve"> </w:t>
      </w:r>
      <w:r w:rsidR="002F0C57">
        <w:rPr>
          <w:rFonts w:ascii="Arial" w:hAnsi="Arial" w:cs="Arial"/>
          <w:sz w:val="20"/>
          <w:szCs w:val="20"/>
          <w:lang w:val="en-US"/>
        </w:rPr>
        <w:t xml:space="preserve">male employment </w:t>
      </w:r>
      <w:r w:rsidR="0079584F">
        <w:rPr>
          <w:rFonts w:ascii="Arial" w:hAnsi="Arial" w:cs="Arial"/>
          <w:sz w:val="20"/>
          <w:szCs w:val="20"/>
          <w:lang w:val="en-US"/>
        </w:rPr>
        <w:t xml:space="preserve">decreased by </w:t>
      </w:r>
      <w:r w:rsidR="00E87F41">
        <w:rPr>
          <w:rFonts w:ascii="Arial" w:hAnsi="Arial" w:cs="Arial"/>
          <w:sz w:val="20"/>
          <w:szCs w:val="20"/>
          <w:lang w:val="en-US"/>
        </w:rPr>
        <w:t>312</w:t>
      </w:r>
      <w:r w:rsidR="0079584F">
        <w:rPr>
          <w:rFonts w:ascii="Arial" w:hAnsi="Arial" w:cs="Arial"/>
          <w:sz w:val="20"/>
          <w:szCs w:val="20"/>
          <w:lang w:val="en-US"/>
        </w:rPr>
        <w:t xml:space="preserve"> thousand, </w:t>
      </w:r>
      <w:r w:rsidR="00E87F41">
        <w:rPr>
          <w:rFonts w:ascii="Arial" w:hAnsi="Arial" w:cs="Arial"/>
          <w:sz w:val="20"/>
          <w:szCs w:val="20"/>
          <w:lang w:val="en-US"/>
        </w:rPr>
        <w:t>male labor force decreased by 290 thousand</w:t>
      </w:r>
      <w:r w:rsidR="002F0C57">
        <w:rPr>
          <w:rFonts w:ascii="Arial" w:hAnsi="Arial" w:cs="Arial"/>
          <w:sz w:val="20"/>
          <w:szCs w:val="20"/>
          <w:lang w:val="en-US"/>
        </w:rPr>
        <w:t>.</w:t>
      </w:r>
      <w:r w:rsidR="00941029">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E87F41">
        <w:rPr>
          <w:rFonts w:ascii="Arial" w:hAnsi="Arial" w:cs="Arial"/>
          <w:sz w:val="20"/>
          <w:szCs w:val="20"/>
          <w:lang w:val="en-US"/>
        </w:rPr>
        <w:t>decreased</w:t>
      </w:r>
      <w:r w:rsidR="003111CE">
        <w:rPr>
          <w:rFonts w:ascii="Arial" w:hAnsi="Arial" w:cs="Arial"/>
          <w:sz w:val="20"/>
          <w:szCs w:val="20"/>
          <w:lang w:val="en-US"/>
        </w:rPr>
        <w:t xml:space="preserve"> from 7.</w:t>
      </w:r>
      <w:r w:rsidR="00E87F41">
        <w:rPr>
          <w:rFonts w:ascii="Arial" w:hAnsi="Arial" w:cs="Arial"/>
          <w:sz w:val="20"/>
          <w:szCs w:val="20"/>
          <w:lang w:val="en-US"/>
        </w:rPr>
        <w:t>0</w:t>
      </w:r>
      <w:r w:rsidR="00C84CB5">
        <w:rPr>
          <w:rFonts w:ascii="Arial" w:hAnsi="Arial" w:cs="Arial"/>
          <w:sz w:val="20"/>
          <w:szCs w:val="20"/>
          <w:lang w:val="en-US"/>
        </w:rPr>
        <w:t xml:space="preserve"> percent to </w:t>
      </w:r>
      <w:r w:rsidR="00E87F41">
        <w:rPr>
          <w:rFonts w:ascii="Arial" w:hAnsi="Arial" w:cs="Arial"/>
          <w:sz w:val="20"/>
          <w:szCs w:val="20"/>
          <w:lang w:val="en-US"/>
        </w:rPr>
        <w:t>5</w:t>
      </w:r>
      <w:r w:rsidR="00C84CB5">
        <w:rPr>
          <w:rFonts w:ascii="Arial" w:hAnsi="Arial" w:cs="Arial"/>
          <w:sz w:val="20"/>
          <w:szCs w:val="20"/>
          <w:lang w:val="en-US"/>
        </w:rPr>
        <w:t>.</w:t>
      </w:r>
      <w:r w:rsidR="00E87F41">
        <w:rPr>
          <w:rFonts w:ascii="Arial" w:hAnsi="Arial" w:cs="Arial"/>
          <w:sz w:val="20"/>
          <w:szCs w:val="20"/>
          <w:lang w:val="en-US"/>
        </w:rPr>
        <w:t>9</w:t>
      </w:r>
      <w:r w:rsidR="002D5DA5">
        <w:rPr>
          <w:rFonts w:ascii="Arial" w:hAnsi="Arial" w:cs="Arial"/>
          <w:sz w:val="20"/>
          <w:szCs w:val="20"/>
          <w:lang w:val="en-US"/>
        </w:rPr>
        <w:t xml:space="preserve"> percent</w:t>
      </w:r>
      <w:r w:rsidR="00C458B5">
        <w:rPr>
          <w:rFonts w:ascii="Arial" w:hAnsi="Arial" w:cs="Arial"/>
          <w:sz w:val="20"/>
          <w:szCs w:val="20"/>
          <w:lang w:val="en-US"/>
        </w:rPr>
        <w:t xml:space="preserve"> </w:t>
      </w:r>
      <w:r w:rsidR="00C458B5" w:rsidRPr="00520D82">
        <w:rPr>
          <w:rFonts w:ascii="Arial" w:hAnsi="Arial" w:cs="Arial"/>
          <w:sz w:val="20"/>
          <w:szCs w:val="20"/>
          <w:lang w:val="en-US"/>
        </w:rPr>
        <w:t>points</w:t>
      </w:r>
      <w:r w:rsidRPr="00520D82">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339407FC" w14:textId="0386129B" w:rsidR="00201120" w:rsidRDefault="00201120" w:rsidP="001C6540">
      <w:pPr>
        <w:pStyle w:val="ResimYazs"/>
        <w:keepNext/>
        <w:jc w:val="both"/>
        <w:rPr>
          <w:rFonts w:ascii="Arial" w:hAnsi="Arial" w:cs="Arial"/>
          <w:lang w:val="en-US"/>
        </w:rPr>
      </w:pPr>
      <w:bookmarkStart w:id="5" w:name="_Ref482610868"/>
    </w:p>
    <w:p w14:paraId="5D0D03AB" w14:textId="46261AF2" w:rsidR="00D3495E" w:rsidRDefault="00D3495E" w:rsidP="001C6540">
      <w:pPr>
        <w:pStyle w:val="ResimYazs"/>
        <w:keepNext/>
        <w:jc w:val="both"/>
        <w:rPr>
          <w:rFonts w:ascii="Arial" w:hAnsi="Arial" w:cs="Arial"/>
          <w:lang w:val="en-US"/>
        </w:rPr>
      </w:pPr>
    </w:p>
    <w:p w14:paraId="3EE49EF7" w14:textId="77777777" w:rsidR="00E87F41" w:rsidRPr="00E87F41" w:rsidRDefault="00E87F41" w:rsidP="00E87F41">
      <w:pPr>
        <w:rPr>
          <w:lang w:val="en-US"/>
        </w:rPr>
      </w:pPr>
    </w:p>
    <w:p w14:paraId="440BF001" w14:textId="4F10C8F4" w:rsidR="004465EB" w:rsidRDefault="004465EB" w:rsidP="004465EB">
      <w:pPr>
        <w:rPr>
          <w:lang w:val="en-US"/>
        </w:rPr>
      </w:pPr>
    </w:p>
    <w:p w14:paraId="51FA2177" w14:textId="77777777" w:rsidR="004465EB" w:rsidRPr="004465EB" w:rsidRDefault="004465EB" w:rsidP="004465EB">
      <w:pPr>
        <w:rPr>
          <w:lang w:val="en-US"/>
        </w:rPr>
      </w:pPr>
    </w:p>
    <w:p w14:paraId="7CA5D138" w14:textId="3925DC76" w:rsidR="006B7FDF" w:rsidRPr="00E312DC" w:rsidRDefault="00797071" w:rsidP="001C6540">
      <w:pPr>
        <w:pStyle w:val="ResimYazs"/>
        <w:keepNext/>
        <w:jc w:val="both"/>
        <w:rPr>
          <w:rFonts w:ascii="Arial" w:hAnsi="Arial" w:cs="Arial"/>
          <w:lang w:val="en-US"/>
        </w:rPr>
      </w:pPr>
      <w:r w:rsidRPr="00E312DC">
        <w:rPr>
          <w:rFonts w:ascii="Arial" w:hAnsi="Arial" w:cs="Arial"/>
          <w:lang w:val="en-US"/>
        </w:rPr>
        <w:t xml:space="preserve">Figure </w:t>
      </w:r>
      <w:r w:rsidR="00062314">
        <w:rPr>
          <w:rFonts w:ascii="Arial" w:hAnsi="Arial" w:cs="Arial"/>
          <w:lang w:val="en-US"/>
        </w:rPr>
        <w:t>6</w:t>
      </w:r>
      <w:r w:rsidRPr="00E312DC">
        <w:rPr>
          <w:rFonts w:ascii="Arial" w:hAnsi="Arial" w:cs="Arial"/>
          <w:lang w:val="en-US"/>
        </w:rPr>
        <w:t>: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502C2E9E" w:rsidR="001C6540" w:rsidRPr="00E312DC" w:rsidRDefault="00AE34E2" w:rsidP="001C6540">
      <w:pPr>
        <w:jc w:val="both"/>
        <w:rPr>
          <w:rFonts w:ascii="Arial" w:hAnsi="Arial" w:cs="Arial"/>
          <w:color w:val="FF0000"/>
          <w:sz w:val="20"/>
          <w:szCs w:val="20"/>
          <w:lang w:val="en-US"/>
        </w:rPr>
      </w:pPr>
      <w:r>
        <w:rPr>
          <w:rFonts w:ascii="Arial" w:hAnsi="Arial" w:cs="Arial"/>
          <w:noProof/>
          <w:color w:val="FF0000"/>
          <w:sz w:val="20"/>
          <w:szCs w:val="20"/>
          <w:lang w:val="en-GB" w:eastAsia="en-GB"/>
        </w:rPr>
        <w:drawing>
          <wp:inline distT="0" distB="0" distL="0" distR="0" wp14:anchorId="2518132A" wp14:editId="3327415E">
            <wp:extent cx="6480000" cy="3600000"/>
            <wp:effectExtent l="0" t="0" r="0" b="635"/>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000" cy="3600000"/>
                    </a:xfrm>
                    <a:prstGeom prst="rect">
                      <a:avLst/>
                    </a:prstGeom>
                    <a:noFill/>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182D6D1C"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AE34E2">
        <w:rPr>
          <w:rFonts w:ascii="Arial" w:hAnsi="Arial" w:cs="Arial"/>
          <w:bCs/>
          <w:sz w:val="18"/>
          <w:szCs w:val="18"/>
          <w:lang w:val="en-US"/>
        </w:rPr>
        <w:t>m</w:t>
      </w:r>
      <w:proofErr w:type="spellEnd"/>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15BCE6D9" w:rsidR="00167CB2" w:rsidRDefault="00004514" w:rsidP="00CF51E8">
      <w:pPr>
        <w:pStyle w:val="ResimYazs"/>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525BEA">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ResimYazs"/>
        <w:keepNext/>
        <w:rPr>
          <w:b w:val="0"/>
          <w:bCs w:val="0"/>
          <w:sz w:val="22"/>
          <w:szCs w:val="22"/>
          <w:lang w:eastAsia="tr-TR"/>
        </w:rPr>
      </w:pPr>
    </w:p>
    <w:p w14:paraId="60B21C6B" w14:textId="77777777" w:rsidR="00D32E70" w:rsidRDefault="003A5ED6" w:rsidP="00D4031E">
      <w:pPr>
        <w:pStyle w:val="ResimYazs"/>
        <w:keepNext/>
        <w:rPr>
          <w:b w:val="0"/>
          <w:bCs w:val="0"/>
          <w:sz w:val="22"/>
          <w:szCs w:val="22"/>
          <w:lang w:eastAsia="tr-TR"/>
        </w:rPr>
      </w:pPr>
      <w:r>
        <w:rPr>
          <w:lang w:val="en-US"/>
        </w:rPr>
        <w:t xml:space="preserve"> </w:t>
      </w:r>
    </w:p>
    <w:tbl>
      <w:tblPr>
        <w:tblW w:w="10760" w:type="dxa"/>
        <w:tblInd w:w="8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D32E70" w:rsidRPr="00D32E70" w14:paraId="1DB46B2D" w14:textId="77777777" w:rsidTr="00D32E70">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BF9180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0E1A9DC2"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Labor</w:t>
            </w:r>
            <w:proofErr w:type="spellEnd"/>
            <w:r w:rsidRPr="00D32E70">
              <w:rPr>
                <w:rFonts w:ascii="Arial" w:hAnsi="Arial" w:cs="Arial"/>
                <w:b/>
                <w:bCs/>
                <w:sz w:val="16"/>
                <w:szCs w:val="16"/>
                <w:lang w:eastAsia="tr-TR"/>
              </w:rPr>
              <w:t xml:space="preserve"> </w:t>
            </w:r>
            <w:proofErr w:type="spellStart"/>
            <w:r w:rsidRPr="00D32E70">
              <w:rPr>
                <w:rFonts w:ascii="Arial" w:hAnsi="Arial" w:cs="Arial"/>
                <w:b/>
                <w:bCs/>
                <w:sz w:val="16"/>
                <w:szCs w:val="16"/>
                <w:lang w:eastAsia="tr-TR"/>
              </w:rPr>
              <w:t>force</w:t>
            </w:r>
            <w:proofErr w:type="spellEnd"/>
          </w:p>
        </w:tc>
        <w:tc>
          <w:tcPr>
            <w:tcW w:w="1140" w:type="dxa"/>
            <w:tcBorders>
              <w:top w:val="single" w:sz="8" w:space="0" w:color="auto"/>
              <w:left w:val="nil"/>
              <w:bottom w:val="single" w:sz="8" w:space="0" w:color="auto"/>
              <w:right w:val="nil"/>
            </w:tcBorders>
            <w:shd w:val="clear" w:color="auto" w:fill="auto"/>
            <w:vAlign w:val="bottom"/>
            <w:hideMark/>
          </w:tcPr>
          <w:p w14:paraId="2E22C237"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Employment</w:t>
            </w:r>
            <w:proofErr w:type="spellEnd"/>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06818E4D"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Unemployment</w:t>
            </w:r>
            <w:proofErr w:type="spellEnd"/>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33CDD0A"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Unemployment</w:t>
            </w:r>
            <w:proofErr w:type="spellEnd"/>
            <w:r w:rsidRPr="00D32E70">
              <w:rPr>
                <w:rFonts w:ascii="Arial" w:hAnsi="Arial" w:cs="Arial"/>
                <w:b/>
                <w:bCs/>
                <w:sz w:val="16"/>
                <w:szCs w:val="16"/>
                <w:lang w:eastAsia="tr-TR"/>
              </w:rPr>
              <w:t xml:space="preserve">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40F8A3E5"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Monthly</w:t>
            </w:r>
            <w:proofErr w:type="spellEnd"/>
            <w:r w:rsidRPr="00D32E70">
              <w:rPr>
                <w:rFonts w:ascii="Arial" w:hAnsi="Arial" w:cs="Arial"/>
                <w:b/>
                <w:bCs/>
                <w:sz w:val="16"/>
                <w:szCs w:val="16"/>
                <w:lang w:eastAsia="tr-TR"/>
              </w:rPr>
              <w:t xml:space="preserve"> </w:t>
            </w:r>
            <w:proofErr w:type="spellStart"/>
            <w:r w:rsidRPr="00D32E70">
              <w:rPr>
                <w:rFonts w:ascii="Arial" w:hAnsi="Arial" w:cs="Arial"/>
                <w:b/>
                <w:bCs/>
                <w:sz w:val="16"/>
                <w:szCs w:val="16"/>
                <w:lang w:eastAsia="tr-TR"/>
              </w:rPr>
              <w:t>changes</w:t>
            </w:r>
            <w:proofErr w:type="spellEnd"/>
          </w:p>
        </w:tc>
      </w:tr>
      <w:tr w:rsidR="00D32E70" w:rsidRPr="00D32E70" w14:paraId="52C4CE79" w14:textId="77777777" w:rsidTr="00D32E70">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2D804ECD"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2E5BE3D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25844</w:t>
            </w:r>
          </w:p>
        </w:tc>
        <w:tc>
          <w:tcPr>
            <w:tcW w:w="1140" w:type="dxa"/>
            <w:tcBorders>
              <w:top w:val="nil"/>
              <w:left w:val="nil"/>
              <w:bottom w:val="nil"/>
              <w:right w:val="nil"/>
            </w:tcBorders>
            <w:shd w:val="clear" w:color="auto" w:fill="auto"/>
            <w:noWrap/>
            <w:vAlign w:val="bottom"/>
            <w:hideMark/>
          </w:tcPr>
          <w:p w14:paraId="163F9E7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22226</w:t>
            </w:r>
          </w:p>
        </w:tc>
        <w:tc>
          <w:tcPr>
            <w:tcW w:w="1380" w:type="dxa"/>
            <w:tcBorders>
              <w:top w:val="nil"/>
              <w:left w:val="nil"/>
              <w:bottom w:val="nil"/>
              <w:right w:val="single" w:sz="8" w:space="0" w:color="auto"/>
            </w:tcBorders>
            <w:shd w:val="clear" w:color="auto" w:fill="auto"/>
            <w:noWrap/>
            <w:vAlign w:val="bottom"/>
            <w:hideMark/>
          </w:tcPr>
          <w:p w14:paraId="21B0324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3618</w:t>
            </w:r>
          </w:p>
        </w:tc>
        <w:tc>
          <w:tcPr>
            <w:tcW w:w="1760" w:type="dxa"/>
            <w:tcBorders>
              <w:top w:val="nil"/>
              <w:left w:val="nil"/>
              <w:bottom w:val="nil"/>
              <w:right w:val="single" w:sz="8" w:space="0" w:color="auto"/>
            </w:tcBorders>
            <w:shd w:val="clear" w:color="auto" w:fill="auto"/>
            <w:noWrap/>
            <w:vAlign w:val="bottom"/>
            <w:hideMark/>
          </w:tcPr>
          <w:p w14:paraId="7F8478F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14,0%</w:t>
            </w:r>
          </w:p>
        </w:tc>
        <w:tc>
          <w:tcPr>
            <w:tcW w:w="1060" w:type="dxa"/>
            <w:tcBorders>
              <w:top w:val="nil"/>
              <w:left w:val="nil"/>
              <w:bottom w:val="single" w:sz="8" w:space="0" w:color="auto"/>
              <w:right w:val="nil"/>
            </w:tcBorders>
            <w:shd w:val="clear" w:color="auto" w:fill="auto"/>
            <w:vAlign w:val="bottom"/>
            <w:hideMark/>
          </w:tcPr>
          <w:p w14:paraId="1822ADE0"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Labor</w:t>
            </w:r>
            <w:proofErr w:type="spellEnd"/>
            <w:r w:rsidRPr="00D32E70">
              <w:rPr>
                <w:rFonts w:ascii="Arial" w:hAnsi="Arial" w:cs="Arial"/>
                <w:b/>
                <w:bCs/>
                <w:sz w:val="16"/>
                <w:szCs w:val="16"/>
                <w:lang w:eastAsia="tr-TR"/>
              </w:rPr>
              <w:t xml:space="preserve"> </w:t>
            </w:r>
            <w:proofErr w:type="spellStart"/>
            <w:r w:rsidRPr="00D32E70">
              <w:rPr>
                <w:rFonts w:ascii="Arial" w:hAnsi="Arial" w:cs="Arial"/>
                <w:b/>
                <w:bCs/>
                <w:sz w:val="16"/>
                <w:szCs w:val="16"/>
                <w:lang w:eastAsia="tr-TR"/>
              </w:rPr>
              <w:t>force</w:t>
            </w:r>
            <w:proofErr w:type="spellEnd"/>
          </w:p>
        </w:tc>
        <w:tc>
          <w:tcPr>
            <w:tcW w:w="1140" w:type="dxa"/>
            <w:tcBorders>
              <w:top w:val="nil"/>
              <w:left w:val="nil"/>
              <w:bottom w:val="single" w:sz="8" w:space="0" w:color="auto"/>
              <w:right w:val="nil"/>
            </w:tcBorders>
            <w:shd w:val="clear" w:color="auto" w:fill="auto"/>
            <w:vAlign w:val="bottom"/>
            <w:hideMark/>
          </w:tcPr>
          <w:p w14:paraId="057518C2"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Employment</w:t>
            </w:r>
            <w:proofErr w:type="spellEnd"/>
          </w:p>
        </w:tc>
        <w:tc>
          <w:tcPr>
            <w:tcW w:w="1380" w:type="dxa"/>
            <w:tcBorders>
              <w:top w:val="nil"/>
              <w:left w:val="nil"/>
              <w:bottom w:val="single" w:sz="8" w:space="0" w:color="auto"/>
              <w:right w:val="single" w:sz="8" w:space="0" w:color="auto"/>
            </w:tcBorders>
            <w:shd w:val="clear" w:color="auto" w:fill="auto"/>
            <w:vAlign w:val="bottom"/>
            <w:hideMark/>
          </w:tcPr>
          <w:p w14:paraId="78438EA8" w14:textId="77777777" w:rsidR="00D32E70" w:rsidRPr="00D32E70" w:rsidRDefault="00D32E70" w:rsidP="00D32E70">
            <w:pPr>
              <w:suppressAutoHyphens w:val="0"/>
              <w:jc w:val="center"/>
              <w:rPr>
                <w:rFonts w:ascii="Arial" w:hAnsi="Arial" w:cs="Arial"/>
                <w:b/>
                <w:bCs/>
                <w:sz w:val="16"/>
                <w:szCs w:val="16"/>
                <w:lang w:eastAsia="tr-TR"/>
              </w:rPr>
            </w:pPr>
            <w:proofErr w:type="spellStart"/>
            <w:r w:rsidRPr="00D32E70">
              <w:rPr>
                <w:rFonts w:ascii="Arial" w:hAnsi="Arial" w:cs="Arial"/>
                <w:b/>
                <w:bCs/>
                <w:sz w:val="16"/>
                <w:szCs w:val="16"/>
                <w:lang w:eastAsia="tr-TR"/>
              </w:rPr>
              <w:t>Unemployment</w:t>
            </w:r>
            <w:proofErr w:type="spellEnd"/>
          </w:p>
        </w:tc>
      </w:tr>
      <w:tr w:rsidR="00D32E70" w:rsidRPr="00D32E70" w14:paraId="33D7FE15"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331D325"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097E0E7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26015</w:t>
            </w:r>
          </w:p>
        </w:tc>
        <w:tc>
          <w:tcPr>
            <w:tcW w:w="1140" w:type="dxa"/>
            <w:tcBorders>
              <w:top w:val="nil"/>
              <w:left w:val="nil"/>
              <w:bottom w:val="nil"/>
              <w:right w:val="nil"/>
            </w:tcBorders>
            <w:shd w:val="clear" w:color="auto" w:fill="auto"/>
            <w:noWrap/>
            <w:vAlign w:val="bottom"/>
            <w:hideMark/>
          </w:tcPr>
          <w:p w14:paraId="43FD541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22451</w:t>
            </w:r>
          </w:p>
        </w:tc>
        <w:tc>
          <w:tcPr>
            <w:tcW w:w="1380" w:type="dxa"/>
            <w:tcBorders>
              <w:top w:val="nil"/>
              <w:left w:val="nil"/>
              <w:bottom w:val="nil"/>
              <w:right w:val="single" w:sz="8" w:space="0" w:color="auto"/>
            </w:tcBorders>
            <w:shd w:val="clear" w:color="auto" w:fill="auto"/>
            <w:noWrap/>
            <w:vAlign w:val="bottom"/>
            <w:hideMark/>
          </w:tcPr>
          <w:p w14:paraId="688F583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3564</w:t>
            </w:r>
          </w:p>
        </w:tc>
        <w:tc>
          <w:tcPr>
            <w:tcW w:w="1760" w:type="dxa"/>
            <w:tcBorders>
              <w:top w:val="nil"/>
              <w:left w:val="nil"/>
              <w:bottom w:val="nil"/>
              <w:right w:val="single" w:sz="8" w:space="0" w:color="auto"/>
            </w:tcBorders>
            <w:shd w:val="clear" w:color="auto" w:fill="auto"/>
            <w:noWrap/>
            <w:vAlign w:val="bottom"/>
            <w:hideMark/>
          </w:tcPr>
          <w:p w14:paraId="5E38CEE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13,7%</w:t>
            </w:r>
          </w:p>
        </w:tc>
        <w:tc>
          <w:tcPr>
            <w:tcW w:w="1060" w:type="dxa"/>
            <w:tcBorders>
              <w:top w:val="nil"/>
              <w:left w:val="nil"/>
              <w:bottom w:val="nil"/>
              <w:right w:val="nil"/>
            </w:tcBorders>
            <w:shd w:val="clear" w:color="auto" w:fill="auto"/>
            <w:noWrap/>
            <w:vAlign w:val="bottom"/>
            <w:hideMark/>
          </w:tcPr>
          <w:p w14:paraId="4465B32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171</w:t>
            </w:r>
          </w:p>
        </w:tc>
        <w:tc>
          <w:tcPr>
            <w:tcW w:w="1140" w:type="dxa"/>
            <w:tcBorders>
              <w:top w:val="nil"/>
              <w:left w:val="nil"/>
              <w:bottom w:val="nil"/>
              <w:right w:val="nil"/>
            </w:tcBorders>
            <w:shd w:val="clear" w:color="auto" w:fill="auto"/>
            <w:noWrap/>
            <w:vAlign w:val="bottom"/>
            <w:hideMark/>
          </w:tcPr>
          <w:p w14:paraId="0C97C7F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225</w:t>
            </w:r>
          </w:p>
        </w:tc>
        <w:tc>
          <w:tcPr>
            <w:tcW w:w="1380" w:type="dxa"/>
            <w:tcBorders>
              <w:top w:val="nil"/>
              <w:left w:val="nil"/>
              <w:bottom w:val="nil"/>
              <w:right w:val="single" w:sz="8" w:space="0" w:color="auto"/>
            </w:tcBorders>
            <w:shd w:val="clear" w:color="auto" w:fill="auto"/>
            <w:noWrap/>
            <w:vAlign w:val="bottom"/>
            <w:hideMark/>
          </w:tcPr>
          <w:p w14:paraId="35DE7FC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-54</w:t>
            </w:r>
          </w:p>
        </w:tc>
      </w:tr>
      <w:tr w:rsidR="00D32E70" w:rsidRPr="00D32E70" w14:paraId="796FC9F5"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03B45D9"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7CF33D9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26063</w:t>
            </w:r>
          </w:p>
        </w:tc>
        <w:tc>
          <w:tcPr>
            <w:tcW w:w="1140" w:type="dxa"/>
            <w:tcBorders>
              <w:top w:val="nil"/>
              <w:left w:val="nil"/>
              <w:bottom w:val="nil"/>
              <w:right w:val="nil"/>
            </w:tcBorders>
            <w:shd w:val="clear" w:color="auto" w:fill="auto"/>
            <w:noWrap/>
            <w:vAlign w:val="bottom"/>
            <w:hideMark/>
          </w:tcPr>
          <w:p w14:paraId="1A8FC18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22597</w:t>
            </w:r>
          </w:p>
        </w:tc>
        <w:tc>
          <w:tcPr>
            <w:tcW w:w="1380" w:type="dxa"/>
            <w:tcBorders>
              <w:top w:val="nil"/>
              <w:left w:val="nil"/>
              <w:bottom w:val="nil"/>
              <w:right w:val="single" w:sz="8" w:space="0" w:color="auto"/>
            </w:tcBorders>
            <w:shd w:val="clear" w:color="auto" w:fill="auto"/>
            <w:noWrap/>
            <w:vAlign w:val="bottom"/>
            <w:hideMark/>
          </w:tcPr>
          <w:p w14:paraId="1800F65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3466</w:t>
            </w:r>
          </w:p>
        </w:tc>
        <w:tc>
          <w:tcPr>
            <w:tcW w:w="1760" w:type="dxa"/>
            <w:tcBorders>
              <w:top w:val="nil"/>
              <w:left w:val="nil"/>
              <w:bottom w:val="nil"/>
              <w:right w:val="single" w:sz="8" w:space="0" w:color="auto"/>
            </w:tcBorders>
            <w:shd w:val="clear" w:color="auto" w:fill="auto"/>
            <w:noWrap/>
            <w:vAlign w:val="bottom"/>
            <w:hideMark/>
          </w:tcPr>
          <w:p w14:paraId="77F769A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699E1EA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48</w:t>
            </w:r>
          </w:p>
        </w:tc>
        <w:tc>
          <w:tcPr>
            <w:tcW w:w="1140" w:type="dxa"/>
            <w:tcBorders>
              <w:top w:val="nil"/>
              <w:left w:val="nil"/>
              <w:bottom w:val="nil"/>
              <w:right w:val="nil"/>
            </w:tcBorders>
            <w:shd w:val="clear" w:color="auto" w:fill="auto"/>
            <w:noWrap/>
            <w:vAlign w:val="bottom"/>
            <w:hideMark/>
          </w:tcPr>
          <w:p w14:paraId="720A38B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146</w:t>
            </w:r>
          </w:p>
        </w:tc>
        <w:tc>
          <w:tcPr>
            <w:tcW w:w="1380" w:type="dxa"/>
            <w:tcBorders>
              <w:top w:val="nil"/>
              <w:left w:val="nil"/>
              <w:bottom w:val="nil"/>
              <w:right w:val="single" w:sz="8" w:space="0" w:color="auto"/>
            </w:tcBorders>
            <w:shd w:val="clear" w:color="auto" w:fill="auto"/>
            <w:noWrap/>
            <w:vAlign w:val="bottom"/>
            <w:hideMark/>
          </w:tcPr>
          <w:p w14:paraId="0D2FAF9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-98</w:t>
            </w:r>
          </w:p>
        </w:tc>
      </w:tr>
      <w:tr w:rsidR="00D32E70" w:rsidRPr="00D32E70" w14:paraId="645B4A6D"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0A3AC3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3213CAA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26121</w:t>
            </w:r>
          </w:p>
        </w:tc>
        <w:tc>
          <w:tcPr>
            <w:tcW w:w="1140" w:type="dxa"/>
            <w:tcBorders>
              <w:top w:val="nil"/>
              <w:left w:val="nil"/>
              <w:bottom w:val="nil"/>
              <w:right w:val="nil"/>
            </w:tcBorders>
            <w:shd w:val="clear" w:color="auto" w:fill="auto"/>
            <w:noWrap/>
            <w:vAlign w:val="bottom"/>
            <w:hideMark/>
          </w:tcPr>
          <w:p w14:paraId="3C51188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22647</w:t>
            </w:r>
          </w:p>
        </w:tc>
        <w:tc>
          <w:tcPr>
            <w:tcW w:w="1380" w:type="dxa"/>
            <w:tcBorders>
              <w:top w:val="nil"/>
              <w:left w:val="nil"/>
              <w:bottom w:val="nil"/>
              <w:right w:val="single" w:sz="8" w:space="0" w:color="auto"/>
            </w:tcBorders>
            <w:shd w:val="clear" w:color="auto" w:fill="auto"/>
            <w:noWrap/>
            <w:vAlign w:val="bottom"/>
            <w:hideMark/>
          </w:tcPr>
          <w:p w14:paraId="0E26693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3474</w:t>
            </w:r>
          </w:p>
        </w:tc>
        <w:tc>
          <w:tcPr>
            <w:tcW w:w="1760" w:type="dxa"/>
            <w:tcBorders>
              <w:top w:val="nil"/>
              <w:left w:val="nil"/>
              <w:bottom w:val="nil"/>
              <w:right w:val="single" w:sz="8" w:space="0" w:color="auto"/>
            </w:tcBorders>
            <w:shd w:val="clear" w:color="auto" w:fill="auto"/>
            <w:noWrap/>
            <w:vAlign w:val="bottom"/>
            <w:hideMark/>
          </w:tcPr>
          <w:p w14:paraId="729FB7C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745A21B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58</w:t>
            </w:r>
          </w:p>
        </w:tc>
        <w:tc>
          <w:tcPr>
            <w:tcW w:w="1140" w:type="dxa"/>
            <w:tcBorders>
              <w:top w:val="nil"/>
              <w:left w:val="nil"/>
              <w:bottom w:val="nil"/>
              <w:right w:val="nil"/>
            </w:tcBorders>
            <w:shd w:val="clear" w:color="auto" w:fill="auto"/>
            <w:noWrap/>
            <w:vAlign w:val="bottom"/>
            <w:hideMark/>
          </w:tcPr>
          <w:p w14:paraId="40CD1E6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50</w:t>
            </w:r>
          </w:p>
        </w:tc>
        <w:tc>
          <w:tcPr>
            <w:tcW w:w="1380" w:type="dxa"/>
            <w:tcBorders>
              <w:top w:val="nil"/>
              <w:left w:val="nil"/>
              <w:bottom w:val="nil"/>
              <w:right w:val="single" w:sz="8" w:space="0" w:color="auto"/>
            </w:tcBorders>
            <w:shd w:val="clear" w:color="auto" w:fill="auto"/>
            <w:noWrap/>
            <w:vAlign w:val="bottom"/>
            <w:hideMark/>
          </w:tcPr>
          <w:p w14:paraId="1814786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w:t>
            </w:r>
          </w:p>
        </w:tc>
      </w:tr>
      <w:tr w:rsidR="00D32E70" w:rsidRPr="00D32E70" w14:paraId="16BC88C6"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D4316FC"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31D57DC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26145</w:t>
            </w:r>
          </w:p>
        </w:tc>
        <w:tc>
          <w:tcPr>
            <w:tcW w:w="1140" w:type="dxa"/>
            <w:tcBorders>
              <w:top w:val="nil"/>
              <w:left w:val="nil"/>
              <w:bottom w:val="nil"/>
              <w:right w:val="nil"/>
            </w:tcBorders>
            <w:shd w:val="clear" w:color="auto" w:fill="auto"/>
            <w:noWrap/>
            <w:vAlign w:val="bottom"/>
            <w:hideMark/>
          </w:tcPr>
          <w:p w14:paraId="664789B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22746</w:t>
            </w:r>
          </w:p>
        </w:tc>
        <w:tc>
          <w:tcPr>
            <w:tcW w:w="1380" w:type="dxa"/>
            <w:tcBorders>
              <w:top w:val="nil"/>
              <w:left w:val="nil"/>
              <w:bottom w:val="nil"/>
              <w:right w:val="single" w:sz="8" w:space="0" w:color="auto"/>
            </w:tcBorders>
            <w:shd w:val="clear" w:color="auto" w:fill="auto"/>
            <w:noWrap/>
            <w:vAlign w:val="bottom"/>
            <w:hideMark/>
          </w:tcPr>
          <w:p w14:paraId="617B41C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3399</w:t>
            </w:r>
          </w:p>
        </w:tc>
        <w:tc>
          <w:tcPr>
            <w:tcW w:w="1760" w:type="dxa"/>
            <w:tcBorders>
              <w:top w:val="nil"/>
              <w:left w:val="nil"/>
              <w:bottom w:val="nil"/>
              <w:right w:val="single" w:sz="8" w:space="0" w:color="auto"/>
            </w:tcBorders>
            <w:shd w:val="clear" w:color="auto" w:fill="auto"/>
            <w:noWrap/>
            <w:vAlign w:val="bottom"/>
            <w:hideMark/>
          </w:tcPr>
          <w:p w14:paraId="5097DC7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6CF0B0C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24</w:t>
            </w:r>
          </w:p>
        </w:tc>
        <w:tc>
          <w:tcPr>
            <w:tcW w:w="1140" w:type="dxa"/>
            <w:tcBorders>
              <w:top w:val="nil"/>
              <w:left w:val="nil"/>
              <w:bottom w:val="nil"/>
              <w:right w:val="nil"/>
            </w:tcBorders>
            <w:shd w:val="clear" w:color="auto" w:fill="auto"/>
            <w:noWrap/>
            <w:vAlign w:val="bottom"/>
            <w:hideMark/>
          </w:tcPr>
          <w:p w14:paraId="68BA479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14:paraId="4D5A27F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-75</w:t>
            </w:r>
          </w:p>
        </w:tc>
      </w:tr>
      <w:tr w:rsidR="00D32E70" w:rsidRPr="00D32E70" w14:paraId="64D6D564"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9D7DD6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4956CC6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26133</w:t>
            </w:r>
          </w:p>
        </w:tc>
        <w:tc>
          <w:tcPr>
            <w:tcW w:w="1140" w:type="dxa"/>
            <w:tcBorders>
              <w:top w:val="nil"/>
              <w:left w:val="nil"/>
              <w:bottom w:val="nil"/>
              <w:right w:val="nil"/>
            </w:tcBorders>
            <w:shd w:val="clear" w:color="auto" w:fill="auto"/>
            <w:noWrap/>
            <w:vAlign w:val="bottom"/>
            <w:hideMark/>
          </w:tcPr>
          <w:p w14:paraId="21ED816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22710</w:t>
            </w:r>
          </w:p>
        </w:tc>
        <w:tc>
          <w:tcPr>
            <w:tcW w:w="1380" w:type="dxa"/>
            <w:tcBorders>
              <w:top w:val="nil"/>
              <w:left w:val="nil"/>
              <w:bottom w:val="nil"/>
              <w:right w:val="single" w:sz="8" w:space="0" w:color="auto"/>
            </w:tcBorders>
            <w:shd w:val="clear" w:color="auto" w:fill="auto"/>
            <w:noWrap/>
            <w:vAlign w:val="bottom"/>
            <w:hideMark/>
          </w:tcPr>
          <w:p w14:paraId="2F897C3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4870491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16B0C6C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14:paraId="16C6AED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14:paraId="5F2D385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25</w:t>
            </w:r>
          </w:p>
        </w:tc>
      </w:tr>
      <w:tr w:rsidR="00D32E70" w:rsidRPr="00D32E70" w14:paraId="62C895B8"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C5463B"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4B24044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26172</w:t>
            </w:r>
          </w:p>
        </w:tc>
        <w:tc>
          <w:tcPr>
            <w:tcW w:w="1140" w:type="dxa"/>
            <w:tcBorders>
              <w:top w:val="nil"/>
              <w:left w:val="nil"/>
              <w:bottom w:val="nil"/>
              <w:right w:val="nil"/>
            </w:tcBorders>
            <w:shd w:val="clear" w:color="auto" w:fill="auto"/>
            <w:noWrap/>
            <w:vAlign w:val="bottom"/>
            <w:hideMark/>
          </w:tcPr>
          <w:p w14:paraId="3FC5C0A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22874</w:t>
            </w:r>
          </w:p>
        </w:tc>
        <w:tc>
          <w:tcPr>
            <w:tcW w:w="1380" w:type="dxa"/>
            <w:tcBorders>
              <w:top w:val="nil"/>
              <w:left w:val="nil"/>
              <w:bottom w:val="nil"/>
              <w:right w:val="single" w:sz="8" w:space="0" w:color="auto"/>
            </w:tcBorders>
            <w:shd w:val="clear" w:color="auto" w:fill="auto"/>
            <w:noWrap/>
            <w:vAlign w:val="bottom"/>
            <w:hideMark/>
          </w:tcPr>
          <w:p w14:paraId="207CE0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3298</w:t>
            </w:r>
          </w:p>
        </w:tc>
        <w:tc>
          <w:tcPr>
            <w:tcW w:w="1760" w:type="dxa"/>
            <w:tcBorders>
              <w:top w:val="nil"/>
              <w:left w:val="nil"/>
              <w:bottom w:val="nil"/>
              <w:right w:val="single" w:sz="8" w:space="0" w:color="auto"/>
            </w:tcBorders>
            <w:shd w:val="clear" w:color="auto" w:fill="auto"/>
            <w:noWrap/>
            <w:vAlign w:val="bottom"/>
            <w:hideMark/>
          </w:tcPr>
          <w:p w14:paraId="71B1BEF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4AF8240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38</w:t>
            </w:r>
          </w:p>
        </w:tc>
        <w:tc>
          <w:tcPr>
            <w:tcW w:w="1140" w:type="dxa"/>
            <w:tcBorders>
              <w:top w:val="nil"/>
              <w:left w:val="nil"/>
              <w:bottom w:val="nil"/>
              <w:right w:val="nil"/>
            </w:tcBorders>
            <w:shd w:val="clear" w:color="auto" w:fill="auto"/>
            <w:noWrap/>
            <w:vAlign w:val="bottom"/>
            <w:hideMark/>
          </w:tcPr>
          <w:p w14:paraId="2C8A3A9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164</w:t>
            </w:r>
          </w:p>
        </w:tc>
        <w:tc>
          <w:tcPr>
            <w:tcW w:w="1380" w:type="dxa"/>
            <w:tcBorders>
              <w:top w:val="nil"/>
              <w:left w:val="nil"/>
              <w:bottom w:val="nil"/>
              <w:right w:val="single" w:sz="8" w:space="0" w:color="auto"/>
            </w:tcBorders>
            <w:shd w:val="clear" w:color="auto" w:fill="auto"/>
            <w:noWrap/>
            <w:vAlign w:val="bottom"/>
            <w:hideMark/>
          </w:tcPr>
          <w:p w14:paraId="4DF59E5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-126</w:t>
            </w:r>
          </w:p>
        </w:tc>
      </w:tr>
      <w:tr w:rsidR="00D32E70" w:rsidRPr="00D32E70" w14:paraId="0CFCBD0D"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424A86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4D5E761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26237</w:t>
            </w:r>
          </w:p>
        </w:tc>
        <w:tc>
          <w:tcPr>
            <w:tcW w:w="1140" w:type="dxa"/>
            <w:tcBorders>
              <w:top w:val="nil"/>
              <w:left w:val="nil"/>
              <w:bottom w:val="nil"/>
              <w:right w:val="nil"/>
            </w:tcBorders>
            <w:shd w:val="clear" w:color="auto" w:fill="auto"/>
            <w:noWrap/>
            <w:vAlign w:val="bottom"/>
            <w:hideMark/>
          </w:tcPr>
          <w:p w14:paraId="3BE4A93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22931</w:t>
            </w:r>
          </w:p>
        </w:tc>
        <w:tc>
          <w:tcPr>
            <w:tcW w:w="1380" w:type="dxa"/>
            <w:tcBorders>
              <w:top w:val="nil"/>
              <w:left w:val="nil"/>
              <w:bottom w:val="nil"/>
              <w:right w:val="single" w:sz="8" w:space="0" w:color="auto"/>
            </w:tcBorders>
            <w:shd w:val="clear" w:color="auto" w:fill="auto"/>
            <w:noWrap/>
            <w:vAlign w:val="bottom"/>
            <w:hideMark/>
          </w:tcPr>
          <w:p w14:paraId="4E3D906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3306</w:t>
            </w:r>
          </w:p>
        </w:tc>
        <w:tc>
          <w:tcPr>
            <w:tcW w:w="1760" w:type="dxa"/>
            <w:tcBorders>
              <w:top w:val="nil"/>
              <w:left w:val="nil"/>
              <w:bottom w:val="nil"/>
              <w:right w:val="single" w:sz="8" w:space="0" w:color="auto"/>
            </w:tcBorders>
            <w:shd w:val="clear" w:color="auto" w:fill="auto"/>
            <w:noWrap/>
            <w:vAlign w:val="bottom"/>
            <w:hideMark/>
          </w:tcPr>
          <w:p w14:paraId="2AD9BA4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7DCCF19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14:paraId="3A5E057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57</w:t>
            </w:r>
          </w:p>
        </w:tc>
        <w:tc>
          <w:tcPr>
            <w:tcW w:w="1380" w:type="dxa"/>
            <w:tcBorders>
              <w:top w:val="nil"/>
              <w:left w:val="nil"/>
              <w:bottom w:val="nil"/>
              <w:right w:val="single" w:sz="8" w:space="0" w:color="auto"/>
            </w:tcBorders>
            <w:shd w:val="clear" w:color="auto" w:fill="auto"/>
            <w:noWrap/>
            <w:vAlign w:val="bottom"/>
            <w:hideMark/>
          </w:tcPr>
          <w:p w14:paraId="4404F37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w:t>
            </w:r>
          </w:p>
        </w:tc>
      </w:tr>
      <w:tr w:rsidR="00D32E70" w:rsidRPr="00D32E70" w14:paraId="0A069896"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ED64A0"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6C3A443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26241</w:t>
            </w:r>
          </w:p>
        </w:tc>
        <w:tc>
          <w:tcPr>
            <w:tcW w:w="1140" w:type="dxa"/>
            <w:tcBorders>
              <w:top w:val="nil"/>
              <w:left w:val="nil"/>
              <w:bottom w:val="nil"/>
              <w:right w:val="nil"/>
            </w:tcBorders>
            <w:shd w:val="clear" w:color="auto" w:fill="auto"/>
            <w:noWrap/>
            <w:vAlign w:val="bottom"/>
            <w:hideMark/>
          </w:tcPr>
          <w:p w14:paraId="1257AFA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23040</w:t>
            </w:r>
          </w:p>
        </w:tc>
        <w:tc>
          <w:tcPr>
            <w:tcW w:w="1380" w:type="dxa"/>
            <w:tcBorders>
              <w:top w:val="nil"/>
              <w:left w:val="nil"/>
              <w:bottom w:val="nil"/>
              <w:right w:val="single" w:sz="8" w:space="0" w:color="auto"/>
            </w:tcBorders>
            <w:shd w:val="clear" w:color="auto" w:fill="auto"/>
            <w:noWrap/>
            <w:vAlign w:val="bottom"/>
            <w:hideMark/>
          </w:tcPr>
          <w:p w14:paraId="48FA39A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3201</w:t>
            </w:r>
          </w:p>
        </w:tc>
        <w:tc>
          <w:tcPr>
            <w:tcW w:w="1760" w:type="dxa"/>
            <w:tcBorders>
              <w:top w:val="nil"/>
              <w:left w:val="nil"/>
              <w:bottom w:val="nil"/>
              <w:right w:val="single" w:sz="8" w:space="0" w:color="auto"/>
            </w:tcBorders>
            <w:shd w:val="clear" w:color="auto" w:fill="auto"/>
            <w:noWrap/>
            <w:vAlign w:val="bottom"/>
            <w:hideMark/>
          </w:tcPr>
          <w:p w14:paraId="4282F7B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3566E45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14:paraId="4753309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14:paraId="5D7C70F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-104</w:t>
            </w:r>
          </w:p>
        </w:tc>
      </w:tr>
      <w:tr w:rsidR="00D32E70" w:rsidRPr="00D32E70" w14:paraId="56A8DF20"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A1878B3"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57DB4C6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26390</w:t>
            </w:r>
          </w:p>
        </w:tc>
        <w:tc>
          <w:tcPr>
            <w:tcW w:w="1140" w:type="dxa"/>
            <w:tcBorders>
              <w:top w:val="nil"/>
              <w:left w:val="nil"/>
              <w:bottom w:val="nil"/>
              <w:right w:val="nil"/>
            </w:tcBorders>
            <w:shd w:val="clear" w:color="auto" w:fill="auto"/>
            <w:noWrap/>
            <w:vAlign w:val="bottom"/>
            <w:hideMark/>
          </w:tcPr>
          <w:p w14:paraId="13101D4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23197</w:t>
            </w:r>
          </w:p>
        </w:tc>
        <w:tc>
          <w:tcPr>
            <w:tcW w:w="1380" w:type="dxa"/>
            <w:tcBorders>
              <w:top w:val="nil"/>
              <w:left w:val="nil"/>
              <w:bottom w:val="nil"/>
              <w:right w:val="single" w:sz="8" w:space="0" w:color="auto"/>
            </w:tcBorders>
            <w:shd w:val="clear" w:color="auto" w:fill="auto"/>
            <w:noWrap/>
            <w:vAlign w:val="bottom"/>
            <w:hideMark/>
          </w:tcPr>
          <w:p w14:paraId="6C3F4C2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3193</w:t>
            </w:r>
          </w:p>
        </w:tc>
        <w:tc>
          <w:tcPr>
            <w:tcW w:w="1760" w:type="dxa"/>
            <w:tcBorders>
              <w:top w:val="nil"/>
              <w:left w:val="nil"/>
              <w:bottom w:val="nil"/>
              <w:right w:val="single" w:sz="8" w:space="0" w:color="auto"/>
            </w:tcBorders>
            <w:shd w:val="clear" w:color="auto" w:fill="auto"/>
            <w:noWrap/>
            <w:vAlign w:val="bottom"/>
            <w:hideMark/>
          </w:tcPr>
          <w:p w14:paraId="5358A86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0B41D24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149</w:t>
            </w:r>
          </w:p>
        </w:tc>
        <w:tc>
          <w:tcPr>
            <w:tcW w:w="1140" w:type="dxa"/>
            <w:tcBorders>
              <w:top w:val="nil"/>
              <w:left w:val="nil"/>
              <w:bottom w:val="nil"/>
              <w:right w:val="nil"/>
            </w:tcBorders>
            <w:shd w:val="clear" w:color="auto" w:fill="auto"/>
            <w:noWrap/>
            <w:vAlign w:val="bottom"/>
            <w:hideMark/>
          </w:tcPr>
          <w:p w14:paraId="772D03F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14:paraId="14FD5B6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w:t>
            </w:r>
          </w:p>
        </w:tc>
      </w:tr>
      <w:tr w:rsidR="00D32E70" w:rsidRPr="00D32E70" w14:paraId="428454A4"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784C4DD"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2B811DE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26412</w:t>
            </w:r>
          </w:p>
        </w:tc>
        <w:tc>
          <w:tcPr>
            <w:tcW w:w="1140" w:type="dxa"/>
            <w:tcBorders>
              <w:top w:val="nil"/>
              <w:left w:val="nil"/>
              <w:bottom w:val="nil"/>
              <w:right w:val="nil"/>
            </w:tcBorders>
            <w:shd w:val="clear" w:color="auto" w:fill="auto"/>
            <w:noWrap/>
            <w:vAlign w:val="bottom"/>
            <w:hideMark/>
          </w:tcPr>
          <w:p w14:paraId="136471D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23295</w:t>
            </w:r>
          </w:p>
        </w:tc>
        <w:tc>
          <w:tcPr>
            <w:tcW w:w="1380" w:type="dxa"/>
            <w:tcBorders>
              <w:top w:val="nil"/>
              <w:left w:val="nil"/>
              <w:bottom w:val="nil"/>
              <w:right w:val="single" w:sz="8" w:space="0" w:color="auto"/>
            </w:tcBorders>
            <w:shd w:val="clear" w:color="auto" w:fill="auto"/>
            <w:noWrap/>
            <w:vAlign w:val="bottom"/>
            <w:hideMark/>
          </w:tcPr>
          <w:p w14:paraId="0F713AC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3117</w:t>
            </w:r>
          </w:p>
        </w:tc>
        <w:tc>
          <w:tcPr>
            <w:tcW w:w="1760" w:type="dxa"/>
            <w:tcBorders>
              <w:top w:val="nil"/>
              <w:left w:val="nil"/>
              <w:bottom w:val="nil"/>
              <w:right w:val="single" w:sz="8" w:space="0" w:color="auto"/>
            </w:tcBorders>
            <w:shd w:val="clear" w:color="auto" w:fill="auto"/>
            <w:noWrap/>
            <w:vAlign w:val="bottom"/>
            <w:hideMark/>
          </w:tcPr>
          <w:p w14:paraId="05E891B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462A5CB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14:paraId="6233A66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98</w:t>
            </w:r>
          </w:p>
        </w:tc>
        <w:tc>
          <w:tcPr>
            <w:tcW w:w="1380" w:type="dxa"/>
            <w:tcBorders>
              <w:top w:val="nil"/>
              <w:left w:val="nil"/>
              <w:bottom w:val="nil"/>
              <w:right w:val="single" w:sz="8" w:space="0" w:color="auto"/>
            </w:tcBorders>
            <w:shd w:val="clear" w:color="auto" w:fill="auto"/>
            <w:noWrap/>
            <w:vAlign w:val="bottom"/>
            <w:hideMark/>
          </w:tcPr>
          <w:p w14:paraId="7283BA0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-77</w:t>
            </w:r>
          </w:p>
        </w:tc>
      </w:tr>
      <w:tr w:rsidR="00D32E70" w:rsidRPr="00D32E70" w14:paraId="782B1959"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9AFF71C"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January-18</w:t>
            </w:r>
          </w:p>
        </w:tc>
        <w:tc>
          <w:tcPr>
            <w:tcW w:w="1060" w:type="dxa"/>
            <w:tcBorders>
              <w:top w:val="nil"/>
              <w:left w:val="nil"/>
              <w:bottom w:val="nil"/>
              <w:right w:val="nil"/>
            </w:tcBorders>
            <w:shd w:val="clear" w:color="auto" w:fill="auto"/>
            <w:noWrap/>
            <w:vAlign w:val="bottom"/>
            <w:hideMark/>
          </w:tcPr>
          <w:p w14:paraId="1EA7DDB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26517</w:t>
            </w:r>
          </w:p>
        </w:tc>
        <w:tc>
          <w:tcPr>
            <w:tcW w:w="1140" w:type="dxa"/>
            <w:tcBorders>
              <w:top w:val="nil"/>
              <w:left w:val="nil"/>
              <w:bottom w:val="nil"/>
              <w:right w:val="nil"/>
            </w:tcBorders>
            <w:shd w:val="clear" w:color="auto" w:fill="auto"/>
            <w:noWrap/>
            <w:vAlign w:val="bottom"/>
            <w:hideMark/>
          </w:tcPr>
          <w:p w14:paraId="28F1889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23388</w:t>
            </w:r>
          </w:p>
        </w:tc>
        <w:tc>
          <w:tcPr>
            <w:tcW w:w="1380" w:type="dxa"/>
            <w:tcBorders>
              <w:top w:val="nil"/>
              <w:left w:val="nil"/>
              <w:bottom w:val="nil"/>
              <w:right w:val="single" w:sz="8" w:space="0" w:color="auto"/>
            </w:tcBorders>
            <w:shd w:val="clear" w:color="auto" w:fill="auto"/>
            <w:noWrap/>
            <w:vAlign w:val="bottom"/>
            <w:hideMark/>
          </w:tcPr>
          <w:p w14:paraId="55115A1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3129</w:t>
            </w:r>
          </w:p>
        </w:tc>
        <w:tc>
          <w:tcPr>
            <w:tcW w:w="1760" w:type="dxa"/>
            <w:tcBorders>
              <w:top w:val="nil"/>
              <w:left w:val="nil"/>
              <w:bottom w:val="nil"/>
              <w:right w:val="single" w:sz="8" w:space="0" w:color="auto"/>
            </w:tcBorders>
            <w:shd w:val="clear" w:color="auto" w:fill="auto"/>
            <w:noWrap/>
            <w:vAlign w:val="bottom"/>
            <w:hideMark/>
          </w:tcPr>
          <w:p w14:paraId="15BA641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2A9EE5F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2CE8976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93</w:t>
            </w:r>
          </w:p>
        </w:tc>
        <w:tc>
          <w:tcPr>
            <w:tcW w:w="1380" w:type="dxa"/>
            <w:tcBorders>
              <w:top w:val="nil"/>
              <w:left w:val="nil"/>
              <w:bottom w:val="nil"/>
              <w:right w:val="single" w:sz="8" w:space="0" w:color="auto"/>
            </w:tcBorders>
            <w:shd w:val="clear" w:color="auto" w:fill="auto"/>
            <w:noWrap/>
            <w:vAlign w:val="bottom"/>
            <w:hideMark/>
          </w:tcPr>
          <w:p w14:paraId="7206565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w:t>
            </w:r>
          </w:p>
        </w:tc>
      </w:tr>
      <w:tr w:rsidR="00D32E70" w:rsidRPr="00D32E70" w14:paraId="0F68129C"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8787221"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February-18</w:t>
            </w:r>
          </w:p>
        </w:tc>
        <w:tc>
          <w:tcPr>
            <w:tcW w:w="1060" w:type="dxa"/>
            <w:tcBorders>
              <w:top w:val="nil"/>
              <w:left w:val="nil"/>
              <w:bottom w:val="nil"/>
              <w:right w:val="nil"/>
            </w:tcBorders>
            <w:shd w:val="clear" w:color="auto" w:fill="auto"/>
            <w:noWrap/>
            <w:vAlign w:val="bottom"/>
            <w:hideMark/>
          </w:tcPr>
          <w:p w14:paraId="2FBF2D2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26616</w:t>
            </w:r>
          </w:p>
        </w:tc>
        <w:tc>
          <w:tcPr>
            <w:tcW w:w="1140" w:type="dxa"/>
            <w:tcBorders>
              <w:top w:val="nil"/>
              <w:left w:val="nil"/>
              <w:bottom w:val="nil"/>
              <w:right w:val="nil"/>
            </w:tcBorders>
            <w:shd w:val="clear" w:color="auto" w:fill="auto"/>
            <w:noWrap/>
            <w:vAlign w:val="bottom"/>
            <w:hideMark/>
          </w:tcPr>
          <w:p w14:paraId="543366B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23502</w:t>
            </w:r>
          </w:p>
        </w:tc>
        <w:tc>
          <w:tcPr>
            <w:tcW w:w="1380" w:type="dxa"/>
            <w:tcBorders>
              <w:top w:val="nil"/>
              <w:left w:val="nil"/>
              <w:bottom w:val="nil"/>
              <w:right w:val="single" w:sz="8" w:space="0" w:color="auto"/>
            </w:tcBorders>
            <w:shd w:val="clear" w:color="auto" w:fill="auto"/>
            <w:noWrap/>
            <w:vAlign w:val="bottom"/>
            <w:hideMark/>
          </w:tcPr>
          <w:p w14:paraId="52F7590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3114</w:t>
            </w:r>
          </w:p>
        </w:tc>
        <w:tc>
          <w:tcPr>
            <w:tcW w:w="1760" w:type="dxa"/>
            <w:tcBorders>
              <w:top w:val="nil"/>
              <w:left w:val="nil"/>
              <w:bottom w:val="nil"/>
              <w:right w:val="single" w:sz="8" w:space="0" w:color="auto"/>
            </w:tcBorders>
            <w:shd w:val="clear" w:color="auto" w:fill="auto"/>
            <w:noWrap/>
            <w:vAlign w:val="bottom"/>
            <w:hideMark/>
          </w:tcPr>
          <w:p w14:paraId="761E913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0DB5F5F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14:paraId="18AA29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114</w:t>
            </w:r>
          </w:p>
        </w:tc>
        <w:tc>
          <w:tcPr>
            <w:tcW w:w="1380" w:type="dxa"/>
            <w:tcBorders>
              <w:top w:val="nil"/>
              <w:left w:val="nil"/>
              <w:bottom w:val="nil"/>
              <w:right w:val="single" w:sz="8" w:space="0" w:color="auto"/>
            </w:tcBorders>
            <w:shd w:val="clear" w:color="auto" w:fill="auto"/>
            <w:noWrap/>
            <w:vAlign w:val="bottom"/>
            <w:hideMark/>
          </w:tcPr>
          <w:p w14:paraId="52FB57E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w:t>
            </w:r>
          </w:p>
        </w:tc>
      </w:tr>
      <w:tr w:rsidR="00D32E70" w:rsidRPr="00D32E70" w14:paraId="4164A5EA"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69EAE69"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March-18</w:t>
            </w:r>
          </w:p>
        </w:tc>
        <w:tc>
          <w:tcPr>
            <w:tcW w:w="1060" w:type="dxa"/>
            <w:tcBorders>
              <w:top w:val="nil"/>
              <w:left w:val="nil"/>
              <w:bottom w:val="nil"/>
              <w:right w:val="nil"/>
            </w:tcBorders>
            <w:shd w:val="clear" w:color="auto" w:fill="auto"/>
            <w:noWrap/>
            <w:vAlign w:val="bottom"/>
            <w:hideMark/>
          </w:tcPr>
          <w:p w14:paraId="3095AD6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26658</w:t>
            </w:r>
          </w:p>
        </w:tc>
        <w:tc>
          <w:tcPr>
            <w:tcW w:w="1140" w:type="dxa"/>
            <w:tcBorders>
              <w:top w:val="nil"/>
              <w:left w:val="nil"/>
              <w:bottom w:val="nil"/>
              <w:right w:val="nil"/>
            </w:tcBorders>
            <w:shd w:val="clear" w:color="auto" w:fill="auto"/>
            <w:noWrap/>
            <w:vAlign w:val="bottom"/>
            <w:hideMark/>
          </w:tcPr>
          <w:p w14:paraId="792A88F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23486</w:t>
            </w:r>
          </w:p>
        </w:tc>
        <w:tc>
          <w:tcPr>
            <w:tcW w:w="1380" w:type="dxa"/>
            <w:tcBorders>
              <w:top w:val="nil"/>
              <w:left w:val="nil"/>
              <w:bottom w:val="nil"/>
              <w:right w:val="single" w:sz="8" w:space="0" w:color="auto"/>
            </w:tcBorders>
            <w:shd w:val="clear" w:color="auto" w:fill="auto"/>
            <w:noWrap/>
            <w:vAlign w:val="bottom"/>
            <w:hideMark/>
          </w:tcPr>
          <w:p w14:paraId="6FD5FE5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3172</w:t>
            </w:r>
          </w:p>
        </w:tc>
        <w:tc>
          <w:tcPr>
            <w:tcW w:w="1760" w:type="dxa"/>
            <w:tcBorders>
              <w:top w:val="nil"/>
              <w:left w:val="nil"/>
              <w:bottom w:val="nil"/>
              <w:right w:val="single" w:sz="8" w:space="0" w:color="auto"/>
            </w:tcBorders>
            <w:shd w:val="clear" w:color="auto" w:fill="auto"/>
            <w:noWrap/>
            <w:vAlign w:val="bottom"/>
            <w:hideMark/>
          </w:tcPr>
          <w:p w14:paraId="7F8B44D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1CDDDCD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42</w:t>
            </w:r>
          </w:p>
        </w:tc>
        <w:tc>
          <w:tcPr>
            <w:tcW w:w="1140" w:type="dxa"/>
            <w:tcBorders>
              <w:top w:val="nil"/>
              <w:left w:val="nil"/>
              <w:bottom w:val="nil"/>
              <w:right w:val="nil"/>
            </w:tcBorders>
            <w:shd w:val="clear" w:color="auto" w:fill="auto"/>
            <w:noWrap/>
            <w:vAlign w:val="bottom"/>
            <w:hideMark/>
          </w:tcPr>
          <w:p w14:paraId="066D855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w:t>
            </w:r>
          </w:p>
        </w:tc>
        <w:tc>
          <w:tcPr>
            <w:tcW w:w="1380" w:type="dxa"/>
            <w:tcBorders>
              <w:top w:val="nil"/>
              <w:left w:val="nil"/>
              <w:bottom w:val="nil"/>
              <w:right w:val="single" w:sz="8" w:space="0" w:color="auto"/>
            </w:tcBorders>
            <w:shd w:val="clear" w:color="auto" w:fill="auto"/>
            <w:noWrap/>
            <w:vAlign w:val="bottom"/>
            <w:hideMark/>
          </w:tcPr>
          <w:p w14:paraId="32A00EC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58</w:t>
            </w:r>
          </w:p>
        </w:tc>
      </w:tr>
      <w:tr w:rsidR="00D32E70" w:rsidRPr="00D32E70" w14:paraId="1A70DE6B"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D3DDAD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April-18</w:t>
            </w:r>
          </w:p>
        </w:tc>
        <w:tc>
          <w:tcPr>
            <w:tcW w:w="1060" w:type="dxa"/>
            <w:tcBorders>
              <w:top w:val="nil"/>
              <w:left w:val="nil"/>
              <w:bottom w:val="nil"/>
              <w:right w:val="nil"/>
            </w:tcBorders>
            <w:shd w:val="clear" w:color="auto" w:fill="auto"/>
            <w:noWrap/>
            <w:vAlign w:val="bottom"/>
            <w:hideMark/>
          </w:tcPr>
          <w:p w14:paraId="5902872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26756</w:t>
            </w:r>
          </w:p>
        </w:tc>
        <w:tc>
          <w:tcPr>
            <w:tcW w:w="1140" w:type="dxa"/>
            <w:tcBorders>
              <w:top w:val="nil"/>
              <w:left w:val="nil"/>
              <w:bottom w:val="nil"/>
              <w:right w:val="nil"/>
            </w:tcBorders>
            <w:shd w:val="clear" w:color="auto" w:fill="auto"/>
            <w:noWrap/>
            <w:vAlign w:val="bottom"/>
            <w:hideMark/>
          </w:tcPr>
          <w:p w14:paraId="5108FEA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23465</w:t>
            </w:r>
          </w:p>
        </w:tc>
        <w:tc>
          <w:tcPr>
            <w:tcW w:w="1380" w:type="dxa"/>
            <w:tcBorders>
              <w:top w:val="nil"/>
              <w:left w:val="nil"/>
              <w:bottom w:val="nil"/>
              <w:right w:val="single" w:sz="8" w:space="0" w:color="auto"/>
            </w:tcBorders>
            <w:shd w:val="clear" w:color="auto" w:fill="auto"/>
            <w:noWrap/>
            <w:vAlign w:val="bottom"/>
            <w:hideMark/>
          </w:tcPr>
          <w:p w14:paraId="611EFC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7CBE2A0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2660731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98</w:t>
            </w:r>
          </w:p>
        </w:tc>
        <w:tc>
          <w:tcPr>
            <w:tcW w:w="1140" w:type="dxa"/>
            <w:tcBorders>
              <w:top w:val="nil"/>
              <w:left w:val="nil"/>
              <w:bottom w:val="nil"/>
              <w:right w:val="nil"/>
            </w:tcBorders>
            <w:shd w:val="clear" w:color="auto" w:fill="auto"/>
            <w:noWrap/>
            <w:vAlign w:val="bottom"/>
            <w:hideMark/>
          </w:tcPr>
          <w:p w14:paraId="5D2D0E8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14:paraId="2492451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119</w:t>
            </w:r>
          </w:p>
        </w:tc>
      </w:tr>
      <w:tr w:rsidR="00D32E70" w:rsidRPr="00D32E70" w14:paraId="323414C2"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1173A7"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738EC42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26788</w:t>
            </w:r>
          </w:p>
        </w:tc>
        <w:tc>
          <w:tcPr>
            <w:tcW w:w="1140" w:type="dxa"/>
            <w:tcBorders>
              <w:top w:val="nil"/>
              <w:left w:val="nil"/>
              <w:bottom w:val="nil"/>
              <w:right w:val="nil"/>
            </w:tcBorders>
            <w:shd w:val="clear" w:color="auto" w:fill="auto"/>
            <w:noWrap/>
            <w:vAlign w:val="bottom"/>
            <w:hideMark/>
          </w:tcPr>
          <w:p w14:paraId="4707069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23413</w:t>
            </w:r>
          </w:p>
        </w:tc>
        <w:tc>
          <w:tcPr>
            <w:tcW w:w="1380" w:type="dxa"/>
            <w:tcBorders>
              <w:top w:val="nil"/>
              <w:left w:val="nil"/>
              <w:bottom w:val="nil"/>
              <w:right w:val="single" w:sz="8" w:space="0" w:color="auto"/>
            </w:tcBorders>
            <w:shd w:val="clear" w:color="auto" w:fill="auto"/>
            <w:noWrap/>
            <w:vAlign w:val="bottom"/>
            <w:hideMark/>
          </w:tcPr>
          <w:p w14:paraId="7393EE1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3375</w:t>
            </w:r>
          </w:p>
        </w:tc>
        <w:tc>
          <w:tcPr>
            <w:tcW w:w="1760" w:type="dxa"/>
            <w:tcBorders>
              <w:top w:val="nil"/>
              <w:left w:val="nil"/>
              <w:bottom w:val="nil"/>
              <w:right w:val="single" w:sz="8" w:space="0" w:color="auto"/>
            </w:tcBorders>
            <w:shd w:val="clear" w:color="auto" w:fill="auto"/>
            <w:noWrap/>
            <w:vAlign w:val="bottom"/>
            <w:hideMark/>
          </w:tcPr>
          <w:p w14:paraId="0D23085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140476E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14:paraId="0A517E3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14:paraId="7362D93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84</w:t>
            </w:r>
          </w:p>
        </w:tc>
      </w:tr>
      <w:tr w:rsidR="00D32E70" w:rsidRPr="00D32E70" w14:paraId="4844C091"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30D2109"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June-18</w:t>
            </w:r>
          </w:p>
        </w:tc>
        <w:tc>
          <w:tcPr>
            <w:tcW w:w="1060" w:type="dxa"/>
            <w:tcBorders>
              <w:top w:val="nil"/>
              <w:left w:val="nil"/>
              <w:bottom w:val="nil"/>
              <w:right w:val="nil"/>
            </w:tcBorders>
            <w:shd w:val="clear" w:color="auto" w:fill="auto"/>
            <w:noWrap/>
            <w:vAlign w:val="bottom"/>
            <w:hideMark/>
          </w:tcPr>
          <w:p w14:paraId="79B8FF7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26948</w:t>
            </w:r>
          </w:p>
        </w:tc>
        <w:tc>
          <w:tcPr>
            <w:tcW w:w="1140" w:type="dxa"/>
            <w:tcBorders>
              <w:top w:val="nil"/>
              <w:left w:val="nil"/>
              <w:bottom w:val="nil"/>
              <w:right w:val="nil"/>
            </w:tcBorders>
            <w:shd w:val="clear" w:color="auto" w:fill="auto"/>
            <w:noWrap/>
            <w:vAlign w:val="bottom"/>
            <w:hideMark/>
          </w:tcPr>
          <w:p w14:paraId="492DE7C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23499</w:t>
            </w:r>
          </w:p>
        </w:tc>
        <w:tc>
          <w:tcPr>
            <w:tcW w:w="1380" w:type="dxa"/>
            <w:tcBorders>
              <w:top w:val="nil"/>
              <w:left w:val="nil"/>
              <w:bottom w:val="nil"/>
              <w:right w:val="single" w:sz="8" w:space="0" w:color="auto"/>
            </w:tcBorders>
            <w:shd w:val="clear" w:color="auto" w:fill="auto"/>
            <w:noWrap/>
            <w:vAlign w:val="bottom"/>
            <w:hideMark/>
          </w:tcPr>
          <w:p w14:paraId="01218BE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3449</w:t>
            </w:r>
          </w:p>
        </w:tc>
        <w:tc>
          <w:tcPr>
            <w:tcW w:w="1760" w:type="dxa"/>
            <w:tcBorders>
              <w:top w:val="nil"/>
              <w:left w:val="nil"/>
              <w:bottom w:val="nil"/>
              <w:right w:val="single" w:sz="8" w:space="0" w:color="auto"/>
            </w:tcBorders>
            <w:shd w:val="clear" w:color="auto" w:fill="auto"/>
            <w:noWrap/>
            <w:vAlign w:val="bottom"/>
            <w:hideMark/>
          </w:tcPr>
          <w:p w14:paraId="7F00986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12,8%</w:t>
            </w:r>
          </w:p>
        </w:tc>
        <w:tc>
          <w:tcPr>
            <w:tcW w:w="1060" w:type="dxa"/>
            <w:tcBorders>
              <w:top w:val="nil"/>
              <w:left w:val="nil"/>
              <w:bottom w:val="nil"/>
              <w:right w:val="nil"/>
            </w:tcBorders>
            <w:shd w:val="clear" w:color="auto" w:fill="auto"/>
            <w:noWrap/>
            <w:vAlign w:val="bottom"/>
            <w:hideMark/>
          </w:tcPr>
          <w:p w14:paraId="54E444F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160</w:t>
            </w:r>
          </w:p>
        </w:tc>
        <w:tc>
          <w:tcPr>
            <w:tcW w:w="1140" w:type="dxa"/>
            <w:tcBorders>
              <w:top w:val="nil"/>
              <w:left w:val="nil"/>
              <w:bottom w:val="nil"/>
              <w:right w:val="nil"/>
            </w:tcBorders>
            <w:shd w:val="clear" w:color="auto" w:fill="auto"/>
            <w:noWrap/>
            <w:vAlign w:val="bottom"/>
            <w:hideMark/>
          </w:tcPr>
          <w:p w14:paraId="5436CC7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14:paraId="554EBA0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74</w:t>
            </w:r>
          </w:p>
        </w:tc>
      </w:tr>
      <w:tr w:rsidR="00D32E70" w:rsidRPr="00D32E70" w14:paraId="52DEBED3"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9C62D4"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July-18</w:t>
            </w:r>
          </w:p>
        </w:tc>
        <w:tc>
          <w:tcPr>
            <w:tcW w:w="1060" w:type="dxa"/>
            <w:tcBorders>
              <w:top w:val="nil"/>
              <w:left w:val="nil"/>
              <w:bottom w:val="nil"/>
              <w:right w:val="nil"/>
            </w:tcBorders>
            <w:shd w:val="clear" w:color="auto" w:fill="auto"/>
            <w:noWrap/>
            <w:vAlign w:val="bottom"/>
            <w:hideMark/>
          </w:tcPr>
          <w:p w14:paraId="5A8824E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26963</w:t>
            </w:r>
          </w:p>
        </w:tc>
        <w:tc>
          <w:tcPr>
            <w:tcW w:w="1140" w:type="dxa"/>
            <w:tcBorders>
              <w:top w:val="nil"/>
              <w:left w:val="nil"/>
              <w:bottom w:val="nil"/>
              <w:right w:val="nil"/>
            </w:tcBorders>
            <w:shd w:val="clear" w:color="auto" w:fill="auto"/>
            <w:noWrap/>
            <w:vAlign w:val="bottom"/>
            <w:hideMark/>
          </w:tcPr>
          <w:p w14:paraId="33FD5DA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23485</w:t>
            </w:r>
          </w:p>
        </w:tc>
        <w:tc>
          <w:tcPr>
            <w:tcW w:w="1380" w:type="dxa"/>
            <w:tcBorders>
              <w:top w:val="nil"/>
              <w:left w:val="nil"/>
              <w:bottom w:val="nil"/>
              <w:right w:val="single" w:sz="8" w:space="0" w:color="auto"/>
            </w:tcBorders>
            <w:shd w:val="clear" w:color="auto" w:fill="auto"/>
            <w:noWrap/>
            <w:vAlign w:val="bottom"/>
            <w:hideMark/>
          </w:tcPr>
          <w:p w14:paraId="19FDD8E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3478</w:t>
            </w:r>
          </w:p>
        </w:tc>
        <w:tc>
          <w:tcPr>
            <w:tcW w:w="1760" w:type="dxa"/>
            <w:tcBorders>
              <w:top w:val="nil"/>
              <w:left w:val="nil"/>
              <w:bottom w:val="nil"/>
              <w:right w:val="single" w:sz="8" w:space="0" w:color="auto"/>
            </w:tcBorders>
            <w:shd w:val="clear" w:color="auto" w:fill="auto"/>
            <w:noWrap/>
            <w:vAlign w:val="bottom"/>
            <w:hideMark/>
          </w:tcPr>
          <w:p w14:paraId="3A7719F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12,9%</w:t>
            </w:r>
          </w:p>
        </w:tc>
        <w:tc>
          <w:tcPr>
            <w:tcW w:w="1060" w:type="dxa"/>
            <w:tcBorders>
              <w:top w:val="nil"/>
              <w:left w:val="nil"/>
              <w:bottom w:val="nil"/>
              <w:right w:val="nil"/>
            </w:tcBorders>
            <w:shd w:val="clear" w:color="auto" w:fill="auto"/>
            <w:noWrap/>
            <w:vAlign w:val="bottom"/>
            <w:hideMark/>
          </w:tcPr>
          <w:p w14:paraId="062B0E5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3CD1E6A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14:paraId="5B89DC8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29</w:t>
            </w:r>
          </w:p>
        </w:tc>
      </w:tr>
      <w:tr w:rsidR="00D32E70" w:rsidRPr="00D32E70" w14:paraId="13130C66"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64B87E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August-18</w:t>
            </w:r>
          </w:p>
        </w:tc>
        <w:tc>
          <w:tcPr>
            <w:tcW w:w="1060" w:type="dxa"/>
            <w:tcBorders>
              <w:top w:val="nil"/>
              <w:left w:val="nil"/>
              <w:bottom w:val="nil"/>
              <w:right w:val="nil"/>
            </w:tcBorders>
            <w:shd w:val="clear" w:color="auto" w:fill="auto"/>
            <w:noWrap/>
            <w:vAlign w:val="bottom"/>
            <w:hideMark/>
          </w:tcPr>
          <w:p w14:paraId="5AAAA92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27160</w:t>
            </w:r>
          </w:p>
        </w:tc>
        <w:tc>
          <w:tcPr>
            <w:tcW w:w="1140" w:type="dxa"/>
            <w:tcBorders>
              <w:top w:val="nil"/>
              <w:left w:val="nil"/>
              <w:bottom w:val="nil"/>
              <w:right w:val="nil"/>
            </w:tcBorders>
            <w:shd w:val="clear" w:color="auto" w:fill="auto"/>
            <w:noWrap/>
            <w:vAlign w:val="bottom"/>
            <w:hideMark/>
          </w:tcPr>
          <w:p w14:paraId="6028020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23629</w:t>
            </w:r>
          </w:p>
        </w:tc>
        <w:tc>
          <w:tcPr>
            <w:tcW w:w="1380" w:type="dxa"/>
            <w:tcBorders>
              <w:top w:val="nil"/>
              <w:left w:val="nil"/>
              <w:bottom w:val="nil"/>
              <w:right w:val="single" w:sz="8" w:space="0" w:color="auto"/>
            </w:tcBorders>
            <w:shd w:val="clear" w:color="auto" w:fill="auto"/>
            <w:noWrap/>
            <w:vAlign w:val="bottom"/>
            <w:hideMark/>
          </w:tcPr>
          <w:p w14:paraId="79E29D9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3531</w:t>
            </w:r>
          </w:p>
        </w:tc>
        <w:tc>
          <w:tcPr>
            <w:tcW w:w="1760" w:type="dxa"/>
            <w:tcBorders>
              <w:top w:val="nil"/>
              <w:left w:val="nil"/>
              <w:bottom w:val="nil"/>
              <w:right w:val="single" w:sz="8" w:space="0" w:color="auto"/>
            </w:tcBorders>
            <w:shd w:val="clear" w:color="auto" w:fill="auto"/>
            <w:noWrap/>
            <w:vAlign w:val="bottom"/>
            <w:hideMark/>
          </w:tcPr>
          <w:p w14:paraId="05C5461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7C1D85F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197</w:t>
            </w:r>
          </w:p>
        </w:tc>
        <w:tc>
          <w:tcPr>
            <w:tcW w:w="1140" w:type="dxa"/>
            <w:tcBorders>
              <w:top w:val="nil"/>
              <w:left w:val="nil"/>
              <w:bottom w:val="nil"/>
              <w:right w:val="nil"/>
            </w:tcBorders>
            <w:shd w:val="clear" w:color="auto" w:fill="auto"/>
            <w:noWrap/>
            <w:vAlign w:val="bottom"/>
            <w:hideMark/>
          </w:tcPr>
          <w:p w14:paraId="13A835E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144</w:t>
            </w:r>
          </w:p>
        </w:tc>
        <w:tc>
          <w:tcPr>
            <w:tcW w:w="1380" w:type="dxa"/>
            <w:tcBorders>
              <w:top w:val="nil"/>
              <w:left w:val="nil"/>
              <w:bottom w:val="nil"/>
              <w:right w:val="single" w:sz="8" w:space="0" w:color="auto"/>
            </w:tcBorders>
            <w:shd w:val="clear" w:color="auto" w:fill="auto"/>
            <w:noWrap/>
            <w:vAlign w:val="bottom"/>
            <w:hideMark/>
          </w:tcPr>
          <w:p w14:paraId="3727F5F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53</w:t>
            </w:r>
          </w:p>
        </w:tc>
      </w:tr>
      <w:tr w:rsidR="00D32E70" w:rsidRPr="00D32E70" w14:paraId="63674070"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CF6378"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September-18</w:t>
            </w:r>
          </w:p>
        </w:tc>
        <w:tc>
          <w:tcPr>
            <w:tcW w:w="1060" w:type="dxa"/>
            <w:tcBorders>
              <w:top w:val="nil"/>
              <w:left w:val="nil"/>
              <w:bottom w:val="nil"/>
              <w:right w:val="nil"/>
            </w:tcBorders>
            <w:shd w:val="clear" w:color="auto" w:fill="auto"/>
            <w:noWrap/>
            <w:vAlign w:val="bottom"/>
            <w:hideMark/>
          </w:tcPr>
          <w:p w14:paraId="1B27D8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27074</w:t>
            </w:r>
          </w:p>
        </w:tc>
        <w:tc>
          <w:tcPr>
            <w:tcW w:w="1140" w:type="dxa"/>
            <w:tcBorders>
              <w:top w:val="nil"/>
              <w:left w:val="nil"/>
              <w:bottom w:val="nil"/>
              <w:right w:val="nil"/>
            </w:tcBorders>
            <w:shd w:val="clear" w:color="auto" w:fill="auto"/>
            <w:noWrap/>
            <w:vAlign w:val="bottom"/>
            <w:hideMark/>
          </w:tcPr>
          <w:p w14:paraId="629DDBB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23473</w:t>
            </w:r>
          </w:p>
        </w:tc>
        <w:tc>
          <w:tcPr>
            <w:tcW w:w="1380" w:type="dxa"/>
            <w:tcBorders>
              <w:top w:val="nil"/>
              <w:left w:val="nil"/>
              <w:bottom w:val="nil"/>
              <w:right w:val="single" w:sz="8" w:space="0" w:color="auto"/>
            </w:tcBorders>
            <w:shd w:val="clear" w:color="auto" w:fill="auto"/>
            <w:noWrap/>
            <w:vAlign w:val="bottom"/>
            <w:hideMark/>
          </w:tcPr>
          <w:p w14:paraId="5D01F3D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3601</w:t>
            </w:r>
          </w:p>
        </w:tc>
        <w:tc>
          <w:tcPr>
            <w:tcW w:w="1760" w:type="dxa"/>
            <w:tcBorders>
              <w:top w:val="nil"/>
              <w:left w:val="nil"/>
              <w:bottom w:val="nil"/>
              <w:right w:val="single" w:sz="8" w:space="0" w:color="auto"/>
            </w:tcBorders>
            <w:shd w:val="clear" w:color="auto" w:fill="auto"/>
            <w:noWrap/>
            <w:vAlign w:val="bottom"/>
            <w:hideMark/>
          </w:tcPr>
          <w:p w14:paraId="2EF5219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0D16F34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-86</w:t>
            </w:r>
          </w:p>
        </w:tc>
        <w:tc>
          <w:tcPr>
            <w:tcW w:w="1140" w:type="dxa"/>
            <w:tcBorders>
              <w:top w:val="nil"/>
              <w:left w:val="nil"/>
              <w:bottom w:val="nil"/>
              <w:right w:val="nil"/>
            </w:tcBorders>
            <w:shd w:val="clear" w:color="auto" w:fill="auto"/>
            <w:noWrap/>
            <w:vAlign w:val="bottom"/>
            <w:hideMark/>
          </w:tcPr>
          <w:p w14:paraId="447EC41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-156</w:t>
            </w:r>
          </w:p>
        </w:tc>
        <w:tc>
          <w:tcPr>
            <w:tcW w:w="1380" w:type="dxa"/>
            <w:tcBorders>
              <w:top w:val="nil"/>
              <w:left w:val="nil"/>
              <w:bottom w:val="nil"/>
              <w:right w:val="single" w:sz="8" w:space="0" w:color="auto"/>
            </w:tcBorders>
            <w:shd w:val="clear" w:color="auto" w:fill="auto"/>
            <w:noWrap/>
            <w:vAlign w:val="bottom"/>
            <w:hideMark/>
          </w:tcPr>
          <w:p w14:paraId="4E35075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70</w:t>
            </w:r>
          </w:p>
        </w:tc>
      </w:tr>
      <w:tr w:rsidR="00D32E70" w:rsidRPr="00D32E70" w14:paraId="1672462F"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B1FEC7F"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October-18</w:t>
            </w:r>
          </w:p>
        </w:tc>
        <w:tc>
          <w:tcPr>
            <w:tcW w:w="1060" w:type="dxa"/>
            <w:tcBorders>
              <w:top w:val="nil"/>
              <w:left w:val="nil"/>
              <w:bottom w:val="nil"/>
              <w:right w:val="nil"/>
            </w:tcBorders>
            <w:shd w:val="clear" w:color="auto" w:fill="auto"/>
            <w:noWrap/>
            <w:vAlign w:val="bottom"/>
            <w:hideMark/>
          </w:tcPr>
          <w:p w14:paraId="62C0758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27137</w:t>
            </w:r>
          </w:p>
        </w:tc>
        <w:tc>
          <w:tcPr>
            <w:tcW w:w="1140" w:type="dxa"/>
            <w:tcBorders>
              <w:top w:val="nil"/>
              <w:left w:val="nil"/>
              <w:bottom w:val="nil"/>
              <w:right w:val="nil"/>
            </w:tcBorders>
            <w:shd w:val="clear" w:color="auto" w:fill="auto"/>
            <w:noWrap/>
            <w:vAlign w:val="bottom"/>
            <w:hideMark/>
          </w:tcPr>
          <w:p w14:paraId="0C69175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23446</w:t>
            </w:r>
          </w:p>
        </w:tc>
        <w:tc>
          <w:tcPr>
            <w:tcW w:w="1380" w:type="dxa"/>
            <w:tcBorders>
              <w:top w:val="nil"/>
              <w:left w:val="nil"/>
              <w:bottom w:val="nil"/>
              <w:right w:val="single" w:sz="8" w:space="0" w:color="auto"/>
            </w:tcBorders>
            <w:shd w:val="clear" w:color="auto" w:fill="auto"/>
            <w:noWrap/>
            <w:vAlign w:val="bottom"/>
            <w:hideMark/>
          </w:tcPr>
          <w:p w14:paraId="36B0CB3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3691</w:t>
            </w:r>
          </w:p>
        </w:tc>
        <w:tc>
          <w:tcPr>
            <w:tcW w:w="1760" w:type="dxa"/>
            <w:tcBorders>
              <w:top w:val="nil"/>
              <w:left w:val="nil"/>
              <w:bottom w:val="nil"/>
              <w:right w:val="single" w:sz="8" w:space="0" w:color="auto"/>
            </w:tcBorders>
            <w:shd w:val="clear" w:color="auto" w:fill="auto"/>
            <w:noWrap/>
            <w:vAlign w:val="bottom"/>
            <w:hideMark/>
          </w:tcPr>
          <w:p w14:paraId="377073F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701E928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5FE8ABF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w:t>
            </w:r>
          </w:p>
        </w:tc>
        <w:tc>
          <w:tcPr>
            <w:tcW w:w="1380" w:type="dxa"/>
            <w:tcBorders>
              <w:top w:val="nil"/>
              <w:left w:val="nil"/>
              <w:bottom w:val="nil"/>
              <w:right w:val="single" w:sz="8" w:space="0" w:color="auto"/>
            </w:tcBorders>
            <w:shd w:val="clear" w:color="auto" w:fill="auto"/>
            <w:noWrap/>
            <w:vAlign w:val="bottom"/>
            <w:hideMark/>
          </w:tcPr>
          <w:p w14:paraId="7C1A426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90</w:t>
            </w:r>
          </w:p>
        </w:tc>
      </w:tr>
      <w:tr w:rsidR="00D32E70" w:rsidRPr="00D32E70" w14:paraId="2A644E0A"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8FB27C1"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November-18</w:t>
            </w:r>
          </w:p>
        </w:tc>
        <w:tc>
          <w:tcPr>
            <w:tcW w:w="1060" w:type="dxa"/>
            <w:tcBorders>
              <w:top w:val="nil"/>
              <w:left w:val="nil"/>
              <w:bottom w:val="nil"/>
              <w:right w:val="nil"/>
            </w:tcBorders>
            <w:shd w:val="clear" w:color="auto" w:fill="auto"/>
            <w:noWrap/>
            <w:vAlign w:val="bottom"/>
            <w:hideMark/>
          </w:tcPr>
          <w:p w14:paraId="1630F72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27114</w:t>
            </w:r>
          </w:p>
        </w:tc>
        <w:tc>
          <w:tcPr>
            <w:tcW w:w="1140" w:type="dxa"/>
            <w:tcBorders>
              <w:top w:val="nil"/>
              <w:left w:val="nil"/>
              <w:bottom w:val="nil"/>
              <w:right w:val="nil"/>
            </w:tcBorders>
            <w:shd w:val="clear" w:color="auto" w:fill="auto"/>
            <w:noWrap/>
            <w:vAlign w:val="bottom"/>
            <w:hideMark/>
          </w:tcPr>
          <w:p w14:paraId="6F87279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23264</w:t>
            </w:r>
          </w:p>
        </w:tc>
        <w:tc>
          <w:tcPr>
            <w:tcW w:w="1380" w:type="dxa"/>
            <w:tcBorders>
              <w:top w:val="nil"/>
              <w:left w:val="nil"/>
              <w:bottom w:val="nil"/>
              <w:right w:val="single" w:sz="8" w:space="0" w:color="auto"/>
            </w:tcBorders>
            <w:shd w:val="clear" w:color="auto" w:fill="auto"/>
            <w:noWrap/>
            <w:vAlign w:val="bottom"/>
            <w:hideMark/>
          </w:tcPr>
          <w:p w14:paraId="2F06356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3850</w:t>
            </w:r>
          </w:p>
        </w:tc>
        <w:tc>
          <w:tcPr>
            <w:tcW w:w="1760" w:type="dxa"/>
            <w:tcBorders>
              <w:top w:val="nil"/>
              <w:left w:val="nil"/>
              <w:bottom w:val="nil"/>
              <w:right w:val="single" w:sz="8" w:space="0" w:color="auto"/>
            </w:tcBorders>
            <w:shd w:val="clear" w:color="auto" w:fill="auto"/>
            <w:noWrap/>
            <w:vAlign w:val="bottom"/>
            <w:hideMark/>
          </w:tcPr>
          <w:p w14:paraId="1C3A91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0DE1058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w:t>
            </w:r>
          </w:p>
        </w:tc>
        <w:tc>
          <w:tcPr>
            <w:tcW w:w="1140" w:type="dxa"/>
            <w:tcBorders>
              <w:top w:val="nil"/>
              <w:left w:val="nil"/>
              <w:bottom w:val="nil"/>
              <w:right w:val="nil"/>
            </w:tcBorders>
            <w:shd w:val="clear" w:color="auto" w:fill="auto"/>
            <w:noWrap/>
            <w:vAlign w:val="bottom"/>
            <w:hideMark/>
          </w:tcPr>
          <w:p w14:paraId="0C9DE82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-182</w:t>
            </w:r>
          </w:p>
        </w:tc>
        <w:tc>
          <w:tcPr>
            <w:tcW w:w="1380" w:type="dxa"/>
            <w:tcBorders>
              <w:top w:val="nil"/>
              <w:left w:val="nil"/>
              <w:bottom w:val="nil"/>
              <w:right w:val="single" w:sz="8" w:space="0" w:color="auto"/>
            </w:tcBorders>
            <w:shd w:val="clear" w:color="auto" w:fill="auto"/>
            <w:noWrap/>
            <w:vAlign w:val="bottom"/>
            <w:hideMark/>
          </w:tcPr>
          <w:p w14:paraId="20DF1CE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160</w:t>
            </w:r>
          </w:p>
        </w:tc>
      </w:tr>
      <w:tr w:rsidR="00D32E70" w:rsidRPr="00D32E70" w14:paraId="7119BA88"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512AF18"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December-18</w:t>
            </w:r>
          </w:p>
        </w:tc>
        <w:tc>
          <w:tcPr>
            <w:tcW w:w="1060" w:type="dxa"/>
            <w:tcBorders>
              <w:top w:val="nil"/>
              <w:left w:val="nil"/>
              <w:bottom w:val="nil"/>
              <w:right w:val="nil"/>
            </w:tcBorders>
            <w:shd w:val="clear" w:color="auto" w:fill="auto"/>
            <w:noWrap/>
            <w:vAlign w:val="bottom"/>
            <w:hideMark/>
          </w:tcPr>
          <w:p w14:paraId="18D4274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27062</w:t>
            </w:r>
          </w:p>
        </w:tc>
        <w:tc>
          <w:tcPr>
            <w:tcW w:w="1140" w:type="dxa"/>
            <w:tcBorders>
              <w:top w:val="nil"/>
              <w:left w:val="nil"/>
              <w:bottom w:val="nil"/>
              <w:right w:val="nil"/>
            </w:tcBorders>
            <w:shd w:val="clear" w:color="auto" w:fill="auto"/>
            <w:noWrap/>
            <w:vAlign w:val="bottom"/>
            <w:hideMark/>
          </w:tcPr>
          <w:p w14:paraId="1DF3966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23003</w:t>
            </w:r>
          </w:p>
        </w:tc>
        <w:tc>
          <w:tcPr>
            <w:tcW w:w="1380" w:type="dxa"/>
            <w:tcBorders>
              <w:top w:val="nil"/>
              <w:left w:val="nil"/>
              <w:bottom w:val="nil"/>
              <w:right w:val="single" w:sz="8" w:space="0" w:color="auto"/>
            </w:tcBorders>
            <w:shd w:val="clear" w:color="auto" w:fill="auto"/>
            <w:noWrap/>
            <w:vAlign w:val="bottom"/>
            <w:hideMark/>
          </w:tcPr>
          <w:p w14:paraId="24DE9FF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4059</w:t>
            </w:r>
          </w:p>
        </w:tc>
        <w:tc>
          <w:tcPr>
            <w:tcW w:w="1760" w:type="dxa"/>
            <w:tcBorders>
              <w:top w:val="nil"/>
              <w:left w:val="nil"/>
              <w:bottom w:val="nil"/>
              <w:right w:val="single" w:sz="8" w:space="0" w:color="auto"/>
            </w:tcBorders>
            <w:shd w:val="clear" w:color="auto" w:fill="auto"/>
            <w:noWrap/>
            <w:vAlign w:val="bottom"/>
            <w:hideMark/>
          </w:tcPr>
          <w:p w14:paraId="0BAB0AA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15,0%</w:t>
            </w:r>
          </w:p>
        </w:tc>
        <w:tc>
          <w:tcPr>
            <w:tcW w:w="1060" w:type="dxa"/>
            <w:tcBorders>
              <w:top w:val="nil"/>
              <w:left w:val="nil"/>
              <w:bottom w:val="nil"/>
              <w:right w:val="nil"/>
            </w:tcBorders>
            <w:shd w:val="clear" w:color="auto" w:fill="auto"/>
            <w:noWrap/>
            <w:vAlign w:val="bottom"/>
            <w:hideMark/>
          </w:tcPr>
          <w:p w14:paraId="3BC3F57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67ADBA4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-261</w:t>
            </w:r>
          </w:p>
        </w:tc>
        <w:tc>
          <w:tcPr>
            <w:tcW w:w="1380" w:type="dxa"/>
            <w:tcBorders>
              <w:top w:val="nil"/>
              <w:left w:val="nil"/>
              <w:bottom w:val="nil"/>
              <w:right w:val="single" w:sz="8" w:space="0" w:color="auto"/>
            </w:tcBorders>
            <w:shd w:val="clear" w:color="auto" w:fill="auto"/>
            <w:noWrap/>
            <w:vAlign w:val="bottom"/>
            <w:hideMark/>
          </w:tcPr>
          <w:p w14:paraId="0ED088B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209</w:t>
            </w:r>
          </w:p>
        </w:tc>
      </w:tr>
      <w:tr w:rsidR="00D32E70" w:rsidRPr="00D32E70" w14:paraId="5F3A8050"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315DC63"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January-19</w:t>
            </w:r>
          </w:p>
        </w:tc>
        <w:tc>
          <w:tcPr>
            <w:tcW w:w="1060" w:type="dxa"/>
            <w:tcBorders>
              <w:top w:val="nil"/>
              <w:left w:val="nil"/>
              <w:bottom w:val="nil"/>
              <w:right w:val="nil"/>
            </w:tcBorders>
            <w:shd w:val="clear" w:color="auto" w:fill="auto"/>
            <w:noWrap/>
            <w:vAlign w:val="bottom"/>
            <w:hideMark/>
          </w:tcPr>
          <w:p w14:paraId="78B4618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27049</w:t>
            </w:r>
          </w:p>
        </w:tc>
        <w:tc>
          <w:tcPr>
            <w:tcW w:w="1140" w:type="dxa"/>
            <w:tcBorders>
              <w:top w:val="nil"/>
              <w:left w:val="nil"/>
              <w:bottom w:val="nil"/>
              <w:right w:val="nil"/>
            </w:tcBorders>
            <w:shd w:val="clear" w:color="auto" w:fill="auto"/>
            <w:noWrap/>
            <w:vAlign w:val="bottom"/>
            <w:hideMark/>
          </w:tcPr>
          <w:p w14:paraId="3B0DA42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22802</w:t>
            </w:r>
          </w:p>
        </w:tc>
        <w:tc>
          <w:tcPr>
            <w:tcW w:w="1380" w:type="dxa"/>
            <w:tcBorders>
              <w:top w:val="nil"/>
              <w:left w:val="nil"/>
              <w:bottom w:val="nil"/>
              <w:right w:val="single" w:sz="8" w:space="0" w:color="auto"/>
            </w:tcBorders>
            <w:shd w:val="clear" w:color="auto" w:fill="auto"/>
            <w:noWrap/>
            <w:vAlign w:val="bottom"/>
            <w:hideMark/>
          </w:tcPr>
          <w:p w14:paraId="155E3FC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4247</w:t>
            </w:r>
          </w:p>
        </w:tc>
        <w:tc>
          <w:tcPr>
            <w:tcW w:w="1760" w:type="dxa"/>
            <w:tcBorders>
              <w:top w:val="nil"/>
              <w:left w:val="nil"/>
              <w:bottom w:val="nil"/>
              <w:right w:val="single" w:sz="8" w:space="0" w:color="auto"/>
            </w:tcBorders>
            <w:shd w:val="clear" w:color="auto" w:fill="auto"/>
            <w:noWrap/>
            <w:vAlign w:val="bottom"/>
            <w:hideMark/>
          </w:tcPr>
          <w:p w14:paraId="5BC0D10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0F20452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w:t>
            </w:r>
          </w:p>
        </w:tc>
        <w:tc>
          <w:tcPr>
            <w:tcW w:w="1140" w:type="dxa"/>
            <w:tcBorders>
              <w:top w:val="nil"/>
              <w:left w:val="nil"/>
              <w:bottom w:val="nil"/>
              <w:right w:val="nil"/>
            </w:tcBorders>
            <w:shd w:val="clear" w:color="auto" w:fill="auto"/>
            <w:noWrap/>
            <w:vAlign w:val="bottom"/>
            <w:hideMark/>
          </w:tcPr>
          <w:p w14:paraId="6408A3F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-201</w:t>
            </w:r>
          </w:p>
        </w:tc>
        <w:tc>
          <w:tcPr>
            <w:tcW w:w="1380" w:type="dxa"/>
            <w:tcBorders>
              <w:top w:val="nil"/>
              <w:left w:val="nil"/>
              <w:bottom w:val="nil"/>
              <w:right w:val="single" w:sz="8" w:space="0" w:color="auto"/>
            </w:tcBorders>
            <w:shd w:val="clear" w:color="auto" w:fill="auto"/>
            <w:noWrap/>
            <w:vAlign w:val="bottom"/>
            <w:hideMark/>
          </w:tcPr>
          <w:p w14:paraId="3A86C4D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187</w:t>
            </w:r>
          </w:p>
        </w:tc>
      </w:tr>
      <w:tr w:rsidR="00D32E70" w:rsidRPr="00D32E70" w14:paraId="3DD7622F"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25961D7"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February-19</w:t>
            </w:r>
          </w:p>
        </w:tc>
        <w:tc>
          <w:tcPr>
            <w:tcW w:w="1060" w:type="dxa"/>
            <w:tcBorders>
              <w:top w:val="nil"/>
              <w:left w:val="nil"/>
              <w:bottom w:val="nil"/>
              <w:right w:val="nil"/>
            </w:tcBorders>
            <w:shd w:val="clear" w:color="auto" w:fill="auto"/>
            <w:noWrap/>
            <w:vAlign w:val="bottom"/>
            <w:hideMark/>
          </w:tcPr>
          <w:p w14:paraId="1A0B5AB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27307</w:t>
            </w:r>
          </w:p>
        </w:tc>
        <w:tc>
          <w:tcPr>
            <w:tcW w:w="1140" w:type="dxa"/>
            <w:tcBorders>
              <w:top w:val="nil"/>
              <w:left w:val="nil"/>
              <w:bottom w:val="nil"/>
              <w:right w:val="nil"/>
            </w:tcBorders>
            <w:shd w:val="clear" w:color="auto" w:fill="auto"/>
            <w:noWrap/>
            <w:vAlign w:val="bottom"/>
            <w:hideMark/>
          </w:tcPr>
          <w:p w14:paraId="40A3B74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22938</w:t>
            </w:r>
          </w:p>
        </w:tc>
        <w:tc>
          <w:tcPr>
            <w:tcW w:w="1380" w:type="dxa"/>
            <w:tcBorders>
              <w:top w:val="nil"/>
              <w:left w:val="nil"/>
              <w:bottom w:val="nil"/>
              <w:right w:val="single" w:sz="8" w:space="0" w:color="auto"/>
            </w:tcBorders>
            <w:shd w:val="clear" w:color="auto" w:fill="auto"/>
            <w:noWrap/>
            <w:vAlign w:val="bottom"/>
            <w:hideMark/>
          </w:tcPr>
          <w:p w14:paraId="63BB23B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4369</w:t>
            </w:r>
          </w:p>
        </w:tc>
        <w:tc>
          <w:tcPr>
            <w:tcW w:w="1760" w:type="dxa"/>
            <w:tcBorders>
              <w:top w:val="nil"/>
              <w:left w:val="nil"/>
              <w:bottom w:val="nil"/>
              <w:right w:val="single" w:sz="8" w:space="0" w:color="auto"/>
            </w:tcBorders>
            <w:shd w:val="clear" w:color="auto" w:fill="auto"/>
            <w:noWrap/>
            <w:vAlign w:val="bottom"/>
            <w:hideMark/>
          </w:tcPr>
          <w:p w14:paraId="1D56062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0837353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259</w:t>
            </w:r>
          </w:p>
        </w:tc>
        <w:tc>
          <w:tcPr>
            <w:tcW w:w="1140" w:type="dxa"/>
            <w:tcBorders>
              <w:top w:val="nil"/>
              <w:left w:val="nil"/>
              <w:bottom w:val="nil"/>
              <w:right w:val="nil"/>
            </w:tcBorders>
            <w:shd w:val="clear" w:color="auto" w:fill="auto"/>
            <w:noWrap/>
            <w:vAlign w:val="bottom"/>
            <w:hideMark/>
          </w:tcPr>
          <w:p w14:paraId="4900CB5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136</w:t>
            </w:r>
          </w:p>
        </w:tc>
        <w:tc>
          <w:tcPr>
            <w:tcW w:w="1380" w:type="dxa"/>
            <w:tcBorders>
              <w:top w:val="nil"/>
              <w:left w:val="nil"/>
              <w:bottom w:val="nil"/>
              <w:right w:val="single" w:sz="8" w:space="0" w:color="auto"/>
            </w:tcBorders>
            <w:shd w:val="clear" w:color="auto" w:fill="auto"/>
            <w:noWrap/>
            <w:vAlign w:val="bottom"/>
            <w:hideMark/>
          </w:tcPr>
          <w:p w14:paraId="3E86362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123</w:t>
            </w:r>
          </w:p>
        </w:tc>
      </w:tr>
      <w:tr w:rsidR="00D32E70" w:rsidRPr="00D32E70" w14:paraId="1CAB68B4"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ADE88E2"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March-19</w:t>
            </w:r>
          </w:p>
        </w:tc>
        <w:tc>
          <w:tcPr>
            <w:tcW w:w="1060" w:type="dxa"/>
            <w:tcBorders>
              <w:top w:val="nil"/>
              <w:left w:val="nil"/>
              <w:bottom w:val="nil"/>
              <w:right w:val="nil"/>
            </w:tcBorders>
            <w:shd w:val="clear" w:color="auto" w:fill="auto"/>
            <w:noWrap/>
            <w:vAlign w:val="bottom"/>
            <w:hideMark/>
          </w:tcPr>
          <w:p w14:paraId="1635F77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27452</w:t>
            </w:r>
          </w:p>
        </w:tc>
        <w:tc>
          <w:tcPr>
            <w:tcW w:w="1140" w:type="dxa"/>
            <w:tcBorders>
              <w:top w:val="nil"/>
              <w:left w:val="nil"/>
              <w:bottom w:val="nil"/>
              <w:right w:val="nil"/>
            </w:tcBorders>
            <w:shd w:val="clear" w:color="auto" w:fill="auto"/>
            <w:noWrap/>
            <w:vAlign w:val="bottom"/>
            <w:hideMark/>
          </w:tcPr>
          <w:p w14:paraId="2F63F80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23005</w:t>
            </w:r>
          </w:p>
        </w:tc>
        <w:tc>
          <w:tcPr>
            <w:tcW w:w="1380" w:type="dxa"/>
            <w:tcBorders>
              <w:top w:val="nil"/>
              <w:left w:val="nil"/>
              <w:bottom w:val="nil"/>
              <w:right w:val="single" w:sz="8" w:space="0" w:color="auto"/>
            </w:tcBorders>
            <w:shd w:val="clear" w:color="auto" w:fill="auto"/>
            <w:noWrap/>
            <w:vAlign w:val="bottom"/>
            <w:hideMark/>
          </w:tcPr>
          <w:p w14:paraId="2930312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4447</w:t>
            </w:r>
          </w:p>
        </w:tc>
        <w:tc>
          <w:tcPr>
            <w:tcW w:w="1760" w:type="dxa"/>
            <w:tcBorders>
              <w:top w:val="nil"/>
              <w:left w:val="nil"/>
              <w:bottom w:val="nil"/>
              <w:right w:val="single" w:sz="8" w:space="0" w:color="auto"/>
            </w:tcBorders>
            <w:shd w:val="clear" w:color="auto" w:fill="auto"/>
            <w:noWrap/>
            <w:vAlign w:val="bottom"/>
            <w:hideMark/>
          </w:tcPr>
          <w:p w14:paraId="38D9F5D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1CB80E3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145</w:t>
            </w:r>
          </w:p>
        </w:tc>
        <w:tc>
          <w:tcPr>
            <w:tcW w:w="1140" w:type="dxa"/>
            <w:tcBorders>
              <w:top w:val="nil"/>
              <w:left w:val="nil"/>
              <w:bottom w:val="nil"/>
              <w:right w:val="nil"/>
            </w:tcBorders>
            <w:shd w:val="clear" w:color="auto" w:fill="auto"/>
            <w:noWrap/>
            <w:vAlign w:val="bottom"/>
            <w:hideMark/>
          </w:tcPr>
          <w:p w14:paraId="5C0561A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14:paraId="557FA35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78</w:t>
            </w:r>
          </w:p>
        </w:tc>
      </w:tr>
      <w:tr w:rsidR="00D32E70" w:rsidRPr="00D32E70" w14:paraId="4D7CD9D0"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6DC7829"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April-19</w:t>
            </w:r>
          </w:p>
        </w:tc>
        <w:tc>
          <w:tcPr>
            <w:tcW w:w="1060" w:type="dxa"/>
            <w:tcBorders>
              <w:top w:val="nil"/>
              <w:left w:val="nil"/>
              <w:bottom w:val="nil"/>
              <w:right w:val="nil"/>
            </w:tcBorders>
            <w:shd w:val="clear" w:color="auto" w:fill="auto"/>
            <w:noWrap/>
            <w:vAlign w:val="bottom"/>
            <w:hideMark/>
          </w:tcPr>
          <w:p w14:paraId="02FAB4A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27422</w:t>
            </w:r>
          </w:p>
        </w:tc>
        <w:tc>
          <w:tcPr>
            <w:tcW w:w="1140" w:type="dxa"/>
            <w:tcBorders>
              <w:top w:val="nil"/>
              <w:left w:val="nil"/>
              <w:bottom w:val="nil"/>
              <w:right w:val="nil"/>
            </w:tcBorders>
            <w:shd w:val="clear" w:color="auto" w:fill="auto"/>
            <w:noWrap/>
            <w:vAlign w:val="bottom"/>
            <w:hideMark/>
          </w:tcPr>
          <w:p w14:paraId="66F0688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23007</w:t>
            </w:r>
          </w:p>
        </w:tc>
        <w:tc>
          <w:tcPr>
            <w:tcW w:w="1380" w:type="dxa"/>
            <w:tcBorders>
              <w:top w:val="nil"/>
              <w:left w:val="nil"/>
              <w:bottom w:val="nil"/>
              <w:right w:val="single" w:sz="8" w:space="0" w:color="auto"/>
            </w:tcBorders>
            <w:shd w:val="clear" w:color="auto" w:fill="auto"/>
            <w:noWrap/>
            <w:vAlign w:val="bottom"/>
            <w:hideMark/>
          </w:tcPr>
          <w:p w14:paraId="2FE67C9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4415</w:t>
            </w:r>
          </w:p>
        </w:tc>
        <w:tc>
          <w:tcPr>
            <w:tcW w:w="1760" w:type="dxa"/>
            <w:tcBorders>
              <w:top w:val="nil"/>
              <w:left w:val="nil"/>
              <w:bottom w:val="nil"/>
              <w:right w:val="single" w:sz="8" w:space="0" w:color="auto"/>
            </w:tcBorders>
            <w:shd w:val="clear" w:color="auto" w:fill="auto"/>
            <w:noWrap/>
            <w:vAlign w:val="bottom"/>
            <w:hideMark/>
          </w:tcPr>
          <w:p w14:paraId="3846F8F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15C9C71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78E883E4"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14:paraId="0B18B24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-32</w:t>
            </w:r>
          </w:p>
        </w:tc>
      </w:tr>
      <w:tr w:rsidR="00D32E70" w:rsidRPr="00D32E70" w14:paraId="6341C71D"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9BCCFFC"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6B83E51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27333</w:t>
            </w:r>
          </w:p>
        </w:tc>
        <w:tc>
          <w:tcPr>
            <w:tcW w:w="1140" w:type="dxa"/>
            <w:tcBorders>
              <w:top w:val="nil"/>
              <w:left w:val="nil"/>
              <w:bottom w:val="nil"/>
              <w:right w:val="nil"/>
            </w:tcBorders>
            <w:shd w:val="clear" w:color="auto" w:fill="auto"/>
            <w:noWrap/>
            <w:vAlign w:val="bottom"/>
            <w:hideMark/>
          </w:tcPr>
          <w:p w14:paraId="3DF793F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22878</w:t>
            </w:r>
          </w:p>
        </w:tc>
        <w:tc>
          <w:tcPr>
            <w:tcW w:w="1380" w:type="dxa"/>
            <w:tcBorders>
              <w:top w:val="nil"/>
              <w:left w:val="nil"/>
              <w:bottom w:val="nil"/>
              <w:right w:val="single" w:sz="8" w:space="0" w:color="auto"/>
            </w:tcBorders>
            <w:shd w:val="clear" w:color="auto" w:fill="auto"/>
            <w:noWrap/>
            <w:vAlign w:val="bottom"/>
            <w:hideMark/>
          </w:tcPr>
          <w:p w14:paraId="5DF36B9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4455</w:t>
            </w:r>
          </w:p>
        </w:tc>
        <w:tc>
          <w:tcPr>
            <w:tcW w:w="1760" w:type="dxa"/>
            <w:tcBorders>
              <w:top w:val="nil"/>
              <w:left w:val="nil"/>
              <w:bottom w:val="nil"/>
              <w:right w:val="single" w:sz="8" w:space="0" w:color="auto"/>
            </w:tcBorders>
            <w:shd w:val="clear" w:color="auto" w:fill="auto"/>
            <w:noWrap/>
            <w:vAlign w:val="bottom"/>
            <w:hideMark/>
          </w:tcPr>
          <w:p w14:paraId="5E72DD3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779E4A2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0E8F573E"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2C12AB4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40</w:t>
            </w:r>
          </w:p>
        </w:tc>
      </w:tr>
      <w:tr w:rsidR="00D32E70" w:rsidRPr="00D32E70" w14:paraId="14D6243F"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D809B31"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June-19</w:t>
            </w:r>
          </w:p>
        </w:tc>
        <w:tc>
          <w:tcPr>
            <w:tcW w:w="1060" w:type="dxa"/>
            <w:tcBorders>
              <w:top w:val="nil"/>
              <w:left w:val="nil"/>
              <w:bottom w:val="nil"/>
              <w:right w:val="nil"/>
            </w:tcBorders>
            <w:shd w:val="clear" w:color="auto" w:fill="auto"/>
            <w:noWrap/>
            <w:vAlign w:val="bottom"/>
            <w:hideMark/>
          </w:tcPr>
          <w:p w14:paraId="79CEAA1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27396</w:t>
            </w:r>
          </w:p>
        </w:tc>
        <w:tc>
          <w:tcPr>
            <w:tcW w:w="1140" w:type="dxa"/>
            <w:tcBorders>
              <w:top w:val="nil"/>
              <w:left w:val="nil"/>
              <w:bottom w:val="nil"/>
              <w:right w:val="nil"/>
            </w:tcBorders>
            <w:shd w:val="clear" w:color="auto" w:fill="auto"/>
            <w:noWrap/>
            <w:vAlign w:val="bottom"/>
            <w:hideMark/>
          </w:tcPr>
          <w:p w14:paraId="085F7DB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22958</w:t>
            </w:r>
          </w:p>
        </w:tc>
        <w:tc>
          <w:tcPr>
            <w:tcW w:w="1380" w:type="dxa"/>
            <w:tcBorders>
              <w:top w:val="nil"/>
              <w:left w:val="nil"/>
              <w:bottom w:val="nil"/>
              <w:right w:val="single" w:sz="8" w:space="0" w:color="auto"/>
            </w:tcBorders>
            <w:shd w:val="clear" w:color="auto" w:fill="auto"/>
            <w:noWrap/>
            <w:vAlign w:val="bottom"/>
            <w:hideMark/>
          </w:tcPr>
          <w:p w14:paraId="52675F4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4438</w:t>
            </w:r>
          </w:p>
        </w:tc>
        <w:tc>
          <w:tcPr>
            <w:tcW w:w="1760" w:type="dxa"/>
            <w:tcBorders>
              <w:top w:val="nil"/>
              <w:left w:val="nil"/>
              <w:bottom w:val="nil"/>
              <w:right w:val="single" w:sz="8" w:space="0" w:color="auto"/>
            </w:tcBorders>
            <w:shd w:val="clear" w:color="auto" w:fill="auto"/>
            <w:noWrap/>
            <w:vAlign w:val="bottom"/>
            <w:hideMark/>
          </w:tcPr>
          <w:p w14:paraId="62BDFEC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2DE4F58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43AC544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80</w:t>
            </w:r>
          </w:p>
        </w:tc>
        <w:tc>
          <w:tcPr>
            <w:tcW w:w="1380" w:type="dxa"/>
            <w:tcBorders>
              <w:top w:val="nil"/>
              <w:left w:val="nil"/>
              <w:bottom w:val="nil"/>
              <w:right w:val="single" w:sz="8" w:space="0" w:color="auto"/>
            </w:tcBorders>
            <w:shd w:val="clear" w:color="auto" w:fill="auto"/>
            <w:noWrap/>
            <w:vAlign w:val="bottom"/>
            <w:hideMark/>
          </w:tcPr>
          <w:p w14:paraId="452AC50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-17</w:t>
            </w:r>
          </w:p>
        </w:tc>
      </w:tr>
      <w:tr w:rsidR="00D32E70" w:rsidRPr="00D32E70" w14:paraId="3BB85C2C"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63931EA"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July-19</w:t>
            </w:r>
          </w:p>
        </w:tc>
        <w:tc>
          <w:tcPr>
            <w:tcW w:w="1060" w:type="dxa"/>
            <w:tcBorders>
              <w:top w:val="nil"/>
              <w:left w:val="nil"/>
              <w:bottom w:val="nil"/>
              <w:right w:val="nil"/>
            </w:tcBorders>
            <w:shd w:val="clear" w:color="auto" w:fill="auto"/>
            <w:noWrap/>
            <w:vAlign w:val="bottom"/>
            <w:hideMark/>
          </w:tcPr>
          <w:p w14:paraId="0B3CE49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27414</w:t>
            </w:r>
          </w:p>
        </w:tc>
        <w:tc>
          <w:tcPr>
            <w:tcW w:w="1140" w:type="dxa"/>
            <w:tcBorders>
              <w:top w:val="nil"/>
              <w:left w:val="nil"/>
              <w:bottom w:val="nil"/>
              <w:right w:val="nil"/>
            </w:tcBorders>
            <w:shd w:val="clear" w:color="auto" w:fill="auto"/>
            <w:noWrap/>
            <w:vAlign w:val="bottom"/>
            <w:hideMark/>
          </w:tcPr>
          <w:p w14:paraId="3A19E44C"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22891</w:t>
            </w:r>
          </w:p>
        </w:tc>
        <w:tc>
          <w:tcPr>
            <w:tcW w:w="1380" w:type="dxa"/>
            <w:tcBorders>
              <w:top w:val="nil"/>
              <w:left w:val="nil"/>
              <w:bottom w:val="nil"/>
              <w:right w:val="single" w:sz="8" w:space="0" w:color="auto"/>
            </w:tcBorders>
            <w:shd w:val="clear" w:color="auto" w:fill="auto"/>
            <w:noWrap/>
            <w:vAlign w:val="bottom"/>
            <w:hideMark/>
          </w:tcPr>
          <w:p w14:paraId="0E580BF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4523</w:t>
            </w:r>
          </w:p>
        </w:tc>
        <w:tc>
          <w:tcPr>
            <w:tcW w:w="1760" w:type="dxa"/>
            <w:tcBorders>
              <w:top w:val="nil"/>
              <w:left w:val="nil"/>
              <w:bottom w:val="nil"/>
              <w:right w:val="single" w:sz="8" w:space="0" w:color="auto"/>
            </w:tcBorders>
            <w:shd w:val="clear" w:color="auto" w:fill="auto"/>
            <w:noWrap/>
            <w:vAlign w:val="bottom"/>
            <w:hideMark/>
          </w:tcPr>
          <w:p w14:paraId="62D063E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16,5%</w:t>
            </w:r>
          </w:p>
        </w:tc>
        <w:tc>
          <w:tcPr>
            <w:tcW w:w="1060" w:type="dxa"/>
            <w:tcBorders>
              <w:top w:val="nil"/>
              <w:left w:val="nil"/>
              <w:bottom w:val="nil"/>
              <w:right w:val="nil"/>
            </w:tcBorders>
            <w:shd w:val="clear" w:color="auto" w:fill="auto"/>
            <w:noWrap/>
            <w:vAlign w:val="bottom"/>
            <w:hideMark/>
          </w:tcPr>
          <w:p w14:paraId="6F94F52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14:paraId="408D8C0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14:paraId="114268B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85</w:t>
            </w:r>
          </w:p>
        </w:tc>
      </w:tr>
      <w:tr w:rsidR="00D32E70" w:rsidRPr="00D32E70" w14:paraId="1495C80E"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B4CB18"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August-19</w:t>
            </w:r>
          </w:p>
        </w:tc>
        <w:tc>
          <w:tcPr>
            <w:tcW w:w="1060" w:type="dxa"/>
            <w:tcBorders>
              <w:top w:val="nil"/>
              <w:left w:val="nil"/>
              <w:bottom w:val="nil"/>
              <w:right w:val="nil"/>
            </w:tcBorders>
            <w:shd w:val="clear" w:color="auto" w:fill="auto"/>
            <w:noWrap/>
            <w:vAlign w:val="bottom"/>
            <w:hideMark/>
          </w:tcPr>
          <w:p w14:paraId="74E019A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27467</w:t>
            </w:r>
          </w:p>
        </w:tc>
        <w:tc>
          <w:tcPr>
            <w:tcW w:w="1140" w:type="dxa"/>
            <w:tcBorders>
              <w:top w:val="nil"/>
              <w:left w:val="nil"/>
              <w:bottom w:val="nil"/>
              <w:right w:val="nil"/>
            </w:tcBorders>
            <w:shd w:val="clear" w:color="auto" w:fill="auto"/>
            <w:noWrap/>
            <w:vAlign w:val="bottom"/>
            <w:hideMark/>
          </w:tcPr>
          <w:p w14:paraId="544515E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22962</w:t>
            </w:r>
          </w:p>
        </w:tc>
        <w:tc>
          <w:tcPr>
            <w:tcW w:w="1380" w:type="dxa"/>
            <w:tcBorders>
              <w:top w:val="nil"/>
              <w:left w:val="nil"/>
              <w:bottom w:val="nil"/>
              <w:right w:val="single" w:sz="8" w:space="0" w:color="auto"/>
            </w:tcBorders>
            <w:shd w:val="clear" w:color="auto" w:fill="auto"/>
            <w:noWrap/>
            <w:vAlign w:val="bottom"/>
            <w:hideMark/>
          </w:tcPr>
          <w:p w14:paraId="7965161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4505</w:t>
            </w:r>
          </w:p>
        </w:tc>
        <w:tc>
          <w:tcPr>
            <w:tcW w:w="1760" w:type="dxa"/>
            <w:tcBorders>
              <w:top w:val="nil"/>
              <w:left w:val="nil"/>
              <w:bottom w:val="nil"/>
              <w:right w:val="single" w:sz="8" w:space="0" w:color="auto"/>
            </w:tcBorders>
            <w:shd w:val="clear" w:color="auto" w:fill="auto"/>
            <w:noWrap/>
            <w:vAlign w:val="bottom"/>
            <w:hideMark/>
          </w:tcPr>
          <w:p w14:paraId="360DDA9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16,4%</w:t>
            </w:r>
          </w:p>
        </w:tc>
        <w:tc>
          <w:tcPr>
            <w:tcW w:w="1060" w:type="dxa"/>
            <w:tcBorders>
              <w:top w:val="nil"/>
              <w:left w:val="nil"/>
              <w:bottom w:val="nil"/>
              <w:right w:val="nil"/>
            </w:tcBorders>
            <w:shd w:val="clear" w:color="auto" w:fill="auto"/>
            <w:noWrap/>
            <w:vAlign w:val="bottom"/>
            <w:hideMark/>
          </w:tcPr>
          <w:p w14:paraId="4C8758C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7F658B2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71</w:t>
            </w:r>
          </w:p>
        </w:tc>
        <w:tc>
          <w:tcPr>
            <w:tcW w:w="1380" w:type="dxa"/>
            <w:tcBorders>
              <w:top w:val="nil"/>
              <w:left w:val="nil"/>
              <w:bottom w:val="nil"/>
              <w:right w:val="single" w:sz="8" w:space="0" w:color="auto"/>
            </w:tcBorders>
            <w:shd w:val="clear" w:color="auto" w:fill="auto"/>
            <w:noWrap/>
            <w:vAlign w:val="bottom"/>
            <w:hideMark/>
          </w:tcPr>
          <w:p w14:paraId="7599491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-19</w:t>
            </w:r>
          </w:p>
        </w:tc>
      </w:tr>
      <w:tr w:rsidR="00D32E70" w:rsidRPr="00D32E70" w14:paraId="390AEE17"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288CB0"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September-19</w:t>
            </w:r>
          </w:p>
        </w:tc>
        <w:tc>
          <w:tcPr>
            <w:tcW w:w="1060" w:type="dxa"/>
            <w:tcBorders>
              <w:top w:val="nil"/>
              <w:left w:val="nil"/>
              <w:bottom w:val="nil"/>
              <w:right w:val="nil"/>
            </w:tcBorders>
            <w:shd w:val="clear" w:color="auto" w:fill="auto"/>
            <w:noWrap/>
            <w:vAlign w:val="bottom"/>
            <w:hideMark/>
          </w:tcPr>
          <w:p w14:paraId="1BAA205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27390</w:t>
            </w:r>
          </w:p>
        </w:tc>
        <w:tc>
          <w:tcPr>
            <w:tcW w:w="1140" w:type="dxa"/>
            <w:tcBorders>
              <w:top w:val="nil"/>
              <w:left w:val="nil"/>
              <w:bottom w:val="nil"/>
              <w:right w:val="nil"/>
            </w:tcBorders>
            <w:shd w:val="clear" w:color="auto" w:fill="auto"/>
            <w:noWrap/>
            <w:vAlign w:val="bottom"/>
            <w:hideMark/>
          </w:tcPr>
          <w:p w14:paraId="68A792B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22980</w:t>
            </w:r>
          </w:p>
        </w:tc>
        <w:tc>
          <w:tcPr>
            <w:tcW w:w="1380" w:type="dxa"/>
            <w:tcBorders>
              <w:top w:val="nil"/>
              <w:left w:val="nil"/>
              <w:bottom w:val="nil"/>
              <w:right w:val="single" w:sz="8" w:space="0" w:color="auto"/>
            </w:tcBorders>
            <w:shd w:val="clear" w:color="auto" w:fill="auto"/>
            <w:noWrap/>
            <w:vAlign w:val="bottom"/>
            <w:hideMark/>
          </w:tcPr>
          <w:p w14:paraId="7FB4E3B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4410</w:t>
            </w:r>
          </w:p>
        </w:tc>
        <w:tc>
          <w:tcPr>
            <w:tcW w:w="1760" w:type="dxa"/>
            <w:tcBorders>
              <w:top w:val="nil"/>
              <w:left w:val="nil"/>
              <w:bottom w:val="nil"/>
              <w:right w:val="single" w:sz="8" w:space="0" w:color="auto"/>
            </w:tcBorders>
            <w:shd w:val="clear" w:color="auto" w:fill="auto"/>
            <w:noWrap/>
            <w:vAlign w:val="bottom"/>
            <w:hideMark/>
          </w:tcPr>
          <w:p w14:paraId="59904D1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0FE9C64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-77</w:t>
            </w:r>
          </w:p>
        </w:tc>
        <w:tc>
          <w:tcPr>
            <w:tcW w:w="1140" w:type="dxa"/>
            <w:tcBorders>
              <w:top w:val="nil"/>
              <w:left w:val="nil"/>
              <w:bottom w:val="nil"/>
              <w:right w:val="nil"/>
            </w:tcBorders>
            <w:shd w:val="clear" w:color="auto" w:fill="auto"/>
            <w:noWrap/>
            <w:vAlign w:val="bottom"/>
            <w:hideMark/>
          </w:tcPr>
          <w:p w14:paraId="1667FBE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14:paraId="2E38185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-95</w:t>
            </w:r>
          </w:p>
        </w:tc>
      </w:tr>
      <w:tr w:rsidR="00D32E70" w:rsidRPr="00D32E70" w14:paraId="7BBBB7ED"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5CC770"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October-19</w:t>
            </w:r>
          </w:p>
        </w:tc>
        <w:tc>
          <w:tcPr>
            <w:tcW w:w="1060" w:type="dxa"/>
            <w:tcBorders>
              <w:top w:val="nil"/>
              <w:left w:val="nil"/>
              <w:bottom w:val="nil"/>
              <w:right w:val="nil"/>
            </w:tcBorders>
            <w:shd w:val="clear" w:color="auto" w:fill="auto"/>
            <w:noWrap/>
            <w:vAlign w:val="bottom"/>
            <w:hideMark/>
          </w:tcPr>
          <w:p w14:paraId="495C00C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27511</w:t>
            </w:r>
          </w:p>
        </w:tc>
        <w:tc>
          <w:tcPr>
            <w:tcW w:w="1140" w:type="dxa"/>
            <w:tcBorders>
              <w:top w:val="nil"/>
              <w:left w:val="nil"/>
              <w:bottom w:val="nil"/>
              <w:right w:val="nil"/>
            </w:tcBorders>
            <w:shd w:val="clear" w:color="auto" w:fill="auto"/>
            <w:noWrap/>
            <w:vAlign w:val="bottom"/>
            <w:hideMark/>
          </w:tcPr>
          <w:p w14:paraId="6996E47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23192</w:t>
            </w:r>
          </w:p>
        </w:tc>
        <w:tc>
          <w:tcPr>
            <w:tcW w:w="1380" w:type="dxa"/>
            <w:tcBorders>
              <w:top w:val="nil"/>
              <w:left w:val="nil"/>
              <w:bottom w:val="nil"/>
              <w:right w:val="single" w:sz="8" w:space="0" w:color="auto"/>
            </w:tcBorders>
            <w:shd w:val="clear" w:color="auto" w:fill="auto"/>
            <w:noWrap/>
            <w:vAlign w:val="bottom"/>
            <w:hideMark/>
          </w:tcPr>
          <w:p w14:paraId="5CC804C5"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4319</w:t>
            </w:r>
          </w:p>
        </w:tc>
        <w:tc>
          <w:tcPr>
            <w:tcW w:w="1760" w:type="dxa"/>
            <w:tcBorders>
              <w:top w:val="nil"/>
              <w:left w:val="nil"/>
              <w:bottom w:val="nil"/>
              <w:right w:val="single" w:sz="8" w:space="0" w:color="auto"/>
            </w:tcBorders>
            <w:shd w:val="clear" w:color="auto" w:fill="auto"/>
            <w:noWrap/>
            <w:vAlign w:val="bottom"/>
            <w:hideMark/>
          </w:tcPr>
          <w:p w14:paraId="006BDB5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44CAC0B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122</w:t>
            </w:r>
          </w:p>
        </w:tc>
        <w:tc>
          <w:tcPr>
            <w:tcW w:w="1140" w:type="dxa"/>
            <w:tcBorders>
              <w:top w:val="nil"/>
              <w:left w:val="nil"/>
              <w:bottom w:val="nil"/>
              <w:right w:val="nil"/>
            </w:tcBorders>
            <w:shd w:val="clear" w:color="auto" w:fill="auto"/>
            <w:noWrap/>
            <w:vAlign w:val="bottom"/>
            <w:hideMark/>
          </w:tcPr>
          <w:p w14:paraId="315129F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212</w:t>
            </w:r>
          </w:p>
        </w:tc>
        <w:tc>
          <w:tcPr>
            <w:tcW w:w="1380" w:type="dxa"/>
            <w:tcBorders>
              <w:top w:val="nil"/>
              <w:left w:val="nil"/>
              <w:bottom w:val="nil"/>
              <w:right w:val="single" w:sz="8" w:space="0" w:color="auto"/>
            </w:tcBorders>
            <w:shd w:val="clear" w:color="auto" w:fill="auto"/>
            <w:noWrap/>
            <w:vAlign w:val="bottom"/>
            <w:hideMark/>
          </w:tcPr>
          <w:p w14:paraId="11C2DD9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-90</w:t>
            </w:r>
          </w:p>
        </w:tc>
      </w:tr>
      <w:tr w:rsidR="00D32E70" w:rsidRPr="00D32E70" w14:paraId="75E2DBEE"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B8C09A3"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November-19</w:t>
            </w:r>
          </w:p>
        </w:tc>
        <w:tc>
          <w:tcPr>
            <w:tcW w:w="1060" w:type="dxa"/>
            <w:tcBorders>
              <w:top w:val="nil"/>
              <w:left w:val="nil"/>
              <w:bottom w:val="nil"/>
              <w:right w:val="nil"/>
            </w:tcBorders>
            <w:shd w:val="clear" w:color="auto" w:fill="auto"/>
            <w:noWrap/>
            <w:vAlign w:val="bottom"/>
            <w:hideMark/>
          </w:tcPr>
          <w:p w14:paraId="765AACD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27462</w:t>
            </w:r>
          </w:p>
        </w:tc>
        <w:tc>
          <w:tcPr>
            <w:tcW w:w="1140" w:type="dxa"/>
            <w:tcBorders>
              <w:top w:val="nil"/>
              <w:left w:val="nil"/>
              <w:bottom w:val="nil"/>
              <w:right w:val="nil"/>
            </w:tcBorders>
            <w:shd w:val="clear" w:color="auto" w:fill="auto"/>
            <w:noWrap/>
            <w:vAlign w:val="bottom"/>
            <w:hideMark/>
          </w:tcPr>
          <w:p w14:paraId="0FA6CE31"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23260</w:t>
            </w:r>
          </w:p>
        </w:tc>
        <w:tc>
          <w:tcPr>
            <w:tcW w:w="1380" w:type="dxa"/>
            <w:tcBorders>
              <w:top w:val="nil"/>
              <w:left w:val="nil"/>
              <w:bottom w:val="nil"/>
              <w:right w:val="single" w:sz="8" w:space="0" w:color="auto"/>
            </w:tcBorders>
            <w:shd w:val="clear" w:color="auto" w:fill="auto"/>
            <w:noWrap/>
            <w:vAlign w:val="bottom"/>
            <w:hideMark/>
          </w:tcPr>
          <w:p w14:paraId="0D40E5E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4202</w:t>
            </w:r>
          </w:p>
        </w:tc>
        <w:tc>
          <w:tcPr>
            <w:tcW w:w="1760" w:type="dxa"/>
            <w:tcBorders>
              <w:top w:val="nil"/>
              <w:left w:val="nil"/>
              <w:bottom w:val="nil"/>
              <w:right w:val="single" w:sz="8" w:space="0" w:color="auto"/>
            </w:tcBorders>
            <w:shd w:val="clear" w:color="auto" w:fill="auto"/>
            <w:noWrap/>
            <w:vAlign w:val="bottom"/>
            <w:hideMark/>
          </w:tcPr>
          <w:p w14:paraId="0DC16A7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15,3%</w:t>
            </w:r>
          </w:p>
        </w:tc>
        <w:tc>
          <w:tcPr>
            <w:tcW w:w="1060" w:type="dxa"/>
            <w:tcBorders>
              <w:top w:val="nil"/>
              <w:left w:val="nil"/>
              <w:bottom w:val="nil"/>
              <w:right w:val="nil"/>
            </w:tcBorders>
            <w:shd w:val="clear" w:color="auto" w:fill="auto"/>
            <w:noWrap/>
            <w:vAlign w:val="bottom"/>
            <w:hideMark/>
          </w:tcPr>
          <w:p w14:paraId="501D7DD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-50</w:t>
            </w:r>
          </w:p>
        </w:tc>
        <w:tc>
          <w:tcPr>
            <w:tcW w:w="1140" w:type="dxa"/>
            <w:tcBorders>
              <w:top w:val="nil"/>
              <w:left w:val="nil"/>
              <w:bottom w:val="nil"/>
              <w:right w:val="nil"/>
            </w:tcBorders>
            <w:shd w:val="clear" w:color="auto" w:fill="auto"/>
            <w:noWrap/>
            <w:vAlign w:val="bottom"/>
            <w:hideMark/>
          </w:tcPr>
          <w:p w14:paraId="1671869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68</w:t>
            </w:r>
          </w:p>
        </w:tc>
        <w:tc>
          <w:tcPr>
            <w:tcW w:w="1380" w:type="dxa"/>
            <w:tcBorders>
              <w:top w:val="nil"/>
              <w:left w:val="nil"/>
              <w:bottom w:val="nil"/>
              <w:right w:val="single" w:sz="8" w:space="0" w:color="auto"/>
            </w:tcBorders>
            <w:shd w:val="clear" w:color="auto" w:fill="auto"/>
            <w:noWrap/>
            <w:vAlign w:val="bottom"/>
            <w:hideMark/>
          </w:tcPr>
          <w:p w14:paraId="1C43F38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-118</w:t>
            </w:r>
          </w:p>
        </w:tc>
      </w:tr>
      <w:tr w:rsidR="00D32E70" w:rsidRPr="00D32E70" w14:paraId="7FCD176C"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1C41C2"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December-19</w:t>
            </w:r>
          </w:p>
        </w:tc>
        <w:tc>
          <w:tcPr>
            <w:tcW w:w="1060" w:type="dxa"/>
            <w:tcBorders>
              <w:top w:val="nil"/>
              <w:left w:val="nil"/>
              <w:bottom w:val="nil"/>
              <w:right w:val="nil"/>
            </w:tcBorders>
            <w:shd w:val="clear" w:color="auto" w:fill="auto"/>
            <w:noWrap/>
            <w:vAlign w:val="bottom"/>
            <w:hideMark/>
          </w:tcPr>
          <w:p w14:paraId="2613728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27373</w:t>
            </w:r>
          </w:p>
        </w:tc>
        <w:tc>
          <w:tcPr>
            <w:tcW w:w="1140" w:type="dxa"/>
            <w:tcBorders>
              <w:top w:val="nil"/>
              <w:left w:val="nil"/>
              <w:bottom w:val="nil"/>
              <w:right w:val="nil"/>
            </w:tcBorders>
            <w:shd w:val="clear" w:color="auto" w:fill="auto"/>
            <w:noWrap/>
            <w:vAlign w:val="bottom"/>
            <w:hideMark/>
          </w:tcPr>
          <w:p w14:paraId="531DE169"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23212</w:t>
            </w:r>
          </w:p>
        </w:tc>
        <w:tc>
          <w:tcPr>
            <w:tcW w:w="1380" w:type="dxa"/>
            <w:tcBorders>
              <w:top w:val="nil"/>
              <w:left w:val="nil"/>
              <w:bottom w:val="nil"/>
              <w:right w:val="single" w:sz="8" w:space="0" w:color="auto"/>
            </w:tcBorders>
            <w:shd w:val="clear" w:color="auto" w:fill="auto"/>
            <w:noWrap/>
            <w:vAlign w:val="bottom"/>
            <w:hideMark/>
          </w:tcPr>
          <w:p w14:paraId="3C5D6BB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4161</w:t>
            </w:r>
          </w:p>
        </w:tc>
        <w:tc>
          <w:tcPr>
            <w:tcW w:w="1760" w:type="dxa"/>
            <w:tcBorders>
              <w:top w:val="nil"/>
              <w:left w:val="nil"/>
              <w:bottom w:val="nil"/>
              <w:right w:val="single" w:sz="8" w:space="0" w:color="auto"/>
            </w:tcBorders>
            <w:shd w:val="clear" w:color="auto" w:fill="auto"/>
            <w:noWrap/>
            <w:vAlign w:val="bottom"/>
            <w:hideMark/>
          </w:tcPr>
          <w:p w14:paraId="66F9F48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15,2%</w:t>
            </w:r>
          </w:p>
        </w:tc>
        <w:tc>
          <w:tcPr>
            <w:tcW w:w="1060" w:type="dxa"/>
            <w:tcBorders>
              <w:top w:val="nil"/>
              <w:left w:val="nil"/>
              <w:bottom w:val="nil"/>
              <w:right w:val="nil"/>
            </w:tcBorders>
            <w:shd w:val="clear" w:color="auto" w:fill="auto"/>
            <w:noWrap/>
            <w:vAlign w:val="bottom"/>
            <w:hideMark/>
          </w:tcPr>
          <w:p w14:paraId="1E2740A8"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62E81D6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-48</w:t>
            </w:r>
          </w:p>
        </w:tc>
        <w:tc>
          <w:tcPr>
            <w:tcW w:w="1380" w:type="dxa"/>
            <w:tcBorders>
              <w:top w:val="nil"/>
              <w:left w:val="nil"/>
              <w:bottom w:val="nil"/>
              <w:right w:val="single" w:sz="8" w:space="0" w:color="auto"/>
            </w:tcBorders>
            <w:shd w:val="clear" w:color="auto" w:fill="auto"/>
            <w:noWrap/>
            <w:vAlign w:val="bottom"/>
            <w:hideMark/>
          </w:tcPr>
          <w:p w14:paraId="7DBE123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-41</w:t>
            </w:r>
          </w:p>
        </w:tc>
      </w:tr>
      <w:tr w:rsidR="00D32E70" w:rsidRPr="00D32E70" w14:paraId="50753335" w14:textId="77777777" w:rsidTr="00D32E70">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A0895D3"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January-20</w:t>
            </w:r>
          </w:p>
        </w:tc>
        <w:tc>
          <w:tcPr>
            <w:tcW w:w="1060" w:type="dxa"/>
            <w:tcBorders>
              <w:top w:val="nil"/>
              <w:left w:val="nil"/>
              <w:bottom w:val="nil"/>
              <w:right w:val="nil"/>
            </w:tcBorders>
            <w:shd w:val="clear" w:color="auto" w:fill="auto"/>
            <w:noWrap/>
            <w:vAlign w:val="bottom"/>
            <w:hideMark/>
          </w:tcPr>
          <w:p w14:paraId="3668A8C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27120</w:t>
            </w:r>
          </w:p>
        </w:tc>
        <w:tc>
          <w:tcPr>
            <w:tcW w:w="1140" w:type="dxa"/>
            <w:tcBorders>
              <w:top w:val="nil"/>
              <w:left w:val="nil"/>
              <w:bottom w:val="nil"/>
              <w:right w:val="nil"/>
            </w:tcBorders>
            <w:shd w:val="clear" w:color="auto" w:fill="auto"/>
            <w:noWrap/>
            <w:vAlign w:val="bottom"/>
            <w:hideMark/>
          </w:tcPr>
          <w:p w14:paraId="681FAE23"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23133</w:t>
            </w:r>
          </w:p>
        </w:tc>
        <w:tc>
          <w:tcPr>
            <w:tcW w:w="1380" w:type="dxa"/>
            <w:tcBorders>
              <w:top w:val="nil"/>
              <w:left w:val="nil"/>
              <w:bottom w:val="nil"/>
              <w:right w:val="single" w:sz="8" w:space="0" w:color="auto"/>
            </w:tcBorders>
            <w:shd w:val="clear" w:color="auto" w:fill="auto"/>
            <w:noWrap/>
            <w:vAlign w:val="bottom"/>
            <w:hideMark/>
          </w:tcPr>
          <w:p w14:paraId="2268585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3987</w:t>
            </w:r>
          </w:p>
        </w:tc>
        <w:tc>
          <w:tcPr>
            <w:tcW w:w="1760" w:type="dxa"/>
            <w:tcBorders>
              <w:top w:val="nil"/>
              <w:left w:val="nil"/>
              <w:bottom w:val="nil"/>
              <w:right w:val="single" w:sz="8" w:space="0" w:color="auto"/>
            </w:tcBorders>
            <w:shd w:val="clear" w:color="auto" w:fill="auto"/>
            <w:noWrap/>
            <w:vAlign w:val="bottom"/>
            <w:hideMark/>
          </w:tcPr>
          <w:p w14:paraId="1812FE5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14,7%</w:t>
            </w:r>
          </w:p>
        </w:tc>
        <w:tc>
          <w:tcPr>
            <w:tcW w:w="1060" w:type="dxa"/>
            <w:tcBorders>
              <w:top w:val="nil"/>
              <w:left w:val="nil"/>
              <w:bottom w:val="nil"/>
              <w:right w:val="nil"/>
            </w:tcBorders>
            <w:shd w:val="clear" w:color="auto" w:fill="auto"/>
            <w:noWrap/>
            <w:vAlign w:val="bottom"/>
            <w:hideMark/>
          </w:tcPr>
          <w:p w14:paraId="2BB3400B"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-253</w:t>
            </w:r>
          </w:p>
        </w:tc>
        <w:tc>
          <w:tcPr>
            <w:tcW w:w="1140" w:type="dxa"/>
            <w:tcBorders>
              <w:top w:val="nil"/>
              <w:left w:val="nil"/>
              <w:bottom w:val="nil"/>
              <w:right w:val="nil"/>
            </w:tcBorders>
            <w:shd w:val="clear" w:color="auto" w:fill="auto"/>
            <w:noWrap/>
            <w:vAlign w:val="bottom"/>
            <w:hideMark/>
          </w:tcPr>
          <w:p w14:paraId="16ACBEF0"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7C25C7F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-174</w:t>
            </w:r>
          </w:p>
        </w:tc>
      </w:tr>
      <w:tr w:rsidR="00D32E70" w:rsidRPr="00D32E70" w14:paraId="3EB9D402" w14:textId="77777777" w:rsidTr="00D32E70">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B3A686C" w14:textId="77777777" w:rsidR="00D32E70" w:rsidRPr="00D32E70" w:rsidRDefault="00D32E70" w:rsidP="00D32E70">
            <w:pPr>
              <w:suppressAutoHyphens w:val="0"/>
              <w:rPr>
                <w:rFonts w:ascii="Arial" w:hAnsi="Arial" w:cs="Arial"/>
                <w:b/>
                <w:bCs/>
                <w:sz w:val="16"/>
                <w:szCs w:val="16"/>
                <w:lang w:eastAsia="tr-TR"/>
              </w:rPr>
            </w:pPr>
            <w:r w:rsidRPr="00D32E70">
              <w:rPr>
                <w:rFonts w:ascii="Arial" w:hAnsi="Arial" w:cs="Arial"/>
                <w:b/>
                <w:bCs/>
                <w:sz w:val="16"/>
                <w:szCs w:val="16"/>
                <w:lang w:eastAsia="tr-TR"/>
              </w:rPr>
              <w:t>February-20</w:t>
            </w:r>
          </w:p>
        </w:tc>
        <w:tc>
          <w:tcPr>
            <w:tcW w:w="1060" w:type="dxa"/>
            <w:tcBorders>
              <w:top w:val="nil"/>
              <w:left w:val="nil"/>
              <w:bottom w:val="single" w:sz="8" w:space="0" w:color="auto"/>
              <w:right w:val="nil"/>
            </w:tcBorders>
            <w:shd w:val="clear" w:color="auto" w:fill="auto"/>
            <w:noWrap/>
            <w:vAlign w:val="bottom"/>
            <w:hideMark/>
          </w:tcPr>
          <w:p w14:paraId="4AC4CDDA"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26763</w:t>
            </w:r>
          </w:p>
        </w:tc>
        <w:tc>
          <w:tcPr>
            <w:tcW w:w="1140" w:type="dxa"/>
            <w:tcBorders>
              <w:top w:val="nil"/>
              <w:left w:val="nil"/>
              <w:bottom w:val="single" w:sz="8" w:space="0" w:color="auto"/>
              <w:right w:val="nil"/>
            </w:tcBorders>
            <w:shd w:val="clear" w:color="auto" w:fill="auto"/>
            <w:noWrap/>
            <w:vAlign w:val="bottom"/>
            <w:hideMark/>
          </w:tcPr>
          <w:p w14:paraId="7B19FD22"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22856</w:t>
            </w:r>
          </w:p>
        </w:tc>
        <w:tc>
          <w:tcPr>
            <w:tcW w:w="1380" w:type="dxa"/>
            <w:tcBorders>
              <w:top w:val="nil"/>
              <w:left w:val="nil"/>
              <w:bottom w:val="single" w:sz="8" w:space="0" w:color="auto"/>
              <w:right w:val="single" w:sz="8" w:space="0" w:color="auto"/>
            </w:tcBorders>
            <w:shd w:val="clear" w:color="auto" w:fill="auto"/>
            <w:noWrap/>
            <w:vAlign w:val="bottom"/>
            <w:hideMark/>
          </w:tcPr>
          <w:p w14:paraId="2F10F27F"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3907</w:t>
            </w:r>
          </w:p>
        </w:tc>
        <w:tc>
          <w:tcPr>
            <w:tcW w:w="1760" w:type="dxa"/>
            <w:tcBorders>
              <w:top w:val="nil"/>
              <w:left w:val="nil"/>
              <w:bottom w:val="single" w:sz="8" w:space="0" w:color="auto"/>
              <w:right w:val="single" w:sz="8" w:space="0" w:color="auto"/>
            </w:tcBorders>
            <w:shd w:val="clear" w:color="auto" w:fill="auto"/>
            <w:noWrap/>
            <w:vAlign w:val="bottom"/>
            <w:hideMark/>
          </w:tcPr>
          <w:p w14:paraId="3833B067"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14,6%</w:t>
            </w:r>
          </w:p>
        </w:tc>
        <w:tc>
          <w:tcPr>
            <w:tcW w:w="1060" w:type="dxa"/>
            <w:tcBorders>
              <w:top w:val="nil"/>
              <w:left w:val="nil"/>
              <w:bottom w:val="single" w:sz="8" w:space="0" w:color="auto"/>
              <w:right w:val="nil"/>
            </w:tcBorders>
            <w:shd w:val="clear" w:color="auto" w:fill="auto"/>
            <w:noWrap/>
            <w:vAlign w:val="bottom"/>
            <w:hideMark/>
          </w:tcPr>
          <w:p w14:paraId="3203371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-356</w:t>
            </w:r>
          </w:p>
        </w:tc>
        <w:tc>
          <w:tcPr>
            <w:tcW w:w="1140" w:type="dxa"/>
            <w:tcBorders>
              <w:top w:val="nil"/>
              <w:left w:val="nil"/>
              <w:bottom w:val="single" w:sz="8" w:space="0" w:color="auto"/>
              <w:right w:val="nil"/>
            </w:tcBorders>
            <w:shd w:val="clear" w:color="auto" w:fill="auto"/>
            <w:noWrap/>
            <w:vAlign w:val="bottom"/>
            <w:hideMark/>
          </w:tcPr>
          <w:p w14:paraId="40650E66"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-277</w:t>
            </w:r>
          </w:p>
        </w:tc>
        <w:tc>
          <w:tcPr>
            <w:tcW w:w="1380" w:type="dxa"/>
            <w:tcBorders>
              <w:top w:val="nil"/>
              <w:left w:val="nil"/>
              <w:bottom w:val="single" w:sz="8" w:space="0" w:color="auto"/>
              <w:right w:val="single" w:sz="8" w:space="0" w:color="auto"/>
            </w:tcBorders>
            <w:shd w:val="clear" w:color="auto" w:fill="auto"/>
            <w:noWrap/>
            <w:vAlign w:val="bottom"/>
            <w:hideMark/>
          </w:tcPr>
          <w:p w14:paraId="7FE63CDD" w14:textId="77777777" w:rsidR="00D32E70" w:rsidRPr="00D32E70" w:rsidRDefault="00D32E70" w:rsidP="00D32E70">
            <w:pPr>
              <w:suppressAutoHyphens w:val="0"/>
              <w:jc w:val="center"/>
              <w:rPr>
                <w:rFonts w:ascii="Arial" w:hAnsi="Arial" w:cs="Arial"/>
                <w:sz w:val="16"/>
                <w:szCs w:val="16"/>
                <w:lang w:eastAsia="tr-TR"/>
              </w:rPr>
            </w:pPr>
            <w:r w:rsidRPr="00D32E70">
              <w:rPr>
                <w:rFonts w:ascii="Arial" w:hAnsi="Arial" w:cs="Arial"/>
                <w:sz w:val="16"/>
                <w:szCs w:val="16"/>
                <w:lang w:eastAsia="tr-TR"/>
              </w:rPr>
              <w:t>-79</w:t>
            </w:r>
          </w:p>
        </w:tc>
      </w:tr>
    </w:tbl>
    <w:p w14:paraId="37F78CA9" w14:textId="52E2C526" w:rsidR="004B021E" w:rsidRDefault="004B021E" w:rsidP="00D4031E">
      <w:pPr>
        <w:pStyle w:val="ResimYazs"/>
        <w:keepNext/>
        <w:rPr>
          <w:b w:val="0"/>
          <w:bCs w:val="0"/>
          <w:sz w:val="22"/>
          <w:szCs w:val="22"/>
          <w:lang w:eastAsia="tr-TR"/>
        </w:rPr>
      </w:pPr>
    </w:p>
    <w:p w14:paraId="5C47D73D" w14:textId="286AB700" w:rsidR="00004514" w:rsidRPr="004B021E" w:rsidRDefault="00004514" w:rsidP="00D4031E">
      <w:pPr>
        <w:pStyle w:val="ResimYazs"/>
        <w:keepNext/>
        <w:rPr>
          <w:b w:val="0"/>
          <w:bCs w:val="0"/>
          <w:sz w:val="22"/>
          <w:szCs w:val="22"/>
          <w:lang w:eastAsia="tr-TR"/>
        </w:rPr>
      </w:pPr>
      <w:r w:rsidRPr="00E312DC">
        <w:rPr>
          <w:rFonts w:ascii="Arial" w:hAnsi="Arial" w:cs="Arial"/>
          <w:b w:val="0"/>
          <w:sz w:val="18"/>
          <w:szCs w:val="18"/>
          <w:lang w:val="en-US"/>
        </w:rPr>
        <w:t xml:space="preserve">Source: </w:t>
      </w:r>
      <w:proofErr w:type="spellStart"/>
      <w:r w:rsidR="009D1449"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D32E70">
        <w:rPr>
          <w:rFonts w:ascii="Arial" w:hAnsi="Arial" w:cs="Arial"/>
          <w:b w:val="0"/>
          <w:bCs w:val="0"/>
          <w:sz w:val="18"/>
          <w:szCs w:val="18"/>
          <w:lang w:val="en-US"/>
        </w:rPr>
        <w:t>m</w:t>
      </w:r>
      <w:proofErr w:type="spellEnd"/>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03B34889" w:rsidR="00167CB2" w:rsidRDefault="00004514" w:rsidP="00D4031E">
      <w:pPr>
        <w:pStyle w:val="ResimYazs"/>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525BEA">
        <w:rPr>
          <w:rFonts w:ascii="Arial" w:hAnsi="Arial" w:cs="Arial"/>
          <w:noProof/>
          <w:lang w:val="en-US"/>
        </w:rPr>
        <w:t>2</w:t>
      </w:r>
      <w:r w:rsidRPr="00E312DC">
        <w:rPr>
          <w:rFonts w:ascii="Arial" w:hAnsi="Arial" w:cs="Arial"/>
          <w:lang w:val="en-US"/>
        </w:rPr>
        <w:fldChar w:fldCharType="end"/>
      </w:r>
      <w:r w:rsidRPr="00E312DC">
        <w:rPr>
          <w:lang w:val="en-US"/>
        </w:rPr>
        <w:t xml:space="preserve"> </w:t>
      </w:r>
      <w:r w:rsidR="009D1449" w:rsidRPr="00E312DC">
        <w:rPr>
          <w:rFonts w:ascii="Arial" w:hAnsi="Arial" w:cs="Arial"/>
          <w:lang w:val="en-US"/>
        </w:rPr>
        <w:t>seasonally</w:t>
      </w:r>
      <w:r w:rsidRPr="00E312DC">
        <w:rPr>
          <w:rFonts w:ascii="Arial" w:hAnsi="Arial" w:cs="Arial"/>
          <w:lang w:val="en-US"/>
        </w:rPr>
        <w:t xml:space="preserve"> adjusted employment by sectors (in thousands) *</w:t>
      </w:r>
    </w:p>
    <w:tbl>
      <w:tblPr>
        <w:tblW w:w="10100" w:type="dxa"/>
        <w:tblInd w:w="8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585A6A" w:rsidRPr="00585A6A" w14:paraId="56628F27" w14:textId="77777777" w:rsidTr="00585A6A">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232CFA6E" w14:textId="77777777" w:rsidR="00585A6A" w:rsidRPr="00585A6A" w:rsidRDefault="00585A6A" w:rsidP="00585A6A">
            <w:pPr>
              <w:suppressAutoHyphens w:val="0"/>
              <w:rPr>
                <w:rFonts w:ascii="Arial" w:hAnsi="Arial" w:cs="Arial"/>
                <w:sz w:val="16"/>
                <w:szCs w:val="16"/>
                <w:lang w:eastAsia="tr-TR"/>
              </w:rPr>
            </w:pPr>
            <w:r w:rsidRPr="00585A6A">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0F900B7B" w14:textId="77777777" w:rsidR="00585A6A" w:rsidRPr="00585A6A" w:rsidRDefault="00585A6A" w:rsidP="00585A6A">
            <w:pPr>
              <w:suppressAutoHyphens w:val="0"/>
              <w:rPr>
                <w:rFonts w:ascii="Arial" w:hAnsi="Arial" w:cs="Arial"/>
                <w:b/>
                <w:bCs/>
                <w:sz w:val="16"/>
                <w:szCs w:val="16"/>
                <w:lang w:eastAsia="tr-TR"/>
              </w:rPr>
            </w:pPr>
            <w:proofErr w:type="spellStart"/>
            <w:r w:rsidRPr="00585A6A">
              <w:rPr>
                <w:rFonts w:ascii="Arial" w:hAnsi="Arial" w:cs="Arial"/>
                <w:b/>
                <w:bCs/>
                <w:sz w:val="16"/>
                <w:szCs w:val="16"/>
                <w:lang w:eastAsia="tr-TR"/>
              </w:rPr>
              <w:t>Agriculture</w:t>
            </w:r>
            <w:proofErr w:type="spellEnd"/>
          </w:p>
        </w:tc>
        <w:tc>
          <w:tcPr>
            <w:tcW w:w="1300" w:type="dxa"/>
            <w:tcBorders>
              <w:top w:val="single" w:sz="8" w:space="0" w:color="auto"/>
              <w:left w:val="nil"/>
              <w:bottom w:val="nil"/>
              <w:right w:val="single" w:sz="4" w:space="0" w:color="C0C0C0"/>
            </w:tcBorders>
            <w:shd w:val="clear" w:color="auto" w:fill="auto"/>
            <w:noWrap/>
            <w:vAlign w:val="bottom"/>
            <w:hideMark/>
          </w:tcPr>
          <w:p w14:paraId="24152608" w14:textId="77777777" w:rsidR="00585A6A" w:rsidRPr="00585A6A" w:rsidRDefault="00585A6A" w:rsidP="00585A6A">
            <w:pPr>
              <w:suppressAutoHyphens w:val="0"/>
              <w:rPr>
                <w:rFonts w:ascii="Arial" w:hAnsi="Arial" w:cs="Arial"/>
                <w:b/>
                <w:bCs/>
                <w:sz w:val="16"/>
                <w:szCs w:val="16"/>
                <w:lang w:eastAsia="tr-TR"/>
              </w:rPr>
            </w:pPr>
            <w:proofErr w:type="spellStart"/>
            <w:r w:rsidRPr="00585A6A">
              <w:rPr>
                <w:rFonts w:ascii="Arial" w:hAnsi="Arial" w:cs="Arial"/>
                <w:b/>
                <w:bCs/>
                <w:sz w:val="16"/>
                <w:szCs w:val="16"/>
                <w:lang w:eastAsia="tr-TR"/>
              </w:rPr>
              <w:t>Manufacturing</w:t>
            </w:r>
            <w:proofErr w:type="spellEnd"/>
          </w:p>
        </w:tc>
        <w:tc>
          <w:tcPr>
            <w:tcW w:w="1180" w:type="dxa"/>
            <w:tcBorders>
              <w:top w:val="single" w:sz="8" w:space="0" w:color="auto"/>
              <w:left w:val="nil"/>
              <w:bottom w:val="nil"/>
              <w:right w:val="single" w:sz="4" w:space="0" w:color="C0C0C0"/>
            </w:tcBorders>
            <w:shd w:val="clear" w:color="auto" w:fill="auto"/>
            <w:noWrap/>
            <w:vAlign w:val="bottom"/>
            <w:hideMark/>
          </w:tcPr>
          <w:p w14:paraId="5A60CB29"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4E5EBDF5"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3AA4695" w14:textId="77777777" w:rsidR="00585A6A" w:rsidRPr="00585A6A" w:rsidRDefault="00585A6A" w:rsidP="00585A6A">
            <w:pPr>
              <w:suppressAutoHyphens w:val="0"/>
              <w:jc w:val="center"/>
              <w:rPr>
                <w:rFonts w:ascii="Arial" w:hAnsi="Arial" w:cs="Arial"/>
                <w:b/>
                <w:bCs/>
                <w:sz w:val="16"/>
                <w:szCs w:val="16"/>
                <w:lang w:eastAsia="tr-TR"/>
              </w:rPr>
            </w:pPr>
            <w:proofErr w:type="spellStart"/>
            <w:r w:rsidRPr="00585A6A">
              <w:rPr>
                <w:rFonts w:ascii="Arial" w:hAnsi="Arial" w:cs="Arial"/>
                <w:b/>
                <w:bCs/>
                <w:sz w:val="16"/>
                <w:szCs w:val="16"/>
                <w:lang w:eastAsia="tr-TR"/>
              </w:rPr>
              <w:t>Monthly</w:t>
            </w:r>
            <w:proofErr w:type="spellEnd"/>
            <w:r w:rsidRPr="00585A6A">
              <w:rPr>
                <w:rFonts w:ascii="Arial" w:hAnsi="Arial" w:cs="Arial"/>
                <w:b/>
                <w:bCs/>
                <w:sz w:val="16"/>
                <w:szCs w:val="16"/>
                <w:lang w:eastAsia="tr-TR"/>
              </w:rPr>
              <w:t xml:space="preserve"> </w:t>
            </w:r>
            <w:proofErr w:type="spellStart"/>
            <w:r w:rsidRPr="00585A6A">
              <w:rPr>
                <w:rFonts w:ascii="Arial" w:hAnsi="Arial" w:cs="Arial"/>
                <w:b/>
                <w:bCs/>
                <w:sz w:val="16"/>
                <w:szCs w:val="16"/>
                <w:lang w:eastAsia="tr-TR"/>
              </w:rPr>
              <w:t>changes</w:t>
            </w:r>
            <w:proofErr w:type="spellEnd"/>
          </w:p>
        </w:tc>
      </w:tr>
      <w:tr w:rsidR="00585A6A" w:rsidRPr="00585A6A" w14:paraId="19153795" w14:textId="77777777" w:rsidTr="00585A6A">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1E1AC0E2"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February-17</w:t>
            </w:r>
          </w:p>
        </w:tc>
        <w:tc>
          <w:tcPr>
            <w:tcW w:w="1040" w:type="dxa"/>
            <w:tcBorders>
              <w:top w:val="single" w:sz="8" w:space="0" w:color="auto"/>
              <w:left w:val="nil"/>
              <w:bottom w:val="nil"/>
              <w:right w:val="nil"/>
            </w:tcBorders>
            <w:shd w:val="clear" w:color="auto" w:fill="auto"/>
            <w:noWrap/>
            <w:vAlign w:val="bottom"/>
            <w:hideMark/>
          </w:tcPr>
          <w:p w14:paraId="03665F4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5488</w:t>
            </w:r>
          </w:p>
        </w:tc>
        <w:tc>
          <w:tcPr>
            <w:tcW w:w="1300" w:type="dxa"/>
            <w:tcBorders>
              <w:top w:val="single" w:sz="8" w:space="0" w:color="auto"/>
              <w:left w:val="nil"/>
              <w:bottom w:val="nil"/>
              <w:right w:val="nil"/>
            </w:tcBorders>
            <w:shd w:val="clear" w:color="auto" w:fill="auto"/>
            <w:noWrap/>
            <w:vAlign w:val="bottom"/>
            <w:hideMark/>
          </w:tcPr>
          <w:p w14:paraId="096274C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5251</w:t>
            </w:r>
          </w:p>
        </w:tc>
        <w:tc>
          <w:tcPr>
            <w:tcW w:w="1180" w:type="dxa"/>
            <w:tcBorders>
              <w:top w:val="single" w:sz="8" w:space="0" w:color="auto"/>
              <w:left w:val="nil"/>
              <w:bottom w:val="nil"/>
              <w:right w:val="nil"/>
            </w:tcBorders>
            <w:shd w:val="clear" w:color="auto" w:fill="auto"/>
            <w:noWrap/>
            <w:vAlign w:val="bottom"/>
            <w:hideMark/>
          </w:tcPr>
          <w:p w14:paraId="2126901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2010</w:t>
            </w:r>
          </w:p>
        </w:tc>
        <w:tc>
          <w:tcPr>
            <w:tcW w:w="720" w:type="dxa"/>
            <w:tcBorders>
              <w:top w:val="single" w:sz="8" w:space="0" w:color="auto"/>
              <w:left w:val="nil"/>
              <w:bottom w:val="nil"/>
              <w:right w:val="single" w:sz="8" w:space="0" w:color="auto"/>
            </w:tcBorders>
            <w:shd w:val="clear" w:color="auto" w:fill="auto"/>
            <w:noWrap/>
            <w:vAlign w:val="bottom"/>
            <w:hideMark/>
          </w:tcPr>
          <w:p w14:paraId="5F71C89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14965</w:t>
            </w:r>
          </w:p>
        </w:tc>
        <w:tc>
          <w:tcPr>
            <w:tcW w:w="1029" w:type="dxa"/>
            <w:tcBorders>
              <w:top w:val="nil"/>
              <w:left w:val="nil"/>
              <w:bottom w:val="single" w:sz="8" w:space="0" w:color="auto"/>
              <w:right w:val="single" w:sz="4" w:space="0" w:color="C0C0C0"/>
            </w:tcBorders>
            <w:shd w:val="clear" w:color="auto" w:fill="auto"/>
            <w:noWrap/>
            <w:vAlign w:val="bottom"/>
            <w:hideMark/>
          </w:tcPr>
          <w:p w14:paraId="2B29690E" w14:textId="77777777" w:rsidR="00585A6A" w:rsidRPr="00585A6A" w:rsidRDefault="00585A6A" w:rsidP="001002A5">
            <w:pPr>
              <w:suppressAutoHyphens w:val="0"/>
              <w:jc w:val="center"/>
              <w:rPr>
                <w:rFonts w:ascii="Arial" w:hAnsi="Arial" w:cs="Arial"/>
                <w:b/>
                <w:bCs/>
                <w:sz w:val="16"/>
                <w:szCs w:val="16"/>
                <w:lang w:eastAsia="tr-TR"/>
              </w:rPr>
            </w:pPr>
            <w:proofErr w:type="spellStart"/>
            <w:r w:rsidRPr="00585A6A">
              <w:rPr>
                <w:rFonts w:ascii="Arial" w:hAnsi="Arial" w:cs="Arial"/>
                <w:b/>
                <w:bCs/>
                <w:sz w:val="16"/>
                <w:szCs w:val="16"/>
                <w:lang w:eastAsia="tr-TR"/>
              </w:rPr>
              <w:t>Agriculture</w:t>
            </w:r>
            <w:proofErr w:type="spellEnd"/>
          </w:p>
        </w:tc>
        <w:tc>
          <w:tcPr>
            <w:tcW w:w="1319" w:type="dxa"/>
            <w:tcBorders>
              <w:top w:val="nil"/>
              <w:left w:val="nil"/>
              <w:bottom w:val="single" w:sz="8" w:space="0" w:color="auto"/>
              <w:right w:val="single" w:sz="4" w:space="0" w:color="C0C0C0"/>
            </w:tcBorders>
            <w:shd w:val="clear" w:color="auto" w:fill="auto"/>
            <w:noWrap/>
            <w:vAlign w:val="bottom"/>
            <w:hideMark/>
          </w:tcPr>
          <w:p w14:paraId="6EAFFEE5" w14:textId="77777777" w:rsidR="00585A6A" w:rsidRPr="00585A6A" w:rsidRDefault="00585A6A" w:rsidP="001002A5">
            <w:pPr>
              <w:suppressAutoHyphens w:val="0"/>
              <w:jc w:val="center"/>
              <w:rPr>
                <w:rFonts w:ascii="Arial" w:hAnsi="Arial" w:cs="Arial"/>
                <w:b/>
                <w:bCs/>
                <w:sz w:val="16"/>
                <w:szCs w:val="16"/>
                <w:lang w:eastAsia="tr-TR"/>
              </w:rPr>
            </w:pPr>
            <w:proofErr w:type="spellStart"/>
            <w:r w:rsidRPr="00585A6A">
              <w:rPr>
                <w:rFonts w:ascii="Arial" w:hAnsi="Arial" w:cs="Arial"/>
                <w:b/>
                <w:bCs/>
                <w:sz w:val="16"/>
                <w:szCs w:val="16"/>
                <w:lang w:eastAsia="tr-TR"/>
              </w:rPr>
              <w:t>Manufacturing</w:t>
            </w:r>
            <w:proofErr w:type="spellEnd"/>
          </w:p>
        </w:tc>
        <w:tc>
          <w:tcPr>
            <w:tcW w:w="1194" w:type="dxa"/>
            <w:tcBorders>
              <w:top w:val="nil"/>
              <w:left w:val="nil"/>
              <w:bottom w:val="single" w:sz="8" w:space="0" w:color="auto"/>
              <w:right w:val="single" w:sz="4" w:space="0" w:color="C0C0C0"/>
            </w:tcBorders>
            <w:shd w:val="clear" w:color="auto" w:fill="auto"/>
            <w:noWrap/>
            <w:vAlign w:val="bottom"/>
            <w:hideMark/>
          </w:tcPr>
          <w:p w14:paraId="70D29BF6" w14:textId="77777777" w:rsidR="00585A6A" w:rsidRPr="00585A6A" w:rsidRDefault="00585A6A" w:rsidP="001002A5">
            <w:pPr>
              <w:suppressAutoHyphens w:val="0"/>
              <w:jc w:val="center"/>
              <w:rPr>
                <w:rFonts w:ascii="Arial" w:hAnsi="Arial" w:cs="Arial"/>
                <w:b/>
                <w:bCs/>
                <w:sz w:val="16"/>
                <w:szCs w:val="16"/>
                <w:lang w:eastAsia="tr-TR"/>
              </w:rPr>
            </w:pPr>
            <w:r w:rsidRPr="00585A6A">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AB62779" w14:textId="77777777" w:rsidR="00585A6A" w:rsidRPr="00585A6A" w:rsidRDefault="00585A6A" w:rsidP="001002A5">
            <w:pPr>
              <w:suppressAutoHyphens w:val="0"/>
              <w:jc w:val="center"/>
              <w:rPr>
                <w:rFonts w:ascii="Arial" w:hAnsi="Arial" w:cs="Arial"/>
                <w:b/>
                <w:bCs/>
                <w:sz w:val="16"/>
                <w:szCs w:val="16"/>
                <w:lang w:eastAsia="tr-TR"/>
              </w:rPr>
            </w:pPr>
            <w:r w:rsidRPr="00585A6A">
              <w:rPr>
                <w:rFonts w:ascii="Arial" w:hAnsi="Arial" w:cs="Arial"/>
                <w:b/>
                <w:bCs/>
                <w:sz w:val="16"/>
                <w:szCs w:val="16"/>
                <w:lang w:eastAsia="tr-TR"/>
              </w:rPr>
              <w:t>Service</w:t>
            </w:r>
          </w:p>
        </w:tc>
      </w:tr>
      <w:tr w:rsidR="00585A6A" w:rsidRPr="00585A6A" w14:paraId="6431B9E2"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E0214D0"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10E5468F"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5397</w:t>
            </w:r>
          </w:p>
        </w:tc>
        <w:tc>
          <w:tcPr>
            <w:tcW w:w="1300" w:type="dxa"/>
            <w:tcBorders>
              <w:top w:val="nil"/>
              <w:left w:val="nil"/>
              <w:bottom w:val="nil"/>
              <w:right w:val="nil"/>
            </w:tcBorders>
            <w:shd w:val="clear" w:color="auto" w:fill="auto"/>
            <w:noWrap/>
            <w:vAlign w:val="bottom"/>
            <w:hideMark/>
          </w:tcPr>
          <w:p w14:paraId="46D08B0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497181E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2089</w:t>
            </w:r>
          </w:p>
        </w:tc>
        <w:tc>
          <w:tcPr>
            <w:tcW w:w="720" w:type="dxa"/>
            <w:tcBorders>
              <w:top w:val="nil"/>
              <w:left w:val="nil"/>
              <w:bottom w:val="nil"/>
              <w:right w:val="single" w:sz="8" w:space="0" w:color="auto"/>
            </w:tcBorders>
            <w:shd w:val="clear" w:color="auto" w:fill="auto"/>
            <w:noWrap/>
            <w:vAlign w:val="bottom"/>
            <w:hideMark/>
          </w:tcPr>
          <w:p w14:paraId="22913AE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15016</w:t>
            </w:r>
          </w:p>
        </w:tc>
        <w:tc>
          <w:tcPr>
            <w:tcW w:w="1029" w:type="dxa"/>
            <w:tcBorders>
              <w:top w:val="nil"/>
              <w:left w:val="nil"/>
              <w:bottom w:val="nil"/>
              <w:right w:val="nil"/>
            </w:tcBorders>
            <w:shd w:val="clear" w:color="auto" w:fill="auto"/>
            <w:noWrap/>
            <w:vAlign w:val="bottom"/>
            <w:hideMark/>
          </w:tcPr>
          <w:p w14:paraId="388DB4C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-91</w:t>
            </w:r>
          </w:p>
        </w:tc>
        <w:tc>
          <w:tcPr>
            <w:tcW w:w="1319" w:type="dxa"/>
            <w:tcBorders>
              <w:top w:val="nil"/>
              <w:left w:val="nil"/>
              <w:bottom w:val="nil"/>
              <w:right w:val="nil"/>
            </w:tcBorders>
            <w:shd w:val="clear" w:color="auto" w:fill="auto"/>
            <w:noWrap/>
            <w:vAlign w:val="bottom"/>
            <w:hideMark/>
          </w:tcPr>
          <w:p w14:paraId="2F5C9EE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0F495D7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79</w:t>
            </w:r>
          </w:p>
        </w:tc>
        <w:tc>
          <w:tcPr>
            <w:tcW w:w="698" w:type="dxa"/>
            <w:tcBorders>
              <w:top w:val="nil"/>
              <w:left w:val="nil"/>
              <w:bottom w:val="nil"/>
              <w:right w:val="single" w:sz="8" w:space="0" w:color="auto"/>
            </w:tcBorders>
            <w:shd w:val="clear" w:color="auto" w:fill="auto"/>
            <w:noWrap/>
            <w:vAlign w:val="bottom"/>
            <w:hideMark/>
          </w:tcPr>
          <w:p w14:paraId="0C9250C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51</w:t>
            </w:r>
          </w:p>
        </w:tc>
      </w:tr>
      <w:tr w:rsidR="00585A6A" w:rsidRPr="00585A6A" w14:paraId="63D066DF"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2B4F9E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53E3F4D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5376</w:t>
            </w:r>
          </w:p>
        </w:tc>
        <w:tc>
          <w:tcPr>
            <w:tcW w:w="1300" w:type="dxa"/>
            <w:tcBorders>
              <w:top w:val="nil"/>
              <w:left w:val="nil"/>
              <w:bottom w:val="nil"/>
              <w:right w:val="nil"/>
            </w:tcBorders>
            <w:shd w:val="clear" w:color="auto" w:fill="auto"/>
            <w:noWrap/>
            <w:vAlign w:val="bottom"/>
            <w:hideMark/>
          </w:tcPr>
          <w:p w14:paraId="6B35122E"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6E07576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2123</w:t>
            </w:r>
          </w:p>
        </w:tc>
        <w:tc>
          <w:tcPr>
            <w:tcW w:w="720" w:type="dxa"/>
            <w:tcBorders>
              <w:top w:val="nil"/>
              <w:left w:val="nil"/>
              <w:bottom w:val="nil"/>
              <w:right w:val="single" w:sz="8" w:space="0" w:color="auto"/>
            </w:tcBorders>
            <w:shd w:val="clear" w:color="auto" w:fill="auto"/>
            <w:noWrap/>
            <w:vAlign w:val="bottom"/>
            <w:hideMark/>
          </w:tcPr>
          <w:p w14:paraId="2AB0415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15102</w:t>
            </w:r>
          </w:p>
        </w:tc>
        <w:tc>
          <w:tcPr>
            <w:tcW w:w="1029" w:type="dxa"/>
            <w:tcBorders>
              <w:top w:val="nil"/>
              <w:left w:val="nil"/>
              <w:bottom w:val="nil"/>
              <w:right w:val="nil"/>
            </w:tcBorders>
            <w:shd w:val="clear" w:color="auto" w:fill="auto"/>
            <w:noWrap/>
            <w:vAlign w:val="bottom"/>
            <w:hideMark/>
          </w:tcPr>
          <w:p w14:paraId="46C862E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1086204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049091F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393C929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86</w:t>
            </w:r>
          </w:p>
        </w:tc>
      </w:tr>
      <w:tr w:rsidR="00585A6A" w:rsidRPr="00585A6A" w14:paraId="50FA4D66"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0765CF"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2FD9862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5405</w:t>
            </w:r>
          </w:p>
        </w:tc>
        <w:tc>
          <w:tcPr>
            <w:tcW w:w="1300" w:type="dxa"/>
            <w:tcBorders>
              <w:top w:val="nil"/>
              <w:left w:val="nil"/>
              <w:bottom w:val="nil"/>
              <w:right w:val="nil"/>
            </w:tcBorders>
            <w:shd w:val="clear" w:color="auto" w:fill="auto"/>
            <w:noWrap/>
            <w:vAlign w:val="bottom"/>
            <w:hideMark/>
          </w:tcPr>
          <w:p w14:paraId="46FC326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54256D2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2086</w:t>
            </w:r>
          </w:p>
        </w:tc>
        <w:tc>
          <w:tcPr>
            <w:tcW w:w="720" w:type="dxa"/>
            <w:tcBorders>
              <w:top w:val="nil"/>
              <w:left w:val="nil"/>
              <w:bottom w:val="nil"/>
              <w:right w:val="single" w:sz="8" w:space="0" w:color="auto"/>
            </w:tcBorders>
            <w:shd w:val="clear" w:color="auto" w:fill="auto"/>
            <w:noWrap/>
            <w:vAlign w:val="bottom"/>
            <w:hideMark/>
          </w:tcPr>
          <w:p w14:paraId="3AD9810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15175</w:t>
            </w:r>
          </w:p>
        </w:tc>
        <w:tc>
          <w:tcPr>
            <w:tcW w:w="1029" w:type="dxa"/>
            <w:tcBorders>
              <w:top w:val="nil"/>
              <w:left w:val="nil"/>
              <w:bottom w:val="nil"/>
              <w:right w:val="nil"/>
            </w:tcBorders>
            <w:shd w:val="clear" w:color="auto" w:fill="auto"/>
            <w:noWrap/>
            <w:vAlign w:val="bottom"/>
            <w:hideMark/>
          </w:tcPr>
          <w:p w14:paraId="4537E02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14:paraId="0B9F269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739924D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bottom"/>
            <w:hideMark/>
          </w:tcPr>
          <w:p w14:paraId="5526EA6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73</w:t>
            </w:r>
          </w:p>
        </w:tc>
      </w:tr>
      <w:tr w:rsidR="00585A6A" w:rsidRPr="00585A6A" w14:paraId="2DC6DE1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D782ACE"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760EF82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5414</w:t>
            </w:r>
          </w:p>
        </w:tc>
        <w:tc>
          <w:tcPr>
            <w:tcW w:w="1300" w:type="dxa"/>
            <w:tcBorders>
              <w:top w:val="nil"/>
              <w:left w:val="nil"/>
              <w:bottom w:val="nil"/>
              <w:right w:val="nil"/>
            </w:tcBorders>
            <w:shd w:val="clear" w:color="auto" w:fill="auto"/>
            <w:noWrap/>
            <w:vAlign w:val="bottom"/>
            <w:hideMark/>
          </w:tcPr>
          <w:p w14:paraId="3751D4E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5962076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2080</w:t>
            </w:r>
          </w:p>
        </w:tc>
        <w:tc>
          <w:tcPr>
            <w:tcW w:w="720" w:type="dxa"/>
            <w:tcBorders>
              <w:top w:val="nil"/>
              <w:left w:val="nil"/>
              <w:bottom w:val="nil"/>
              <w:right w:val="single" w:sz="8" w:space="0" w:color="auto"/>
            </w:tcBorders>
            <w:shd w:val="clear" w:color="auto" w:fill="auto"/>
            <w:noWrap/>
            <w:vAlign w:val="bottom"/>
            <w:hideMark/>
          </w:tcPr>
          <w:p w14:paraId="20C3A21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15284</w:t>
            </w:r>
          </w:p>
        </w:tc>
        <w:tc>
          <w:tcPr>
            <w:tcW w:w="1029" w:type="dxa"/>
            <w:tcBorders>
              <w:top w:val="nil"/>
              <w:left w:val="nil"/>
              <w:bottom w:val="nil"/>
              <w:right w:val="nil"/>
            </w:tcBorders>
            <w:shd w:val="clear" w:color="auto" w:fill="auto"/>
            <w:noWrap/>
            <w:vAlign w:val="bottom"/>
            <w:hideMark/>
          </w:tcPr>
          <w:p w14:paraId="0C2DF66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w:t>
            </w:r>
          </w:p>
        </w:tc>
        <w:tc>
          <w:tcPr>
            <w:tcW w:w="1319" w:type="dxa"/>
            <w:tcBorders>
              <w:top w:val="nil"/>
              <w:left w:val="nil"/>
              <w:bottom w:val="nil"/>
              <w:right w:val="nil"/>
            </w:tcBorders>
            <w:shd w:val="clear" w:color="auto" w:fill="auto"/>
            <w:noWrap/>
            <w:vAlign w:val="bottom"/>
            <w:hideMark/>
          </w:tcPr>
          <w:p w14:paraId="5A52305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1E158DE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3BF1293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109</w:t>
            </w:r>
          </w:p>
        </w:tc>
      </w:tr>
      <w:tr w:rsidR="00585A6A" w:rsidRPr="00585A6A" w14:paraId="77AFC673"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1434AFC"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4DA0809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5509</w:t>
            </w:r>
          </w:p>
        </w:tc>
        <w:tc>
          <w:tcPr>
            <w:tcW w:w="1300" w:type="dxa"/>
            <w:tcBorders>
              <w:top w:val="nil"/>
              <w:left w:val="nil"/>
              <w:bottom w:val="nil"/>
              <w:right w:val="nil"/>
            </w:tcBorders>
            <w:shd w:val="clear" w:color="auto" w:fill="auto"/>
            <w:noWrap/>
            <w:vAlign w:val="bottom"/>
            <w:hideMark/>
          </w:tcPr>
          <w:p w14:paraId="2171C89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252846D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153313C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15225</w:t>
            </w:r>
          </w:p>
        </w:tc>
        <w:tc>
          <w:tcPr>
            <w:tcW w:w="1029" w:type="dxa"/>
            <w:tcBorders>
              <w:top w:val="nil"/>
              <w:left w:val="nil"/>
              <w:bottom w:val="nil"/>
              <w:right w:val="nil"/>
            </w:tcBorders>
            <w:shd w:val="clear" w:color="auto" w:fill="auto"/>
            <w:noWrap/>
            <w:vAlign w:val="bottom"/>
            <w:hideMark/>
          </w:tcPr>
          <w:p w14:paraId="638A996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95</w:t>
            </w:r>
          </w:p>
        </w:tc>
        <w:tc>
          <w:tcPr>
            <w:tcW w:w="1319" w:type="dxa"/>
            <w:tcBorders>
              <w:top w:val="nil"/>
              <w:left w:val="nil"/>
              <w:bottom w:val="nil"/>
              <w:right w:val="nil"/>
            </w:tcBorders>
            <w:shd w:val="clear" w:color="auto" w:fill="auto"/>
            <w:noWrap/>
            <w:vAlign w:val="bottom"/>
            <w:hideMark/>
          </w:tcPr>
          <w:p w14:paraId="572CC62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6BBAEB62"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7CE4FC4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-59</w:t>
            </w:r>
          </w:p>
        </w:tc>
      </w:tr>
      <w:tr w:rsidR="00585A6A" w:rsidRPr="00585A6A" w14:paraId="3D6FDE08"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D5D17B3"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6762F37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5472</w:t>
            </w:r>
          </w:p>
        </w:tc>
        <w:tc>
          <w:tcPr>
            <w:tcW w:w="1300" w:type="dxa"/>
            <w:tcBorders>
              <w:top w:val="nil"/>
              <w:left w:val="nil"/>
              <w:bottom w:val="nil"/>
              <w:right w:val="nil"/>
            </w:tcBorders>
            <w:shd w:val="clear" w:color="auto" w:fill="auto"/>
            <w:noWrap/>
            <w:vAlign w:val="bottom"/>
            <w:hideMark/>
          </w:tcPr>
          <w:p w14:paraId="5A23C47F"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29361DE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2169</w:t>
            </w:r>
          </w:p>
        </w:tc>
        <w:tc>
          <w:tcPr>
            <w:tcW w:w="720" w:type="dxa"/>
            <w:tcBorders>
              <w:top w:val="nil"/>
              <w:left w:val="nil"/>
              <w:bottom w:val="nil"/>
              <w:right w:val="single" w:sz="8" w:space="0" w:color="auto"/>
            </w:tcBorders>
            <w:shd w:val="clear" w:color="auto" w:fill="auto"/>
            <w:noWrap/>
            <w:vAlign w:val="bottom"/>
            <w:hideMark/>
          </w:tcPr>
          <w:p w14:paraId="1C269BC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15269</w:t>
            </w:r>
          </w:p>
        </w:tc>
        <w:tc>
          <w:tcPr>
            <w:tcW w:w="1029" w:type="dxa"/>
            <w:tcBorders>
              <w:top w:val="nil"/>
              <w:left w:val="nil"/>
              <w:bottom w:val="nil"/>
              <w:right w:val="nil"/>
            </w:tcBorders>
            <w:shd w:val="clear" w:color="auto" w:fill="auto"/>
            <w:noWrap/>
            <w:vAlign w:val="bottom"/>
            <w:hideMark/>
          </w:tcPr>
          <w:p w14:paraId="1033389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180E2EF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732D02E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20D5998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44</w:t>
            </w:r>
          </w:p>
        </w:tc>
      </w:tr>
      <w:tr w:rsidR="00585A6A" w:rsidRPr="00585A6A" w14:paraId="10C7CB16"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7A5BAC4"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7BFAAD3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14:paraId="5AD42A2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1861770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6E201A1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15389</w:t>
            </w:r>
          </w:p>
        </w:tc>
        <w:tc>
          <w:tcPr>
            <w:tcW w:w="1029" w:type="dxa"/>
            <w:tcBorders>
              <w:top w:val="nil"/>
              <w:left w:val="nil"/>
              <w:bottom w:val="nil"/>
              <w:right w:val="nil"/>
            </w:tcBorders>
            <w:shd w:val="clear" w:color="auto" w:fill="auto"/>
            <w:noWrap/>
            <w:vAlign w:val="bottom"/>
            <w:hideMark/>
          </w:tcPr>
          <w:p w14:paraId="6096AAD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0F23FD8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72C0EEB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6E92CCC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120</w:t>
            </w:r>
          </w:p>
        </w:tc>
      </w:tr>
      <w:tr w:rsidR="00585A6A" w:rsidRPr="00585A6A" w14:paraId="2CDC0B8C"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C6D326"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759F2F9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5470</w:t>
            </w:r>
          </w:p>
        </w:tc>
        <w:tc>
          <w:tcPr>
            <w:tcW w:w="1300" w:type="dxa"/>
            <w:tcBorders>
              <w:top w:val="nil"/>
              <w:left w:val="nil"/>
              <w:bottom w:val="nil"/>
              <w:right w:val="nil"/>
            </w:tcBorders>
            <w:shd w:val="clear" w:color="auto" w:fill="auto"/>
            <w:noWrap/>
            <w:vAlign w:val="bottom"/>
            <w:hideMark/>
          </w:tcPr>
          <w:p w14:paraId="76F0DAE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110B2BF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74A3287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15480</w:t>
            </w:r>
          </w:p>
        </w:tc>
        <w:tc>
          <w:tcPr>
            <w:tcW w:w="1029" w:type="dxa"/>
            <w:tcBorders>
              <w:top w:val="nil"/>
              <w:left w:val="nil"/>
              <w:bottom w:val="nil"/>
              <w:right w:val="nil"/>
            </w:tcBorders>
            <w:shd w:val="clear" w:color="auto" w:fill="auto"/>
            <w:noWrap/>
            <w:vAlign w:val="bottom"/>
            <w:hideMark/>
          </w:tcPr>
          <w:p w14:paraId="3253D60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554706B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20D86B9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29A4A85F"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91</w:t>
            </w:r>
          </w:p>
        </w:tc>
      </w:tr>
      <w:tr w:rsidR="00585A6A" w:rsidRPr="00585A6A" w14:paraId="1FD2E749"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0B3B4D5"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592D00F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14:paraId="2E8B807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8CC228F"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2128</w:t>
            </w:r>
          </w:p>
        </w:tc>
        <w:tc>
          <w:tcPr>
            <w:tcW w:w="720" w:type="dxa"/>
            <w:tcBorders>
              <w:top w:val="nil"/>
              <w:left w:val="nil"/>
              <w:bottom w:val="nil"/>
              <w:right w:val="single" w:sz="8" w:space="0" w:color="auto"/>
            </w:tcBorders>
            <w:shd w:val="clear" w:color="auto" w:fill="auto"/>
            <w:noWrap/>
            <w:vAlign w:val="bottom"/>
            <w:hideMark/>
          </w:tcPr>
          <w:p w14:paraId="0A568CD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15598</w:t>
            </w:r>
          </w:p>
        </w:tc>
        <w:tc>
          <w:tcPr>
            <w:tcW w:w="1029" w:type="dxa"/>
            <w:tcBorders>
              <w:top w:val="nil"/>
              <w:left w:val="nil"/>
              <w:bottom w:val="nil"/>
              <w:right w:val="nil"/>
            </w:tcBorders>
            <w:shd w:val="clear" w:color="auto" w:fill="auto"/>
            <w:noWrap/>
            <w:vAlign w:val="bottom"/>
            <w:hideMark/>
          </w:tcPr>
          <w:p w14:paraId="3564B84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14:paraId="73FDE51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6E4A7BC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3A7B1B4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118</w:t>
            </w:r>
          </w:p>
        </w:tc>
      </w:tr>
      <w:tr w:rsidR="00585A6A" w:rsidRPr="00585A6A" w14:paraId="0282052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8FFA99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December-17</w:t>
            </w:r>
          </w:p>
        </w:tc>
        <w:tc>
          <w:tcPr>
            <w:tcW w:w="1040" w:type="dxa"/>
            <w:tcBorders>
              <w:top w:val="nil"/>
              <w:left w:val="nil"/>
              <w:bottom w:val="nil"/>
              <w:right w:val="nil"/>
            </w:tcBorders>
            <w:shd w:val="clear" w:color="auto" w:fill="auto"/>
            <w:noWrap/>
            <w:vAlign w:val="bottom"/>
            <w:hideMark/>
          </w:tcPr>
          <w:p w14:paraId="031A106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5533</w:t>
            </w:r>
          </w:p>
        </w:tc>
        <w:tc>
          <w:tcPr>
            <w:tcW w:w="1300" w:type="dxa"/>
            <w:tcBorders>
              <w:top w:val="nil"/>
              <w:left w:val="nil"/>
              <w:bottom w:val="nil"/>
              <w:right w:val="nil"/>
            </w:tcBorders>
            <w:shd w:val="clear" w:color="auto" w:fill="auto"/>
            <w:noWrap/>
            <w:vAlign w:val="bottom"/>
            <w:hideMark/>
          </w:tcPr>
          <w:p w14:paraId="19F3ED5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3DE5567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2176</w:t>
            </w:r>
          </w:p>
        </w:tc>
        <w:tc>
          <w:tcPr>
            <w:tcW w:w="720" w:type="dxa"/>
            <w:tcBorders>
              <w:top w:val="nil"/>
              <w:left w:val="nil"/>
              <w:bottom w:val="nil"/>
              <w:right w:val="single" w:sz="8" w:space="0" w:color="auto"/>
            </w:tcBorders>
            <w:shd w:val="clear" w:color="auto" w:fill="auto"/>
            <w:noWrap/>
            <w:vAlign w:val="bottom"/>
            <w:hideMark/>
          </w:tcPr>
          <w:p w14:paraId="2231CEC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15605</w:t>
            </w:r>
          </w:p>
        </w:tc>
        <w:tc>
          <w:tcPr>
            <w:tcW w:w="1029" w:type="dxa"/>
            <w:tcBorders>
              <w:top w:val="nil"/>
              <w:left w:val="nil"/>
              <w:bottom w:val="nil"/>
              <w:right w:val="nil"/>
            </w:tcBorders>
            <w:shd w:val="clear" w:color="auto" w:fill="auto"/>
            <w:noWrap/>
            <w:vAlign w:val="bottom"/>
            <w:hideMark/>
          </w:tcPr>
          <w:p w14:paraId="6BD62B5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53</w:t>
            </w:r>
          </w:p>
        </w:tc>
        <w:tc>
          <w:tcPr>
            <w:tcW w:w="1319" w:type="dxa"/>
            <w:tcBorders>
              <w:top w:val="nil"/>
              <w:left w:val="nil"/>
              <w:bottom w:val="nil"/>
              <w:right w:val="nil"/>
            </w:tcBorders>
            <w:shd w:val="clear" w:color="auto" w:fill="auto"/>
            <w:noWrap/>
            <w:vAlign w:val="bottom"/>
            <w:hideMark/>
          </w:tcPr>
          <w:p w14:paraId="124A79C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E2ED62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75DB8B7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w:t>
            </w:r>
          </w:p>
        </w:tc>
      </w:tr>
      <w:tr w:rsidR="00585A6A" w:rsidRPr="00585A6A" w14:paraId="3E02E2C9"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10CC0E6"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January-18</w:t>
            </w:r>
          </w:p>
        </w:tc>
        <w:tc>
          <w:tcPr>
            <w:tcW w:w="1040" w:type="dxa"/>
            <w:tcBorders>
              <w:top w:val="nil"/>
              <w:left w:val="nil"/>
              <w:bottom w:val="nil"/>
              <w:right w:val="nil"/>
            </w:tcBorders>
            <w:shd w:val="clear" w:color="auto" w:fill="auto"/>
            <w:noWrap/>
            <w:vAlign w:val="bottom"/>
            <w:hideMark/>
          </w:tcPr>
          <w:p w14:paraId="71510A9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14:paraId="4D0FA42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6C189A9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bottom"/>
            <w:hideMark/>
          </w:tcPr>
          <w:p w14:paraId="06EEB44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15622</w:t>
            </w:r>
          </w:p>
        </w:tc>
        <w:tc>
          <w:tcPr>
            <w:tcW w:w="1029" w:type="dxa"/>
            <w:tcBorders>
              <w:top w:val="nil"/>
              <w:left w:val="nil"/>
              <w:bottom w:val="nil"/>
              <w:right w:val="nil"/>
            </w:tcBorders>
            <w:shd w:val="clear" w:color="auto" w:fill="auto"/>
            <w:noWrap/>
            <w:vAlign w:val="bottom"/>
            <w:hideMark/>
          </w:tcPr>
          <w:p w14:paraId="0E8798C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14:paraId="02FC197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1C693BD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0C29E35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17</w:t>
            </w:r>
          </w:p>
        </w:tc>
      </w:tr>
      <w:tr w:rsidR="00585A6A" w:rsidRPr="00585A6A" w14:paraId="65601E4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FC3079F"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February-18</w:t>
            </w:r>
          </w:p>
        </w:tc>
        <w:tc>
          <w:tcPr>
            <w:tcW w:w="1040" w:type="dxa"/>
            <w:tcBorders>
              <w:top w:val="nil"/>
              <w:left w:val="nil"/>
              <w:bottom w:val="nil"/>
              <w:right w:val="nil"/>
            </w:tcBorders>
            <w:shd w:val="clear" w:color="auto" w:fill="auto"/>
            <w:noWrap/>
            <w:vAlign w:val="bottom"/>
            <w:hideMark/>
          </w:tcPr>
          <w:p w14:paraId="480826FE"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5445</w:t>
            </w:r>
          </w:p>
        </w:tc>
        <w:tc>
          <w:tcPr>
            <w:tcW w:w="1300" w:type="dxa"/>
            <w:tcBorders>
              <w:top w:val="nil"/>
              <w:left w:val="nil"/>
              <w:bottom w:val="nil"/>
              <w:right w:val="nil"/>
            </w:tcBorders>
            <w:shd w:val="clear" w:color="auto" w:fill="auto"/>
            <w:noWrap/>
            <w:vAlign w:val="bottom"/>
            <w:hideMark/>
          </w:tcPr>
          <w:p w14:paraId="7BCCBC0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78557B7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2190</w:t>
            </w:r>
          </w:p>
        </w:tc>
        <w:tc>
          <w:tcPr>
            <w:tcW w:w="720" w:type="dxa"/>
            <w:tcBorders>
              <w:top w:val="nil"/>
              <w:left w:val="nil"/>
              <w:bottom w:val="nil"/>
              <w:right w:val="single" w:sz="8" w:space="0" w:color="auto"/>
            </w:tcBorders>
            <w:shd w:val="clear" w:color="auto" w:fill="auto"/>
            <w:noWrap/>
            <w:vAlign w:val="bottom"/>
            <w:hideMark/>
          </w:tcPr>
          <w:p w14:paraId="026F071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15685</w:t>
            </w:r>
          </w:p>
        </w:tc>
        <w:tc>
          <w:tcPr>
            <w:tcW w:w="1029" w:type="dxa"/>
            <w:tcBorders>
              <w:top w:val="nil"/>
              <w:left w:val="nil"/>
              <w:bottom w:val="nil"/>
              <w:right w:val="nil"/>
            </w:tcBorders>
            <w:shd w:val="clear" w:color="auto" w:fill="auto"/>
            <w:noWrap/>
            <w:vAlign w:val="bottom"/>
            <w:hideMark/>
          </w:tcPr>
          <w:p w14:paraId="7870868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0FE5BC3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7B726C5C"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6FB3F23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63</w:t>
            </w:r>
          </w:p>
        </w:tc>
      </w:tr>
      <w:tr w:rsidR="00585A6A" w:rsidRPr="00585A6A" w14:paraId="5CFD4DD7"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376F5E5"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March-18</w:t>
            </w:r>
          </w:p>
        </w:tc>
        <w:tc>
          <w:tcPr>
            <w:tcW w:w="1040" w:type="dxa"/>
            <w:tcBorders>
              <w:top w:val="nil"/>
              <w:left w:val="nil"/>
              <w:bottom w:val="nil"/>
              <w:right w:val="nil"/>
            </w:tcBorders>
            <w:shd w:val="clear" w:color="auto" w:fill="auto"/>
            <w:noWrap/>
            <w:vAlign w:val="bottom"/>
            <w:hideMark/>
          </w:tcPr>
          <w:p w14:paraId="75C4131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5387</w:t>
            </w:r>
          </w:p>
        </w:tc>
        <w:tc>
          <w:tcPr>
            <w:tcW w:w="1300" w:type="dxa"/>
            <w:tcBorders>
              <w:top w:val="nil"/>
              <w:left w:val="nil"/>
              <w:bottom w:val="nil"/>
              <w:right w:val="nil"/>
            </w:tcBorders>
            <w:shd w:val="clear" w:color="auto" w:fill="auto"/>
            <w:noWrap/>
            <w:vAlign w:val="bottom"/>
            <w:hideMark/>
          </w:tcPr>
          <w:p w14:paraId="7E1CCBA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31BD49A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2151</w:t>
            </w:r>
          </w:p>
        </w:tc>
        <w:tc>
          <w:tcPr>
            <w:tcW w:w="720" w:type="dxa"/>
            <w:tcBorders>
              <w:top w:val="nil"/>
              <w:left w:val="nil"/>
              <w:bottom w:val="nil"/>
              <w:right w:val="single" w:sz="8" w:space="0" w:color="auto"/>
            </w:tcBorders>
            <w:shd w:val="clear" w:color="auto" w:fill="auto"/>
            <w:noWrap/>
            <w:vAlign w:val="bottom"/>
            <w:hideMark/>
          </w:tcPr>
          <w:p w14:paraId="45BEE42E"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15717</w:t>
            </w:r>
          </w:p>
        </w:tc>
        <w:tc>
          <w:tcPr>
            <w:tcW w:w="1029" w:type="dxa"/>
            <w:tcBorders>
              <w:top w:val="nil"/>
              <w:left w:val="nil"/>
              <w:bottom w:val="nil"/>
              <w:right w:val="nil"/>
            </w:tcBorders>
            <w:shd w:val="clear" w:color="auto" w:fill="auto"/>
            <w:noWrap/>
            <w:vAlign w:val="bottom"/>
            <w:hideMark/>
          </w:tcPr>
          <w:p w14:paraId="47449D1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14:paraId="2E4C4AA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3FD9092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04416CF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32</w:t>
            </w:r>
          </w:p>
        </w:tc>
      </w:tr>
      <w:tr w:rsidR="00585A6A" w:rsidRPr="00585A6A" w14:paraId="7B925FDD"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CA00758"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April-18</w:t>
            </w:r>
          </w:p>
        </w:tc>
        <w:tc>
          <w:tcPr>
            <w:tcW w:w="1040" w:type="dxa"/>
            <w:tcBorders>
              <w:top w:val="nil"/>
              <w:left w:val="nil"/>
              <w:bottom w:val="nil"/>
              <w:right w:val="nil"/>
            </w:tcBorders>
            <w:shd w:val="clear" w:color="auto" w:fill="auto"/>
            <w:noWrap/>
            <w:vAlign w:val="bottom"/>
            <w:hideMark/>
          </w:tcPr>
          <w:p w14:paraId="2246BDC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14:paraId="0EEBF44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0D07385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69090E5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15721</w:t>
            </w:r>
          </w:p>
        </w:tc>
        <w:tc>
          <w:tcPr>
            <w:tcW w:w="1029" w:type="dxa"/>
            <w:tcBorders>
              <w:top w:val="nil"/>
              <w:left w:val="nil"/>
              <w:bottom w:val="nil"/>
              <w:right w:val="nil"/>
            </w:tcBorders>
            <w:shd w:val="clear" w:color="auto" w:fill="auto"/>
            <w:noWrap/>
            <w:vAlign w:val="bottom"/>
            <w:hideMark/>
          </w:tcPr>
          <w:p w14:paraId="1B77E3F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14:paraId="6170613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2F4DDAC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58CE40A2"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w:t>
            </w:r>
          </w:p>
        </w:tc>
      </w:tr>
      <w:tr w:rsidR="00585A6A" w:rsidRPr="00585A6A" w14:paraId="1F1B4C13"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9749965"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492D982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5334</w:t>
            </w:r>
          </w:p>
        </w:tc>
        <w:tc>
          <w:tcPr>
            <w:tcW w:w="1300" w:type="dxa"/>
            <w:tcBorders>
              <w:top w:val="nil"/>
              <w:left w:val="nil"/>
              <w:bottom w:val="nil"/>
              <w:right w:val="nil"/>
            </w:tcBorders>
            <w:shd w:val="clear" w:color="auto" w:fill="auto"/>
            <w:noWrap/>
            <w:vAlign w:val="bottom"/>
            <w:hideMark/>
          </w:tcPr>
          <w:p w14:paraId="7531D4B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13B99F0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14:paraId="5316E52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15700</w:t>
            </w:r>
          </w:p>
        </w:tc>
        <w:tc>
          <w:tcPr>
            <w:tcW w:w="1029" w:type="dxa"/>
            <w:tcBorders>
              <w:top w:val="nil"/>
              <w:left w:val="nil"/>
              <w:bottom w:val="nil"/>
              <w:right w:val="nil"/>
            </w:tcBorders>
            <w:shd w:val="clear" w:color="auto" w:fill="auto"/>
            <w:noWrap/>
            <w:vAlign w:val="bottom"/>
            <w:hideMark/>
          </w:tcPr>
          <w:p w14:paraId="3062BF1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-51</w:t>
            </w:r>
          </w:p>
        </w:tc>
        <w:tc>
          <w:tcPr>
            <w:tcW w:w="1319" w:type="dxa"/>
            <w:tcBorders>
              <w:top w:val="nil"/>
              <w:left w:val="nil"/>
              <w:bottom w:val="nil"/>
              <w:right w:val="nil"/>
            </w:tcBorders>
            <w:shd w:val="clear" w:color="auto" w:fill="auto"/>
            <w:noWrap/>
            <w:vAlign w:val="bottom"/>
            <w:hideMark/>
          </w:tcPr>
          <w:p w14:paraId="5748F99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259B1C5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4A9A5E2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-21</w:t>
            </w:r>
          </w:p>
        </w:tc>
      </w:tr>
      <w:tr w:rsidR="00585A6A" w:rsidRPr="00585A6A" w14:paraId="0A20653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5422E12"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June-18</w:t>
            </w:r>
          </w:p>
        </w:tc>
        <w:tc>
          <w:tcPr>
            <w:tcW w:w="1040" w:type="dxa"/>
            <w:tcBorders>
              <w:top w:val="nil"/>
              <w:left w:val="nil"/>
              <w:bottom w:val="nil"/>
              <w:right w:val="nil"/>
            </w:tcBorders>
            <w:shd w:val="clear" w:color="auto" w:fill="auto"/>
            <w:noWrap/>
            <w:vAlign w:val="bottom"/>
            <w:hideMark/>
          </w:tcPr>
          <w:p w14:paraId="06EE591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5296</w:t>
            </w:r>
          </w:p>
        </w:tc>
        <w:tc>
          <w:tcPr>
            <w:tcW w:w="1300" w:type="dxa"/>
            <w:tcBorders>
              <w:top w:val="nil"/>
              <w:left w:val="nil"/>
              <w:bottom w:val="nil"/>
              <w:right w:val="nil"/>
            </w:tcBorders>
            <w:shd w:val="clear" w:color="auto" w:fill="auto"/>
            <w:noWrap/>
            <w:vAlign w:val="bottom"/>
            <w:hideMark/>
          </w:tcPr>
          <w:p w14:paraId="00DC4DE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1EA45CA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14:paraId="228310B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15739</w:t>
            </w:r>
          </w:p>
        </w:tc>
        <w:tc>
          <w:tcPr>
            <w:tcW w:w="1029" w:type="dxa"/>
            <w:tcBorders>
              <w:top w:val="nil"/>
              <w:left w:val="nil"/>
              <w:bottom w:val="nil"/>
              <w:right w:val="nil"/>
            </w:tcBorders>
            <w:shd w:val="clear" w:color="auto" w:fill="auto"/>
            <w:noWrap/>
            <w:vAlign w:val="bottom"/>
            <w:hideMark/>
          </w:tcPr>
          <w:p w14:paraId="19251B9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3FA0C05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14FFC68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3370D17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39</w:t>
            </w:r>
          </w:p>
        </w:tc>
      </w:tr>
      <w:tr w:rsidR="00585A6A" w:rsidRPr="00585A6A" w14:paraId="6A05E3B9"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7D80EE1"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July-18</w:t>
            </w:r>
          </w:p>
        </w:tc>
        <w:tc>
          <w:tcPr>
            <w:tcW w:w="1040" w:type="dxa"/>
            <w:tcBorders>
              <w:top w:val="nil"/>
              <w:left w:val="nil"/>
              <w:bottom w:val="nil"/>
              <w:right w:val="nil"/>
            </w:tcBorders>
            <w:shd w:val="clear" w:color="auto" w:fill="auto"/>
            <w:noWrap/>
            <w:vAlign w:val="bottom"/>
            <w:hideMark/>
          </w:tcPr>
          <w:p w14:paraId="56BF990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5258</w:t>
            </w:r>
          </w:p>
        </w:tc>
        <w:tc>
          <w:tcPr>
            <w:tcW w:w="1300" w:type="dxa"/>
            <w:tcBorders>
              <w:top w:val="nil"/>
              <w:left w:val="nil"/>
              <w:bottom w:val="nil"/>
              <w:right w:val="nil"/>
            </w:tcBorders>
            <w:shd w:val="clear" w:color="auto" w:fill="auto"/>
            <w:noWrap/>
            <w:vAlign w:val="bottom"/>
            <w:hideMark/>
          </w:tcPr>
          <w:p w14:paraId="0F5F038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4B17254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1970</w:t>
            </w:r>
          </w:p>
        </w:tc>
        <w:tc>
          <w:tcPr>
            <w:tcW w:w="720" w:type="dxa"/>
            <w:tcBorders>
              <w:top w:val="nil"/>
              <w:left w:val="nil"/>
              <w:bottom w:val="nil"/>
              <w:right w:val="single" w:sz="8" w:space="0" w:color="auto"/>
            </w:tcBorders>
            <w:shd w:val="clear" w:color="auto" w:fill="auto"/>
            <w:noWrap/>
            <w:vAlign w:val="bottom"/>
            <w:hideMark/>
          </w:tcPr>
          <w:p w14:paraId="51FE5A2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15812</w:t>
            </w:r>
          </w:p>
        </w:tc>
        <w:tc>
          <w:tcPr>
            <w:tcW w:w="1029" w:type="dxa"/>
            <w:tcBorders>
              <w:top w:val="nil"/>
              <w:left w:val="nil"/>
              <w:bottom w:val="nil"/>
              <w:right w:val="nil"/>
            </w:tcBorders>
            <w:shd w:val="clear" w:color="auto" w:fill="auto"/>
            <w:noWrap/>
            <w:vAlign w:val="bottom"/>
            <w:hideMark/>
          </w:tcPr>
          <w:p w14:paraId="25D574F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08F4152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16DD07B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387E8D7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73</w:t>
            </w:r>
          </w:p>
        </w:tc>
      </w:tr>
      <w:tr w:rsidR="00585A6A" w:rsidRPr="00585A6A" w14:paraId="018AD2F2"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EFE13B5"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August-18</w:t>
            </w:r>
          </w:p>
        </w:tc>
        <w:tc>
          <w:tcPr>
            <w:tcW w:w="1040" w:type="dxa"/>
            <w:tcBorders>
              <w:top w:val="nil"/>
              <w:left w:val="nil"/>
              <w:bottom w:val="nil"/>
              <w:right w:val="nil"/>
            </w:tcBorders>
            <w:shd w:val="clear" w:color="auto" w:fill="auto"/>
            <w:noWrap/>
            <w:vAlign w:val="bottom"/>
            <w:hideMark/>
          </w:tcPr>
          <w:p w14:paraId="74470F5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5211</w:t>
            </w:r>
          </w:p>
        </w:tc>
        <w:tc>
          <w:tcPr>
            <w:tcW w:w="1300" w:type="dxa"/>
            <w:tcBorders>
              <w:top w:val="nil"/>
              <w:left w:val="nil"/>
              <w:bottom w:val="nil"/>
              <w:right w:val="nil"/>
            </w:tcBorders>
            <w:shd w:val="clear" w:color="auto" w:fill="auto"/>
            <w:noWrap/>
            <w:vAlign w:val="bottom"/>
            <w:hideMark/>
          </w:tcPr>
          <w:p w14:paraId="6524A84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4A5817F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1971</w:t>
            </w:r>
          </w:p>
        </w:tc>
        <w:tc>
          <w:tcPr>
            <w:tcW w:w="720" w:type="dxa"/>
            <w:tcBorders>
              <w:top w:val="nil"/>
              <w:left w:val="nil"/>
              <w:bottom w:val="nil"/>
              <w:right w:val="single" w:sz="8" w:space="0" w:color="auto"/>
            </w:tcBorders>
            <w:shd w:val="clear" w:color="auto" w:fill="auto"/>
            <w:noWrap/>
            <w:vAlign w:val="bottom"/>
            <w:hideMark/>
          </w:tcPr>
          <w:p w14:paraId="309B26D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4B2E832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14:paraId="5269BEE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3DCDF1BF"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20C004F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116</w:t>
            </w:r>
          </w:p>
        </w:tc>
      </w:tr>
      <w:tr w:rsidR="00585A6A" w:rsidRPr="00585A6A" w14:paraId="102C60DC"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5CB3A46"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September-18</w:t>
            </w:r>
          </w:p>
        </w:tc>
        <w:tc>
          <w:tcPr>
            <w:tcW w:w="1040" w:type="dxa"/>
            <w:tcBorders>
              <w:top w:val="nil"/>
              <w:left w:val="nil"/>
              <w:bottom w:val="nil"/>
              <w:right w:val="nil"/>
            </w:tcBorders>
            <w:shd w:val="clear" w:color="auto" w:fill="auto"/>
            <w:noWrap/>
            <w:vAlign w:val="bottom"/>
            <w:hideMark/>
          </w:tcPr>
          <w:p w14:paraId="2087574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14:paraId="032C783F"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5C0DAB8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1912</w:t>
            </w:r>
          </w:p>
        </w:tc>
        <w:tc>
          <w:tcPr>
            <w:tcW w:w="720" w:type="dxa"/>
            <w:tcBorders>
              <w:top w:val="nil"/>
              <w:left w:val="nil"/>
              <w:bottom w:val="nil"/>
              <w:right w:val="single" w:sz="8" w:space="0" w:color="auto"/>
            </w:tcBorders>
            <w:shd w:val="clear" w:color="auto" w:fill="auto"/>
            <w:noWrap/>
            <w:vAlign w:val="bottom"/>
            <w:hideMark/>
          </w:tcPr>
          <w:p w14:paraId="13794A9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15864</w:t>
            </w:r>
          </w:p>
        </w:tc>
        <w:tc>
          <w:tcPr>
            <w:tcW w:w="1029" w:type="dxa"/>
            <w:tcBorders>
              <w:top w:val="nil"/>
              <w:left w:val="nil"/>
              <w:bottom w:val="nil"/>
              <w:right w:val="nil"/>
            </w:tcBorders>
            <w:shd w:val="clear" w:color="auto" w:fill="auto"/>
            <w:noWrap/>
            <w:vAlign w:val="bottom"/>
            <w:hideMark/>
          </w:tcPr>
          <w:p w14:paraId="2F2E208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14:paraId="17A18C1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2B88340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2341036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-64</w:t>
            </w:r>
          </w:p>
        </w:tc>
      </w:tr>
      <w:tr w:rsidR="00585A6A" w:rsidRPr="00585A6A" w14:paraId="2D0313D4"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18C949E"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October-18</w:t>
            </w:r>
          </w:p>
        </w:tc>
        <w:tc>
          <w:tcPr>
            <w:tcW w:w="1040" w:type="dxa"/>
            <w:tcBorders>
              <w:top w:val="nil"/>
              <w:left w:val="nil"/>
              <w:bottom w:val="nil"/>
              <w:right w:val="nil"/>
            </w:tcBorders>
            <w:shd w:val="clear" w:color="auto" w:fill="auto"/>
            <w:noWrap/>
            <w:vAlign w:val="bottom"/>
            <w:hideMark/>
          </w:tcPr>
          <w:p w14:paraId="592E29D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14:paraId="5B072E8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3D902D8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1849</w:t>
            </w:r>
          </w:p>
        </w:tc>
        <w:tc>
          <w:tcPr>
            <w:tcW w:w="720" w:type="dxa"/>
            <w:tcBorders>
              <w:top w:val="nil"/>
              <w:left w:val="nil"/>
              <w:bottom w:val="nil"/>
              <w:right w:val="single" w:sz="8" w:space="0" w:color="auto"/>
            </w:tcBorders>
            <w:shd w:val="clear" w:color="auto" w:fill="auto"/>
            <w:noWrap/>
            <w:vAlign w:val="bottom"/>
            <w:hideMark/>
          </w:tcPr>
          <w:p w14:paraId="5F2FA15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15900</w:t>
            </w:r>
          </w:p>
        </w:tc>
        <w:tc>
          <w:tcPr>
            <w:tcW w:w="1029" w:type="dxa"/>
            <w:tcBorders>
              <w:top w:val="nil"/>
              <w:left w:val="nil"/>
              <w:bottom w:val="nil"/>
              <w:right w:val="nil"/>
            </w:tcBorders>
            <w:shd w:val="clear" w:color="auto" w:fill="auto"/>
            <w:noWrap/>
            <w:vAlign w:val="bottom"/>
            <w:hideMark/>
          </w:tcPr>
          <w:p w14:paraId="414E0FE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6AC5D83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43042C5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14:paraId="1224E8C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36</w:t>
            </w:r>
          </w:p>
        </w:tc>
      </w:tr>
      <w:tr w:rsidR="00585A6A" w:rsidRPr="00585A6A" w14:paraId="28A38433"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1C7751"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November-18</w:t>
            </w:r>
          </w:p>
        </w:tc>
        <w:tc>
          <w:tcPr>
            <w:tcW w:w="1040" w:type="dxa"/>
            <w:tcBorders>
              <w:top w:val="nil"/>
              <w:left w:val="nil"/>
              <w:bottom w:val="nil"/>
              <w:right w:val="nil"/>
            </w:tcBorders>
            <w:shd w:val="clear" w:color="auto" w:fill="auto"/>
            <w:noWrap/>
            <w:vAlign w:val="bottom"/>
            <w:hideMark/>
          </w:tcPr>
          <w:p w14:paraId="611A4D5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5185</w:t>
            </w:r>
          </w:p>
        </w:tc>
        <w:tc>
          <w:tcPr>
            <w:tcW w:w="1300" w:type="dxa"/>
            <w:tcBorders>
              <w:top w:val="nil"/>
              <w:left w:val="nil"/>
              <w:bottom w:val="nil"/>
              <w:right w:val="nil"/>
            </w:tcBorders>
            <w:shd w:val="clear" w:color="auto" w:fill="auto"/>
            <w:noWrap/>
            <w:vAlign w:val="bottom"/>
            <w:hideMark/>
          </w:tcPr>
          <w:p w14:paraId="4915160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48FB298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1798</w:t>
            </w:r>
          </w:p>
        </w:tc>
        <w:tc>
          <w:tcPr>
            <w:tcW w:w="720" w:type="dxa"/>
            <w:tcBorders>
              <w:top w:val="nil"/>
              <w:left w:val="nil"/>
              <w:bottom w:val="nil"/>
              <w:right w:val="single" w:sz="8" w:space="0" w:color="auto"/>
            </w:tcBorders>
            <w:shd w:val="clear" w:color="auto" w:fill="auto"/>
            <w:noWrap/>
            <w:vAlign w:val="bottom"/>
            <w:hideMark/>
          </w:tcPr>
          <w:p w14:paraId="66757DE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15810</w:t>
            </w:r>
          </w:p>
        </w:tc>
        <w:tc>
          <w:tcPr>
            <w:tcW w:w="1029" w:type="dxa"/>
            <w:tcBorders>
              <w:top w:val="nil"/>
              <w:left w:val="nil"/>
              <w:bottom w:val="nil"/>
              <w:right w:val="nil"/>
            </w:tcBorders>
            <w:shd w:val="clear" w:color="auto" w:fill="auto"/>
            <w:noWrap/>
            <w:vAlign w:val="bottom"/>
            <w:hideMark/>
          </w:tcPr>
          <w:p w14:paraId="446C00E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-82</w:t>
            </w:r>
          </w:p>
        </w:tc>
        <w:tc>
          <w:tcPr>
            <w:tcW w:w="1319" w:type="dxa"/>
            <w:tcBorders>
              <w:top w:val="nil"/>
              <w:left w:val="nil"/>
              <w:bottom w:val="nil"/>
              <w:right w:val="nil"/>
            </w:tcBorders>
            <w:shd w:val="clear" w:color="auto" w:fill="auto"/>
            <w:noWrap/>
            <w:vAlign w:val="bottom"/>
            <w:hideMark/>
          </w:tcPr>
          <w:p w14:paraId="7E6B6CA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7A34B24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14:paraId="52A8968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-90</w:t>
            </w:r>
          </w:p>
        </w:tc>
      </w:tr>
      <w:tr w:rsidR="00585A6A" w:rsidRPr="00585A6A" w14:paraId="0D06EA55"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135320"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December-18</w:t>
            </w:r>
          </w:p>
        </w:tc>
        <w:tc>
          <w:tcPr>
            <w:tcW w:w="1040" w:type="dxa"/>
            <w:tcBorders>
              <w:top w:val="nil"/>
              <w:left w:val="nil"/>
              <w:bottom w:val="nil"/>
              <w:right w:val="nil"/>
            </w:tcBorders>
            <w:shd w:val="clear" w:color="auto" w:fill="auto"/>
            <w:noWrap/>
            <w:vAlign w:val="bottom"/>
            <w:hideMark/>
          </w:tcPr>
          <w:p w14:paraId="1468A7C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5150</w:t>
            </w:r>
          </w:p>
        </w:tc>
        <w:tc>
          <w:tcPr>
            <w:tcW w:w="1300" w:type="dxa"/>
            <w:tcBorders>
              <w:top w:val="nil"/>
              <w:left w:val="nil"/>
              <w:bottom w:val="nil"/>
              <w:right w:val="nil"/>
            </w:tcBorders>
            <w:shd w:val="clear" w:color="auto" w:fill="auto"/>
            <w:noWrap/>
            <w:vAlign w:val="bottom"/>
            <w:hideMark/>
          </w:tcPr>
          <w:p w14:paraId="0DF8424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081342E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1704</w:t>
            </w:r>
          </w:p>
        </w:tc>
        <w:tc>
          <w:tcPr>
            <w:tcW w:w="720" w:type="dxa"/>
            <w:tcBorders>
              <w:top w:val="nil"/>
              <w:left w:val="nil"/>
              <w:bottom w:val="nil"/>
              <w:right w:val="single" w:sz="8" w:space="0" w:color="auto"/>
            </w:tcBorders>
            <w:shd w:val="clear" w:color="auto" w:fill="auto"/>
            <w:noWrap/>
            <w:vAlign w:val="bottom"/>
            <w:hideMark/>
          </w:tcPr>
          <w:p w14:paraId="65F9AE9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15825</w:t>
            </w:r>
          </w:p>
        </w:tc>
        <w:tc>
          <w:tcPr>
            <w:tcW w:w="1029" w:type="dxa"/>
            <w:tcBorders>
              <w:top w:val="nil"/>
              <w:left w:val="nil"/>
              <w:bottom w:val="nil"/>
              <w:right w:val="nil"/>
            </w:tcBorders>
            <w:shd w:val="clear" w:color="auto" w:fill="auto"/>
            <w:noWrap/>
            <w:vAlign w:val="bottom"/>
            <w:hideMark/>
          </w:tcPr>
          <w:p w14:paraId="36AAE20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54AE930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484AE42F"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-94</w:t>
            </w:r>
          </w:p>
        </w:tc>
        <w:tc>
          <w:tcPr>
            <w:tcW w:w="698" w:type="dxa"/>
            <w:tcBorders>
              <w:top w:val="nil"/>
              <w:left w:val="nil"/>
              <w:bottom w:val="nil"/>
              <w:right w:val="single" w:sz="8" w:space="0" w:color="auto"/>
            </w:tcBorders>
            <w:shd w:val="clear" w:color="auto" w:fill="auto"/>
            <w:noWrap/>
            <w:vAlign w:val="bottom"/>
            <w:hideMark/>
          </w:tcPr>
          <w:p w14:paraId="7C20AFD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15</w:t>
            </w:r>
          </w:p>
        </w:tc>
      </w:tr>
      <w:tr w:rsidR="00585A6A" w:rsidRPr="00585A6A" w14:paraId="7102EE11"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D5871E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January-19</w:t>
            </w:r>
          </w:p>
        </w:tc>
        <w:tc>
          <w:tcPr>
            <w:tcW w:w="1040" w:type="dxa"/>
            <w:tcBorders>
              <w:top w:val="nil"/>
              <w:left w:val="nil"/>
              <w:bottom w:val="nil"/>
              <w:right w:val="nil"/>
            </w:tcBorders>
            <w:shd w:val="clear" w:color="auto" w:fill="auto"/>
            <w:noWrap/>
            <w:vAlign w:val="bottom"/>
            <w:hideMark/>
          </w:tcPr>
          <w:p w14:paraId="25169F8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5124</w:t>
            </w:r>
          </w:p>
        </w:tc>
        <w:tc>
          <w:tcPr>
            <w:tcW w:w="1300" w:type="dxa"/>
            <w:tcBorders>
              <w:top w:val="nil"/>
              <w:left w:val="nil"/>
              <w:bottom w:val="nil"/>
              <w:right w:val="nil"/>
            </w:tcBorders>
            <w:shd w:val="clear" w:color="auto" w:fill="auto"/>
            <w:noWrap/>
            <w:vAlign w:val="bottom"/>
            <w:hideMark/>
          </w:tcPr>
          <w:p w14:paraId="6FF209F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3375AE2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1657</w:t>
            </w:r>
          </w:p>
        </w:tc>
        <w:tc>
          <w:tcPr>
            <w:tcW w:w="720" w:type="dxa"/>
            <w:tcBorders>
              <w:top w:val="nil"/>
              <w:left w:val="nil"/>
              <w:bottom w:val="nil"/>
              <w:right w:val="single" w:sz="8" w:space="0" w:color="auto"/>
            </w:tcBorders>
            <w:shd w:val="clear" w:color="auto" w:fill="auto"/>
            <w:noWrap/>
            <w:vAlign w:val="bottom"/>
            <w:hideMark/>
          </w:tcPr>
          <w:p w14:paraId="44A73BE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15754</w:t>
            </w:r>
          </w:p>
        </w:tc>
        <w:tc>
          <w:tcPr>
            <w:tcW w:w="1029" w:type="dxa"/>
            <w:tcBorders>
              <w:top w:val="nil"/>
              <w:left w:val="nil"/>
              <w:bottom w:val="nil"/>
              <w:right w:val="nil"/>
            </w:tcBorders>
            <w:shd w:val="clear" w:color="auto" w:fill="auto"/>
            <w:noWrap/>
            <w:vAlign w:val="bottom"/>
            <w:hideMark/>
          </w:tcPr>
          <w:p w14:paraId="5EB2D58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14:paraId="0DB775F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523636B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14:paraId="04DEC39C"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-71</w:t>
            </w:r>
          </w:p>
        </w:tc>
      </w:tr>
      <w:tr w:rsidR="00585A6A" w:rsidRPr="00585A6A" w14:paraId="1E30875E"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873FD70"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February-19</w:t>
            </w:r>
          </w:p>
        </w:tc>
        <w:tc>
          <w:tcPr>
            <w:tcW w:w="1040" w:type="dxa"/>
            <w:tcBorders>
              <w:top w:val="nil"/>
              <w:left w:val="nil"/>
              <w:bottom w:val="nil"/>
              <w:right w:val="nil"/>
            </w:tcBorders>
            <w:shd w:val="clear" w:color="auto" w:fill="auto"/>
            <w:noWrap/>
            <w:vAlign w:val="bottom"/>
            <w:hideMark/>
          </w:tcPr>
          <w:p w14:paraId="34CE5D8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5167</w:t>
            </w:r>
          </w:p>
        </w:tc>
        <w:tc>
          <w:tcPr>
            <w:tcW w:w="1300" w:type="dxa"/>
            <w:tcBorders>
              <w:top w:val="nil"/>
              <w:left w:val="nil"/>
              <w:bottom w:val="nil"/>
              <w:right w:val="nil"/>
            </w:tcBorders>
            <w:shd w:val="clear" w:color="auto" w:fill="auto"/>
            <w:noWrap/>
            <w:vAlign w:val="bottom"/>
            <w:hideMark/>
          </w:tcPr>
          <w:p w14:paraId="6BE69B1E"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08D9CC0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1652</w:t>
            </w:r>
          </w:p>
        </w:tc>
        <w:tc>
          <w:tcPr>
            <w:tcW w:w="720" w:type="dxa"/>
            <w:tcBorders>
              <w:top w:val="nil"/>
              <w:left w:val="nil"/>
              <w:bottom w:val="nil"/>
              <w:right w:val="single" w:sz="8" w:space="0" w:color="auto"/>
            </w:tcBorders>
            <w:shd w:val="clear" w:color="auto" w:fill="auto"/>
            <w:noWrap/>
            <w:vAlign w:val="bottom"/>
            <w:hideMark/>
          </w:tcPr>
          <w:p w14:paraId="267410D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15898</w:t>
            </w:r>
          </w:p>
        </w:tc>
        <w:tc>
          <w:tcPr>
            <w:tcW w:w="1029" w:type="dxa"/>
            <w:tcBorders>
              <w:top w:val="nil"/>
              <w:left w:val="nil"/>
              <w:bottom w:val="nil"/>
              <w:right w:val="nil"/>
            </w:tcBorders>
            <w:shd w:val="clear" w:color="auto" w:fill="auto"/>
            <w:noWrap/>
            <w:vAlign w:val="bottom"/>
            <w:hideMark/>
          </w:tcPr>
          <w:p w14:paraId="4DB5DC38"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54CE3652"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0606C9C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4D78611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144</w:t>
            </w:r>
          </w:p>
        </w:tc>
      </w:tr>
      <w:tr w:rsidR="00585A6A" w:rsidRPr="00585A6A" w14:paraId="0EAFA84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6C5F1D9"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March-19</w:t>
            </w:r>
          </w:p>
        </w:tc>
        <w:tc>
          <w:tcPr>
            <w:tcW w:w="1040" w:type="dxa"/>
            <w:tcBorders>
              <w:top w:val="nil"/>
              <w:left w:val="nil"/>
              <w:bottom w:val="nil"/>
              <w:right w:val="nil"/>
            </w:tcBorders>
            <w:shd w:val="clear" w:color="auto" w:fill="auto"/>
            <w:noWrap/>
            <w:vAlign w:val="bottom"/>
            <w:hideMark/>
          </w:tcPr>
          <w:p w14:paraId="32DBDD5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5164</w:t>
            </w:r>
          </w:p>
        </w:tc>
        <w:tc>
          <w:tcPr>
            <w:tcW w:w="1300" w:type="dxa"/>
            <w:tcBorders>
              <w:top w:val="nil"/>
              <w:left w:val="nil"/>
              <w:bottom w:val="nil"/>
              <w:right w:val="nil"/>
            </w:tcBorders>
            <w:shd w:val="clear" w:color="auto" w:fill="auto"/>
            <w:noWrap/>
            <w:vAlign w:val="bottom"/>
            <w:hideMark/>
          </w:tcPr>
          <w:p w14:paraId="37C7EFD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0C4991CF"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1602</w:t>
            </w:r>
          </w:p>
        </w:tc>
        <w:tc>
          <w:tcPr>
            <w:tcW w:w="720" w:type="dxa"/>
            <w:tcBorders>
              <w:top w:val="nil"/>
              <w:left w:val="nil"/>
              <w:bottom w:val="nil"/>
              <w:right w:val="single" w:sz="8" w:space="0" w:color="auto"/>
            </w:tcBorders>
            <w:shd w:val="clear" w:color="auto" w:fill="auto"/>
            <w:noWrap/>
            <w:vAlign w:val="bottom"/>
            <w:hideMark/>
          </w:tcPr>
          <w:p w14:paraId="7D6B5F3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15922</w:t>
            </w:r>
          </w:p>
        </w:tc>
        <w:tc>
          <w:tcPr>
            <w:tcW w:w="1029" w:type="dxa"/>
            <w:tcBorders>
              <w:top w:val="nil"/>
              <w:left w:val="nil"/>
              <w:bottom w:val="nil"/>
              <w:right w:val="nil"/>
            </w:tcBorders>
            <w:shd w:val="clear" w:color="auto" w:fill="auto"/>
            <w:noWrap/>
            <w:vAlign w:val="bottom"/>
            <w:hideMark/>
          </w:tcPr>
          <w:p w14:paraId="1B313AA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4AA3881C"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7EA96E8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4502923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24</w:t>
            </w:r>
          </w:p>
        </w:tc>
      </w:tr>
      <w:tr w:rsidR="00585A6A" w:rsidRPr="00585A6A" w14:paraId="66559001"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3D7D8BB"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April-19</w:t>
            </w:r>
          </w:p>
        </w:tc>
        <w:tc>
          <w:tcPr>
            <w:tcW w:w="1040" w:type="dxa"/>
            <w:tcBorders>
              <w:top w:val="nil"/>
              <w:left w:val="nil"/>
              <w:bottom w:val="nil"/>
              <w:right w:val="nil"/>
            </w:tcBorders>
            <w:shd w:val="clear" w:color="auto" w:fill="auto"/>
            <w:noWrap/>
            <w:vAlign w:val="bottom"/>
            <w:hideMark/>
          </w:tcPr>
          <w:p w14:paraId="0AA23A1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5078</w:t>
            </w:r>
          </w:p>
        </w:tc>
        <w:tc>
          <w:tcPr>
            <w:tcW w:w="1300" w:type="dxa"/>
            <w:tcBorders>
              <w:top w:val="nil"/>
              <w:left w:val="nil"/>
              <w:bottom w:val="nil"/>
              <w:right w:val="nil"/>
            </w:tcBorders>
            <w:shd w:val="clear" w:color="auto" w:fill="auto"/>
            <w:noWrap/>
            <w:vAlign w:val="bottom"/>
            <w:hideMark/>
          </w:tcPr>
          <w:p w14:paraId="0C9BCBD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4FE6D8A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6611922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15882</w:t>
            </w:r>
          </w:p>
        </w:tc>
        <w:tc>
          <w:tcPr>
            <w:tcW w:w="1029" w:type="dxa"/>
            <w:tcBorders>
              <w:top w:val="nil"/>
              <w:left w:val="nil"/>
              <w:bottom w:val="nil"/>
              <w:right w:val="nil"/>
            </w:tcBorders>
            <w:shd w:val="clear" w:color="auto" w:fill="auto"/>
            <w:noWrap/>
            <w:vAlign w:val="bottom"/>
            <w:hideMark/>
          </w:tcPr>
          <w:p w14:paraId="4B217B3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-86</w:t>
            </w:r>
          </w:p>
        </w:tc>
        <w:tc>
          <w:tcPr>
            <w:tcW w:w="1319" w:type="dxa"/>
            <w:tcBorders>
              <w:top w:val="nil"/>
              <w:left w:val="nil"/>
              <w:bottom w:val="nil"/>
              <w:right w:val="nil"/>
            </w:tcBorders>
            <w:shd w:val="clear" w:color="auto" w:fill="auto"/>
            <w:noWrap/>
            <w:vAlign w:val="bottom"/>
            <w:hideMark/>
          </w:tcPr>
          <w:p w14:paraId="5E81205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1AC33D6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4F17FD1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-40</w:t>
            </w:r>
          </w:p>
        </w:tc>
      </w:tr>
      <w:tr w:rsidR="00585A6A" w:rsidRPr="00585A6A" w14:paraId="6CEDA2B5"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B82741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56AC8E9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5048</w:t>
            </w:r>
          </w:p>
        </w:tc>
        <w:tc>
          <w:tcPr>
            <w:tcW w:w="1300" w:type="dxa"/>
            <w:tcBorders>
              <w:top w:val="nil"/>
              <w:left w:val="nil"/>
              <w:bottom w:val="nil"/>
              <w:right w:val="nil"/>
            </w:tcBorders>
            <w:shd w:val="clear" w:color="auto" w:fill="auto"/>
            <w:noWrap/>
            <w:vAlign w:val="bottom"/>
            <w:hideMark/>
          </w:tcPr>
          <w:p w14:paraId="34E80B6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450A5D9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1528</w:t>
            </w:r>
          </w:p>
        </w:tc>
        <w:tc>
          <w:tcPr>
            <w:tcW w:w="720" w:type="dxa"/>
            <w:tcBorders>
              <w:top w:val="nil"/>
              <w:left w:val="nil"/>
              <w:bottom w:val="nil"/>
              <w:right w:val="single" w:sz="8" w:space="0" w:color="auto"/>
            </w:tcBorders>
            <w:shd w:val="clear" w:color="auto" w:fill="auto"/>
            <w:noWrap/>
            <w:vAlign w:val="bottom"/>
            <w:hideMark/>
          </w:tcPr>
          <w:p w14:paraId="39B618C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15804</w:t>
            </w:r>
          </w:p>
        </w:tc>
        <w:tc>
          <w:tcPr>
            <w:tcW w:w="1029" w:type="dxa"/>
            <w:tcBorders>
              <w:top w:val="nil"/>
              <w:left w:val="nil"/>
              <w:bottom w:val="nil"/>
              <w:right w:val="nil"/>
            </w:tcBorders>
            <w:shd w:val="clear" w:color="auto" w:fill="auto"/>
            <w:noWrap/>
            <w:vAlign w:val="bottom"/>
            <w:hideMark/>
          </w:tcPr>
          <w:p w14:paraId="19E1E58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0A2F7EA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5B1B9EB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4DA5CE7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-78</w:t>
            </w:r>
          </w:p>
        </w:tc>
      </w:tr>
      <w:tr w:rsidR="00585A6A" w:rsidRPr="00585A6A" w14:paraId="248BD0CB"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387FBE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June-19</w:t>
            </w:r>
          </w:p>
        </w:tc>
        <w:tc>
          <w:tcPr>
            <w:tcW w:w="1040" w:type="dxa"/>
            <w:tcBorders>
              <w:top w:val="nil"/>
              <w:left w:val="nil"/>
              <w:bottom w:val="nil"/>
              <w:right w:val="nil"/>
            </w:tcBorders>
            <w:shd w:val="clear" w:color="auto" w:fill="auto"/>
            <w:noWrap/>
            <w:vAlign w:val="bottom"/>
            <w:hideMark/>
          </w:tcPr>
          <w:p w14:paraId="42D7BA6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5073</w:t>
            </w:r>
          </w:p>
        </w:tc>
        <w:tc>
          <w:tcPr>
            <w:tcW w:w="1300" w:type="dxa"/>
            <w:tcBorders>
              <w:top w:val="nil"/>
              <w:left w:val="nil"/>
              <w:bottom w:val="nil"/>
              <w:right w:val="nil"/>
            </w:tcBorders>
            <w:shd w:val="clear" w:color="auto" w:fill="auto"/>
            <w:noWrap/>
            <w:vAlign w:val="bottom"/>
            <w:hideMark/>
          </w:tcPr>
          <w:p w14:paraId="6916505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1814F46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1553</w:t>
            </w:r>
          </w:p>
        </w:tc>
        <w:tc>
          <w:tcPr>
            <w:tcW w:w="720" w:type="dxa"/>
            <w:tcBorders>
              <w:top w:val="nil"/>
              <w:left w:val="nil"/>
              <w:bottom w:val="nil"/>
              <w:right w:val="single" w:sz="8" w:space="0" w:color="auto"/>
            </w:tcBorders>
            <w:shd w:val="clear" w:color="auto" w:fill="auto"/>
            <w:noWrap/>
            <w:vAlign w:val="bottom"/>
            <w:hideMark/>
          </w:tcPr>
          <w:p w14:paraId="76F18C67"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15789</w:t>
            </w:r>
          </w:p>
        </w:tc>
        <w:tc>
          <w:tcPr>
            <w:tcW w:w="1029" w:type="dxa"/>
            <w:tcBorders>
              <w:top w:val="nil"/>
              <w:left w:val="nil"/>
              <w:bottom w:val="nil"/>
              <w:right w:val="nil"/>
            </w:tcBorders>
            <w:shd w:val="clear" w:color="auto" w:fill="auto"/>
            <w:noWrap/>
            <w:vAlign w:val="bottom"/>
            <w:hideMark/>
          </w:tcPr>
          <w:p w14:paraId="2BA43BF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569D1F9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64D29C4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7EC3471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-15</w:t>
            </w:r>
          </w:p>
        </w:tc>
      </w:tr>
      <w:tr w:rsidR="00585A6A" w:rsidRPr="00585A6A" w14:paraId="07DA0C7F"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2D5CA7F"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July-19</w:t>
            </w:r>
          </w:p>
        </w:tc>
        <w:tc>
          <w:tcPr>
            <w:tcW w:w="1040" w:type="dxa"/>
            <w:tcBorders>
              <w:top w:val="nil"/>
              <w:left w:val="nil"/>
              <w:bottom w:val="nil"/>
              <w:right w:val="nil"/>
            </w:tcBorders>
            <w:shd w:val="clear" w:color="auto" w:fill="auto"/>
            <w:noWrap/>
            <w:vAlign w:val="bottom"/>
            <w:hideMark/>
          </w:tcPr>
          <w:p w14:paraId="7EC6404D"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5120</w:t>
            </w:r>
          </w:p>
        </w:tc>
        <w:tc>
          <w:tcPr>
            <w:tcW w:w="1300" w:type="dxa"/>
            <w:tcBorders>
              <w:top w:val="nil"/>
              <w:left w:val="nil"/>
              <w:bottom w:val="nil"/>
              <w:right w:val="nil"/>
            </w:tcBorders>
            <w:shd w:val="clear" w:color="auto" w:fill="auto"/>
            <w:noWrap/>
            <w:vAlign w:val="bottom"/>
            <w:hideMark/>
          </w:tcPr>
          <w:p w14:paraId="169DC5D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3DBB399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1524</w:t>
            </w:r>
          </w:p>
        </w:tc>
        <w:tc>
          <w:tcPr>
            <w:tcW w:w="720" w:type="dxa"/>
            <w:tcBorders>
              <w:top w:val="nil"/>
              <w:left w:val="nil"/>
              <w:bottom w:val="nil"/>
              <w:right w:val="single" w:sz="8" w:space="0" w:color="auto"/>
            </w:tcBorders>
            <w:shd w:val="clear" w:color="auto" w:fill="auto"/>
            <w:noWrap/>
            <w:vAlign w:val="bottom"/>
            <w:hideMark/>
          </w:tcPr>
          <w:p w14:paraId="529D656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15767</w:t>
            </w:r>
          </w:p>
        </w:tc>
        <w:tc>
          <w:tcPr>
            <w:tcW w:w="1029" w:type="dxa"/>
            <w:tcBorders>
              <w:top w:val="nil"/>
              <w:left w:val="nil"/>
              <w:bottom w:val="nil"/>
              <w:right w:val="nil"/>
            </w:tcBorders>
            <w:shd w:val="clear" w:color="auto" w:fill="auto"/>
            <w:noWrap/>
            <w:vAlign w:val="bottom"/>
            <w:hideMark/>
          </w:tcPr>
          <w:p w14:paraId="7B48949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14:paraId="2A79FD3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24F4DB9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6099D05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-22</w:t>
            </w:r>
          </w:p>
        </w:tc>
      </w:tr>
      <w:tr w:rsidR="00585A6A" w:rsidRPr="00585A6A" w14:paraId="5D5626CD"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31E1FC7"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August-19</w:t>
            </w:r>
          </w:p>
        </w:tc>
        <w:tc>
          <w:tcPr>
            <w:tcW w:w="1040" w:type="dxa"/>
            <w:tcBorders>
              <w:top w:val="nil"/>
              <w:left w:val="nil"/>
              <w:bottom w:val="nil"/>
              <w:right w:val="nil"/>
            </w:tcBorders>
            <w:shd w:val="clear" w:color="auto" w:fill="auto"/>
            <w:noWrap/>
            <w:vAlign w:val="bottom"/>
            <w:hideMark/>
          </w:tcPr>
          <w:p w14:paraId="45B6059C"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5104</w:t>
            </w:r>
          </w:p>
        </w:tc>
        <w:tc>
          <w:tcPr>
            <w:tcW w:w="1300" w:type="dxa"/>
            <w:tcBorders>
              <w:top w:val="nil"/>
              <w:left w:val="nil"/>
              <w:bottom w:val="nil"/>
              <w:right w:val="nil"/>
            </w:tcBorders>
            <w:shd w:val="clear" w:color="auto" w:fill="auto"/>
            <w:noWrap/>
            <w:vAlign w:val="bottom"/>
            <w:hideMark/>
          </w:tcPr>
          <w:p w14:paraId="7302163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321B7FC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6401742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15905</w:t>
            </w:r>
          </w:p>
        </w:tc>
        <w:tc>
          <w:tcPr>
            <w:tcW w:w="1029" w:type="dxa"/>
            <w:tcBorders>
              <w:top w:val="nil"/>
              <w:left w:val="nil"/>
              <w:bottom w:val="nil"/>
              <w:right w:val="nil"/>
            </w:tcBorders>
            <w:shd w:val="clear" w:color="auto" w:fill="auto"/>
            <w:noWrap/>
            <w:vAlign w:val="bottom"/>
            <w:hideMark/>
          </w:tcPr>
          <w:p w14:paraId="26D27A0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73A0214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612A811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36A7C5A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138</w:t>
            </w:r>
          </w:p>
        </w:tc>
      </w:tr>
      <w:tr w:rsidR="00585A6A" w:rsidRPr="00585A6A" w14:paraId="75C6496A"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1B7AD6"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September-19</w:t>
            </w:r>
          </w:p>
        </w:tc>
        <w:tc>
          <w:tcPr>
            <w:tcW w:w="1040" w:type="dxa"/>
            <w:tcBorders>
              <w:top w:val="nil"/>
              <w:left w:val="nil"/>
              <w:bottom w:val="nil"/>
              <w:right w:val="nil"/>
            </w:tcBorders>
            <w:shd w:val="clear" w:color="auto" w:fill="auto"/>
            <w:noWrap/>
            <w:vAlign w:val="bottom"/>
            <w:hideMark/>
          </w:tcPr>
          <w:p w14:paraId="324440F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5086</w:t>
            </w:r>
          </w:p>
        </w:tc>
        <w:tc>
          <w:tcPr>
            <w:tcW w:w="1300" w:type="dxa"/>
            <w:tcBorders>
              <w:top w:val="nil"/>
              <w:left w:val="nil"/>
              <w:bottom w:val="nil"/>
              <w:right w:val="nil"/>
            </w:tcBorders>
            <w:shd w:val="clear" w:color="auto" w:fill="auto"/>
            <w:noWrap/>
            <w:vAlign w:val="bottom"/>
            <w:hideMark/>
          </w:tcPr>
          <w:p w14:paraId="7F7CA8FA"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6C6B84F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73D7F0C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3E3D23C4"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14:paraId="4A91DA76"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5876CCE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60A003FF"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23</w:t>
            </w:r>
          </w:p>
        </w:tc>
      </w:tr>
      <w:tr w:rsidR="00585A6A" w:rsidRPr="00585A6A" w14:paraId="5F0BAF74"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2FB6A68"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October-19</w:t>
            </w:r>
          </w:p>
        </w:tc>
        <w:tc>
          <w:tcPr>
            <w:tcW w:w="1040" w:type="dxa"/>
            <w:tcBorders>
              <w:top w:val="nil"/>
              <w:left w:val="nil"/>
              <w:bottom w:val="nil"/>
              <w:right w:val="nil"/>
            </w:tcBorders>
            <w:shd w:val="clear" w:color="auto" w:fill="auto"/>
            <w:noWrap/>
            <w:vAlign w:val="bottom"/>
            <w:hideMark/>
          </w:tcPr>
          <w:p w14:paraId="122DFE3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4985</w:t>
            </w:r>
          </w:p>
        </w:tc>
        <w:tc>
          <w:tcPr>
            <w:tcW w:w="1300" w:type="dxa"/>
            <w:tcBorders>
              <w:top w:val="nil"/>
              <w:left w:val="nil"/>
              <w:bottom w:val="nil"/>
              <w:right w:val="nil"/>
            </w:tcBorders>
            <w:shd w:val="clear" w:color="auto" w:fill="auto"/>
            <w:noWrap/>
            <w:vAlign w:val="bottom"/>
            <w:hideMark/>
          </w:tcPr>
          <w:p w14:paraId="097E1CB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4620235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1555</w:t>
            </w:r>
          </w:p>
        </w:tc>
        <w:tc>
          <w:tcPr>
            <w:tcW w:w="720" w:type="dxa"/>
            <w:tcBorders>
              <w:top w:val="nil"/>
              <w:left w:val="nil"/>
              <w:bottom w:val="nil"/>
              <w:right w:val="single" w:sz="8" w:space="0" w:color="auto"/>
            </w:tcBorders>
            <w:shd w:val="clear" w:color="auto" w:fill="auto"/>
            <w:noWrap/>
            <w:vAlign w:val="bottom"/>
            <w:hideMark/>
          </w:tcPr>
          <w:p w14:paraId="59F8CDC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15971</w:t>
            </w:r>
          </w:p>
        </w:tc>
        <w:tc>
          <w:tcPr>
            <w:tcW w:w="1029" w:type="dxa"/>
            <w:tcBorders>
              <w:top w:val="nil"/>
              <w:left w:val="nil"/>
              <w:bottom w:val="nil"/>
              <w:right w:val="nil"/>
            </w:tcBorders>
            <w:shd w:val="clear" w:color="auto" w:fill="auto"/>
            <w:noWrap/>
            <w:vAlign w:val="bottom"/>
            <w:hideMark/>
          </w:tcPr>
          <w:p w14:paraId="38FAE080"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-101</w:t>
            </w:r>
          </w:p>
        </w:tc>
        <w:tc>
          <w:tcPr>
            <w:tcW w:w="1319" w:type="dxa"/>
            <w:tcBorders>
              <w:top w:val="nil"/>
              <w:left w:val="nil"/>
              <w:bottom w:val="nil"/>
              <w:right w:val="nil"/>
            </w:tcBorders>
            <w:shd w:val="clear" w:color="auto" w:fill="auto"/>
            <w:noWrap/>
            <w:vAlign w:val="bottom"/>
            <w:hideMark/>
          </w:tcPr>
          <w:p w14:paraId="0B83517D"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47D9EAB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0E0E8B8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43</w:t>
            </w:r>
          </w:p>
        </w:tc>
      </w:tr>
      <w:tr w:rsidR="00585A6A" w:rsidRPr="00585A6A" w14:paraId="5428ADB3"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E56E72E"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November-19</w:t>
            </w:r>
          </w:p>
        </w:tc>
        <w:tc>
          <w:tcPr>
            <w:tcW w:w="1040" w:type="dxa"/>
            <w:tcBorders>
              <w:top w:val="nil"/>
              <w:left w:val="nil"/>
              <w:bottom w:val="nil"/>
              <w:right w:val="nil"/>
            </w:tcBorders>
            <w:shd w:val="clear" w:color="auto" w:fill="auto"/>
            <w:noWrap/>
            <w:vAlign w:val="bottom"/>
            <w:hideMark/>
          </w:tcPr>
          <w:p w14:paraId="46EFBB1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5016</w:t>
            </w:r>
          </w:p>
        </w:tc>
        <w:tc>
          <w:tcPr>
            <w:tcW w:w="1300" w:type="dxa"/>
            <w:tcBorders>
              <w:top w:val="nil"/>
              <w:left w:val="nil"/>
              <w:bottom w:val="nil"/>
              <w:right w:val="nil"/>
            </w:tcBorders>
            <w:shd w:val="clear" w:color="auto" w:fill="auto"/>
            <w:noWrap/>
            <w:vAlign w:val="bottom"/>
            <w:hideMark/>
          </w:tcPr>
          <w:p w14:paraId="75E8F9A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bottom"/>
            <w:hideMark/>
          </w:tcPr>
          <w:p w14:paraId="05BD900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1546</w:t>
            </w:r>
          </w:p>
        </w:tc>
        <w:tc>
          <w:tcPr>
            <w:tcW w:w="720" w:type="dxa"/>
            <w:tcBorders>
              <w:top w:val="nil"/>
              <w:left w:val="nil"/>
              <w:bottom w:val="nil"/>
              <w:right w:val="single" w:sz="8" w:space="0" w:color="auto"/>
            </w:tcBorders>
            <w:shd w:val="clear" w:color="auto" w:fill="auto"/>
            <w:noWrap/>
            <w:vAlign w:val="bottom"/>
            <w:hideMark/>
          </w:tcPr>
          <w:p w14:paraId="544A02E0"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15956</w:t>
            </w:r>
          </w:p>
        </w:tc>
        <w:tc>
          <w:tcPr>
            <w:tcW w:w="1029" w:type="dxa"/>
            <w:tcBorders>
              <w:top w:val="nil"/>
              <w:left w:val="nil"/>
              <w:bottom w:val="nil"/>
              <w:right w:val="nil"/>
            </w:tcBorders>
            <w:shd w:val="clear" w:color="auto" w:fill="auto"/>
            <w:noWrap/>
            <w:vAlign w:val="bottom"/>
            <w:hideMark/>
          </w:tcPr>
          <w:p w14:paraId="365D320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30550A8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bottom"/>
            <w:hideMark/>
          </w:tcPr>
          <w:p w14:paraId="49821B5C"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1F60805A"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-15</w:t>
            </w:r>
          </w:p>
        </w:tc>
      </w:tr>
      <w:tr w:rsidR="00585A6A" w:rsidRPr="00585A6A" w14:paraId="010ED7AF"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79C7DED"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December-19</w:t>
            </w:r>
          </w:p>
        </w:tc>
        <w:tc>
          <w:tcPr>
            <w:tcW w:w="1040" w:type="dxa"/>
            <w:tcBorders>
              <w:top w:val="nil"/>
              <w:left w:val="nil"/>
              <w:bottom w:val="nil"/>
              <w:right w:val="nil"/>
            </w:tcBorders>
            <w:shd w:val="clear" w:color="auto" w:fill="auto"/>
            <w:noWrap/>
            <w:vAlign w:val="bottom"/>
            <w:hideMark/>
          </w:tcPr>
          <w:p w14:paraId="0997B50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4911</w:t>
            </w:r>
          </w:p>
        </w:tc>
        <w:tc>
          <w:tcPr>
            <w:tcW w:w="1300" w:type="dxa"/>
            <w:tcBorders>
              <w:top w:val="nil"/>
              <w:left w:val="nil"/>
              <w:bottom w:val="nil"/>
              <w:right w:val="nil"/>
            </w:tcBorders>
            <w:shd w:val="clear" w:color="auto" w:fill="auto"/>
            <w:noWrap/>
            <w:vAlign w:val="bottom"/>
            <w:hideMark/>
          </w:tcPr>
          <w:p w14:paraId="1C08B5C5"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bottom"/>
            <w:hideMark/>
          </w:tcPr>
          <w:p w14:paraId="15321372"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1571</w:t>
            </w:r>
          </w:p>
        </w:tc>
        <w:tc>
          <w:tcPr>
            <w:tcW w:w="720" w:type="dxa"/>
            <w:tcBorders>
              <w:top w:val="nil"/>
              <w:left w:val="nil"/>
              <w:bottom w:val="nil"/>
              <w:right w:val="single" w:sz="8" w:space="0" w:color="auto"/>
            </w:tcBorders>
            <w:shd w:val="clear" w:color="auto" w:fill="auto"/>
            <w:noWrap/>
            <w:vAlign w:val="bottom"/>
            <w:hideMark/>
          </w:tcPr>
          <w:p w14:paraId="3D20BDD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15942</w:t>
            </w:r>
          </w:p>
        </w:tc>
        <w:tc>
          <w:tcPr>
            <w:tcW w:w="1029" w:type="dxa"/>
            <w:tcBorders>
              <w:top w:val="nil"/>
              <w:left w:val="nil"/>
              <w:bottom w:val="nil"/>
              <w:right w:val="nil"/>
            </w:tcBorders>
            <w:shd w:val="clear" w:color="auto" w:fill="auto"/>
            <w:noWrap/>
            <w:vAlign w:val="bottom"/>
            <w:hideMark/>
          </w:tcPr>
          <w:p w14:paraId="2C1F3772"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-105</w:t>
            </w:r>
          </w:p>
        </w:tc>
        <w:tc>
          <w:tcPr>
            <w:tcW w:w="1319" w:type="dxa"/>
            <w:tcBorders>
              <w:top w:val="nil"/>
              <w:left w:val="nil"/>
              <w:bottom w:val="nil"/>
              <w:right w:val="nil"/>
            </w:tcBorders>
            <w:shd w:val="clear" w:color="auto" w:fill="auto"/>
            <w:noWrap/>
            <w:vAlign w:val="bottom"/>
            <w:hideMark/>
          </w:tcPr>
          <w:p w14:paraId="449EEA8E"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bottom"/>
            <w:hideMark/>
          </w:tcPr>
          <w:p w14:paraId="1F9910C5"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4E251E7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-14</w:t>
            </w:r>
          </w:p>
        </w:tc>
      </w:tr>
      <w:tr w:rsidR="00585A6A" w:rsidRPr="00585A6A" w14:paraId="22F03BE3" w14:textId="77777777" w:rsidTr="00585A6A">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175123E"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January-20</w:t>
            </w:r>
          </w:p>
        </w:tc>
        <w:tc>
          <w:tcPr>
            <w:tcW w:w="1040" w:type="dxa"/>
            <w:tcBorders>
              <w:top w:val="nil"/>
              <w:left w:val="nil"/>
              <w:bottom w:val="nil"/>
              <w:right w:val="nil"/>
            </w:tcBorders>
            <w:shd w:val="clear" w:color="auto" w:fill="auto"/>
            <w:noWrap/>
            <w:vAlign w:val="bottom"/>
            <w:hideMark/>
          </w:tcPr>
          <w:p w14:paraId="73499ACE"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4871</w:t>
            </w:r>
          </w:p>
        </w:tc>
        <w:tc>
          <w:tcPr>
            <w:tcW w:w="1300" w:type="dxa"/>
            <w:tcBorders>
              <w:top w:val="nil"/>
              <w:left w:val="nil"/>
              <w:bottom w:val="nil"/>
              <w:right w:val="nil"/>
            </w:tcBorders>
            <w:shd w:val="clear" w:color="auto" w:fill="auto"/>
            <w:noWrap/>
            <w:vAlign w:val="bottom"/>
            <w:hideMark/>
          </w:tcPr>
          <w:p w14:paraId="69C4C4B6"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bottom"/>
            <w:hideMark/>
          </w:tcPr>
          <w:p w14:paraId="3CBB63B1"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7BEC5484"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15913</w:t>
            </w:r>
          </w:p>
        </w:tc>
        <w:tc>
          <w:tcPr>
            <w:tcW w:w="1029" w:type="dxa"/>
            <w:tcBorders>
              <w:top w:val="nil"/>
              <w:left w:val="nil"/>
              <w:bottom w:val="nil"/>
              <w:right w:val="nil"/>
            </w:tcBorders>
            <w:shd w:val="clear" w:color="auto" w:fill="auto"/>
            <w:noWrap/>
            <w:vAlign w:val="bottom"/>
            <w:hideMark/>
          </w:tcPr>
          <w:p w14:paraId="34733647"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14:paraId="42F6120B"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14:paraId="751EF813"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401FE711"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-29</w:t>
            </w:r>
          </w:p>
        </w:tc>
      </w:tr>
      <w:tr w:rsidR="00585A6A" w:rsidRPr="00585A6A" w14:paraId="60FAF2AB" w14:textId="77777777" w:rsidTr="00585A6A">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75363C98" w14:textId="77777777" w:rsidR="00585A6A" w:rsidRPr="00585A6A" w:rsidRDefault="00585A6A" w:rsidP="00585A6A">
            <w:pPr>
              <w:suppressAutoHyphens w:val="0"/>
              <w:rPr>
                <w:rFonts w:ascii="Arial" w:hAnsi="Arial" w:cs="Arial"/>
                <w:b/>
                <w:bCs/>
                <w:sz w:val="16"/>
                <w:szCs w:val="16"/>
                <w:lang w:eastAsia="tr-TR"/>
              </w:rPr>
            </w:pPr>
            <w:r w:rsidRPr="00585A6A">
              <w:rPr>
                <w:rFonts w:ascii="Arial" w:hAnsi="Arial" w:cs="Arial"/>
                <w:b/>
                <w:bCs/>
                <w:sz w:val="16"/>
                <w:szCs w:val="16"/>
                <w:lang w:eastAsia="tr-TR"/>
              </w:rPr>
              <w:t>February-20</w:t>
            </w:r>
          </w:p>
        </w:tc>
        <w:tc>
          <w:tcPr>
            <w:tcW w:w="1040" w:type="dxa"/>
            <w:tcBorders>
              <w:top w:val="nil"/>
              <w:left w:val="nil"/>
              <w:bottom w:val="single" w:sz="8" w:space="0" w:color="auto"/>
              <w:right w:val="nil"/>
            </w:tcBorders>
            <w:shd w:val="clear" w:color="auto" w:fill="auto"/>
            <w:noWrap/>
            <w:vAlign w:val="bottom"/>
            <w:hideMark/>
          </w:tcPr>
          <w:p w14:paraId="3CBF77D9"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4653</w:t>
            </w:r>
          </w:p>
        </w:tc>
        <w:tc>
          <w:tcPr>
            <w:tcW w:w="1300" w:type="dxa"/>
            <w:tcBorders>
              <w:top w:val="nil"/>
              <w:left w:val="nil"/>
              <w:bottom w:val="single" w:sz="8" w:space="0" w:color="auto"/>
              <w:right w:val="nil"/>
            </w:tcBorders>
            <w:shd w:val="clear" w:color="auto" w:fill="auto"/>
            <w:noWrap/>
            <w:vAlign w:val="bottom"/>
            <w:hideMark/>
          </w:tcPr>
          <w:p w14:paraId="18659793"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5593</w:t>
            </w:r>
          </w:p>
        </w:tc>
        <w:tc>
          <w:tcPr>
            <w:tcW w:w="1180" w:type="dxa"/>
            <w:tcBorders>
              <w:top w:val="nil"/>
              <w:left w:val="nil"/>
              <w:bottom w:val="single" w:sz="8" w:space="0" w:color="auto"/>
              <w:right w:val="nil"/>
            </w:tcBorders>
            <w:shd w:val="clear" w:color="auto" w:fill="auto"/>
            <w:noWrap/>
            <w:vAlign w:val="bottom"/>
            <w:hideMark/>
          </w:tcPr>
          <w:p w14:paraId="0C74B0C8"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1544</w:t>
            </w:r>
          </w:p>
        </w:tc>
        <w:tc>
          <w:tcPr>
            <w:tcW w:w="720" w:type="dxa"/>
            <w:tcBorders>
              <w:top w:val="nil"/>
              <w:left w:val="nil"/>
              <w:bottom w:val="single" w:sz="8" w:space="0" w:color="auto"/>
              <w:right w:val="single" w:sz="8" w:space="0" w:color="auto"/>
            </w:tcBorders>
            <w:shd w:val="clear" w:color="auto" w:fill="auto"/>
            <w:noWrap/>
            <w:vAlign w:val="bottom"/>
            <w:hideMark/>
          </w:tcPr>
          <w:p w14:paraId="73AE9BFB" w14:textId="77777777" w:rsidR="00585A6A" w:rsidRPr="00585A6A" w:rsidRDefault="00585A6A" w:rsidP="00585A6A">
            <w:pPr>
              <w:suppressAutoHyphens w:val="0"/>
              <w:jc w:val="center"/>
              <w:rPr>
                <w:rFonts w:ascii="Arial" w:hAnsi="Arial" w:cs="Arial"/>
                <w:sz w:val="16"/>
                <w:szCs w:val="16"/>
                <w:lang w:eastAsia="tr-TR"/>
              </w:rPr>
            </w:pPr>
            <w:r w:rsidRPr="00585A6A">
              <w:rPr>
                <w:rFonts w:ascii="Arial" w:hAnsi="Arial" w:cs="Arial"/>
                <w:sz w:val="16"/>
                <w:szCs w:val="16"/>
                <w:lang w:eastAsia="tr-TR"/>
              </w:rPr>
              <w:t>15719</w:t>
            </w:r>
          </w:p>
        </w:tc>
        <w:tc>
          <w:tcPr>
            <w:tcW w:w="1029" w:type="dxa"/>
            <w:tcBorders>
              <w:top w:val="nil"/>
              <w:left w:val="nil"/>
              <w:bottom w:val="single" w:sz="8" w:space="0" w:color="auto"/>
              <w:right w:val="nil"/>
            </w:tcBorders>
            <w:shd w:val="clear" w:color="auto" w:fill="auto"/>
            <w:noWrap/>
            <w:vAlign w:val="bottom"/>
            <w:hideMark/>
          </w:tcPr>
          <w:p w14:paraId="0CA2D64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-218</w:t>
            </w:r>
          </w:p>
        </w:tc>
        <w:tc>
          <w:tcPr>
            <w:tcW w:w="1319" w:type="dxa"/>
            <w:tcBorders>
              <w:top w:val="nil"/>
              <w:left w:val="nil"/>
              <w:bottom w:val="single" w:sz="8" w:space="0" w:color="auto"/>
              <w:right w:val="nil"/>
            </w:tcBorders>
            <w:shd w:val="clear" w:color="auto" w:fill="auto"/>
            <w:noWrap/>
            <w:vAlign w:val="bottom"/>
            <w:hideMark/>
          </w:tcPr>
          <w:p w14:paraId="5E0369C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-56</w:t>
            </w:r>
          </w:p>
        </w:tc>
        <w:tc>
          <w:tcPr>
            <w:tcW w:w="1194" w:type="dxa"/>
            <w:tcBorders>
              <w:top w:val="nil"/>
              <w:left w:val="nil"/>
              <w:bottom w:val="single" w:sz="8" w:space="0" w:color="auto"/>
              <w:right w:val="nil"/>
            </w:tcBorders>
            <w:shd w:val="clear" w:color="auto" w:fill="auto"/>
            <w:noWrap/>
            <w:vAlign w:val="bottom"/>
            <w:hideMark/>
          </w:tcPr>
          <w:p w14:paraId="43FE37DC"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-28</w:t>
            </w:r>
          </w:p>
        </w:tc>
        <w:tc>
          <w:tcPr>
            <w:tcW w:w="698" w:type="dxa"/>
            <w:tcBorders>
              <w:top w:val="nil"/>
              <w:left w:val="nil"/>
              <w:bottom w:val="single" w:sz="8" w:space="0" w:color="auto"/>
              <w:right w:val="single" w:sz="8" w:space="0" w:color="auto"/>
            </w:tcBorders>
            <w:shd w:val="clear" w:color="auto" w:fill="auto"/>
            <w:noWrap/>
            <w:vAlign w:val="bottom"/>
            <w:hideMark/>
          </w:tcPr>
          <w:p w14:paraId="0AB1C5B9" w14:textId="77777777" w:rsidR="00585A6A" w:rsidRPr="00585A6A" w:rsidRDefault="00585A6A" w:rsidP="001002A5">
            <w:pPr>
              <w:suppressAutoHyphens w:val="0"/>
              <w:jc w:val="center"/>
              <w:rPr>
                <w:rFonts w:ascii="Arial" w:hAnsi="Arial" w:cs="Arial"/>
                <w:sz w:val="16"/>
                <w:szCs w:val="16"/>
                <w:lang w:eastAsia="tr-TR"/>
              </w:rPr>
            </w:pPr>
            <w:r w:rsidRPr="00585A6A">
              <w:rPr>
                <w:rFonts w:ascii="Arial" w:hAnsi="Arial" w:cs="Arial"/>
                <w:sz w:val="16"/>
                <w:szCs w:val="16"/>
                <w:lang w:eastAsia="tr-TR"/>
              </w:rPr>
              <w:t>-194</w:t>
            </w:r>
          </w:p>
        </w:tc>
      </w:tr>
    </w:tbl>
    <w:p w14:paraId="374FDBBA" w14:textId="5ED4F01C" w:rsidR="00201120" w:rsidRDefault="00201120" w:rsidP="00874026">
      <w:pPr>
        <w:pStyle w:val="ResimYazs"/>
        <w:keepNext/>
        <w:rPr>
          <w:b w:val="0"/>
          <w:bCs w:val="0"/>
          <w:sz w:val="22"/>
          <w:szCs w:val="22"/>
          <w:lang w:eastAsia="tr-TR"/>
        </w:rPr>
      </w:pPr>
    </w:p>
    <w:p w14:paraId="5FF0F24C" w14:textId="2672DFD3" w:rsidR="009C568E" w:rsidRDefault="009C568E" w:rsidP="00335E48">
      <w:pPr>
        <w:pStyle w:val="ResimYazs"/>
        <w:keepNext/>
        <w:rPr>
          <w:b w:val="0"/>
          <w:bCs w:val="0"/>
          <w:sz w:val="22"/>
          <w:szCs w:val="22"/>
          <w:lang w:eastAsia="tr-TR"/>
        </w:rPr>
      </w:pPr>
    </w:p>
    <w:p w14:paraId="4E3D56D2" w14:textId="11116DE0" w:rsidR="00004514" w:rsidRPr="00335E48" w:rsidRDefault="00004514" w:rsidP="00335E48">
      <w:pPr>
        <w:pStyle w:val="ResimYazs"/>
        <w:keepNext/>
        <w:rPr>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sz w:val="18"/>
          <w:szCs w:val="18"/>
          <w:lang w:val="en-US"/>
        </w:rPr>
        <w:t>Beta</w:t>
      </w:r>
      <w:r w:rsidR="00585A6A">
        <w:rPr>
          <w:rFonts w:ascii="Arial" w:hAnsi="Arial" w:cs="Arial"/>
          <w:sz w:val="18"/>
          <w:szCs w:val="18"/>
          <w:lang w:val="en-US"/>
        </w:rPr>
        <w:t>m</w:t>
      </w:r>
      <w:proofErr w:type="spellEnd"/>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FF70C93" w:rsidR="00335E48" w:rsidRDefault="00335E48" w:rsidP="00335E48">
      <w:pPr>
        <w:pStyle w:val="ResimYazs"/>
        <w:keepNext/>
        <w:rPr>
          <w:rFonts w:ascii="Arial" w:hAnsi="Arial" w:cs="Arial"/>
          <w:lang w:val="en-US"/>
        </w:rPr>
      </w:pPr>
    </w:p>
    <w:p w14:paraId="43AA5CDC" w14:textId="79B94EB1" w:rsidR="00486A9E" w:rsidRDefault="00486A9E" w:rsidP="00486A9E">
      <w:pPr>
        <w:rPr>
          <w:lang w:val="en-US"/>
        </w:rPr>
      </w:pPr>
    </w:p>
    <w:p w14:paraId="550CD648" w14:textId="68857D44" w:rsidR="00486A9E" w:rsidRDefault="00486A9E" w:rsidP="00486A9E">
      <w:pPr>
        <w:rPr>
          <w:lang w:val="en-US"/>
        </w:rPr>
      </w:pPr>
    </w:p>
    <w:p w14:paraId="6423963B" w14:textId="4447514A" w:rsidR="00486A9E" w:rsidRDefault="00486A9E" w:rsidP="00486A9E">
      <w:pPr>
        <w:rPr>
          <w:lang w:val="en-US"/>
        </w:rPr>
      </w:pPr>
    </w:p>
    <w:p w14:paraId="7F066762" w14:textId="33B92332" w:rsidR="00486A9E" w:rsidRDefault="00486A9E" w:rsidP="00486A9E">
      <w:pPr>
        <w:rPr>
          <w:lang w:val="en-US"/>
        </w:rPr>
      </w:pPr>
    </w:p>
    <w:p w14:paraId="60881419" w14:textId="5F77E23D" w:rsidR="00486A9E" w:rsidRDefault="00486A9E" w:rsidP="00486A9E">
      <w:pPr>
        <w:rPr>
          <w:lang w:val="en-US"/>
        </w:rPr>
      </w:pPr>
    </w:p>
    <w:p w14:paraId="0F5A6BFF" w14:textId="174BA961" w:rsidR="00486A9E" w:rsidRDefault="00486A9E" w:rsidP="00486A9E">
      <w:pPr>
        <w:pStyle w:val="ResimYazs"/>
        <w:keepNext/>
        <w:rPr>
          <w:rFonts w:ascii="Arial" w:hAnsi="Arial" w:cs="Arial"/>
          <w:lang w:val="en-US"/>
        </w:rPr>
      </w:pPr>
      <w:r w:rsidRPr="00E312DC">
        <w:rPr>
          <w:rFonts w:ascii="Arial" w:hAnsi="Arial" w:cs="Arial"/>
          <w:lang w:val="en-US"/>
        </w:rPr>
        <w:lastRenderedPageBreak/>
        <w:t xml:space="preserve">Table </w:t>
      </w:r>
      <w:r w:rsidR="00401FB1">
        <w:rPr>
          <w:rFonts w:ascii="Arial" w:hAnsi="Arial" w:cs="Arial"/>
          <w:lang w:val="en-US"/>
        </w:rPr>
        <w:t>3</w:t>
      </w:r>
      <w:r w:rsidRPr="00E312DC">
        <w:rPr>
          <w:lang w:val="en-US"/>
        </w:rPr>
        <w:t xml:space="preserve"> </w:t>
      </w:r>
      <w:r w:rsidRPr="00E312DC">
        <w:rPr>
          <w:rFonts w:ascii="Arial" w:hAnsi="Arial" w:cs="Arial"/>
          <w:lang w:val="en-US"/>
        </w:rPr>
        <w:t xml:space="preserve">Seasonally </w:t>
      </w:r>
      <w:r w:rsidR="00401FB1">
        <w:rPr>
          <w:rFonts w:ascii="Arial" w:hAnsi="Arial" w:cs="Arial"/>
          <w:lang w:val="en-US"/>
        </w:rPr>
        <w:t>un</w:t>
      </w:r>
      <w:r w:rsidRPr="00E312DC">
        <w:rPr>
          <w:rFonts w:ascii="Arial" w:hAnsi="Arial" w:cs="Arial"/>
          <w:lang w:val="en-US"/>
        </w:rPr>
        <w:t>adjusted non-agricultural labor market indicators (in thousands) **</w:t>
      </w:r>
    </w:p>
    <w:p w14:paraId="152F323A" w14:textId="4EA69C68" w:rsidR="00486A9E" w:rsidRDefault="00486A9E" w:rsidP="00486A9E">
      <w:pPr>
        <w:rPr>
          <w:lang w:val="en-US"/>
        </w:rPr>
      </w:pPr>
    </w:p>
    <w:p w14:paraId="68CB2A9B" w14:textId="552E5A91" w:rsidR="00486A9E" w:rsidRDefault="00486A9E" w:rsidP="00486A9E">
      <w:pPr>
        <w:rPr>
          <w:lang w:val="en-US"/>
        </w:rPr>
      </w:pPr>
    </w:p>
    <w:tbl>
      <w:tblPr>
        <w:tblW w:w="5060" w:type="dxa"/>
        <w:tblCellMar>
          <w:left w:w="70" w:type="dxa"/>
          <w:right w:w="70" w:type="dxa"/>
        </w:tblCellMar>
        <w:tblLook w:val="04A0" w:firstRow="1" w:lastRow="0" w:firstColumn="1" w:lastColumn="0" w:noHBand="0" w:noVBand="1"/>
      </w:tblPr>
      <w:tblGrid>
        <w:gridCol w:w="1200"/>
        <w:gridCol w:w="1263"/>
        <w:gridCol w:w="1341"/>
        <w:gridCol w:w="1341"/>
      </w:tblGrid>
      <w:tr w:rsidR="00486A9E" w:rsidRPr="00486A9E" w14:paraId="26679E1B" w14:textId="77777777" w:rsidTr="00486A9E">
        <w:trPr>
          <w:trHeight w:val="1290"/>
        </w:trPr>
        <w:tc>
          <w:tcPr>
            <w:tcW w:w="1200" w:type="dxa"/>
            <w:tcBorders>
              <w:top w:val="nil"/>
              <w:left w:val="nil"/>
              <w:bottom w:val="nil"/>
              <w:right w:val="nil"/>
            </w:tcBorders>
            <w:shd w:val="clear" w:color="auto" w:fill="auto"/>
            <w:noWrap/>
            <w:vAlign w:val="bottom"/>
            <w:hideMark/>
          </w:tcPr>
          <w:p w14:paraId="2F5613B1" w14:textId="77777777" w:rsidR="00486A9E" w:rsidRPr="00486A9E" w:rsidRDefault="00486A9E" w:rsidP="00486A9E">
            <w:pPr>
              <w:suppressAutoHyphens w:val="0"/>
              <w:rPr>
                <w:sz w:val="20"/>
                <w:szCs w:val="20"/>
                <w:lang w:eastAsia="tr-TR"/>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E4C9D" w14:textId="77777777" w:rsidR="00486A9E" w:rsidRPr="00486A9E" w:rsidRDefault="00486A9E" w:rsidP="00486A9E">
            <w:pPr>
              <w:suppressAutoHyphens w:val="0"/>
              <w:jc w:val="center"/>
              <w:rPr>
                <w:rFonts w:ascii="Arial" w:hAnsi="Arial" w:cs="Arial"/>
                <w:b/>
                <w:bCs/>
                <w:sz w:val="20"/>
                <w:szCs w:val="20"/>
                <w:lang w:eastAsia="tr-TR"/>
              </w:rPr>
            </w:pPr>
            <w:proofErr w:type="spellStart"/>
            <w:r w:rsidRPr="00486A9E">
              <w:rPr>
                <w:rFonts w:ascii="Arial" w:hAnsi="Arial" w:cs="Arial"/>
                <w:b/>
                <w:bCs/>
                <w:sz w:val="20"/>
                <w:szCs w:val="20"/>
                <w:lang w:eastAsia="tr-TR"/>
              </w:rPr>
              <w:t>Non-Agricultural</w:t>
            </w:r>
            <w:proofErr w:type="spellEnd"/>
            <w:r w:rsidRPr="00486A9E">
              <w:rPr>
                <w:rFonts w:ascii="Arial" w:hAnsi="Arial" w:cs="Arial"/>
                <w:b/>
                <w:bCs/>
                <w:sz w:val="20"/>
                <w:szCs w:val="20"/>
                <w:lang w:eastAsia="tr-TR"/>
              </w:rPr>
              <w:t xml:space="preserve"> </w:t>
            </w:r>
            <w:proofErr w:type="spellStart"/>
            <w:r w:rsidRPr="00486A9E">
              <w:rPr>
                <w:rFonts w:ascii="Arial" w:hAnsi="Arial" w:cs="Arial"/>
                <w:b/>
                <w:bCs/>
                <w:sz w:val="20"/>
                <w:szCs w:val="20"/>
                <w:lang w:eastAsia="tr-TR"/>
              </w:rPr>
              <w:t>Labor</w:t>
            </w:r>
            <w:proofErr w:type="spellEnd"/>
            <w:r w:rsidRPr="00486A9E">
              <w:rPr>
                <w:rFonts w:ascii="Arial" w:hAnsi="Arial" w:cs="Arial"/>
                <w:b/>
                <w:bCs/>
                <w:sz w:val="20"/>
                <w:szCs w:val="20"/>
                <w:lang w:eastAsia="tr-TR"/>
              </w:rPr>
              <w:t xml:space="preserve"> Force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50DD84F" w14:textId="77777777" w:rsidR="00486A9E" w:rsidRPr="00486A9E" w:rsidRDefault="00486A9E" w:rsidP="00486A9E">
            <w:pPr>
              <w:suppressAutoHyphens w:val="0"/>
              <w:jc w:val="center"/>
              <w:rPr>
                <w:rFonts w:ascii="Arial" w:hAnsi="Arial" w:cs="Arial"/>
                <w:b/>
                <w:bCs/>
                <w:sz w:val="20"/>
                <w:szCs w:val="20"/>
                <w:lang w:eastAsia="tr-TR"/>
              </w:rPr>
            </w:pPr>
            <w:proofErr w:type="spellStart"/>
            <w:r w:rsidRPr="00486A9E">
              <w:rPr>
                <w:rFonts w:ascii="Arial" w:hAnsi="Arial" w:cs="Arial"/>
                <w:b/>
                <w:bCs/>
                <w:sz w:val="20"/>
                <w:szCs w:val="20"/>
                <w:lang w:eastAsia="tr-TR"/>
              </w:rPr>
              <w:t>Non-Agricultural</w:t>
            </w:r>
            <w:proofErr w:type="spellEnd"/>
            <w:r w:rsidRPr="00486A9E">
              <w:rPr>
                <w:rFonts w:ascii="Arial" w:hAnsi="Arial" w:cs="Arial"/>
                <w:b/>
                <w:bCs/>
                <w:sz w:val="20"/>
                <w:szCs w:val="20"/>
                <w:lang w:eastAsia="tr-TR"/>
              </w:rPr>
              <w:t xml:space="preserve"> </w:t>
            </w:r>
            <w:proofErr w:type="spellStart"/>
            <w:r w:rsidRPr="00486A9E">
              <w:rPr>
                <w:rFonts w:ascii="Arial" w:hAnsi="Arial" w:cs="Arial"/>
                <w:b/>
                <w:bCs/>
                <w:sz w:val="20"/>
                <w:szCs w:val="20"/>
                <w:lang w:eastAsia="tr-TR"/>
              </w:rPr>
              <w:t>Employment</w:t>
            </w:r>
            <w:proofErr w:type="spellEnd"/>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F302E28" w14:textId="77777777" w:rsidR="00486A9E" w:rsidRPr="00486A9E" w:rsidRDefault="00486A9E" w:rsidP="00486A9E">
            <w:pPr>
              <w:suppressAutoHyphens w:val="0"/>
              <w:jc w:val="center"/>
              <w:rPr>
                <w:rFonts w:ascii="Arial" w:hAnsi="Arial" w:cs="Arial"/>
                <w:b/>
                <w:bCs/>
                <w:sz w:val="20"/>
                <w:szCs w:val="20"/>
                <w:lang w:eastAsia="tr-TR"/>
              </w:rPr>
            </w:pPr>
            <w:proofErr w:type="spellStart"/>
            <w:r w:rsidRPr="00486A9E">
              <w:rPr>
                <w:rFonts w:ascii="Arial" w:hAnsi="Arial" w:cs="Arial"/>
                <w:b/>
                <w:bCs/>
                <w:sz w:val="20"/>
                <w:szCs w:val="20"/>
                <w:lang w:eastAsia="tr-TR"/>
              </w:rPr>
              <w:t>Non-Agricultural</w:t>
            </w:r>
            <w:proofErr w:type="spellEnd"/>
            <w:r w:rsidRPr="00486A9E">
              <w:rPr>
                <w:rFonts w:ascii="Arial" w:hAnsi="Arial" w:cs="Arial"/>
                <w:b/>
                <w:bCs/>
                <w:sz w:val="20"/>
                <w:szCs w:val="20"/>
                <w:lang w:eastAsia="tr-TR"/>
              </w:rPr>
              <w:t xml:space="preserve"> </w:t>
            </w:r>
            <w:proofErr w:type="spellStart"/>
            <w:r w:rsidRPr="00486A9E">
              <w:rPr>
                <w:rFonts w:ascii="Arial" w:hAnsi="Arial" w:cs="Arial"/>
                <w:b/>
                <w:bCs/>
                <w:sz w:val="20"/>
                <w:szCs w:val="20"/>
                <w:lang w:eastAsia="tr-TR"/>
              </w:rPr>
              <w:t>Unemployed</w:t>
            </w:r>
            <w:proofErr w:type="spellEnd"/>
          </w:p>
        </w:tc>
      </w:tr>
      <w:tr w:rsidR="00486A9E" w:rsidRPr="00486A9E" w14:paraId="45E1209F" w14:textId="77777777" w:rsidTr="00486A9E">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70294919"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Feb-17</w:t>
            </w:r>
          </w:p>
        </w:tc>
        <w:tc>
          <w:tcPr>
            <w:tcW w:w="1240" w:type="dxa"/>
            <w:tcBorders>
              <w:top w:val="nil"/>
              <w:left w:val="nil"/>
              <w:bottom w:val="nil"/>
              <w:right w:val="single" w:sz="8" w:space="0" w:color="auto"/>
            </w:tcBorders>
            <w:shd w:val="clear" w:color="auto" w:fill="auto"/>
            <w:noWrap/>
            <w:vAlign w:val="center"/>
            <w:hideMark/>
          </w:tcPr>
          <w:p w14:paraId="7AE6355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25728</w:t>
            </w:r>
          </w:p>
        </w:tc>
        <w:tc>
          <w:tcPr>
            <w:tcW w:w="1300" w:type="dxa"/>
            <w:tcBorders>
              <w:top w:val="nil"/>
              <w:left w:val="nil"/>
              <w:bottom w:val="nil"/>
              <w:right w:val="single" w:sz="8" w:space="0" w:color="auto"/>
            </w:tcBorders>
            <w:shd w:val="clear" w:color="auto" w:fill="auto"/>
            <w:noWrap/>
            <w:vAlign w:val="center"/>
            <w:hideMark/>
          </w:tcPr>
          <w:p w14:paraId="6C9A6FE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21920</w:t>
            </w:r>
          </w:p>
        </w:tc>
        <w:tc>
          <w:tcPr>
            <w:tcW w:w="1320" w:type="dxa"/>
            <w:tcBorders>
              <w:top w:val="nil"/>
              <w:left w:val="nil"/>
              <w:bottom w:val="nil"/>
              <w:right w:val="single" w:sz="8" w:space="0" w:color="auto"/>
            </w:tcBorders>
            <w:shd w:val="clear" w:color="auto" w:fill="auto"/>
            <w:noWrap/>
            <w:vAlign w:val="center"/>
            <w:hideMark/>
          </w:tcPr>
          <w:p w14:paraId="7BC4BF0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3808</w:t>
            </w:r>
          </w:p>
        </w:tc>
      </w:tr>
      <w:tr w:rsidR="00486A9E" w:rsidRPr="00486A9E" w14:paraId="70BF86FE"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8AD4CB3"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Mar-17</w:t>
            </w:r>
          </w:p>
        </w:tc>
        <w:tc>
          <w:tcPr>
            <w:tcW w:w="1240" w:type="dxa"/>
            <w:tcBorders>
              <w:top w:val="nil"/>
              <w:left w:val="nil"/>
              <w:bottom w:val="nil"/>
              <w:right w:val="single" w:sz="8" w:space="0" w:color="auto"/>
            </w:tcBorders>
            <w:shd w:val="clear" w:color="auto" w:fill="auto"/>
            <w:noWrap/>
            <w:vAlign w:val="center"/>
            <w:hideMark/>
          </w:tcPr>
          <w:p w14:paraId="5B64602B"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25959</w:t>
            </w:r>
          </w:p>
        </w:tc>
        <w:tc>
          <w:tcPr>
            <w:tcW w:w="1300" w:type="dxa"/>
            <w:tcBorders>
              <w:top w:val="nil"/>
              <w:left w:val="nil"/>
              <w:bottom w:val="nil"/>
              <w:right w:val="single" w:sz="8" w:space="0" w:color="auto"/>
            </w:tcBorders>
            <w:shd w:val="clear" w:color="auto" w:fill="auto"/>
            <w:noWrap/>
            <w:vAlign w:val="center"/>
            <w:hideMark/>
          </w:tcPr>
          <w:p w14:paraId="34CA361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22403</w:t>
            </w:r>
          </w:p>
        </w:tc>
        <w:tc>
          <w:tcPr>
            <w:tcW w:w="1320" w:type="dxa"/>
            <w:tcBorders>
              <w:top w:val="nil"/>
              <w:left w:val="nil"/>
              <w:bottom w:val="nil"/>
              <w:right w:val="single" w:sz="8" w:space="0" w:color="auto"/>
            </w:tcBorders>
            <w:shd w:val="clear" w:color="auto" w:fill="auto"/>
            <w:noWrap/>
            <w:vAlign w:val="center"/>
            <w:hideMark/>
          </w:tcPr>
          <w:p w14:paraId="4C8A4D2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3556</w:t>
            </w:r>
          </w:p>
        </w:tc>
      </w:tr>
      <w:tr w:rsidR="00486A9E" w:rsidRPr="00486A9E" w14:paraId="4A82FD55"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EAAC1B2"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Apr-17</w:t>
            </w:r>
          </w:p>
        </w:tc>
        <w:tc>
          <w:tcPr>
            <w:tcW w:w="1240" w:type="dxa"/>
            <w:tcBorders>
              <w:top w:val="nil"/>
              <w:left w:val="nil"/>
              <w:bottom w:val="nil"/>
              <w:right w:val="single" w:sz="8" w:space="0" w:color="auto"/>
            </w:tcBorders>
            <w:shd w:val="clear" w:color="auto" w:fill="auto"/>
            <w:noWrap/>
            <w:vAlign w:val="center"/>
            <w:hideMark/>
          </w:tcPr>
          <w:p w14:paraId="77D5BA9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26068</w:t>
            </w:r>
          </w:p>
        </w:tc>
        <w:tc>
          <w:tcPr>
            <w:tcW w:w="1300" w:type="dxa"/>
            <w:tcBorders>
              <w:top w:val="nil"/>
              <w:left w:val="nil"/>
              <w:bottom w:val="nil"/>
              <w:right w:val="single" w:sz="8" w:space="0" w:color="auto"/>
            </w:tcBorders>
            <w:shd w:val="clear" w:color="auto" w:fill="auto"/>
            <w:noWrap/>
            <w:vAlign w:val="center"/>
            <w:hideMark/>
          </w:tcPr>
          <w:p w14:paraId="5D63B5C7"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22836</w:t>
            </w:r>
          </w:p>
        </w:tc>
        <w:tc>
          <w:tcPr>
            <w:tcW w:w="1320" w:type="dxa"/>
            <w:tcBorders>
              <w:top w:val="nil"/>
              <w:left w:val="nil"/>
              <w:bottom w:val="nil"/>
              <w:right w:val="single" w:sz="8" w:space="0" w:color="auto"/>
            </w:tcBorders>
            <w:shd w:val="clear" w:color="auto" w:fill="auto"/>
            <w:noWrap/>
            <w:vAlign w:val="center"/>
            <w:hideMark/>
          </w:tcPr>
          <w:p w14:paraId="5541706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3232</w:t>
            </w:r>
          </w:p>
        </w:tc>
      </w:tr>
      <w:tr w:rsidR="00486A9E" w:rsidRPr="00486A9E" w14:paraId="1A1D575D"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E3D89C3"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May-17</w:t>
            </w:r>
          </w:p>
        </w:tc>
        <w:tc>
          <w:tcPr>
            <w:tcW w:w="1240" w:type="dxa"/>
            <w:tcBorders>
              <w:top w:val="nil"/>
              <w:left w:val="nil"/>
              <w:bottom w:val="nil"/>
              <w:right w:val="single" w:sz="8" w:space="0" w:color="auto"/>
            </w:tcBorders>
            <w:shd w:val="clear" w:color="auto" w:fill="auto"/>
            <w:noWrap/>
            <w:vAlign w:val="center"/>
            <w:hideMark/>
          </w:tcPr>
          <w:p w14:paraId="39DAB630"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26095</w:t>
            </w:r>
          </w:p>
        </w:tc>
        <w:tc>
          <w:tcPr>
            <w:tcW w:w="1300" w:type="dxa"/>
            <w:tcBorders>
              <w:top w:val="nil"/>
              <w:left w:val="nil"/>
              <w:bottom w:val="nil"/>
              <w:right w:val="single" w:sz="8" w:space="0" w:color="auto"/>
            </w:tcBorders>
            <w:shd w:val="clear" w:color="auto" w:fill="auto"/>
            <w:noWrap/>
            <w:vAlign w:val="center"/>
            <w:hideMark/>
          </w:tcPr>
          <w:p w14:paraId="168C19B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22911</w:t>
            </w:r>
          </w:p>
        </w:tc>
        <w:tc>
          <w:tcPr>
            <w:tcW w:w="1320" w:type="dxa"/>
            <w:tcBorders>
              <w:top w:val="nil"/>
              <w:left w:val="nil"/>
              <w:bottom w:val="nil"/>
              <w:right w:val="single" w:sz="8" w:space="0" w:color="auto"/>
            </w:tcBorders>
            <w:shd w:val="clear" w:color="auto" w:fill="auto"/>
            <w:noWrap/>
            <w:vAlign w:val="center"/>
            <w:hideMark/>
          </w:tcPr>
          <w:p w14:paraId="17C2755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3184</w:t>
            </w:r>
          </w:p>
        </w:tc>
      </w:tr>
      <w:tr w:rsidR="00486A9E" w:rsidRPr="00486A9E" w14:paraId="6839430F"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2AD57CF"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Jun-17</w:t>
            </w:r>
          </w:p>
        </w:tc>
        <w:tc>
          <w:tcPr>
            <w:tcW w:w="1240" w:type="dxa"/>
            <w:tcBorders>
              <w:top w:val="nil"/>
              <w:left w:val="nil"/>
              <w:bottom w:val="nil"/>
              <w:right w:val="single" w:sz="8" w:space="0" w:color="auto"/>
            </w:tcBorders>
            <w:shd w:val="clear" w:color="auto" w:fill="auto"/>
            <w:noWrap/>
            <w:vAlign w:val="center"/>
            <w:hideMark/>
          </w:tcPr>
          <w:p w14:paraId="7F0E95E8"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26134</w:t>
            </w:r>
          </w:p>
        </w:tc>
        <w:tc>
          <w:tcPr>
            <w:tcW w:w="1300" w:type="dxa"/>
            <w:tcBorders>
              <w:top w:val="nil"/>
              <w:left w:val="nil"/>
              <w:bottom w:val="nil"/>
              <w:right w:val="single" w:sz="8" w:space="0" w:color="auto"/>
            </w:tcBorders>
            <w:shd w:val="clear" w:color="auto" w:fill="auto"/>
            <w:noWrap/>
            <w:vAlign w:val="center"/>
            <w:hideMark/>
          </w:tcPr>
          <w:p w14:paraId="6D99F34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22946</w:t>
            </w:r>
          </w:p>
        </w:tc>
        <w:tc>
          <w:tcPr>
            <w:tcW w:w="1320" w:type="dxa"/>
            <w:tcBorders>
              <w:top w:val="nil"/>
              <w:left w:val="nil"/>
              <w:bottom w:val="nil"/>
              <w:right w:val="single" w:sz="8" w:space="0" w:color="auto"/>
            </w:tcBorders>
            <w:shd w:val="clear" w:color="auto" w:fill="auto"/>
            <w:noWrap/>
            <w:vAlign w:val="center"/>
            <w:hideMark/>
          </w:tcPr>
          <w:p w14:paraId="46167FF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3188</w:t>
            </w:r>
          </w:p>
        </w:tc>
      </w:tr>
      <w:tr w:rsidR="00486A9E" w:rsidRPr="00486A9E" w14:paraId="1466FB62"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7CE8617"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Jul-17</w:t>
            </w:r>
          </w:p>
        </w:tc>
        <w:tc>
          <w:tcPr>
            <w:tcW w:w="1240" w:type="dxa"/>
            <w:tcBorders>
              <w:top w:val="nil"/>
              <w:left w:val="nil"/>
              <w:bottom w:val="nil"/>
              <w:right w:val="single" w:sz="8" w:space="0" w:color="auto"/>
            </w:tcBorders>
            <w:shd w:val="clear" w:color="auto" w:fill="auto"/>
            <w:noWrap/>
            <w:vAlign w:val="center"/>
            <w:hideMark/>
          </w:tcPr>
          <w:p w14:paraId="48FB12E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26133</w:t>
            </w:r>
          </w:p>
        </w:tc>
        <w:tc>
          <w:tcPr>
            <w:tcW w:w="1300" w:type="dxa"/>
            <w:tcBorders>
              <w:top w:val="nil"/>
              <w:left w:val="nil"/>
              <w:bottom w:val="nil"/>
              <w:right w:val="single" w:sz="8" w:space="0" w:color="auto"/>
            </w:tcBorders>
            <w:shd w:val="clear" w:color="auto" w:fill="auto"/>
            <w:noWrap/>
            <w:vAlign w:val="center"/>
            <w:hideMark/>
          </w:tcPr>
          <w:p w14:paraId="6311B73B"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22736</w:t>
            </w:r>
          </w:p>
        </w:tc>
        <w:tc>
          <w:tcPr>
            <w:tcW w:w="1320" w:type="dxa"/>
            <w:tcBorders>
              <w:top w:val="nil"/>
              <w:left w:val="nil"/>
              <w:bottom w:val="nil"/>
              <w:right w:val="single" w:sz="8" w:space="0" w:color="auto"/>
            </w:tcBorders>
            <w:shd w:val="clear" w:color="auto" w:fill="auto"/>
            <w:noWrap/>
            <w:vAlign w:val="center"/>
            <w:hideMark/>
          </w:tcPr>
          <w:p w14:paraId="39AF47E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3397</w:t>
            </w:r>
          </w:p>
        </w:tc>
      </w:tr>
      <w:tr w:rsidR="00486A9E" w:rsidRPr="00486A9E" w14:paraId="532E3426"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DC69F7D"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Aug-17</w:t>
            </w:r>
          </w:p>
        </w:tc>
        <w:tc>
          <w:tcPr>
            <w:tcW w:w="1240" w:type="dxa"/>
            <w:tcBorders>
              <w:top w:val="nil"/>
              <w:left w:val="nil"/>
              <w:bottom w:val="nil"/>
              <w:right w:val="single" w:sz="8" w:space="0" w:color="auto"/>
            </w:tcBorders>
            <w:shd w:val="clear" w:color="auto" w:fill="auto"/>
            <w:noWrap/>
            <w:vAlign w:val="center"/>
            <w:hideMark/>
          </w:tcPr>
          <w:p w14:paraId="57E163C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26234</w:t>
            </w:r>
          </w:p>
        </w:tc>
        <w:tc>
          <w:tcPr>
            <w:tcW w:w="1300" w:type="dxa"/>
            <w:tcBorders>
              <w:top w:val="nil"/>
              <w:left w:val="nil"/>
              <w:bottom w:val="nil"/>
              <w:right w:val="single" w:sz="8" w:space="0" w:color="auto"/>
            </w:tcBorders>
            <w:shd w:val="clear" w:color="auto" w:fill="auto"/>
            <w:noWrap/>
            <w:vAlign w:val="center"/>
            <w:hideMark/>
          </w:tcPr>
          <w:p w14:paraId="7CBE0D0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22876</w:t>
            </w:r>
          </w:p>
        </w:tc>
        <w:tc>
          <w:tcPr>
            <w:tcW w:w="1320" w:type="dxa"/>
            <w:tcBorders>
              <w:top w:val="nil"/>
              <w:left w:val="nil"/>
              <w:bottom w:val="nil"/>
              <w:right w:val="single" w:sz="8" w:space="0" w:color="auto"/>
            </w:tcBorders>
            <w:shd w:val="clear" w:color="auto" w:fill="auto"/>
            <w:noWrap/>
            <w:vAlign w:val="center"/>
            <w:hideMark/>
          </w:tcPr>
          <w:p w14:paraId="2205CA4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3358</w:t>
            </w:r>
          </w:p>
        </w:tc>
      </w:tr>
      <w:tr w:rsidR="00486A9E" w:rsidRPr="00486A9E" w14:paraId="33C1C473"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E9389A5"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Sep-17</w:t>
            </w:r>
          </w:p>
        </w:tc>
        <w:tc>
          <w:tcPr>
            <w:tcW w:w="1240" w:type="dxa"/>
            <w:tcBorders>
              <w:top w:val="nil"/>
              <w:left w:val="nil"/>
              <w:bottom w:val="nil"/>
              <w:right w:val="single" w:sz="8" w:space="0" w:color="auto"/>
            </w:tcBorders>
            <w:shd w:val="clear" w:color="auto" w:fill="auto"/>
            <w:noWrap/>
            <w:vAlign w:val="center"/>
            <w:hideMark/>
          </w:tcPr>
          <w:p w14:paraId="6D1451B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26311</w:t>
            </w:r>
          </w:p>
        </w:tc>
        <w:tc>
          <w:tcPr>
            <w:tcW w:w="1300" w:type="dxa"/>
            <w:tcBorders>
              <w:top w:val="nil"/>
              <w:left w:val="nil"/>
              <w:bottom w:val="nil"/>
              <w:right w:val="single" w:sz="8" w:space="0" w:color="auto"/>
            </w:tcBorders>
            <w:shd w:val="clear" w:color="auto" w:fill="auto"/>
            <w:noWrap/>
            <w:vAlign w:val="center"/>
            <w:hideMark/>
          </w:tcPr>
          <w:p w14:paraId="3F908E7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22943</w:t>
            </w:r>
          </w:p>
        </w:tc>
        <w:tc>
          <w:tcPr>
            <w:tcW w:w="1320" w:type="dxa"/>
            <w:tcBorders>
              <w:top w:val="nil"/>
              <w:left w:val="nil"/>
              <w:bottom w:val="nil"/>
              <w:right w:val="single" w:sz="8" w:space="0" w:color="auto"/>
            </w:tcBorders>
            <w:shd w:val="clear" w:color="auto" w:fill="auto"/>
            <w:noWrap/>
            <w:vAlign w:val="center"/>
            <w:hideMark/>
          </w:tcPr>
          <w:p w14:paraId="27B7082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3368</w:t>
            </w:r>
          </w:p>
        </w:tc>
      </w:tr>
      <w:tr w:rsidR="00486A9E" w:rsidRPr="00486A9E" w14:paraId="562AF935"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B9A2D4C"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Oct-17</w:t>
            </w:r>
          </w:p>
        </w:tc>
        <w:tc>
          <w:tcPr>
            <w:tcW w:w="1240" w:type="dxa"/>
            <w:tcBorders>
              <w:top w:val="nil"/>
              <w:left w:val="nil"/>
              <w:bottom w:val="nil"/>
              <w:right w:val="single" w:sz="8" w:space="0" w:color="auto"/>
            </w:tcBorders>
            <w:shd w:val="clear" w:color="auto" w:fill="auto"/>
            <w:noWrap/>
            <w:vAlign w:val="center"/>
            <w:hideMark/>
          </w:tcPr>
          <w:p w14:paraId="54C874F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26351</w:t>
            </w:r>
          </w:p>
        </w:tc>
        <w:tc>
          <w:tcPr>
            <w:tcW w:w="1300" w:type="dxa"/>
            <w:tcBorders>
              <w:top w:val="nil"/>
              <w:left w:val="nil"/>
              <w:bottom w:val="nil"/>
              <w:right w:val="single" w:sz="8" w:space="0" w:color="auto"/>
            </w:tcBorders>
            <w:shd w:val="clear" w:color="auto" w:fill="auto"/>
            <w:noWrap/>
            <w:vAlign w:val="center"/>
            <w:hideMark/>
          </w:tcPr>
          <w:p w14:paraId="293BA54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23110</w:t>
            </w:r>
          </w:p>
        </w:tc>
        <w:tc>
          <w:tcPr>
            <w:tcW w:w="1320" w:type="dxa"/>
            <w:tcBorders>
              <w:top w:val="nil"/>
              <w:left w:val="nil"/>
              <w:bottom w:val="nil"/>
              <w:right w:val="single" w:sz="8" w:space="0" w:color="auto"/>
            </w:tcBorders>
            <w:shd w:val="clear" w:color="auto" w:fill="auto"/>
            <w:noWrap/>
            <w:vAlign w:val="center"/>
            <w:hideMark/>
          </w:tcPr>
          <w:p w14:paraId="703FAF0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3241</w:t>
            </w:r>
          </w:p>
        </w:tc>
      </w:tr>
      <w:tr w:rsidR="00486A9E" w:rsidRPr="00486A9E" w14:paraId="3689027D"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9A759B8"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Nov-17</w:t>
            </w:r>
          </w:p>
        </w:tc>
        <w:tc>
          <w:tcPr>
            <w:tcW w:w="1240" w:type="dxa"/>
            <w:tcBorders>
              <w:top w:val="nil"/>
              <w:left w:val="nil"/>
              <w:bottom w:val="nil"/>
              <w:right w:val="single" w:sz="8" w:space="0" w:color="auto"/>
            </w:tcBorders>
            <w:shd w:val="clear" w:color="auto" w:fill="auto"/>
            <w:noWrap/>
            <w:vAlign w:val="center"/>
            <w:hideMark/>
          </w:tcPr>
          <w:p w14:paraId="3429BE2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26444</w:t>
            </w:r>
          </w:p>
        </w:tc>
        <w:tc>
          <w:tcPr>
            <w:tcW w:w="1300" w:type="dxa"/>
            <w:tcBorders>
              <w:top w:val="nil"/>
              <w:left w:val="nil"/>
              <w:bottom w:val="nil"/>
              <w:right w:val="single" w:sz="8" w:space="0" w:color="auto"/>
            </w:tcBorders>
            <w:shd w:val="clear" w:color="auto" w:fill="auto"/>
            <w:noWrap/>
            <w:vAlign w:val="center"/>
            <w:hideMark/>
          </w:tcPr>
          <w:p w14:paraId="40710E5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23218</w:t>
            </w:r>
          </w:p>
        </w:tc>
        <w:tc>
          <w:tcPr>
            <w:tcW w:w="1320" w:type="dxa"/>
            <w:tcBorders>
              <w:top w:val="nil"/>
              <w:left w:val="nil"/>
              <w:bottom w:val="nil"/>
              <w:right w:val="single" w:sz="8" w:space="0" w:color="auto"/>
            </w:tcBorders>
            <w:shd w:val="clear" w:color="auto" w:fill="auto"/>
            <w:noWrap/>
            <w:vAlign w:val="center"/>
            <w:hideMark/>
          </w:tcPr>
          <w:p w14:paraId="4C3F616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3226</w:t>
            </w:r>
          </w:p>
        </w:tc>
      </w:tr>
      <w:tr w:rsidR="00486A9E" w:rsidRPr="00486A9E" w14:paraId="05820AFD"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1314D3A"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Dec-17</w:t>
            </w:r>
          </w:p>
        </w:tc>
        <w:tc>
          <w:tcPr>
            <w:tcW w:w="1240" w:type="dxa"/>
            <w:tcBorders>
              <w:top w:val="nil"/>
              <w:left w:val="nil"/>
              <w:bottom w:val="nil"/>
              <w:right w:val="single" w:sz="8" w:space="0" w:color="auto"/>
            </w:tcBorders>
            <w:shd w:val="clear" w:color="auto" w:fill="auto"/>
            <w:noWrap/>
            <w:vAlign w:val="center"/>
            <w:hideMark/>
          </w:tcPr>
          <w:p w14:paraId="1B6C7F6B"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26360</w:t>
            </w:r>
          </w:p>
        </w:tc>
        <w:tc>
          <w:tcPr>
            <w:tcW w:w="1300" w:type="dxa"/>
            <w:tcBorders>
              <w:top w:val="nil"/>
              <w:left w:val="nil"/>
              <w:bottom w:val="nil"/>
              <w:right w:val="single" w:sz="8" w:space="0" w:color="auto"/>
            </w:tcBorders>
            <w:shd w:val="clear" w:color="auto" w:fill="auto"/>
            <w:noWrap/>
            <w:vAlign w:val="center"/>
            <w:hideMark/>
          </w:tcPr>
          <w:p w14:paraId="2C60DB1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23118</w:t>
            </w:r>
          </w:p>
        </w:tc>
        <w:tc>
          <w:tcPr>
            <w:tcW w:w="1320" w:type="dxa"/>
            <w:tcBorders>
              <w:top w:val="nil"/>
              <w:left w:val="nil"/>
              <w:bottom w:val="nil"/>
              <w:right w:val="single" w:sz="8" w:space="0" w:color="auto"/>
            </w:tcBorders>
            <w:shd w:val="clear" w:color="auto" w:fill="auto"/>
            <w:noWrap/>
            <w:vAlign w:val="center"/>
            <w:hideMark/>
          </w:tcPr>
          <w:p w14:paraId="1AC1526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3242</w:t>
            </w:r>
          </w:p>
        </w:tc>
      </w:tr>
      <w:tr w:rsidR="00486A9E" w:rsidRPr="00486A9E" w14:paraId="19D17618"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8EC44C7"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Jan-18</w:t>
            </w:r>
          </w:p>
        </w:tc>
        <w:tc>
          <w:tcPr>
            <w:tcW w:w="1240" w:type="dxa"/>
            <w:tcBorders>
              <w:top w:val="nil"/>
              <w:left w:val="nil"/>
              <w:bottom w:val="nil"/>
              <w:right w:val="single" w:sz="8" w:space="0" w:color="auto"/>
            </w:tcBorders>
            <w:shd w:val="clear" w:color="auto" w:fill="auto"/>
            <w:noWrap/>
            <w:vAlign w:val="center"/>
            <w:hideMark/>
          </w:tcPr>
          <w:p w14:paraId="4B17815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26422</w:t>
            </w:r>
          </w:p>
        </w:tc>
        <w:tc>
          <w:tcPr>
            <w:tcW w:w="1300" w:type="dxa"/>
            <w:tcBorders>
              <w:top w:val="nil"/>
              <w:left w:val="nil"/>
              <w:bottom w:val="nil"/>
              <w:right w:val="single" w:sz="8" w:space="0" w:color="auto"/>
            </w:tcBorders>
            <w:shd w:val="clear" w:color="auto" w:fill="auto"/>
            <w:noWrap/>
            <w:vAlign w:val="center"/>
            <w:hideMark/>
          </w:tcPr>
          <w:p w14:paraId="5FC930BB"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23066</w:t>
            </w:r>
          </w:p>
        </w:tc>
        <w:tc>
          <w:tcPr>
            <w:tcW w:w="1320" w:type="dxa"/>
            <w:tcBorders>
              <w:top w:val="nil"/>
              <w:left w:val="nil"/>
              <w:bottom w:val="nil"/>
              <w:right w:val="single" w:sz="8" w:space="0" w:color="auto"/>
            </w:tcBorders>
            <w:shd w:val="clear" w:color="auto" w:fill="auto"/>
            <w:noWrap/>
            <w:vAlign w:val="center"/>
            <w:hideMark/>
          </w:tcPr>
          <w:p w14:paraId="445F5F2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3356</w:t>
            </w:r>
          </w:p>
        </w:tc>
      </w:tr>
      <w:tr w:rsidR="00486A9E" w:rsidRPr="00486A9E" w14:paraId="136E9240"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3AC28EC"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Feb-18</w:t>
            </w:r>
          </w:p>
        </w:tc>
        <w:tc>
          <w:tcPr>
            <w:tcW w:w="1240" w:type="dxa"/>
            <w:tcBorders>
              <w:top w:val="nil"/>
              <w:left w:val="nil"/>
              <w:bottom w:val="nil"/>
              <w:right w:val="single" w:sz="8" w:space="0" w:color="auto"/>
            </w:tcBorders>
            <w:shd w:val="clear" w:color="auto" w:fill="auto"/>
            <w:noWrap/>
            <w:vAlign w:val="center"/>
            <w:hideMark/>
          </w:tcPr>
          <w:p w14:paraId="4EAAB40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26494</w:t>
            </w:r>
          </w:p>
        </w:tc>
        <w:tc>
          <w:tcPr>
            <w:tcW w:w="1300" w:type="dxa"/>
            <w:tcBorders>
              <w:top w:val="nil"/>
              <w:left w:val="nil"/>
              <w:bottom w:val="nil"/>
              <w:right w:val="single" w:sz="8" w:space="0" w:color="auto"/>
            </w:tcBorders>
            <w:shd w:val="clear" w:color="auto" w:fill="auto"/>
            <w:noWrap/>
            <w:vAlign w:val="center"/>
            <w:hideMark/>
          </w:tcPr>
          <w:p w14:paraId="05C98FF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23182</w:t>
            </w:r>
          </w:p>
        </w:tc>
        <w:tc>
          <w:tcPr>
            <w:tcW w:w="1320" w:type="dxa"/>
            <w:tcBorders>
              <w:top w:val="nil"/>
              <w:left w:val="nil"/>
              <w:bottom w:val="nil"/>
              <w:right w:val="single" w:sz="8" w:space="0" w:color="auto"/>
            </w:tcBorders>
            <w:shd w:val="clear" w:color="auto" w:fill="auto"/>
            <w:noWrap/>
            <w:vAlign w:val="center"/>
            <w:hideMark/>
          </w:tcPr>
          <w:p w14:paraId="20A5CB2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3312</w:t>
            </w:r>
          </w:p>
        </w:tc>
      </w:tr>
      <w:tr w:rsidR="00486A9E" w:rsidRPr="00486A9E" w14:paraId="384A0B02"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3ED4BE3"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Mar-18</w:t>
            </w:r>
          </w:p>
        </w:tc>
        <w:tc>
          <w:tcPr>
            <w:tcW w:w="1240" w:type="dxa"/>
            <w:tcBorders>
              <w:top w:val="nil"/>
              <w:left w:val="nil"/>
              <w:bottom w:val="nil"/>
              <w:right w:val="single" w:sz="8" w:space="0" w:color="auto"/>
            </w:tcBorders>
            <w:shd w:val="clear" w:color="auto" w:fill="auto"/>
            <w:noWrap/>
            <w:vAlign w:val="center"/>
            <w:hideMark/>
          </w:tcPr>
          <w:p w14:paraId="1185048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26607</w:t>
            </w:r>
          </w:p>
        </w:tc>
        <w:tc>
          <w:tcPr>
            <w:tcW w:w="1300" w:type="dxa"/>
            <w:tcBorders>
              <w:top w:val="nil"/>
              <w:left w:val="nil"/>
              <w:bottom w:val="nil"/>
              <w:right w:val="single" w:sz="8" w:space="0" w:color="auto"/>
            </w:tcBorders>
            <w:shd w:val="clear" w:color="auto" w:fill="auto"/>
            <w:noWrap/>
            <w:vAlign w:val="center"/>
            <w:hideMark/>
          </w:tcPr>
          <w:p w14:paraId="370A95D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23441</w:t>
            </w:r>
          </w:p>
        </w:tc>
        <w:tc>
          <w:tcPr>
            <w:tcW w:w="1320" w:type="dxa"/>
            <w:tcBorders>
              <w:top w:val="nil"/>
              <w:left w:val="nil"/>
              <w:bottom w:val="nil"/>
              <w:right w:val="single" w:sz="8" w:space="0" w:color="auto"/>
            </w:tcBorders>
            <w:shd w:val="clear" w:color="auto" w:fill="auto"/>
            <w:noWrap/>
            <w:vAlign w:val="center"/>
            <w:hideMark/>
          </w:tcPr>
          <w:p w14:paraId="2C223B4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3166</w:t>
            </w:r>
          </w:p>
        </w:tc>
      </w:tr>
      <w:tr w:rsidR="00486A9E" w:rsidRPr="00486A9E" w14:paraId="6582A323"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B95263E"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Apr-18</w:t>
            </w:r>
          </w:p>
        </w:tc>
        <w:tc>
          <w:tcPr>
            <w:tcW w:w="1240" w:type="dxa"/>
            <w:tcBorders>
              <w:top w:val="nil"/>
              <w:left w:val="nil"/>
              <w:bottom w:val="nil"/>
              <w:right w:val="single" w:sz="8" w:space="0" w:color="auto"/>
            </w:tcBorders>
            <w:shd w:val="clear" w:color="auto" w:fill="auto"/>
            <w:noWrap/>
            <w:vAlign w:val="center"/>
            <w:hideMark/>
          </w:tcPr>
          <w:p w14:paraId="73E8DC2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26754</w:t>
            </w:r>
          </w:p>
        </w:tc>
        <w:tc>
          <w:tcPr>
            <w:tcW w:w="1300" w:type="dxa"/>
            <w:tcBorders>
              <w:top w:val="nil"/>
              <w:left w:val="nil"/>
              <w:bottom w:val="nil"/>
              <w:right w:val="single" w:sz="8" w:space="0" w:color="auto"/>
            </w:tcBorders>
            <w:shd w:val="clear" w:color="auto" w:fill="auto"/>
            <w:noWrap/>
            <w:vAlign w:val="center"/>
            <w:hideMark/>
          </w:tcPr>
          <w:p w14:paraId="4753D1B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23704</w:t>
            </w:r>
          </w:p>
        </w:tc>
        <w:tc>
          <w:tcPr>
            <w:tcW w:w="1320" w:type="dxa"/>
            <w:tcBorders>
              <w:top w:val="nil"/>
              <w:left w:val="nil"/>
              <w:bottom w:val="nil"/>
              <w:right w:val="single" w:sz="8" w:space="0" w:color="auto"/>
            </w:tcBorders>
            <w:shd w:val="clear" w:color="auto" w:fill="auto"/>
            <w:noWrap/>
            <w:vAlign w:val="center"/>
            <w:hideMark/>
          </w:tcPr>
          <w:p w14:paraId="75A21167"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3050</w:t>
            </w:r>
          </w:p>
        </w:tc>
      </w:tr>
      <w:tr w:rsidR="00486A9E" w:rsidRPr="00486A9E" w14:paraId="3D6023CD"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FB96655"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May-18</w:t>
            </w:r>
          </w:p>
        </w:tc>
        <w:tc>
          <w:tcPr>
            <w:tcW w:w="1240" w:type="dxa"/>
            <w:tcBorders>
              <w:top w:val="nil"/>
              <w:left w:val="nil"/>
              <w:bottom w:val="nil"/>
              <w:right w:val="single" w:sz="8" w:space="0" w:color="auto"/>
            </w:tcBorders>
            <w:shd w:val="clear" w:color="auto" w:fill="auto"/>
            <w:noWrap/>
            <w:vAlign w:val="center"/>
            <w:hideMark/>
          </w:tcPr>
          <w:p w14:paraId="6697A4F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26762</w:t>
            </w:r>
          </w:p>
        </w:tc>
        <w:tc>
          <w:tcPr>
            <w:tcW w:w="1300" w:type="dxa"/>
            <w:tcBorders>
              <w:top w:val="nil"/>
              <w:left w:val="nil"/>
              <w:bottom w:val="nil"/>
              <w:right w:val="single" w:sz="8" w:space="0" w:color="auto"/>
            </w:tcBorders>
            <w:shd w:val="clear" w:color="auto" w:fill="auto"/>
            <w:noWrap/>
            <w:vAlign w:val="center"/>
            <w:hideMark/>
          </w:tcPr>
          <w:p w14:paraId="629F9820"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23658</w:t>
            </w:r>
          </w:p>
        </w:tc>
        <w:tc>
          <w:tcPr>
            <w:tcW w:w="1320" w:type="dxa"/>
            <w:tcBorders>
              <w:top w:val="nil"/>
              <w:left w:val="nil"/>
              <w:bottom w:val="nil"/>
              <w:right w:val="single" w:sz="8" w:space="0" w:color="auto"/>
            </w:tcBorders>
            <w:shd w:val="clear" w:color="auto" w:fill="auto"/>
            <w:noWrap/>
            <w:vAlign w:val="center"/>
            <w:hideMark/>
          </w:tcPr>
          <w:p w14:paraId="1F9BF70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3104</w:t>
            </w:r>
          </w:p>
        </w:tc>
      </w:tr>
      <w:tr w:rsidR="00486A9E" w:rsidRPr="00486A9E" w14:paraId="3B734D8A"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C4A5706"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Jun-18</w:t>
            </w:r>
          </w:p>
        </w:tc>
        <w:tc>
          <w:tcPr>
            <w:tcW w:w="1240" w:type="dxa"/>
            <w:tcBorders>
              <w:top w:val="nil"/>
              <w:left w:val="nil"/>
              <w:bottom w:val="nil"/>
              <w:right w:val="single" w:sz="8" w:space="0" w:color="auto"/>
            </w:tcBorders>
            <w:shd w:val="clear" w:color="auto" w:fill="auto"/>
            <w:noWrap/>
            <w:vAlign w:val="center"/>
            <w:hideMark/>
          </w:tcPr>
          <w:p w14:paraId="3AF95C1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26951</w:t>
            </w:r>
          </w:p>
        </w:tc>
        <w:tc>
          <w:tcPr>
            <w:tcW w:w="1300" w:type="dxa"/>
            <w:tcBorders>
              <w:top w:val="nil"/>
              <w:left w:val="nil"/>
              <w:bottom w:val="nil"/>
              <w:right w:val="single" w:sz="8" w:space="0" w:color="auto"/>
            </w:tcBorders>
            <w:shd w:val="clear" w:color="auto" w:fill="auto"/>
            <w:noWrap/>
            <w:vAlign w:val="center"/>
            <w:hideMark/>
          </w:tcPr>
          <w:p w14:paraId="0B4DDEA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23690</w:t>
            </w:r>
          </w:p>
        </w:tc>
        <w:tc>
          <w:tcPr>
            <w:tcW w:w="1320" w:type="dxa"/>
            <w:tcBorders>
              <w:top w:val="nil"/>
              <w:left w:val="nil"/>
              <w:bottom w:val="nil"/>
              <w:right w:val="single" w:sz="8" w:space="0" w:color="auto"/>
            </w:tcBorders>
            <w:shd w:val="clear" w:color="auto" w:fill="auto"/>
            <w:noWrap/>
            <w:vAlign w:val="center"/>
            <w:hideMark/>
          </w:tcPr>
          <w:p w14:paraId="45647F4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3261</w:t>
            </w:r>
          </w:p>
        </w:tc>
      </w:tr>
      <w:tr w:rsidR="00486A9E" w:rsidRPr="00486A9E" w14:paraId="7E7ACBBC"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17267F2"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Jul-18</w:t>
            </w:r>
          </w:p>
        </w:tc>
        <w:tc>
          <w:tcPr>
            <w:tcW w:w="1240" w:type="dxa"/>
            <w:tcBorders>
              <w:top w:val="nil"/>
              <w:left w:val="nil"/>
              <w:bottom w:val="nil"/>
              <w:right w:val="single" w:sz="8" w:space="0" w:color="auto"/>
            </w:tcBorders>
            <w:shd w:val="clear" w:color="auto" w:fill="auto"/>
            <w:noWrap/>
            <w:vAlign w:val="center"/>
            <w:hideMark/>
          </w:tcPr>
          <w:p w14:paraId="2D0A8D5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26970</w:t>
            </w:r>
          </w:p>
        </w:tc>
        <w:tc>
          <w:tcPr>
            <w:tcW w:w="1300" w:type="dxa"/>
            <w:tcBorders>
              <w:top w:val="nil"/>
              <w:left w:val="nil"/>
              <w:bottom w:val="nil"/>
              <w:right w:val="single" w:sz="8" w:space="0" w:color="auto"/>
            </w:tcBorders>
            <w:shd w:val="clear" w:color="auto" w:fill="auto"/>
            <w:noWrap/>
            <w:vAlign w:val="center"/>
            <w:hideMark/>
          </w:tcPr>
          <w:p w14:paraId="08DC7DE6"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23491</w:t>
            </w:r>
          </w:p>
        </w:tc>
        <w:tc>
          <w:tcPr>
            <w:tcW w:w="1320" w:type="dxa"/>
            <w:tcBorders>
              <w:top w:val="nil"/>
              <w:left w:val="nil"/>
              <w:bottom w:val="nil"/>
              <w:right w:val="single" w:sz="8" w:space="0" w:color="auto"/>
            </w:tcBorders>
            <w:shd w:val="clear" w:color="auto" w:fill="auto"/>
            <w:noWrap/>
            <w:vAlign w:val="center"/>
            <w:hideMark/>
          </w:tcPr>
          <w:p w14:paraId="0DD6A4B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3479</w:t>
            </w:r>
          </w:p>
        </w:tc>
      </w:tr>
      <w:tr w:rsidR="00486A9E" w:rsidRPr="00486A9E" w14:paraId="5D496AEF"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7E6ECC6"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Aug-18</w:t>
            </w:r>
          </w:p>
        </w:tc>
        <w:tc>
          <w:tcPr>
            <w:tcW w:w="1240" w:type="dxa"/>
            <w:tcBorders>
              <w:top w:val="nil"/>
              <w:left w:val="nil"/>
              <w:bottom w:val="nil"/>
              <w:right w:val="single" w:sz="8" w:space="0" w:color="auto"/>
            </w:tcBorders>
            <w:shd w:val="clear" w:color="auto" w:fill="auto"/>
            <w:noWrap/>
            <w:vAlign w:val="center"/>
            <w:hideMark/>
          </w:tcPr>
          <w:p w14:paraId="01163CF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27213</w:t>
            </w:r>
          </w:p>
        </w:tc>
        <w:tc>
          <w:tcPr>
            <w:tcW w:w="1300" w:type="dxa"/>
            <w:tcBorders>
              <w:top w:val="nil"/>
              <w:left w:val="nil"/>
              <w:bottom w:val="nil"/>
              <w:right w:val="single" w:sz="8" w:space="0" w:color="auto"/>
            </w:tcBorders>
            <w:shd w:val="clear" w:color="auto" w:fill="auto"/>
            <w:noWrap/>
            <w:vAlign w:val="center"/>
            <w:hideMark/>
          </w:tcPr>
          <w:p w14:paraId="4D2DFC8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23621</w:t>
            </w:r>
          </w:p>
        </w:tc>
        <w:tc>
          <w:tcPr>
            <w:tcW w:w="1320" w:type="dxa"/>
            <w:tcBorders>
              <w:top w:val="nil"/>
              <w:left w:val="nil"/>
              <w:bottom w:val="nil"/>
              <w:right w:val="single" w:sz="8" w:space="0" w:color="auto"/>
            </w:tcBorders>
            <w:shd w:val="clear" w:color="auto" w:fill="auto"/>
            <w:noWrap/>
            <w:vAlign w:val="center"/>
            <w:hideMark/>
          </w:tcPr>
          <w:p w14:paraId="783D288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3592</w:t>
            </w:r>
          </w:p>
        </w:tc>
      </w:tr>
      <w:tr w:rsidR="00486A9E" w:rsidRPr="00486A9E" w14:paraId="518ABA50"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4983833"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Sep-18</w:t>
            </w:r>
          </w:p>
        </w:tc>
        <w:tc>
          <w:tcPr>
            <w:tcW w:w="1240" w:type="dxa"/>
            <w:tcBorders>
              <w:top w:val="nil"/>
              <w:left w:val="nil"/>
              <w:bottom w:val="nil"/>
              <w:right w:val="single" w:sz="8" w:space="0" w:color="auto"/>
            </w:tcBorders>
            <w:shd w:val="clear" w:color="auto" w:fill="auto"/>
            <w:noWrap/>
            <w:vAlign w:val="center"/>
            <w:hideMark/>
          </w:tcPr>
          <w:p w14:paraId="3EB0F38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27138</w:t>
            </w:r>
          </w:p>
        </w:tc>
        <w:tc>
          <w:tcPr>
            <w:tcW w:w="1300" w:type="dxa"/>
            <w:tcBorders>
              <w:top w:val="nil"/>
              <w:left w:val="nil"/>
              <w:bottom w:val="nil"/>
              <w:right w:val="single" w:sz="8" w:space="0" w:color="auto"/>
            </w:tcBorders>
            <w:shd w:val="clear" w:color="auto" w:fill="auto"/>
            <w:noWrap/>
            <w:vAlign w:val="center"/>
            <w:hideMark/>
          </w:tcPr>
          <w:p w14:paraId="257AD38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23474</w:t>
            </w:r>
          </w:p>
        </w:tc>
        <w:tc>
          <w:tcPr>
            <w:tcW w:w="1320" w:type="dxa"/>
            <w:tcBorders>
              <w:top w:val="nil"/>
              <w:left w:val="nil"/>
              <w:bottom w:val="nil"/>
              <w:right w:val="single" w:sz="8" w:space="0" w:color="auto"/>
            </w:tcBorders>
            <w:shd w:val="clear" w:color="auto" w:fill="auto"/>
            <w:noWrap/>
            <w:vAlign w:val="center"/>
            <w:hideMark/>
          </w:tcPr>
          <w:p w14:paraId="74112A2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3664</w:t>
            </w:r>
          </w:p>
        </w:tc>
      </w:tr>
      <w:tr w:rsidR="00486A9E" w:rsidRPr="00486A9E" w14:paraId="0498EC45"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21A660E"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Oct-18</w:t>
            </w:r>
          </w:p>
        </w:tc>
        <w:tc>
          <w:tcPr>
            <w:tcW w:w="1240" w:type="dxa"/>
            <w:tcBorders>
              <w:top w:val="nil"/>
              <w:left w:val="nil"/>
              <w:bottom w:val="nil"/>
              <w:right w:val="single" w:sz="8" w:space="0" w:color="auto"/>
            </w:tcBorders>
            <w:shd w:val="clear" w:color="auto" w:fill="auto"/>
            <w:noWrap/>
            <w:vAlign w:val="center"/>
            <w:hideMark/>
          </w:tcPr>
          <w:p w14:paraId="59C9FC8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27227</w:t>
            </w:r>
          </w:p>
        </w:tc>
        <w:tc>
          <w:tcPr>
            <w:tcW w:w="1300" w:type="dxa"/>
            <w:tcBorders>
              <w:top w:val="nil"/>
              <w:left w:val="nil"/>
              <w:bottom w:val="nil"/>
              <w:right w:val="single" w:sz="8" w:space="0" w:color="auto"/>
            </w:tcBorders>
            <w:shd w:val="clear" w:color="auto" w:fill="auto"/>
            <w:noWrap/>
            <w:vAlign w:val="center"/>
            <w:hideMark/>
          </w:tcPr>
          <w:p w14:paraId="34E8BD67"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23524</w:t>
            </w:r>
          </w:p>
        </w:tc>
        <w:tc>
          <w:tcPr>
            <w:tcW w:w="1320" w:type="dxa"/>
            <w:tcBorders>
              <w:top w:val="nil"/>
              <w:left w:val="nil"/>
              <w:bottom w:val="nil"/>
              <w:right w:val="single" w:sz="8" w:space="0" w:color="auto"/>
            </w:tcBorders>
            <w:shd w:val="clear" w:color="auto" w:fill="auto"/>
            <w:noWrap/>
            <w:vAlign w:val="center"/>
            <w:hideMark/>
          </w:tcPr>
          <w:p w14:paraId="5FB6D868"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3703</w:t>
            </w:r>
          </w:p>
        </w:tc>
      </w:tr>
      <w:tr w:rsidR="00486A9E" w:rsidRPr="00486A9E" w14:paraId="2D22A52A"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9ACC86A"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Nov-18</w:t>
            </w:r>
          </w:p>
        </w:tc>
        <w:tc>
          <w:tcPr>
            <w:tcW w:w="1240" w:type="dxa"/>
            <w:tcBorders>
              <w:top w:val="nil"/>
              <w:left w:val="nil"/>
              <w:bottom w:val="nil"/>
              <w:right w:val="single" w:sz="8" w:space="0" w:color="auto"/>
            </w:tcBorders>
            <w:shd w:val="clear" w:color="auto" w:fill="auto"/>
            <w:noWrap/>
            <w:vAlign w:val="center"/>
            <w:hideMark/>
          </w:tcPr>
          <w:p w14:paraId="749170E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27176</w:t>
            </w:r>
          </w:p>
        </w:tc>
        <w:tc>
          <w:tcPr>
            <w:tcW w:w="1300" w:type="dxa"/>
            <w:tcBorders>
              <w:top w:val="nil"/>
              <w:left w:val="nil"/>
              <w:bottom w:val="nil"/>
              <w:right w:val="single" w:sz="8" w:space="0" w:color="auto"/>
            </w:tcBorders>
            <w:shd w:val="clear" w:color="auto" w:fill="auto"/>
            <w:noWrap/>
            <w:vAlign w:val="center"/>
            <w:hideMark/>
          </w:tcPr>
          <w:p w14:paraId="0AA6665B"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23290</w:t>
            </w:r>
          </w:p>
        </w:tc>
        <w:tc>
          <w:tcPr>
            <w:tcW w:w="1320" w:type="dxa"/>
            <w:tcBorders>
              <w:top w:val="nil"/>
              <w:left w:val="nil"/>
              <w:bottom w:val="nil"/>
              <w:right w:val="single" w:sz="8" w:space="0" w:color="auto"/>
            </w:tcBorders>
            <w:shd w:val="clear" w:color="auto" w:fill="auto"/>
            <w:noWrap/>
            <w:vAlign w:val="center"/>
            <w:hideMark/>
          </w:tcPr>
          <w:p w14:paraId="2CB1695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3886</w:t>
            </w:r>
          </w:p>
        </w:tc>
      </w:tr>
      <w:tr w:rsidR="00486A9E" w:rsidRPr="00486A9E" w14:paraId="57323382"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5271A72"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Dec-18</w:t>
            </w:r>
          </w:p>
        </w:tc>
        <w:tc>
          <w:tcPr>
            <w:tcW w:w="1240" w:type="dxa"/>
            <w:tcBorders>
              <w:top w:val="nil"/>
              <w:left w:val="nil"/>
              <w:bottom w:val="nil"/>
              <w:right w:val="single" w:sz="8" w:space="0" w:color="auto"/>
            </w:tcBorders>
            <w:shd w:val="clear" w:color="auto" w:fill="auto"/>
            <w:noWrap/>
            <w:vAlign w:val="center"/>
            <w:hideMark/>
          </w:tcPr>
          <w:p w14:paraId="682E4740"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27085</w:t>
            </w:r>
          </w:p>
        </w:tc>
        <w:tc>
          <w:tcPr>
            <w:tcW w:w="1300" w:type="dxa"/>
            <w:tcBorders>
              <w:top w:val="nil"/>
              <w:left w:val="nil"/>
              <w:bottom w:val="nil"/>
              <w:right w:val="single" w:sz="8" w:space="0" w:color="auto"/>
            </w:tcBorders>
            <w:shd w:val="clear" w:color="auto" w:fill="auto"/>
            <w:noWrap/>
            <w:vAlign w:val="center"/>
            <w:hideMark/>
          </w:tcPr>
          <w:p w14:paraId="5270592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22860</w:t>
            </w:r>
          </w:p>
        </w:tc>
        <w:tc>
          <w:tcPr>
            <w:tcW w:w="1320" w:type="dxa"/>
            <w:tcBorders>
              <w:top w:val="nil"/>
              <w:left w:val="nil"/>
              <w:bottom w:val="nil"/>
              <w:right w:val="single" w:sz="8" w:space="0" w:color="auto"/>
            </w:tcBorders>
            <w:shd w:val="clear" w:color="auto" w:fill="auto"/>
            <w:noWrap/>
            <w:vAlign w:val="center"/>
            <w:hideMark/>
          </w:tcPr>
          <w:p w14:paraId="3B195DD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4225</w:t>
            </w:r>
          </w:p>
        </w:tc>
      </w:tr>
      <w:tr w:rsidR="00486A9E" w:rsidRPr="00486A9E" w14:paraId="3DF24A75"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BEEEEB9"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Jan-19</w:t>
            </w:r>
          </w:p>
        </w:tc>
        <w:tc>
          <w:tcPr>
            <w:tcW w:w="1240" w:type="dxa"/>
            <w:tcBorders>
              <w:top w:val="nil"/>
              <w:left w:val="nil"/>
              <w:bottom w:val="nil"/>
              <w:right w:val="single" w:sz="8" w:space="0" w:color="auto"/>
            </w:tcBorders>
            <w:shd w:val="clear" w:color="auto" w:fill="auto"/>
            <w:noWrap/>
            <w:vAlign w:val="center"/>
            <w:hideMark/>
          </w:tcPr>
          <w:p w14:paraId="584909A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27091</w:t>
            </w:r>
          </w:p>
        </w:tc>
        <w:tc>
          <w:tcPr>
            <w:tcW w:w="1300" w:type="dxa"/>
            <w:tcBorders>
              <w:top w:val="nil"/>
              <w:left w:val="nil"/>
              <w:bottom w:val="nil"/>
              <w:right w:val="single" w:sz="8" w:space="0" w:color="auto"/>
            </w:tcBorders>
            <w:shd w:val="clear" w:color="auto" w:fill="auto"/>
            <w:noWrap/>
            <w:vAlign w:val="center"/>
            <w:hideMark/>
          </w:tcPr>
          <w:p w14:paraId="0503E200"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22540</w:t>
            </w:r>
          </w:p>
        </w:tc>
        <w:tc>
          <w:tcPr>
            <w:tcW w:w="1320" w:type="dxa"/>
            <w:tcBorders>
              <w:top w:val="nil"/>
              <w:left w:val="nil"/>
              <w:bottom w:val="nil"/>
              <w:right w:val="single" w:sz="8" w:space="0" w:color="auto"/>
            </w:tcBorders>
            <w:shd w:val="clear" w:color="auto" w:fill="auto"/>
            <w:noWrap/>
            <w:vAlign w:val="center"/>
            <w:hideMark/>
          </w:tcPr>
          <w:p w14:paraId="0101D26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4551</w:t>
            </w:r>
          </w:p>
        </w:tc>
      </w:tr>
      <w:tr w:rsidR="00486A9E" w:rsidRPr="00486A9E" w14:paraId="684AB260"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31F4073"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Feb-19</w:t>
            </w:r>
          </w:p>
        </w:tc>
        <w:tc>
          <w:tcPr>
            <w:tcW w:w="1240" w:type="dxa"/>
            <w:tcBorders>
              <w:top w:val="nil"/>
              <w:left w:val="nil"/>
              <w:bottom w:val="nil"/>
              <w:right w:val="single" w:sz="8" w:space="0" w:color="auto"/>
            </w:tcBorders>
            <w:shd w:val="clear" w:color="auto" w:fill="auto"/>
            <w:noWrap/>
            <w:vAlign w:val="center"/>
            <w:hideMark/>
          </w:tcPr>
          <w:p w14:paraId="30F847D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27278</w:t>
            </w:r>
          </w:p>
        </w:tc>
        <w:tc>
          <w:tcPr>
            <w:tcW w:w="1300" w:type="dxa"/>
            <w:tcBorders>
              <w:top w:val="nil"/>
              <w:left w:val="nil"/>
              <w:bottom w:val="nil"/>
              <w:right w:val="single" w:sz="8" w:space="0" w:color="auto"/>
            </w:tcBorders>
            <w:shd w:val="clear" w:color="auto" w:fill="auto"/>
            <w:noWrap/>
            <w:vAlign w:val="center"/>
            <w:hideMark/>
          </w:tcPr>
          <w:p w14:paraId="3FE877D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22668</w:t>
            </w:r>
          </w:p>
        </w:tc>
        <w:tc>
          <w:tcPr>
            <w:tcW w:w="1320" w:type="dxa"/>
            <w:tcBorders>
              <w:top w:val="nil"/>
              <w:left w:val="nil"/>
              <w:bottom w:val="nil"/>
              <w:right w:val="single" w:sz="8" w:space="0" w:color="auto"/>
            </w:tcBorders>
            <w:shd w:val="clear" w:color="auto" w:fill="auto"/>
            <w:noWrap/>
            <w:vAlign w:val="center"/>
            <w:hideMark/>
          </w:tcPr>
          <w:p w14:paraId="544B500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4610</w:t>
            </w:r>
          </w:p>
        </w:tc>
      </w:tr>
      <w:tr w:rsidR="00486A9E" w:rsidRPr="00486A9E" w14:paraId="259EC1FE"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4A9FACC"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Mar-19</w:t>
            </w:r>
          </w:p>
        </w:tc>
        <w:tc>
          <w:tcPr>
            <w:tcW w:w="1240" w:type="dxa"/>
            <w:tcBorders>
              <w:top w:val="nil"/>
              <w:left w:val="nil"/>
              <w:bottom w:val="nil"/>
              <w:right w:val="single" w:sz="8" w:space="0" w:color="auto"/>
            </w:tcBorders>
            <w:shd w:val="clear" w:color="auto" w:fill="auto"/>
            <w:noWrap/>
            <w:vAlign w:val="center"/>
            <w:hideMark/>
          </w:tcPr>
          <w:p w14:paraId="5807297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27386</w:t>
            </w:r>
          </w:p>
        </w:tc>
        <w:tc>
          <w:tcPr>
            <w:tcW w:w="1300" w:type="dxa"/>
            <w:tcBorders>
              <w:top w:val="nil"/>
              <w:left w:val="nil"/>
              <w:bottom w:val="nil"/>
              <w:right w:val="single" w:sz="8" w:space="0" w:color="auto"/>
            </w:tcBorders>
            <w:shd w:val="clear" w:color="auto" w:fill="auto"/>
            <w:noWrap/>
            <w:vAlign w:val="center"/>
            <w:hideMark/>
          </w:tcPr>
          <w:p w14:paraId="25CFA84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22977</w:t>
            </w:r>
          </w:p>
        </w:tc>
        <w:tc>
          <w:tcPr>
            <w:tcW w:w="1320" w:type="dxa"/>
            <w:tcBorders>
              <w:top w:val="nil"/>
              <w:left w:val="nil"/>
              <w:bottom w:val="nil"/>
              <w:right w:val="single" w:sz="8" w:space="0" w:color="auto"/>
            </w:tcBorders>
            <w:shd w:val="clear" w:color="auto" w:fill="auto"/>
            <w:noWrap/>
            <w:vAlign w:val="center"/>
            <w:hideMark/>
          </w:tcPr>
          <w:p w14:paraId="2A76AB8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4409</w:t>
            </w:r>
          </w:p>
        </w:tc>
      </w:tr>
      <w:tr w:rsidR="00486A9E" w:rsidRPr="00486A9E" w14:paraId="6247B371"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684FB59"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Apr-19</w:t>
            </w:r>
          </w:p>
        </w:tc>
        <w:tc>
          <w:tcPr>
            <w:tcW w:w="1240" w:type="dxa"/>
            <w:tcBorders>
              <w:top w:val="nil"/>
              <w:left w:val="nil"/>
              <w:bottom w:val="nil"/>
              <w:right w:val="single" w:sz="8" w:space="0" w:color="auto"/>
            </w:tcBorders>
            <w:shd w:val="clear" w:color="auto" w:fill="auto"/>
            <w:noWrap/>
            <w:vAlign w:val="center"/>
            <w:hideMark/>
          </w:tcPr>
          <w:p w14:paraId="46AB698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27321</w:t>
            </w:r>
          </w:p>
        </w:tc>
        <w:tc>
          <w:tcPr>
            <w:tcW w:w="1300" w:type="dxa"/>
            <w:tcBorders>
              <w:top w:val="nil"/>
              <w:left w:val="nil"/>
              <w:bottom w:val="nil"/>
              <w:right w:val="single" w:sz="8" w:space="0" w:color="auto"/>
            </w:tcBorders>
            <w:shd w:val="clear" w:color="auto" w:fill="auto"/>
            <w:noWrap/>
            <w:vAlign w:val="center"/>
            <w:hideMark/>
          </w:tcPr>
          <w:p w14:paraId="38FB9AC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23223</w:t>
            </w:r>
          </w:p>
        </w:tc>
        <w:tc>
          <w:tcPr>
            <w:tcW w:w="1320" w:type="dxa"/>
            <w:tcBorders>
              <w:top w:val="nil"/>
              <w:left w:val="nil"/>
              <w:bottom w:val="nil"/>
              <w:right w:val="single" w:sz="8" w:space="0" w:color="auto"/>
            </w:tcBorders>
            <w:shd w:val="clear" w:color="auto" w:fill="auto"/>
            <w:noWrap/>
            <w:vAlign w:val="center"/>
            <w:hideMark/>
          </w:tcPr>
          <w:p w14:paraId="276ED756"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4098</w:t>
            </w:r>
          </w:p>
        </w:tc>
      </w:tr>
      <w:tr w:rsidR="00486A9E" w:rsidRPr="00486A9E" w14:paraId="047E9F33"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3BBCE8A"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May-19</w:t>
            </w:r>
          </w:p>
        </w:tc>
        <w:tc>
          <w:tcPr>
            <w:tcW w:w="1240" w:type="dxa"/>
            <w:tcBorders>
              <w:top w:val="nil"/>
              <w:left w:val="nil"/>
              <w:bottom w:val="nil"/>
              <w:right w:val="single" w:sz="8" w:space="0" w:color="auto"/>
            </w:tcBorders>
            <w:shd w:val="clear" w:color="auto" w:fill="auto"/>
            <w:noWrap/>
            <w:vAlign w:val="center"/>
            <w:hideMark/>
          </w:tcPr>
          <w:p w14:paraId="06EF71D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27172</w:t>
            </w:r>
          </w:p>
        </w:tc>
        <w:tc>
          <w:tcPr>
            <w:tcW w:w="1300" w:type="dxa"/>
            <w:tcBorders>
              <w:top w:val="nil"/>
              <w:left w:val="nil"/>
              <w:bottom w:val="nil"/>
              <w:right w:val="single" w:sz="8" w:space="0" w:color="auto"/>
            </w:tcBorders>
            <w:shd w:val="clear" w:color="auto" w:fill="auto"/>
            <w:noWrap/>
            <w:vAlign w:val="center"/>
            <w:hideMark/>
          </w:tcPr>
          <w:p w14:paraId="2AEEA8D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23096</w:t>
            </w:r>
          </w:p>
        </w:tc>
        <w:tc>
          <w:tcPr>
            <w:tcW w:w="1320" w:type="dxa"/>
            <w:tcBorders>
              <w:top w:val="nil"/>
              <w:left w:val="nil"/>
              <w:bottom w:val="nil"/>
              <w:right w:val="single" w:sz="8" w:space="0" w:color="auto"/>
            </w:tcBorders>
            <w:shd w:val="clear" w:color="auto" w:fill="auto"/>
            <w:noWrap/>
            <w:vAlign w:val="center"/>
            <w:hideMark/>
          </w:tcPr>
          <w:p w14:paraId="20D0C768"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4076</w:t>
            </w:r>
          </w:p>
        </w:tc>
      </w:tr>
      <w:tr w:rsidR="00486A9E" w:rsidRPr="00486A9E" w14:paraId="4C99D685"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8AE26C5"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Jun-19</w:t>
            </w:r>
          </w:p>
        </w:tc>
        <w:tc>
          <w:tcPr>
            <w:tcW w:w="1240" w:type="dxa"/>
            <w:tcBorders>
              <w:top w:val="nil"/>
              <w:left w:val="nil"/>
              <w:bottom w:val="nil"/>
              <w:right w:val="single" w:sz="8" w:space="0" w:color="auto"/>
            </w:tcBorders>
            <w:shd w:val="clear" w:color="auto" w:fill="auto"/>
            <w:noWrap/>
            <w:vAlign w:val="center"/>
            <w:hideMark/>
          </w:tcPr>
          <w:p w14:paraId="1C1212B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27298</w:t>
            </w:r>
          </w:p>
        </w:tc>
        <w:tc>
          <w:tcPr>
            <w:tcW w:w="1300" w:type="dxa"/>
            <w:tcBorders>
              <w:top w:val="nil"/>
              <w:left w:val="nil"/>
              <w:bottom w:val="nil"/>
              <w:right w:val="single" w:sz="8" w:space="0" w:color="auto"/>
            </w:tcBorders>
            <w:shd w:val="clear" w:color="auto" w:fill="auto"/>
            <w:noWrap/>
            <w:vAlign w:val="center"/>
            <w:hideMark/>
          </w:tcPr>
          <w:p w14:paraId="7C656E7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23121</w:t>
            </w:r>
          </w:p>
        </w:tc>
        <w:tc>
          <w:tcPr>
            <w:tcW w:w="1320" w:type="dxa"/>
            <w:tcBorders>
              <w:top w:val="nil"/>
              <w:left w:val="nil"/>
              <w:bottom w:val="nil"/>
              <w:right w:val="single" w:sz="8" w:space="0" w:color="auto"/>
            </w:tcBorders>
            <w:shd w:val="clear" w:color="auto" w:fill="auto"/>
            <w:noWrap/>
            <w:vAlign w:val="center"/>
            <w:hideMark/>
          </w:tcPr>
          <w:p w14:paraId="5A4CBA7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4177</w:t>
            </w:r>
          </w:p>
        </w:tc>
      </w:tr>
      <w:tr w:rsidR="00486A9E" w:rsidRPr="00486A9E" w14:paraId="3427C5C9"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4C7991D"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Jul-19</w:t>
            </w:r>
          </w:p>
        </w:tc>
        <w:tc>
          <w:tcPr>
            <w:tcW w:w="1240" w:type="dxa"/>
            <w:tcBorders>
              <w:top w:val="nil"/>
              <w:left w:val="nil"/>
              <w:bottom w:val="nil"/>
              <w:right w:val="single" w:sz="8" w:space="0" w:color="auto"/>
            </w:tcBorders>
            <w:shd w:val="clear" w:color="auto" w:fill="auto"/>
            <w:noWrap/>
            <w:vAlign w:val="center"/>
            <w:hideMark/>
          </w:tcPr>
          <w:p w14:paraId="3849BD7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27393</w:t>
            </w:r>
          </w:p>
        </w:tc>
        <w:tc>
          <w:tcPr>
            <w:tcW w:w="1300" w:type="dxa"/>
            <w:tcBorders>
              <w:top w:val="nil"/>
              <w:left w:val="nil"/>
              <w:bottom w:val="nil"/>
              <w:right w:val="single" w:sz="8" w:space="0" w:color="auto"/>
            </w:tcBorders>
            <w:shd w:val="clear" w:color="auto" w:fill="auto"/>
            <w:noWrap/>
            <w:vAlign w:val="center"/>
            <w:hideMark/>
          </w:tcPr>
          <w:p w14:paraId="7FF7109D"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22873</w:t>
            </w:r>
          </w:p>
        </w:tc>
        <w:tc>
          <w:tcPr>
            <w:tcW w:w="1320" w:type="dxa"/>
            <w:tcBorders>
              <w:top w:val="nil"/>
              <w:left w:val="nil"/>
              <w:bottom w:val="nil"/>
              <w:right w:val="single" w:sz="8" w:space="0" w:color="auto"/>
            </w:tcBorders>
            <w:shd w:val="clear" w:color="auto" w:fill="auto"/>
            <w:noWrap/>
            <w:vAlign w:val="center"/>
            <w:hideMark/>
          </w:tcPr>
          <w:p w14:paraId="44455DA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4520</w:t>
            </w:r>
          </w:p>
        </w:tc>
      </w:tr>
      <w:tr w:rsidR="00486A9E" w:rsidRPr="00486A9E" w14:paraId="2BD05749"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4DB873C"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Aug-19</w:t>
            </w:r>
          </w:p>
        </w:tc>
        <w:tc>
          <w:tcPr>
            <w:tcW w:w="1240" w:type="dxa"/>
            <w:tcBorders>
              <w:top w:val="nil"/>
              <w:left w:val="nil"/>
              <w:bottom w:val="nil"/>
              <w:right w:val="single" w:sz="8" w:space="0" w:color="auto"/>
            </w:tcBorders>
            <w:shd w:val="clear" w:color="auto" w:fill="auto"/>
            <w:noWrap/>
            <w:vAlign w:val="center"/>
            <w:hideMark/>
          </w:tcPr>
          <w:p w14:paraId="24DFF31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27522</w:t>
            </w:r>
          </w:p>
        </w:tc>
        <w:tc>
          <w:tcPr>
            <w:tcW w:w="1300" w:type="dxa"/>
            <w:tcBorders>
              <w:top w:val="nil"/>
              <w:left w:val="nil"/>
              <w:bottom w:val="nil"/>
              <w:right w:val="single" w:sz="8" w:space="0" w:color="auto"/>
            </w:tcBorders>
            <w:shd w:val="clear" w:color="auto" w:fill="auto"/>
            <w:noWrap/>
            <w:vAlign w:val="center"/>
            <w:hideMark/>
          </w:tcPr>
          <w:p w14:paraId="3E7EBC8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22926</w:t>
            </w:r>
          </w:p>
        </w:tc>
        <w:tc>
          <w:tcPr>
            <w:tcW w:w="1320" w:type="dxa"/>
            <w:tcBorders>
              <w:top w:val="nil"/>
              <w:left w:val="nil"/>
              <w:bottom w:val="nil"/>
              <w:right w:val="single" w:sz="8" w:space="0" w:color="auto"/>
            </w:tcBorders>
            <w:shd w:val="clear" w:color="auto" w:fill="auto"/>
            <w:noWrap/>
            <w:vAlign w:val="center"/>
            <w:hideMark/>
          </w:tcPr>
          <w:p w14:paraId="1F12B5A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4596</w:t>
            </w:r>
          </w:p>
        </w:tc>
      </w:tr>
      <w:tr w:rsidR="00486A9E" w:rsidRPr="00486A9E" w14:paraId="36E86746"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2B15027"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Sep-19</w:t>
            </w:r>
          </w:p>
        </w:tc>
        <w:tc>
          <w:tcPr>
            <w:tcW w:w="1240" w:type="dxa"/>
            <w:tcBorders>
              <w:top w:val="nil"/>
              <w:left w:val="nil"/>
              <w:bottom w:val="nil"/>
              <w:right w:val="single" w:sz="8" w:space="0" w:color="auto"/>
            </w:tcBorders>
            <w:shd w:val="clear" w:color="auto" w:fill="auto"/>
            <w:noWrap/>
            <w:vAlign w:val="center"/>
            <w:hideMark/>
          </w:tcPr>
          <w:p w14:paraId="175CD0B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27462</w:t>
            </w:r>
          </w:p>
        </w:tc>
        <w:tc>
          <w:tcPr>
            <w:tcW w:w="1300" w:type="dxa"/>
            <w:tcBorders>
              <w:top w:val="nil"/>
              <w:left w:val="nil"/>
              <w:bottom w:val="nil"/>
              <w:right w:val="single" w:sz="8" w:space="0" w:color="auto"/>
            </w:tcBorders>
            <w:shd w:val="clear" w:color="auto" w:fill="auto"/>
            <w:noWrap/>
            <w:vAlign w:val="center"/>
            <w:hideMark/>
          </w:tcPr>
          <w:p w14:paraId="5EBEFF20"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22958</w:t>
            </w:r>
          </w:p>
        </w:tc>
        <w:tc>
          <w:tcPr>
            <w:tcW w:w="1320" w:type="dxa"/>
            <w:tcBorders>
              <w:top w:val="nil"/>
              <w:left w:val="nil"/>
              <w:bottom w:val="nil"/>
              <w:right w:val="single" w:sz="8" w:space="0" w:color="auto"/>
            </w:tcBorders>
            <w:shd w:val="clear" w:color="auto" w:fill="auto"/>
            <w:noWrap/>
            <w:vAlign w:val="center"/>
            <w:hideMark/>
          </w:tcPr>
          <w:p w14:paraId="604E4CE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4504</w:t>
            </w:r>
          </w:p>
        </w:tc>
      </w:tr>
      <w:tr w:rsidR="00486A9E" w:rsidRPr="00486A9E" w14:paraId="05F9D4BA"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CCEB4DC"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Oct-19</w:t>
            </w:r>
          </w:p>
        </w:tc>
        <w:tc>
          <w:tcPr>
            <w:tcW w:w="1240" w:type="dxa"/>
            <w:tcBorders>
              <w:top w:val="nil"/>
              <w:left w:val="nil"/>
              <w:bottom w:val="nil"/>
              <w:right w:val="single" w:sz="8" w:space="0" w:color="auto"/>
            </w:tcBorders>
            <w:shd w:val="clear" w:color="auto" w:fill="auto"/>
            <w:noWrap/>
            <w:vAlign w:val="center"/>
            <w:hideMark/>
          </w:tcPr>
          <w:p w14:paraId="70FD19E3"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27599</w:t>
            </w:r>
          </w:p>
        </w:tc>
        <w:tc>
          <w:tcPr>
            <w:tcW w:w="1300" w:type="dxa"/>
            <w:tcBorders>
              <w:top w:val="nil"/>
              <w:left w:val="nil"/>
              <w:bottom w:val="nil"/>
              <w:right w:val="single" w:sz="8" w:space="0" w:color="auto"/>
            </w:tcBorders>
            <w:shd w:val="clear" w:color="auto" w:fill="auto"/>
            <w:noWrap/>
            <w:vAlign w:val="center"/>
            <w:hideMark/>
          </w:tcPr>
          <w:p w14:paraId="38D6FB9F"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23266</w:t>
            </w:r>
          </w:p>
        </w:tc>
        <w:tc>
          <w:tcPr>
            <w:tcW w:w="1320" w:type="dxa"/>
            <w:tcBorders>
              <w:top w:val="nil"/>
              <w:left w:val="nil"/>
              <w:bottom w:val="nil"/>
              <w:right w:val="single" w:sz="8" w:space="0" w:color="auto"/>
            </w:tcBorders>
            <w:shd w:val="clear" w:color="auto" w:fill="auto"/>
            <w:noWrap/>
            <w:vAlign w:val="center"/>
            <w:hideMark/>
          </w:tcPr>
          <w:p w14:paraId="2A7FDAC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4333</w:t>
            </w:r>
          </w:p>
        </w:tc>
      </w:tr>
      <w:tr w:rsidR="00486A9E" w:rsidRPr="00486A9E" w14:paraId="7F9CAFB9"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C628669"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Nov-19</w:t>
            </w:r>
          </w:p>
        </w:tc>
        <w:tc>
          <w:tcPr>
            <w:tcW w:w="1240" w:type="dxa"/>
            <w:tcBorders>
              <w:top w:val="nil"/>
              <w:left w:val="nil"/>
              <w:bottom w:val="nil"/>
              <w:right w:val="single" w:sz="8" w:space="0" w:color="auto"/>
            </w:tcBorders>
            <w:shd w:val="clear" w:color="auto" w:fill="auto"/>
            <w:noWrap/>
            <w:vAlign w:val="center"/>
            <w:hideMark/>
          </w:tcPr>
          <w:p w14:paraId="4ACB55B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27532</w:t>
            </w:r>
          </w:p>
        </w:tc>
        <w:tc>
          <w:tcPr>
            <w:tcW w:w="1300" w:type="dxa"/>
            <w:tcBorders>
              <w:top w:val="nil"/>
              <w:left w:val="nil"/>
              <w:bottom w:val="nil"/>
              <w:right w:val="single" w:sz="8" w:space="0" w:color="auto"/>
            </w:tcBorders>
            <w:shd w:val="clear" w:color="auto" w:fill="auto"/>
            <w:noWrap/>
            <w:vAlign w:val="center"/>
            <w:hideMark/>
          </w:tcPr>
          <w:p w14:paraId="75A52D91"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23292</w:t>
            </w:r>
          </w:p>
        </w:tc>
        <w:tc>
          <w:tcPr>
            <w:tcW w:w="1320" w:type="dxa"/>
            <w:tcBorders>
              <w:top w:val="nil"/>
              <w:left w:val="nil"/>
              <w:bottom w:val="nil"/>
              <w:right w:val="single" w:sz="8" w:space="0" w:color="auto"/>
            </w:tcBorders>
            <w:shd w:val="clear" w:color="auto" w:fill="auto"/>
            <w:noWrap/>
            <w:vAlign w:val="center"/>
            <w:hideMark/>
          </w:tcPr>
          <w:p w14:paraId="5CD201D2"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4240</w:t>
            </w:r>
          </w:p>
        </w:tc>
      </w:tr>
      <w:tr w:rsidR="00486A9E" w:rsidRPr="00486A9E" w14:paraId="4544C9F4"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90E55A0"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Dec-19</w:t>
            </w:r>
          </w:p>
        </w:tc>
        <w:tc>
          <w:tcPr>
            <w:tcW w:w="1240" w:type="dxa"/>
            <w:tcBorders>
              <w:top w:val="nil"/>
              <w:left w:val="nil"/>
              <w:bottom w:val="nil"/>
              <w:right w:val="single" w:sz="8" w:space="0" w:color="auto"/>
            </w:tcBorders>
            <w:shd w:val="clear" w:color="auto" w:fill="auto"/>
            <w:noWrap/>
            <w:vAlign w:val="center"/>
            <w:hideMark/>
          </w:tcPr>
          <w:p w14:paraId="75F7BA0E"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27420</w:t>
            </w:r>
          </w:p>
        </w:tc>
        <w:tc>
          <w:tcPr>
            <w:tcW w:w="1300" w:type="dxa"/>
            <w:tcBorders>
              <w:top w:val="nil"/>
              <w:left w:val="nil"/>
              <w:bottom w:val="nil"/>
              <w:right w:val="single" w:sz="8" w:space="0" w:color="auto"/>
            </w:tcBorders>
            <w:shd w:val="clear" w:color="auto" w:fill="auto"/>
            <w:noWrap/>
            <w:vAlign w:val="center"/>
            <w:hideMark/>
          </w:tcPr>
          <w:p w14:paraId="3BA9B09C"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23088</w:t>
            </w:r>
          </w:p>
        </w:tc>
        <w:tc>
          <w:tcPr>
            <w:tcW w:w="1320" w:type="dxa"/>
            <w:tcBorders>
              <w:top w:val="nil"/>
              <w:left w:val="nil"/>
              <w:bottom w:val="nil"/>
              <w:right w:val="single" w:sz="8" w:space="0" w:color="auto"/>
            </w:tcBorders>
            <w:shd w:val="clear" w:color="auto" w:fill="auto"/>
            <w:noWrap/>
            <w:vAlign w:val="center"/>
            <w:hideMark/>
          </w:tcPr>
          <w:p w14:paraId="77E91E85"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4332</w:t>
            </w:r>
          </w:p>
        </w:tc>
      </w:tr>
      <w:tr w:rsidR="00486A9E" w:rsidRPr="00486A9E" w14:paraId="4B0AE8B7" w14:textId="77777777" w:rsidTr="00486A9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B04765F"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Jan-20</w:t>
            </w:r>
          </w:p>
        </w:tc>
        <w:tc>
          <w:tcPr>
            <w:tcW w:w="1240" w:type="dxa"/>
            <w:tcBorders>
              <w:top w:val="nil"/>
              <w:left w:val="nil"/>
              <w:bottom w:val="nil"/>
              <w:right w:val="single" w:sz="8" w:space="0" w:color="auto"/>
            </w:tcBorders>
            <w:shd w:val="clear" w:color="auto" w:fill="auto"/>
            <w:noWrap/>
            <w:vAlign w:val="center"/>
            <w:hideMark/>
          </w:tcPr>
          <w:p w14:paraId="753E0774"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27153</w:t>
            </w:r>
          </w:p>
        </w:tc>
        <w:tc>
          <w:tcPr>
            <w:tcW w:w="1300" w:type="dxa"/>
            <w:tcBorders>
              <w:top w:val="nil"/>
              <w:left w:val="nil"/>
              <w:bottom w:val="nil"/>
              <w:right w:val="single" w:sz="8" w:space="0" w:color="auto"/>
            </w:tcBorders>
            <w:shd w:val="clear" w:color="auto" w:fill="auto"/>
            <w:noWrap/>
            <w:vAlign w:val="center"/>
            <w:hideMark/>
          </w:tcPr>
          <w:p w14:paraId="67B0F18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22890</w:t>
            </w:r>
          </w:p>
        </w:tc>
        <w:tc>
          <w:tcPr>
            <w:tcW w:w="1320" w:type="dxa"/>
            <w:tcBorders>
              <w:top w:val="nil"/>
              <w:left w:val="nil"/>
              <w:bottom w:val="nil"/>
              <w:right w:val="single" w:sz="8" w:space="0" w:color="auto"/>
            </w:tcBorders>
            <w:shd w:val="clear" w:color="auto" w:fill="auto"/>
            <w:noWrap/>
            <w:vAlign w:val="center"/>
            <w:hideMark/>
          </w:tcPr>
          <w:p w14:paraId="0A2F137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4263</w:t>
            </w:r>
          </w:p>
        </w:tc>
      </w:tr>
      <w:tr w:rsidR="00486A9E" w:rsidRPr="00486A9E" w14:paraId="1F34617A" w14:textId="77777777" w:rsidTr="00486A9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8E9390" w14:textId="77777777" w:rsidR="00486A9E" w:rsidRPr="00486A9E" w:rsidRDefault="00486A9E" w:rsidP="00486A9E">
            <w:pPr>
              <w:suppressAutoHyphens w:val="0"/>
              <w:jc w:val="center"/>
              <w:rPr>
                <w:rFonts w:ascii="Arial" w:hAnsi="Arial" w:cs="Arial"/>
                <w:b/>
                <w:bCs/>
                <w:sz w:val="20"/>
                <w:szCs w:val="20"/>
                <w:lang w:eastAsia="tr-TR"/>
              </w:rPr>
            </w:pPr>
            <w:r w:rsidRPr="00486A9E">
              <w:rPr>
                <w:rFonts w:ascii="Arial" w:hAnsi="Arial" w:cs="Arial"/>
                <w:b/>
                <w:bCs/>
                <w:sz w:val="20"/>
                <w:szCs w:val="20"/>
                <w:lang w:eastAsia="tr-TR"/>
              </w:rPr>
              <w:t>Feb-20</w:t>
            </w:r>
          </w:p>
        </w:tc>
        <w:tc>
          <w:tcPr>
            <w:tcW w:w="1240" w:type="dxa"/>
            <w:tcBorders>
              <w:top w:val="nil"/>
              <w:left w:val="nil"/>
              <w:bottom w:val="single" w:sz="8" w:space="0" w:color="auto"/>
              <w:right w:val="single" w:sz="8" w:space="0" w:color="auto"/>
            </w:tcBorders>
            <w:shd w:val="clear" w:color="auto" w:fill="auto"/>
            <w:noWrap/>
            <w:vAlign w:val="center"/>
            <w:hideMark/>
          </w:tcPr>
          <w:p w14:paraId="04BFE869"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26710</w:t>
            </w:r>
          </w:p>
        </w:tc>
        <w:tc>
          <w:tcPr>
            <w:tcW w:w="1300" w:type="dxa"/>
            <w:tcBorders>
              <w:top w:val="nil"/>
              <w:left w:val="nil"/>
              <w:bottom w:val="single" w:sz="8" w:space="0" w:color="auto"/>
              <w:right w:val="single" w:sz="8" w:space="0" w:color="auto"/>
            </w:tcBorders>
            <w:shd w:val="clear" w:color="auto" w:fill="auto"/>
            <w:noWrap/>
            <w:vAlign w:val="center"/>
            <w:hideMark/>
          </w:tcPr>
          <w:p w14:paraId="5143C99A"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22597</w:t>
            </w:r>
          </w:p>
        </w:tc>
        <w:tc>
          <w:tcPr>
            <w:tcW w:w="1320" w:type="dxa"/>
            <w:tcBorders>
              <w:top w:val="nil"/>
              <w:left w:val="nil"/>
              <w:bottom w:val="single" w:sz="8" w:space="0" w:color="auto"/>
              <w:right w:val="single" w:sz="8" w:space="0" w:color="auto"/>
            </w:tcBorders>
            <w:shd w:val="clear" w:color="auto" w:fill="auto"/>
            <w:noWrap/>
            <w:vAlign w:val="center"/>
            <w:hideMark/>
          </w:tcPr>
          <w:p w14:paraId="309A0166" w14:textId="77777777" w:rsidR="00486A9E" w:rsidRPr="00486A9E" w:rsidRDefault="00486A9E" w:rsidP="00486A9E">
            <w:pPr>
              <w:suppressAutoHyphens w:val="0"/>
              <w:jc w:val="center"/>
              <w:rPr>
                <w:rFonts w:ascii="Calibri" w:hAnsi="Calibri" w:cs="Arial"/>
                <w:sz w:val="22"/>
                <w:szCs w:val="22"/>
                <w:lang w:eastAsia="tr-TR"/>
              </w:rPr>
            </w:pPr>
            <w:r w:rsidRPr="00486A9E">
              <w:rPr>
                <w:rFonts w:ascii="Calibri" w:hAnsi="Calibri" w:cs="Arial"/>
                <w:sz w:val="22"/>
                <w:szCs w:val="22"/>
                <w:lang w:eastAsia="tr-TR"/>
              </w:rPr>
              <w:t>4113</w:t>
            </w:r>
          </w:p>
        </w:tc>
      </w:tr>
    </w:tbl>
    <w:p w14:paraId="6E5559D8" w14:textId="5B64A642" w:rsidR="00486A9E" w:rsidRDefault="00486A9E" w:rsidP="00486A9E">
      <w:pPr>
        <w:rPr>
          <w:lang w:val="en-US"/>
        </w:rPr>
      </w:pPr>
    </w:p>
    <w:p w14:paraId="3F4B164E" w14:textId="3EA3907E" w:rsidR="00486A9E" w:rsidRDefault="00486A9E" w:rsidP="00486A9E">
      <w:pPr>
        <w:rPr>
          <w:lang w:val="en-US"/>
        </w:rPr>
      </w:pPr>
    </w:p>
    <w:p w14:paraId="23EB09AB" w14:textId="0ADE9B13" w:rsidR="00486A9E" w:rsidRDefault="00486A9E" w:rsidP="00486A9E">
      <w:pPr>
        <w:rPr>
          <w:lang w:val="en-US"/>
        </w:rPr>
      </w:pPr>
    </w:p>
    <w:p w14:paraId="18EFD2FD" w14:textId="437DF865" w:rsidR="00486A9E" w:rsidRDefault="00486A9E" w:rsidP="00486A9E">
      <w:pPr>
        <w:rPr>
          <w:lang w:val="en-US"/>
        </w:rPr>
      </w:pPr>
    </w:p>
    <w:p w14:paraId="52AF1547" w14:textId="21D035C9" w:rsidR="00486A9E" w:rsidRDefault="00486A9E" w:rsidP="00486A9E">
      <w:pPr>
        <w:rPr>
          <w:lang w:val="en-US"/>
        </w:rPr>
      </w:pPr>
    </w:p>
    <w:p w14:paraId="4BAC3690" w14:textId="28B60449" w:rsidR="00486A9E" w:rsidRDefault="00486A9E" w:rsidP="00486A9E">
      <w:pPr>
        <w:rPr>
          <w:lang w:val="en-US"/>
        </w:rPr>
      </w:pPr>
    </w:p>
    <w:p w14:paraId="758EA930" w14:textId="77777777" w:rsidR="00486A9E" w:rsidRPr="00486A9E" w:rsidRDefault="00486A9E" w:rsidP="00486A9E">
      <w:pPr>
        <w:rPr>
          <w:lang w:val="en-US"/>
        </w:rPr>
      </w:pPr>
    </w:p>
    <w:p w14:paraId="75787E9D" w14:textId="64B8F7EF" w:rsidR="00335E48" w:rsidRPr="00E312DC" w:rsidRDefault="00004514" w:rsidP="00335E48">
      <w:pPr>
        <w:pStyle w:val="ResimYazs"/>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 xml:space="preserve">ble </w:t>
      </w:r>
      <w:r w:rsidR="00486A9E">
        <w:rPr>
          <w:rFonts w:ascii="Arial" w:hAnsi="Arial" w:cs="Arial"/>
          <w:lang w:val="en-US"/>
        </w:rPr>
        <w:t>4</w:t>
      </w:r>
      <w:r w:rsidR="00335E48" w:rsidRPr="00E312DC">
        <w:rPr>
          <w:rFonts w:ascii="Arial" w:hAnsi="Arial" w:cs="Arial"/>
          <w:lang w:val="en-US"/>
        </w:rPr>
        <w:t>: Seasonally adjusted non-agricultural labor force by gender (thousands)</w:t>
      </w:r>
    </w:p>
    <w:p w14:paraId="0C9A17CD" w14:textId="0EAAB158" w:rsidR="00201120" w:rsidRDefault="00201120" w:rsidP="00004514">
      <w:pPr>
        <w:pStyle w:val="ResimYazs"/>
        <w:keepNext/>
        <w:rPr>
          <w:b w:val="0"/>
          <w:bCs w:val="0"/>
          <w:sz w:val="22"/>
          <w:szCs w:val="22"/>
          <w:lang w:eastAsia="tr-TR"/>
        </w:rPr>
      </w:pPr>
    </w:p>
    <w:tbl>
      <w:tblPr>
        <w:tblW w:w="10080" w:type="dxa"/>
        <w:tblInd w:w="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585A6A" w:rsidRPr="00585A6A" w14:paraId="402AE61B" w14:textId="77777777" w:rsidTr="00585A6A">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7D8549DC" w14:textId="77777777" w:rsidR="00585A6A" w:rsidRPr="00585A6A" w:rsidRDefault="00585A6A" w:rsidP="00585A6A">
            <w:pPr>
              <w:suppressAutoHyphens w:val="0"/>
              <w:rPr>
                <w:rFonts w:ascii="Arial" w:hAnsi="Arial" w:cs="Arial"/>
                <w:sz w:val="20"/>
                <w:szCs w:val="20"/>
                <w:lang w:eastAsia="tr-TR"/>
              </w:rPr>
            </w:pPr>
            <w:r w:rsidRPr="00585A6A">
              <w:rPr>
                <w:rFonts w:ascii="Arial" w:hAnsi="Arial" w:cs="Arial"/>
                <w:sz w:val="20"/>
                <w:szCs w:val="20"/>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6F8417" w14:textId="77777777" w:rsidR="00585A6A" w:rsidRPr="00585A6A" w:rsidRDefault="00585A6A" w:rsidP="00585A6A">
            <w:pPr>
              <w:suppressAutoHyphens w:val="0"/>
              <w:jc w:val="center"/>
              <w:rPr>
                <w:rFonts w:ascii="Arial" w:hAnsi="Arial" w:cs="Arial"/>
                <w:b/>
                <w:bCs/>
                <w:color w:val="000000"/>
                <w:sz w:val="22"/>
                <w:szCs w:val="22"/>
                <w:lang w:eastAsia="tr-TR"/>
              </w:rPr>
            </w:pPr>
            <w:proofErr w:type="spellStart"/>
            <w:r w:rsidRPr="00585A6A">
              <w:rPr>
                <w:rFonts w:ascii="Arial" w:hAnsi="Arial" w:cs="Arial"/>
                <w:b/>
                <w:bCs/>
                <w:color w:val="000000"/>
                <w:sz w:val="22"/>
                <w:szCs w:val="22"/>
                <w:lang w:eastAsia="tr-TR"/>
              </w:rPr>
              <w:t>Female</w:t>
            </w:r>
            <w:proofErr w:type="spellEnd"/>
            <w:r w:rsidRPr="00585A6A">
              <w:rPr>
                <w:rFonts w:ascii="Arial" w:hAnsi="Arial" w:cs="Arial"/>
                <w:b/>
                <w:bCs/>
                <w:color w:val="000000"/>
                <w:sz w:val="22"/>
                <w:szCs w:val="22"/>
                <w:lang w:eastAsia="tr-TR"/>
              </w:rPr>
              <w:t xml:space="preserve"> </w:t>
            </w:r>
            <w:proofErr w:type="spellStart"/>
            <w:r w:rsidRPr="00585A6A">
              <w:rPr>
                <w:rFonts w:ascii="Arial" w:hAnsi="Arial" w:cs="Arial"/>
                <w:b/>
                <w:bCs/>
                <w:color w:val="000000"/>
                <w:sz w:val="22"/>
                <w:szCs w:val="22"/>
                <w:lang w:eastAsia="tr-TR"/>
              </w:rPr>
              <w:t>Labor</w:t>
            </w:r>
            <w:proofErr w:type="spellEnd"/>
            <w:r w:rsidRPr="00585A6A">
              <w:rPr>
                <w:rFonts w:ascii="Arial" w:hAnsi="Arial" w:cs="Arial"/>
                <w:b/>
                <w:bCs/>
                <w:color w:val="000000"/>
                <w:sz w:val="22"/>
                <w:szCs w:val="22"/>
                <w:lang w:eastAsia="tr-TR"/>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2B5A45" w14:textId="77777777" w:rsidR="00585A6A" w:rsidRPr="00585A6A" w:rsidRDefault="00585A6A" w:rsidP="00585A6A">
            <w:pPr>
              <w:suppressAutoHyphens w:val="0"/>
              <w:jc w:val="center"/>
              <w:rPr>
                <w:rFonts w:ascii="Arial" w:hAnsi="Arial" w:cs="Arial"/>
                <w:b/>
                <w:bCs/>
                <w:color w:val="000000"/>
                <w:sz w:val="22"/>
                <w:szCs w:val="22"/>
                <w:lang w:eastAsia="tr-TR"/>
              </w:rPr>
            </w:pPr>
            <w:proofErr w:type="spellStart"/>
            <w:r w:rsidRPr="00585A6A">
              <w:rPr>
                <w:rFonts w:ascii="Arial" w:hAnsi="Arial" w:cs="Arial"/>
                <w:b/>
                <w:bCs/>
                <w:color w:val="000000"/>
                <w:sz w:val="22"/>
                <w:szCs w:val="22"/>
                <w:lang w:eastAsia="tr-TR"/>
              </w:rPr>
              <w:t>Female</w:t>
            </w:r>
            <w:proofErr w:type="spellEnd"/>
            <w:r w:rsidRPr="00585A6A">
              <w:rPr>
                <w:rFonts w:ascii="Arial" w:hAnsi="Arial" w:cs="Arial"/>
                <w:b/>
                <w:bCs/>
                <w:color w:val="000000"/>
                <w:sz w:val="22"/>
                <w:szCs w:val="22"/>
                <w:lang w:eastAsia="tr-TR"/>
              </w:rPr>
              <w:t xml:space="preserve"> </w:t>
            </w:r>
            <w:proofErr w:type="spellStart"/>
            <w:r w:rsidRPr="00585A6A">
              <w:rPr>
                <w:rFonts w:ascii="Arial" w:hAnsi="Arial" w:cs="Arial"/>
                <w:b/>
                <w:bCs/>
                <w:color w:val="000000"/>
                <w:sz w:val="22"/>
                <w:szCs w:val="22"/>
                <w:lang w:eastAsia="tr-TR"/>
              </w:rPr>
              <w:t>Employment</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32E2E8" w14:textId="77777777" w:rsidR="00585A6A" w:rsidRPr="00585A6A" w:rsidRDefault="00585A6A" w:rsidP="00585A6A">
            <w:pPr>
              <w:suppressAutoHyphens w:val="0"/>
              <w:jc w:val="center"/>
              <w:rPr>
                <w:rFonts w:ascii="Arial" w:hAnsi="Arial" w:cs="Arial"/>
                <w:b/>
                <w:bCs/>
                <w:color w:val="000000"/>
                <w:sz w:val="22"/>
                <w:szCs w:val="22"/>
                <w:lang w:eastAsia="tr-TR"/>
              </w:rPr>
            </w:pPr>
            <w:proofErr w:type="spellStart"/>
            <w:r w:rsidRPr="00585A6A">
              <w:rPr>
                <w:rFonts w:ascii="Arial" w:hAnsi="Arial" w:cs="Arial"/>
                <w:b/>
                <w:bCs/>
                <w:color w:val="000000"/>
                <w:sz w:val="22"/>
                <w:szCs w:val="22"/>
                <w:lang w:eastAsia="tr-TR"/>
              </w:rPr>
              <w:t>Female</w:t>
            </w:r>
            <w:proofErr w:type="spellEnd"/>
            <w:r w:rsidRPr="00585A6A">
              <w:rPr>
                <w:rFonts w:ascii="Arial" w:hAnsi="Arial" w:cs="Arial"/>
                <w:b/>
                <w:bCs/>
                <w:color w:val="000000"/>
                <w:sz w:val="22"/>
                <w:szCs w:val="22"/>
                <w:lang w:eastAsia="tr-TR"/>
              </w:rPr>
              <w:t xml:space="preserve"> </w:t>
            </w:r>
            <w:proofErr w:type="spellStart"/>
            <w:r w:rsidRPr="00585A6A">
              <w:rPr>
                <w:rFonts w:ascii="Arial" w:hAnsi="Arial" w:cs="Arial"/>
                <w:b/>
                <w:bCs/>
                <w:color w:val="000000"/>
                <w:sz w:val="22"/>
                <w:szCs w:val="22"/>
                <w:lang w:eastAsia="tr-TR"/>
              </w:rPr>
              <w:t>Unemployed</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737AFF4" w14:textId="77777777" w:rsidR="00585A6A" w:rsidRPr="00585A6A" w:rsidRDefault="00585A6A" w:rsidP="00585A6A">
            <w:pPr>
              <w:suppressAutoHyphens w:val="0"/>
              <w:jc w:val="center"/>
              <w:rPr>
                <w:rFonts w:ascii="Arial" w:hAnsi="Arial" w:cs="Arial"/>
                <w:b/>
                <w:bCs/>
                <w:color w:val="000000"/>
                <w:sz w:val="22"/>
                <w:szCs w:val="22"/>
                <w:lang w:eastAsia="tr-TR"/>
              </w:rPr>
            </w:pPr>
            <w:r w:rsidRPr="00585A6A">
              <w:rPr>
                <w:rFonts w:ascii="Arial" w:hAnsi="Arial" w:cs="Arial"/>
                <w:b/>
                <w:bCs/>
                <w:color w:val="000000"/>
                <w:sz w:val="22"/>
                <w:szCs w:val="22"/>
                <w:lang w:eastAsia="tr-TR"/>
              </w:rPr>
              <w:t xml:space="preserve">Male </w:t>
            </w:r>
            <w:proofErr w:type="spellStart"/>
            <w:r w:rsidRPr="00585A6A">
              <w:rPr>
                <w:rFonts w:ascii="Arial" w:hAnsi="Arial" w:cs="Arial"/>
                <w:b/>
                <w:bCs/>
                <w:color w:val="000000"/>
                <w:sz w:val="22"/>
                <w:szCs w:val="22"/>
                <w:lang w:eastAsia="tr-TR"/>
              </w:rPr>
              <w:t>Labor</w:t>
            </w:r>
            <w:proofErr w:type="spellEnd"/>
            <w:r w:rsidRPr="00585A6A">
              <w:rPr>
                <w:rFonts w:ascii="Arial" w:hAnsi="Arial" w:cs="Arial"/>
                <w:b/>
                <w:bCs/>
                <w:color w:val="000000"/>
                <w:sz w:val="22"/>
                <w:szCs w:val="22"/>
                <w:lang w:eastAsia="tr-TR"/>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65FD07" w14:textId="77777777" w:rsidR="00585A6A" w:rsidRPr="00585A6A" w:rsidRDefault="00585A6A" w:rsidP="00585A6A">
            <w:pPr>
              <w:suppressAutoHyphens w:val="0"/>
              <w:jc w:val="center"/>
              <w:rPr>
                <w:rFonts w:ascii="Arial" w:hAnsi="Arial" w:cs="Arial"/>
                <w:b/>
                <w:bCs/>
                <w:color w:val="000000"/>
                <w:sz w:val="22"/>
                <w:szCs w:val="22"/>
                <w:lang w:eastAsia="tr-TR"/>
              </w:rPr>
            </w:pPr>
            <w:r w:rsidRPr="00585A6A">
              <w:rPr>
                <w:rFonts w:ascii="Arial" w:hAnsi="Arial" w:cs="Arial"/>
                <w:b/>
                <w:bCs/>
                <w:color w:val="000000"/>
                <w:sz w:val="22"/>
                <w:szCs w:val="22"/>
                <w:lang w:eastAsia="tr-TR"/>
              </w:rPr>
              <w:t xml:space="preserve">Male </w:t>
            </w:r>
            <w:proofErr w:type="spellStart"/>
            <w:r w:rsidRPr="00585A6A">
              <w:rPr>
                <w:rFonts w:ascii="Arial" w:hAnsi="Arial" w:cs="Arial"/>
                <w:b/>
                <w:bCs/>
                <w:color w:val="000000"/>
                <w:sz w:val="22"/>
                <w:szCs w:val="22"/>
                <w:lang w:eastAsia="tr-TR"/>
              </w:rPr>
              <w:t>Employment</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A8EA21" w14:textId="77777777" w:rsidR="00585A6A" w:rsidRPr="00585A6A" w:rsidRDefault="00585A6A" w:rsidP="00585A6A">
            <w:pPr>
              <w:suppressAutoHyphens w:val="0"/>
              <w:jc w:val="center"/>
              <w:rPr>
                <w:rFonts w:ascii="Arial" w:hAnsi="Arial" w:cs="Arial"/>
                <w:b/>
                <w:bCs/>
                <w:color w:val="000000"/>
                <w:sz w:val="22"/>
                <w:szCs w:val="22"/>
                <w:lang w:eastAsia="tr-TR"/>
              </w:rPr>
            </w:pPr>
            <w:r w:rsidRPr="00585A6A">
              <w:rPr>
                <w:rFonts w:ascii="Arial" w:hAnsi="Arial" w:cs="Arial"/>
                <w:b/>
                <w:bCs/>
                <w:color w:val="000000"/>
                <w:sz w:val="22"/>
                <w:szCs w:val="22"/>
                <w:lang w:eastAsia="tr-TR"/>
              </w:rPr>
              <w:t xml:space="preserve">Male </w:t>
            </w:r>
            <w:proofErr w:type="spellStart"/>
            <w:r w:rsidRPr="00585A6A">
              <w:rPr>
                <w:rFonts w:ascii="Arial" w:hAnsi="Arial" w:cs="Arial"/>
                <w:b/>
                <w:bCs/>
                <w:color w:val="000000"/>
                <w:sz w:val="22"/>
                <w:szCs w:val="22"/>
                <w:lang w:eastAsia="tr-TR"/>
              </w:rPr>
              <w:t>Unemployed</w:t>
            </w:r>
            <w:proofErr w:type="spellEnd"/>
          </w:p>
        </w:tc>
      </w:tr>
      <w:tr w:rsidR="00585A6A" w:rsidRPr="00585A6A" w14:paraId="76E7ED3F" w14:textId="77777777" w:rsidTr="00585A6A">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48CA65C9"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February-17</w:t>
            </w:r>
          </w:p>
        </w:tc>
        <w:tc>
          <w:tcPr>
            <w:tcW w:w="1440" w:type="dxa"/>
            <w:tcBorders>
              <w:top w:val="nil"/>
              <w:left w:val="nil"/>
              <w:bottom w:val="nil"/>
              <w:right w:val="single" w:sz="8" w:space="0" w:color="auto"/>
            </w:tcBorders>
            <w:shd w:val="clear" w:color="auto" w:fill="auto"/>
            <w:noWrap/>
            <w:vAlign w:val="bottom"/>
            <w:hideMark/>
          </w:tcPr>
          <w:p w14:paraId="17AFB0E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7535</w:t>
            </w:r>
          </w:p>
        </w:tc>
        <w:tc>
          <w:tcPr>
            <w:tcW w:w="1440" w:type="dxa"/>
            <w:tcBorders>
              <w:top w:val="nil"/>
              <w:left w:val="nil"/>
              <w:bottom w:val="nil"/>
              <w:right w:val="single" w:sz="8" w:space="0" w:color="auto"/>
            </w:tcBorders>
            <w:shd w:val="clear" w:color="auto" w:fill="auto"/>
            <w:noWrap/>
            <w:vAlign w:val="bottom"/>
            <w:hideMark/>
          </w:tcPr>
          <w:p w14:paraId="4A22627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6086</w:t>
            </w:r>
          </w:p>
        </w:tc>
        <w:tc>
          <w:tcPr>
            <w:tcW w:w="1440" w:type="dxa"/>
            <w:tcBorders>
              <w:top w:val="nil"/>
              <w:left w:val="nil"/>
              <w:bottom w:val="nil"/>
              <w:right w:val="single" w:sz="8" w:space="0" w:color="auto"/>
            </w:tcBorders>
            <w:shd w:val="clear" w:color="auto" w:fill="auto"/>
            <w:noWrap/>
            <w:vAlign w:val="bottom"/>
            <w:hideMark/>
          </w:tcPr>
          <w:p w14:paraId="2427385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1449</w:t>
            </w:r>
          </w:p>
        </w:tc>
        <w:tc>
          <w:tcPr>
            <w:tcW w:w="1440" w:type="dxa"/>
            <w:tcBorders>
              <w:top w:val="nil"/>
              <w:left w:val="nil"/>
              <w:bottom w:val="nil"/>
              <w:right w:val="single" w:sz="8" w:space="0" w:color="auto"/>
            </w:tcBorders>
            <w:shd w:val="clear" w:color="auto" w:fill="auto"/>
            <w:noWrap/>
            <w:vAlign w:val="bottom"/>
            <w:hideMark/>
          </w:tcPr>
          <w:p w14:paraId="0FA8DFF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18252</w:t>
            </w:r>
          </w:p>
        </w:tc>
        <w:tc>
          <w:tcPr>
            <w:tcW w:w="1440" w:type="dxa"/>
            <w:tcBorders>
              <w:top w:val="nil"/>
              <w:left w:val="nil"/>
              <w:bottom w:val="nil"/>
              <w:right w:val="single" w:sz="8" w:space="0" w:color="auto"/>
            </w:tcBorders>
            <w:shd w:val="clear" w:color="auto" w:fill="auto"/>
            <w:noWrap/>
            <w:vAlign w:val="bottom"/>
            <w:hideMark/>
          </w:tcPr>
          <w:p w14:paraId="5CA493F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16068</w:t>
            </w:r>
          </w:p>
        </w:tc>
        <w:tc>
          <w:tcPr>
            <w:tcW w:w="1440" w:type="dxa"/>
            <w:tcBorders>
              <w:top w:val="nil"/>
              <w:left w:val="nil"/>
              <w:bottom w:val="nil"/>
              <w:right w:val="single" w:sz="8" w:space="0" w:color="auto"/>
            </w:tcBorders>
            <w:shd w:val="clear" w:color="auto" w:fill="auto"/>
            <w:noWrap/>
            <w:vAlign w:val="bottom"/>
            <w:hideMark/>
          </w:tcPr>
          <w:p w14:paraId="30CE56E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2184</w:t>
            </w:r>
          </w:p>
        </w:tc>
      </w:tr>
      <w:tr w:rsidR="00585A6A" w:rsidRPr="00585A6A" w14:paraId="094A28C1"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A857F3A"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March-17</w:t>
            </w:r>
          </w:p>
        </w:tc>
        <w:tc>
          <w:tcPr>
            <w:tcW w:w="1440" w:type="dxa"/>
            <w:tcBorders>
              <w:top w:val="nil"/>
              <w:left w:val="nil"/>
              <w:bottom w:val="nil"/>
              <w:right w:val="single" w:sz="8" w:space="0" w:color="auto"/>
            </w:tcBorders>
            <w:shd w:val="clear" w:color="auto" w:fill="auto"/>
            <w:noWrap/>
            <w:vAlign w:val="bottom"/>
            <w:hideMark/>
          </w:tcPr>
          <w:p w14:paraId="2E6E98E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7645</w:t>
            </w:r>
          </w:p>
        </w:tc>
        <w:tc>
          <w:tcPr>
            <w:tcW w:w="1440" w:type="dxa"/>
            <w:tcBorders>
              <w:top w:val="nil"/>
              <w:left w:val="nil"/>
              <w:bottom w:val="nil"/>
              <w:right w:val="single" w:sz="8" w:space="0" w:color="auto"/>
            </w:tcBorders>
            <w:shd w:val="clear" w:color="auto" w:fill="auto"/>
            <w:noWrap/>
            <w:vAlign w:val="bottom"/>
            <w:hideMark/>
          </w:tcPr>
          <w:p w14:paraId="63EDB98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6173</w:t>
            </w:r>
          </w:p>
        </w:tc>
        <w:tc>
          <w:tcPr>
            <w:tcW w:w="1440" w:type="dxa"/>
            <w:tcBorders>
              <w:top w:val="nil"/>
              <w:left w:val="nil"/>
              <w:bottom w:val="nil"/>
              <w:right w:val="single" w:sz="8" w:space="0" w:color="auto"/>
            </w:tcBorders>
            <w:shd w:val="clear" w:color="auto" w:fill="auto"/>
            <w:noWrap/>
            <w:vAlign w:val="bottom"/>
            <w:hideMark/>
          </w:tcPr>
          <w:p w14:paraId="31F34C6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1472</w:t>
            </w:r>
          </w:p>
        </w:tc>
        <w:tc>
          <w:tcPr>
            <w:tcW w:w="1440" w:type="dxa"/>
            <w:tcBorders>
              <w:top w:val="nil"/>
              <w:left w:val="nil"/>
              <w:bottom w:val="nil"/>
              <w:right w:val="single" w:sz="8" w:space="0" w:color="auto"/>
            </w:tcBorders>
            <w:shd w:val="clear" w:color="auto" w:fill="auto"/>
            <w:noWrap/>
            <w:vAlign w:val="bottom"/>
            <w:hideMark/>
          </w:tcPr>
          <w:p w14:paraId="5DC7F06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18351</w:t>
            </w:r>
          </w:p>
        </w:tc>
        <w:tc>
          <w:tcPr>
            <w:tcW w:w="1440" w:type="dxa"/>
            <w:tcBorders>
              <w:top w:val="nil"/>
              <w:left w:val="nil"/>
              <w:bottom w:val="nil"/>
              <w:right w:val="single" w:sz="8" w:space="0" w:color="auto"/>
            </w:tcBorders>
            <w:shd w:val="clear" w:color="auto" w:fill="auto"/>
            <w:noWrap/>
            <w:vAlign w:val="bottom"/>
            <w:hideMark/>
          </w:tcPr>
          <w:p w14:paraId="5A5D799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16227</w:t>
            </w:r>
          </w:p>
        </w:tc>
        <w:tc>
          <w:tcPr>
            <w:tcW w:w="1440" w:type="dxa"/>
            <w:tcBorders>
              <w:top w:val="nil"/>
              <w:left w:val="nil"/>
              <w:bottom w:val="nil"/>
              <w:right w:val="single" w:sz="8" w:space="0" w:color="auto"/>
            </w:tcBorders>
            <w:shd w:val="clear" w:color="auto" w:fill="auto"/>
            <w:noWrap/>
            <w:vAlign w:val="bottom"/>
            <w:hideMark/>
          </w:tcPr>
          <w:p w14:paraId="4F0EE3E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2124</w:t>
            </w:r>
          </w:p>
        </w:tc>
      </w:tr>
      <w:tr w:rsidR="00585A6A" w:rsidRPr="00585A6A" w14:paraId="17B4A6F0"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D0A360C"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April-17</w:t>
            </w:r>
          </w:p>
        </w:tc>
        <w:tc>
          <w:tcPr>
            <w:tcW w:w="1440" w:type="dxa"/>
            <w:tcBorders>
              <w:top w:val="nil"/>
              <w:left w:val="nil"/>
              <w:bottom w:val="nil"/>
              <w:right w:val="single" w:sz="8" w:space="0" w:color="auto"/>
            </w:tcBorders>
            <w:shd w:val="clear" w:color="auto" w:fill="auto"/>
            <w:noWrap/>
            <w:vAlign w:val="bottom"/>
            <w:hideMark/>
          </w:tcPr>
          <w:p w14:paraId="0BC8649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7644</w:t>
            </w:r>
          </w:p>
        </w:tc>
        <w:tc>
          <w:tcPr>
            <w:tcW w:w="1440" w:type="dxa"/>
            <w:tcBorders>
              <w:top w:val="nil"/>
              <w:left w:val="nil"/>
              <w:bottom w:val="nil"/>
              <w:right w:val="single" w:sz="8" w:space="0" w:color="auto"/>
            </w:tcBorders>
            <w:shd w:val="clear" w:color="auto" w:fill="auto"/>
            <w:noWrap/>
            <w:vAlign w:val="bottom"/>
            <w:hideMark/>
          </w:tcPr>
          <w:p w14:paraId="21C6F26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6179</w:t>
            </w:r>
          </w:p>
        </w:tc>
        <w:tc>
          <w:tcPr>
            <w:tcW w:w="1440" w:type="dxa"/>
            <w:tcBorders>
              <w:top w:val="nil"/>
              <w:left w:val="nil"/>
              <w:bottom w:val="nil"/>
              <w:right w:val="single" w:sz="8" w:space="0" w:color="auto"/>
            </w:tcBorders>
            <w:shd w:val="clear" w:color="auto" w:fill="auto"/>
            <w:noWrap/>
            <w:vAlign w:val="bottom"/>
            <w:hideMark/>
          </w:tcPr>
          <w:p w14:paraId="684E508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1465</w:t>
            </w:r>
          </w:p>
        </w:tc>
        <w:tc>
          <w:tcPr>
            <w:tcW w:w="1440" w:type="dxa"/>
            <w:tcBorders>
              <w:top w:val="nil"/>
              <w:left w:val="nil"/>
              <w:bottom w:val="nil"/>
              <w:right w:val="single" w:sz="8" w:space="0" w:color="auto"/>
            </w:tcBorders>
            <w:shd w:val="clear" w:color="auto" w:fill="auto"/>
            <w:noWrap/>
            <w:vAlign w:val="bottom"/>
            <w:hideMark/>
          </w:tcPr>
          <w:p w14:paraId="1F752A1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18423</w:t>
            </w:r>
          </w:p>
        </w:tc>
        <w:tc>
          <w:tcPr>
            <w:tcW w:w="1440" w:type="dxa"/>
            <w:tcBorders>
              <w:top w:val="nil"/>
              <w:left w:val="nil"/>
              <w:bottom w:val="nil"/>
              <w:right w:val="single" w:sz="8" w:space="0" w:color="auto"/>
            </w:tcBorders>
            <w:shd w:val="clear" w:color="auto" w:fill="auto"/>
            <w:noWrap/>
            <w:vAlign w:val="bottom"/>
            <w:hideMark/>
          </w:tcPr>
          <w:p w14:paraId="6CDC40F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16383</w:t>
            </w:r>
          </w:p>
        </w:tc>
        <w:tc>
          <w:tcPr>
            <w:tcW w:w="1440" w:type="dxa"/>
            <w:tcBorders>
              <w:top w:val="nil"/>
              <w:left w:val="nil"/>
              <w:bottom w:val="nil"/>
              <w:right w:val="single" w:sz="8" w:space="0" w:color="auto"/>
            </w:tcBorders>
            <w:shd w:val="clear" w:color="auto" w:fill="auto"/>
            <w:noWrap/>
            <w:vAlign w:val="bottom"/>
            <w:hideMark/>
          </w:tcPr>
          <w:p w14:paraId="58B44B2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2039</w:t>
            </w:r>
          </w:p>
        </w:tc>
      </w:tr>
      <w:tr w:rsidR="00585A6A" w:rsidRPr="00585A6A" w14:paraId="425763AE"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874F166"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May-17</w:t>
            </w:r>
          </w:p>
        </w:tc>
        <w:tc>
          <w:tcPr>
            <w:tcW w:w="1440" w:type="dxa"/>
            <w:tcBorders>
              <w:top w:val="nil"/>
              <w:left w:val="nil"/>
              <w:bottom w:val="nil"/>
              <w:right w:val="single" w:sz="8" w:space="0" w:color="auto"/>
            </w:tcBorders>
            <w:shd w:val="clear" w:color="auto" w:fill="auto"/>
            <w:noWrap/>
            <w:vAlign w:val="bottom"/>
            <w:hideMark/>
          </w:tcPr>
          <w:p w14:paraId="095D8FF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7691</w:t>
            </w:r>
          </w:p>
        </w:tc>
        <w:tc>
          <w:tcPr>
            <w:tcW w:w="1440" w:type="dxa"/>
            <w:tcBorders>
              <w:top w:val="nil"/>
              <w:left w:val="nil"/>
              <w:bottom w:val="nil"/>
              <w:right w:val="single" w:sz="8" w:space="0" w:color="auto"/>
            </w:tcBorders>
            <w:shd w:val="clear" w:color="auto" w:fill="auto"/>
            <w:noWrap/>
            <w:vAlign w:val="bottom"/>
            <w:hideMark/>
          </w:tcPr>
          <w:p w14:paraId="65692CF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6231</w:t>
            </w:r>
          </w:p>
        </w:tc>
        <w:tc>
          <w:tcPr>
            <w:tcW w:w="1440" w:type="dxa"/>
            <w:tcBorders>
              <w:top w:val="nil"/>
              <w:left w:val="nil"/>
              <w:bottom w:val="nil"/>
              <w:right w:val="single" w:sz="8" w:space="0" w:color="auto"/>
            </w:tcBorders>
            <w:shd w:val="clear" w:color="auto" w:fill="auto"/>
            <w:noWrap/>
            <w:vAlign w:val="bottom"/>
            <w:hideMark/>
          </w:tcPr>
          <w:p w14:paraId="0EEE834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1460</w:t>
            </w:r>
          </w:p>
        </w:tc>
        <w:tc>
          <w:tcPr>
            <w:tcW w:w="1440" w:type="dxa"/>
            <w:tcBorders>
              <w:top w:val="nil"/>
              <w:left w:val="nil"/>
              <w:bottom w:val="nil"/>
              <w:right w:val="single" w:sz="8" w:space="0" w:color="auto"/>
            </w:tcBorders>
            <w:shd w:val="clear" w:color="auto" w:fill="auto"/>
            <w:noWrap/>
            <w:vAlign w:val="bottom"/>
            <w:hideMark/>
          </w:tcPr>
          <w:p w14:paraId="6F2E1CB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18434</w:t>
            </w:r>
          </w:p>
        </w:tc>
        <w:tc>
          <w:tcPr>
            <w:tcW w:w="1440" w:type="dxa"/>
            <w:tcBorders>
              <w:top w:val="nil"/>
              <w:left w:val="nil"/>
              <w:bottom w:val="nil"/>
              <w:right w:val="single" w:sz="8" w:space="0" w:color="auto"/>
            </w:tcBorders>
            <w:shd w:val="clear" w:color="auto" w:fill="auto"/>
            <w:noWrap/>
            <w:vAlign w:val="bottom"/>
            <w:hideMark/>
          </w:tcPr>
          <w:p w14:paraId="570FA87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16425</w:t>
            </w:r>
          </w:p>
        </w:tc>
        <w:tc>
          <w:tcPr>
            <w:tcW w:w="1440" w:type="dxa"/>
            <w:tcBorders>
              <w:top w:val="nil"/>
              <w:left w:val="nil"/>
              <w:bottom w:val="nil"/>
              <w:right w:val="single" w:sz="8" w:space="0" w:color="auto"/>
            </w:tcBorders>
            <w:shd w:val="clear" w:color="auto" w:fill="auto"/>
            <w:noWrap/>
            <w:vAlign w:val="bottom"/>
            <w:hideMark/>
          </w:tcPr>
          <w:p w14:paraId="0EBEA1F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2009</w:t>
            </w:r>
          </w:p>
        </w:tc>
      </w:tr>
      <w:tr w:rsidR="00585A6A" w:rsidRPr="00585A6A" w14:paraId="4B1CEA24"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D97EED7"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June-17</w:t>
            </w:r>
          </w:p>
        </w:tc>
        <w:tc>
          <w:tcPr>
            <w:tcW w:w="1440" w:type="dxa"/>
            <w:tcBorders>
              <w:top w:val="nil"/>
              <w:left w:val="nil"/>
              <w:bottom w:val="nil"/>
              <w:right w:val="single" w:sz="8" w:space="0" w:color="auto"/>
            </w:tcBorders>
            <w:shd w:val="clear" w:color="auto" w:fill="auto"/>
            <w:noWrap/>
            <w:vAlign w:val="bottom"/>
            <w:hideMark/>
          </w:tcPr>
          <w:p w14:paraId="38B285C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7691</w:t>
            </w:r>
          </w:p>
        </w:tc>
        <w:tc>
          <w:tcPr>
            <w:tcW w:w="1440" w:type="dxa"/>
            <w:tcBorders>
              <w:top w:val="nil"/>
              <w:left w:val="nil"/>
              <w:bottom w:val="nil"/>
              <w:right w:val="single" w:sz="8" w:space="0" w:color="auto"/>
            </w:tcBorders>
            <w:shd w:val="clear" w:color="auto" w:fill="auto"/>
            <w:noWrap/>
            <w:vAlign w:val="bottom"/>
            <w:hideMark/>
          </w:tcPr>
          <w:p w14:paraId="33C2C45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6249</w:t>
            </w:r>
          </w:p>
        </w:tc>
        <w:tc>
          <w:tcPr>
            <w:tcW w:w="1440" w:type="dxa"/>
            <w:tcBorders>
              <w:top w:val="nil"/>
              <w:left w:val="nil"/>
              <w:bottom w:val="nil"/>
              <w:right w:val="single" w:sz="8" w:space="0" w:color="auto"/>
            </w:tcBorders>
            <w:shd w:val="clear" w:color="auto" w:fill="auto"/>
            <w:noWrap/>
            <w:vAlign w:val="bottom"/>
            <w:hideMark/>
          </w:tcPr>
          <w:p w14:paraId="51F2F50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1443</w:t>
            </w:r>
          </w:p>
        </w:tc>
        <w:tc>
          <w:tcPr>
            <w:tcW w:w="1440" w:type="dxa"/>
            <w:tcBorders>
              <w:top w:val="nil"/>
              <w:left w:val="nil"/>
              <w:bottom w:val="nil"/>
              <w:right w:val="single" w:sz="8" w:space="0" w:color="auto"/>
            </w:tcBorders>
            <w:shd w:val="clear" w:color="auto" w:fill="auto"/>
            <w:noWrap/>
            <w:vAlign w:val="bottom"/>
            <w:hideMark/>
          </w:tcPr>
          <w:p w14:paraId="70AFDD7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18456</w:t>
            </w:r>
          </w:p>
        </w:tc>
        <w:tc>
          <w:tcPr>
            <w:tcW w:w="1440" w:type="dxa"/>
            <w:tcBorders>
              <w:top w:val="nil"/>
              <w:left w:val="nil"/>
              <w:bottom w:val="nil"/>
              <w:right w:val="single" w:sz="8" w:space="0" w:color="auto"/>
            </w:tcBorders>
            <w:shd w:val="clear" w:color="auto" w:fill="auto"/>
            <w:noWrap/>
            <w:vAlign w:val="bottom"/>
            <w:hideMark/>
          </w:tcPr>
          <w:p w14:paraId="25CF439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16516</w:t>
            </w:r>
          </w:p>
        </w:tc>
        <w:tc>
          <w:tcPr>
            <w:tcW w:w="1440" w:type="dxa"/>
            <w:tcBorders>
              <w:top w:val="nil"/>
              <w:left w:val="nil"/>
              <w:bottom w:val="nil"/>
              <w:right w:val="single" w:sz="8" w:space="0" w:color="auto"/>
            </w:tcBorders>
            <w:shd w:val="clear" w:color="auto" w:fill="auto"/>
            <w:noWrap/>
            <w:vAlign w:val="bottom"/>
            <w:hideMark/>
          </w:tcPr>
          <w:p w14:paraId="1B5FF3E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1940</w:t>
            </w:r>
          </w:p>
        </w:tc>
      </w:tr>
      <w:tr w:rsidR="00585A6A" w:rsidRPr="00585A6A" w14:paraId="55A0297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4F3F45"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July-17</w:t>
            </w:r>
          </w:p>
        </w:tc>
        <w:tc>
          <w:tcPr>
            <w:tcW w:w="1440" w:type="dxa"/>
            <w:tcBorders>
              <w:top w:val="nil"/>
              <w:left w:val="nil"/>
              <w:bottom w:val="nil"/>
              <w:right w:val="single" w:sz="8" w:space="0" w:color="auto"/>
            </w:tcBorders>
            <w:shd w:val="clear" w:color="auto" w:fill="auto"/>
            <w:noWrap/>
            <w:vAlign w:val="bottom"/>
            <w:hideMark/>
          </w:tcPr>
          <w:p w14:paraId="0E3B0BE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7665</w:t>
            </w:r>
          </w:p>
        </w:tc>
        <w:tc>
          <w:tcPr>
            <w:tcW w:w="1440" w:type="dxa"/>
            <w:tcBorders>
              <w:top w:val="nil"/>
              <w:left w:val="nil"/>
              <w:bottom w:val="nil"/>
              <w:right w:val="single" w:sz="8" w:space="0" w:color="auto"/>
            </w:tcBorders>
            <w:shd w:val="clear" w:color="auto" w:fill="auto"/>
            <w:noWrap/>
            <w:vAlign w:val="bottom"/>
            <w:hideMark/>
          </w:tcPr>
          <w:p w14:paraId="0A43EAC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6214</w:t>
            </w:r>
          </w:p>
        </w:tc>
        <w:tc>
          <w:tcPr>
            <w:tcW w:w="1440" w:type="dxa"/>
            <w:tcBorders>
              <w:top w:val="nil"/>
              <w:left w:val="nil"/>
              <w:bottom w:val="nil"/>
              <w:right w:val="single" w:sz="8" w:space="0" w:color="auto"/>
            </w:tcBorders>
            <w:shd w:val="clear" w:color="auto" w:fill="auto"/>
            <w:noWrap/>
            <w:vAlign w:val="bottom"/>
            <w:hideMark/>
          </w:tcPr>
          <w:p w14:paraId="6A9333B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1452</w:t>
            </w:r>
          </w:p>
        </w:tc>
        <w:tc>
          <w:tcPr>
            <w:tcW w:w="1440" w:type="dxa"/>
            <w:tcBorders>
              <w:top w:val="nil"/>
              <w:left w:val="nil"/>
              <w:bottom w:val="nil"/>
              <w:right w:val="single" w:sz="8" w:space="0" w:color="auto"/>
            </w:tcBorders>
            <w:shd w:val="clear" w:color="auto" w:fill="auto"/>
            <w:noWrap/>
            <w:vAlign w:val="bottom"/>
            <w:hideMark/>
          </w:tcPr>
          <w:p w14:paraId="2C34597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18447</w:t>
            </w:r>
          </w:p>
        </w:tc>
        <w:tc>
          <w:tcPr>
            <w:tcW w:w="1440" w:type="dxa"/>
            <w:tcBorders>
              <w:top w:val="nil"/>
              <w:left w:val="nil"/>
              <w:bottom w:val="nil"/>
              <w:right w:val="single" w:sz="8" w:space="0" w:color="auto"/>
            </w:tcBorders>
            <w:shd w:val="clear" w:color="auto" w:fill="auto"/>
            <w:noWrap/>
            <w:vAlign w:val="bottom"/>
            <w:hideMark/>
          </w:tcPr>
          <w:p w14:paraId="6F57E29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16514</w:t>
            </w:r>
          </w:p>
        </w:tc>
        <w:tc>
          <w:tcPr>
            <w:tcW w:w="1440" w:type="dxa"/>
            <w:tcBorders>
              <w:top w:val="nil"/>
              <w:left w:val="nil"/>
              <w:bottom w:val="nil"/>
              <w:right w:val="single" w:sz="8" w:space="0" w:color="auto"/>
            </w:tcBorders>
            <w:shd w:val="clear" w:color="auto" w:fill="auto"/>
            <w:noWrap/>
            <w:vAlign w:val="bottom"/>
            <w:hideMark/>
          </w:tcPr>
          <w:p w14:paraId="199DCBC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1934</w:t>
            </w:r>
          </w:p>
        </w:tc>
      </w:tr>
      <w:tr w:rsidR="00585A6A" w:rsidRPr="00585A6A" w14:paraId="2F45D584"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C630088"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August-17</w:t>
            </w:r>
          </w:p>
        </w:tc>
        <w:tc>
          <w:tcPr>
            <w:tcW w:w="1440" w:type="dxa"/>
            <w:tcBorders>
              <w:top w:val="nil"/>
              <w:left w:val="nil"/>
              <w:bottom w:val="nil"/>
              <w:right w:val="single" w:sz="8" w:space="0" w:color="auto"/>
            </w:tcBorders>
            <w:shd w:val="clear" w:color="auto" w:fill="auto"/>
            <w:noWrap/>
            <w:vAlign w:val="bottom"/>
            <w:hideMark/>
          </w:tcPr>
          <w:p w14:paraId="7D1866D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7671</w:t>
            </w:r>
          </w:p>
        </w:tc>
        <w:tc>
          <w:tcPr>
            <w:tcW w:w="1440" w:type="dxa"/>
            <w:tcBorders>
              <w:top w:val="nil"/>
              <w:left w:val="nil"/>
              <w:bottom w:val="nil"/>
              <w:right w:val="single" w:sz="8" w:space="0" w:color="auto"/>
            </w:tcBorders>
            <w:shd w:val="clear" w:color="auto" w:fill="auto"/>
            <w:noWrap/>
            <w:vAlign w:val="bottom"/>
            <w:hideMark/>
          </w:tcPr>
          <w:p w14:paraId="2C2EA65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6246</w:t>
            </w:r>
          </w:p>
        </w:tc>
        <w:tc>
          <w:tcPr>
            <w:tcW w:w="1440" w:type="dxa"/>
            <w:tcBorders>
              <w:top w:val="nil"/>
              <w:left w:val="nil"/>
              <w:bottom w:val="nil"/>
              <w:right w:val="single" w:sz="8" w:space="0" w:color="auto"/>
            </w:tcBorders>
            <w:shd w:val="clear" w:color="auto" w:fill="auto"/>
            <w:noWrap/>
            <w:vAlign w:val="bottom"/>
            <w:hideMark/>
          </w:tcPr>
          <w:p w14:paraId="14B130A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1425</w:t>
            </w:r>
          </w:p>
        </w:tc>
        <w:tc>
          <w:tcPr>
            <w:tcW w:w="1440" w:type="dxa"/>
            <w:tcBorders>
              <w:top w:val="nil"/>
              <w:left w:val="nil"/>
              <w:bottom w:val="nil"/>
              <w:right w:val="single" w:sz="8" w:space="0" w:color="auto"/>
            </w:tcBorders>
            <w:shd w:val="clear" w:color="auto" w:fill="auto"/>
            <w:noWrap/>
            <w:vAlign w:val="bottom"/>
            <w:hideMark/>
          </w:tcPr>
          <w:p w14:paraId="6CA43B9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18505</w:t>
            </w:r>
          </w:p>
        </w:tc>
        <w:tc>
          <w:tcPr>
            <w:tcW w:w="1440" w:type="dxa"/>
            <w:tcBorders>
              <w:top w:val="nil"/>
              <w:left w:val="nil"/>
              <w:bottom w:val="nil"/>
              <w:right w:val="single" w:sz="8" w:space="0" w:color="auto"/>
            </w:tcBorders>
            <w:shd w:val="clear" w:color="auto" w:fill="auto"/>
            <w:noWrap/>
            <w:vAlign w:val="bottom"/>
            <w:hideMark/>
          </w:tcPr>
          <w:p w14:paraId="738F60F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16651</w:t>
            </w:r>
          </w:p>
        </w:tc>
        <w:tc>
          <w:tcPr>
            <w:tcW w:w="1440" w:type="dxa"/>
            <w:tcBorders>
              <w:top w:val="nil"/>
              <w:left w:val="nil"/>
              <w:bottom w:val="nil"/>
              <w:right w:val="single" w:sz="8" w:space="0" w:color="auto"/>
            </w:tcBorders>
            <w:shd w:val="clear" w:color="auto" w:fill="auto"/>
            <w:noWrap/>
            <w:vAlign w:val="bottom"/>
            <w:hideMark/>
          </w:tcPr>
          <w:p w14:paraId="5E88558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1855</w:t>
            </w:r>
          </w:p>
        </w:tc>
      </w:tr>
      <w:tr w:rsidR="00585A6A" w:rsidRPr="00585A6A" w14:paraId="6D4F4EE5"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51CE8A5"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September-17</w:t>
            </w:r>
          </w:p>
        </w:tc>
        <w:tc>
          <w:tcPr>
            <w:tcW w:w="1440" w:type="dxa"/>
            <w:tcBorders>
              <w:top w:val="nil"/>
              <w:left w:val="nil"/>
              <w:bottom w:val="nil"/>
              <w:right w:val="single" w:sz="8" w:space="0" w:color="auto"/>
            </w:tcBorders>
            <w:shd w:val="clear" w:color="auto" w:fill="auto"/>
            <w:noWrap/>
            <w:vAlign w:val="bottom"/>
            <w:hideMark/>
          </w:tcPr>
          <w:p w14:paraId="6115C48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7716</w:t>
            </w:r>
          </w:p>
        </w:tc>
        <w:tc>
          <w:tcPr>
            <w:tcW w:w="1440" w:type="dxa"/>
            <w:tcBorders>
              <w:top w:val="nil"/>
              <w:left w:val="nil"/>
              <w:bottom w:val="nil"/>
              <w:right w:val="single" w:sz="8" w:space="0" w:color="auto"/>
            </w:tcBorders>
            <w:shd w:val="clear" w:color="auto" w:fill="auto"/>
            <w:noWrap/>
            <w:vAlign w:val="bottom"/>
            <w:hideMark/>
          </w:tcPr>
          <w:p w14:paraId="1B22416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6300</w:t>
            </w:r>
          </w:p>
        </w:tc>
        <w:tc>
          <w:tcPr>
            <w:tcW w:w="1440" w:type="dxa"/>
            <w:tcBorders>
              <w:top w:val="nil"/>
              <w:left w:val="nil"/>
              <w:bottom w:val="nil"/>
              <w:right w:val="single" w:sz="8" w:space="0" w:color="auto"/>
            </w:tcBorders>
            <w:shd w:val="clear" w:color="auto" w:fill="auto"/>
            <w:noWrap/>
            <w:vAlign w:val="bottom"/>
            <w:hideMark/>
          </w:tcPr>
          <w:p w14:paraId="0C348AC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1415</w:t>
            </w:r>
          </w:p>
        </w:tc>
        <w:tc>
          <w:tcPr>
            <w:tcW w:w="1440" w:type="dxa"/>
            <w:tcBorders>
              <w:top w:val="nil"/>
              <w:left w:val="nil"/>
              <w:bottom w:val="nil"/>
              <w:right w:val="single" w:sz="8" w:space="0" w:color="auto"/>
            </w:tcBorders>
            <w:shd w:val="clear" w:color="auto" w:fill="auto"/>
            <w:noWrap/>
            <w:vAlign w:val="bottom"/>
            <w:hideMark/>
          </w:tcPr>
          <w:p w14:paraId="56BDA7A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18508</w:t>
            </w:r>
          </w:p>
        </w:tc>
        <w:tc>
          <w:tcPr>
            <w:tcW w:w="1440" w:type="dxa"/>
            <w:tcBorders>
              <w:top w:val="nil"/>
              <w:left w:val="nil"/>
              <w:bottom w:val="nil"/>
              <w:right w:val="single" w:sz="8" w:space="0" w:color="auto"/>
            </w:tcBorders>
            <w:shd w:val="clear" w:color="auto" w:fill="auto"/>
            <w:noWrap/>
            <w:vAlign w:val="bottom"/>
            <w:hideMark/>
          </w:tcPr>
          <w:p w14:paraId="44D5689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16646</w:t>
            </w:r>
          </w:p>
        </w:tc>
        <w:tc>
          <w:tcPr>
            <w:tcW w:w="1440" w:type="dxa"/>
            <w:tcBorders>
              <w:top w:val="nil"/>
              <w:left w:val="nil"/>
              <w:bottom w:val="nil"/>
              <w:right w:val="single" w:sz="8" w:space="0" w:color="auto"/>
            </w:tcBorders>
            <w:shd w:val="clear" w:color="auto" w:fill="auto"/>
            <w:noWrap/>
            <w:vAlign w:val="bottom"/>
            <w:hideMark/>
          </w:tcPr>
          <w:p w14:paraId="4A1A482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1862</w:t>
            </w:r>
          </w:p>
        </w:tc>
      </w:tr>
      <w:tr w:rsidR="00585A6A" w:rsidRPr="00585A6A" w14:paraId="2CD3B4CF"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69286A7"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October-17</w:t>
            </w:r>
          </w:p>
        </w:tc>
        <w:tc>
          <w:tcPr>
            <w:tcW w:w="1440" w:type="dxa"/>
            <w:tcBorders>
              <w:top w:val="nil"/>
              <w:left w:val="nil"/>
              <w:bottom w:val="nil"/>
              <w:right w:val="single" w:sz="8" w:space="0" w:color="auto"/>
            </w:tcBorders>
            <w:shd w:val="clear" w:color="auto" w:fill="auto"/>
            <w:noWrap/>
            <w:vAlign w:val="bottom"/>
            <w:hideMark/>
          </w:tcPr>
          <w:p w14:paraId="0E44780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7742</w:t>
            </w:r>
          </w:p>
        </w:tc>
        <w:tc>
          <w:tcPr>
            <w:tcW w:w="1440" w:type="dxa"/>
            <w:tcBorders>
              <w:top w:val="nil"/>
              <w:left w:val="nil"/>
              <w:bottom w:val="nil"/>
              <w:right w:val="single" w:sz="8" w:space="0" w:color="auto"/>
            </w:tcBorders>
            <w:shd w:val="clear" w:color="auto" w:fill="auto"/>
            <w:noWrap/>
            <w:vAlign w:val="bottom"/>
            <w:hideMark/>
          </w:tcPr>
          <w:p w14:paraId="73BD89B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6386</w:t>
            </w:r>
          </w:p>
        </w:tc>
        <w:tc>
          <w:tcPr>
            <w:tcW w:w="1440" w:type="dxa"/>
            <w:tcBorders>
              <w:top w:val="nil"/>
              <w:left w:val="nil"/>
              <w:bottom w:val="nil"/>
              <w:right w:val="single" w:sz="8" w:space="0" w:color="auto"/>
            </w:tcBorders>
            <w:shd w:val="clear" w:color="auto" w:fill="auto"/>
            <w:noWrap/>
            <w:vAlign w:val="bottom"/>
            <w:hideMark/>
          </w:tcPr>
          <w:p w14:paraId="495853B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1356</w:t>
            </w:r>
          </w:p>
        </w:tc>
        <w:tc>
          <w:tcPr>
            <w:tcW w:w="1440" w:type="dxa"/>
            <w:tcBorders>
              <w:top w:val="nil"/>
              <w:left w:val="nil"/>
              <w:bottom w:val="nil"/>
              <w:right w:val="single" w:sz="8" w:space="0" w:color="auto"/>
            </w:tcBorders>
            <w:shd w:val="clear" w:color="auto" w:fill="auto"/>
            <w:noWrap/>
            <w:vAlign w:val="bottom"/>
            <w:hideMark/>
          </w:tcPr>
          <w:p w14:paraId="5C91976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18488</w:t>
            </w:r>
          </w:p>
        </w:tc>
        <w:tc>
          <w:tcPr>
            <w:tcW w:w="1440" w:type="dxa"/>
            <w:tcBorders>
              <w:top w:val="nil"/>
              <w:left w:val="nil"/>
              <w:bottom w:val="nil"/>
              <w:right w:val="single" w:sz="8" w:space="0" w:color="auto"/>
            </w:tcBorders>
            <w:shd w:val="clear" w:color="auto" w:fill="auto"/>
            <w:noWrap/>
            <w:vAlign w:val="bottom"/>
            <w:hideMark/>
          </w:tcPr>
          <w:p w14:paraId="5869720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16658</w:t>
            </w:r>
          </w:p>
        </w:tc>
        <w:tc>
          <w:tcPr>
            <w:tcW w:w="1440" w:type="dxa"/>
            <w:tcBorders>
              <w:top w:val="nil"/>
              <w:left w:val="nil"/>
              <w:bottom w:val="nil"/>
              <w:right w:val="single" w:sz="8" w:space="0" w:color="auto"/>
            </w:tcBorders>
            <w:shd w:val="clear" w:color="auto" w:fill="auto"/>
            <w:noWrap/>
            <w:vAlign w:val="bottom"/>
            <w:hideMark/>
          </w:tcPr>
          <w:p w14:paraId="60475D5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1831</w:t>
            </w:r>
          </w:p>
        </w:tc>
      </w:tr>
      <w:tr w:rsidR="00585A6A" w:rsidRPr="00585A6A" w14:paraId="4B9AAE4C"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CC2E82"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44210BB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7818</w:t>
            </w:r>
          </w:p>
        </w:tc>
        <w:tc>
          <w:tcPr>
            <w:tcW w:w="1440" w:type="dxa"/>
            <w:tcBorders>
              <w:top w:val="nil"/>
              <w:left w:val="nil"/>
              <w:bottom w:val="nil"/>
              <w:right w:val="single" w:sz="8" w:space="0" w:color="auto"/>
            </w:tcBorders>
            <w:shd w:val="clear" w:color="auto" w:fill="auto"/>
            <w:noWrap/>
            <w:vAlign w:val="bottom"/>
            <w:hideMark/>
          </w:tcPr>
          <w:p w14:paraId="42CC3BA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6477</w:t>
            </w:r>
          </w:p>
        </w:tc>
        <w:tc>
          <w:tcPr>
            <w:tcW w:w="1440" w:type="dxa"/>
            <w:tcBorders>
              <w:top w:val="nil"/>
              <w:left w:val="nil"/>
              <w:bottom w:val="nil"/>
              <w:right w:val="single" w:sz="8" w:space="0" w:color="auto"/>
            </w:tcBorders>
            <w:shd w:val="clear" w:color="auto" w:fill="auto"/>
            <w:noWrap/>
            <w:vAlign w:val="bottom"/>
            <w:hideMark/>
          </w:tcPr>
          <w:p w14:paraId="301A833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1341</w:t>
            </w:r>
          </w:p>
        </w:tc>
        <w:tc>
          <w:tcPr>
            <w:tcW w:w="1440" w:type="dxa"/>
            <w:tcBorders>
              <w:top w:val="nil"/>
              <w:left w:val="nil"/>
              <w:bottom w:val="nil"/>
              <w:right w:val="single" w:sz="8" w:space="0" w:color="auto"/>
            </w:tcBorders>
            <w:shd w:val="clear" w:color="auto" w:fill="auto"/>
            <w:noWrap/>
            <w:vAlign w:val="bottom"/>
            <w:hideMark/>
          </w:tcPr>
          <w:p w14:paraId="04298CC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18542</w:t>
            </w:r>
          </w:p>
        </w:tc>
        <w:tc>
          <w:tcPr>
            <w:tcW w:w="1440" w:type="dxa"/>
            <w:tcBorders>
              <w:top w:val="nil"/>
              <w:left w:val="nil"/>
              <w:bottom w:val="nil"/>
              <w:right w:val="single" w:sz="8" w:space="0" w:color="auto"/>
            </w:tcBorders>
            <w:shd w:val="clear" w:color="auto" w:fill="auto"/>
            <w:noWrap/>
            <w:vAlign w:val="bottom"/>
            <w:hideMark/>
          </w:tcPr>
          <w:p w14:paraId="4909C0E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16709</w:t>
            </w:r>
          </w:p>
        </w:tc>
        <w:tc>
          <w:tcPr>
            <w:tcW w:w="1440" w:type="dxa"/>
            <w:tcBorders>
              <w:top w:val="nil"/>
              <w:left w:val="nil"/>
              <w:bottom w:val="nil"/>
              <w:right w:val="single" w:sz="8" w:space="0" w:color="auto"/>
            </w:tcBorders>
            <w:shd w:val="clear" w:color="auto" w:fill="auto"/>
            <w:noWrap/>
            <w:vAlign w:val="bottom"/>
            <w:hideMark/>
          </w:tcPr>
          <w:p w14:paraId="163A09E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1833</w:t>
            </w:r>
          </w:p>
        </w:tc>
      </w:tr>
      <w:tr w:rsidR="00585A6A" w:rsidRPr="00585A6A" w14:paraId="4FABA2B1"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81D691D"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6B56264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7861</w:t>
            </w:r>
          </w:p>
        </w:tc>
        <w:tc>
          <w:tcPr>
            <w:tcW w:w="1440" w:type="dxa"/>
            <w:tcBorders>
              <w:top w:val="nil"/>
              <w:left w:val="nil"/>
              <w:bottom w:val="nil"/>
              <w:right w:val="single" w:sz="8" w:space="0" w:color="auto"/>
            </w:tcBorders>
            <w:shd w:val="clear" w:color="auto" w:fill="auto"/>
            <w:noWrap/>
            <w:vAlign w:val="bottom"/>
            <w:hideMark/>
          </w:tcPr>
          <w:p w14:paraId="6308044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6530</w:t>
            </w:r>
          </w:p>
        </w:tc>
        <w:tc>
          <w:tcPr>
            <w:tcW w:w="1440" w:type="dxa"/>
            <w:tcBorders>
              <w:top w:val="nil"/>
              <w:left w:val="nil"/>
              <w:bottom w:val="nil"/>
              <w:right w:val="single" w:sz="8" w:space="0" w:color="auto"/>
            </w:tcBorders>
            <w:shd w:val="clear" w:color="auto" w:fill="auto"/>
            <w:noWrap/>
            <w:vAlign w:val="bottom"/>
            <w:hideMark/>
          </w:tcPr>
          <w:p w14:paraId="459818F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1331</w:t>
            </w:r>
          </w:p>
        </w:tc>
        <w:tc>
          <w:tcPr>
            <w:tcW w:w="1440" w:type="dxa"/>
            <w:tcBorders>
              <w:top w:val="nil"/>
              <w:left w:val="nil"/>
              <w:bottom w:val="nil"/>
              <w:right w:val="single" w:sz="8" w:space="0" w:color="auto"/>
            </w:tcBorders>
            <w:shd w:val="clear" w:color="auto" w:fill="auto"/>
            <w:noWrap/>
            <w:vAlign w:val="bottom"/>
            <w:hideMark/>
          </w:tcPr>
          <w:p w14:paraId="77019B8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18558</w:t>
            </w:r>
          </w:p>
        </w:tc>
        <w:tc>
          <w:tcPr>
            <w:tcW w:w="1440" w:type="dxa"/>
            <w:tcBorders>
              <w:top w:val="nil"/>
              <w:left w:val="nil"/>
              <w:bottom w:val="nil"/>
              <w:right w:val="single" w:sz="8" w:space="0" w:color="auto"/>
            </w:tcBorders>
            <w:shd w:val="clear" w:color="auto" w:fill="auto"/>
            <w:noWrap/>
            <w:vAlign w:val="bottom"/>
            <w:hideMark/>
          </w:tcPr>
          <w:p w14:paraId="13B8A34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16767</w:t>
            </w:r>
          </w:p>
        </w:tc>
        <w:tc>
          <w:tcPr>
            <w:tcW w:w="1440" w:type="dxa"/>
            <w:tcBorders>
              <w:top w:val="nil"/>
              <w:left w:val="nil"/>
              <w:bottom w:val="nil"/>
              <w:right w:val="single" w:sz="8" w:space="0" w:color="auto"/>
            </w:tcBorders>
            <w:shd w:val="clear" w:color="auto" w:fill="auto"/>
            <w:noWrap/>
            <w:vAlign w:val="bottom"/>
            <w:hideMark/>
          </w:tcPr>
          <w:p w14:paraId="2D5C797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1791</w:t>
            </w:r>
          </w:p>
        </w:tc>
      </w:tr>
      <w:tr w:rsidR="00585A6A" w:rsidRPr="00585A6A" w14:paraId="0C708F9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8D3473"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January-18</w:t>
            </w:r>
          </w:p>
        </w:tc>
        <w:tc>
          <w:tcPr>
            <w:tcW w:w="1440" w:type="dxa"/>
            <w:tcBorders>
              <w:top w:val="nil"/>
              <w:left w:val="nil"/>
              <w:bottom w:val="nil"/>
              <w:right w:val="single" w:sz="8" w:space="0" w:color="auto"/>
            </w:tcBorders>
            <w:shd w:val="clear" w:color="auto" w:fill="auto"/>
            <w:noWrap/>
            <w:vAlign w:val="bottom"/>
            <w:hideMark/>
          </w:tcPr>
          <w:p w14:paraId="7221D29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7944</w:t>
            </w:r>
          </w:p>
        </w:tc>
        <w:tc>
          <w:tcPr>
            <w:tcW w:w="1440" w:type="dxa"/>
            <w:tcBorders>
              <w:top w:val="nil"/>
              <w:left w:val="nil"/>
              <w:bottom w:val="nil"/>
              <w:right w:val="single" w:sz="8" w:space="0" w:color="auto"/>
            </w:tcBorders>
            <w:shd w:val="clear" w:color="auto" w:fill="auto"/>
            <w:noWrap/>
            <w:vAlign w:val="bottom"/>
            <w:hideMark/>
          </w:tcPr>
          <w:p w14:paraId="1698577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6600</w:t>
            </w:r>
          </w:p>
        </w:tc>
        <w:tc>
          <w:tcPr>
            <w:tcW w:w="1440" w:type="dxa"/>
            <w:tcBorders>
              <w:top w:val="nil"/>
              <w:left w:val="nil"/>
              <w:bottom w:val="nil"/>
              <w:right w:val="single" w:sz="8" w:space="0" w:color="auto"/>
            </w:tcBorders>
            <w:shd w:val="clear" w:color="auto" w:fill="auto"/>
            <w:noWrap/>
            <w:vAlign w:val="bottom"/>
            <w:hideMark/>
          </w:tcPr>
          <w:p w14:paraId="6D5FAEF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1344</w:t>
            </w:r>
          </w:p>
        </w:tc>
        <w:tc>
          <w:tcPr>
            <w:tcW w:w="1440" w:type="dxa"/>
            <w:tcBorders>
              <w:top w:val="nil"/>
              <w:left w:val="nil"/>
              <w:bottom w:val="nil"/>
              <w:right w:val="single" w:sz="8" w:space="0" w:color="auto"/>
            </w:tcBorders>
            <w:shd w:val="clear" w:color="auto" w:fill="auto"/>
            <w:noWrap/>
            <w:vAlign w:val="bottom"/>
            <w:hideMark/>
          </w:tcPr>
          <w:p w14:paraId="0AC831E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18605</w:t>
            </w:r>
          </w:p>
        </w:tc>
        <w:tc>
          <w:tcPr>
            <w:tcW w:w="1440" w:type="dxa"/>
            <w:tcBorders>
              <w:top w:val="nil"/>
              <w:left w:val="nil"/>
              <w:bottom w:val="nil"/>
              <w:right w:val="single" w:sz="8" w:space="0" w:color="auto"/>
            </w:tcBorders>
            <w:shd w:val="clear" w:color="auto" w:fill="auto"/>
            <w:noWrap/>
            <w:vAlign w:val="bottom"/>
            <w:hideMark/>
          </w:tcPr>
          <w:p w14:paraId="3D2FC55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16799</w:t>
            </w:r>
          </w:p>
        </w:tc>
        <w:tc>
          <w:tcPr>
            <w:tcW w:w="1440" w:type="dxa"/>
            <w:tcBorders>
              <w:top w:val="nil"/>
              <w:left w:val="nil"/>
              <w:bottom w:val="nil"/>
              <w:right w:val="single" w:sz="8" w:space="0" w:color="auto"/>
            </w:tcBorders>
            <w:shd w:val="clear" w:color="auto" w:fill="auto"/>
            <w:noWrap/>
            <w:vAlign w:val="bottom"/>
            <w:hideMark/>
          </w:tcPr>
          <w:p w14:paraId="6CB23A3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1806</w:t>
            </w:r>
          </w:p>
        </w:tc>
      </w:tr>
      <w:tr w:rsidR="00585A6A" w:rsidRPr="00585A6A" w14:paraId="6A539046"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40BF69"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2FFC042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7983</w:t>
            </w:r>
          </w:p>
        </w:tc>
        <w:tc>
          <w:tcPr>
            <w:tcW w:w="1440" w:type="dxa"/>
            <w:tcBorders>
              <w:top w:val="nil"/>
              <w:left w:val="nil"/>
              <w:bottom w:val="nil"/>
              <w:right w:val="single" w:sz="8" w:space="0" w:color="auto"/>
            </w:tcBorders>
            <w:shd w:val="clear" w:color="auto" w:fill="auto"/>
            <w:noWrap/>
            <w:vAlign w:val="bottom"/>
            <w:hideMark/>
          </w:tcPr>
          <w:p w14:paraId="7237F9F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6619</w:t>
            </w:r>
          </w:p>
        </w:tc>
        <w:tc>
          <w:tcPr>
            <w:tcW w:w="1440" w:type="dxa"/>
            <w:tcBorders>
              <w:top w:val="nil"/>
              <w:left w:val="nil"/>
              <w:bottom w:val="nil"/>
              <w:right w:val="single" w:sz="8" w:space="0" w:color="auto"/>
            </w:tcBorders>
            <w:shd w:val="clear" w:color="auto" w:fill="auto"/>
            <w:noWrap/>
            <w:vAlign w:val="bottom"/>
            <w:hideMark/>
          </w:tcPr>
          <w:p w14:paraId="687CB87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1364</w:t>
            </w:r>
          </w:p>
        </w:tc>
        <w:tc>
          <w:tcPr>
            <w:tcW w:w="1440" w:type="dxa"/>
            <w:tcBorders>
              <w:top w:val="nil"/>
              <w:left w:val="nil"/>
              <w:bottom w:val="nil"/>
              <w:right w:val="single" w:sz="8" w:space="0" w:color="auto"/>
            </w:tcBorders>
            <w:shd w:val="clear" w:color="auto" w:fill="auto"/>
            <w:noWrap/>
            <w:vAlign w:val="bottom"/>
            <w:hideMark/>
          </w:tcPr>
          <w:p w14:paraId="13BCA6E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18624</w:t>
            </w:r>
          </w:p>
        </w:tc>
        <w:tc>
          <w:tcPr>
            <w:tcW w:w="1440" w:type="dxa"/>
            <w:tcBorders>
              <w:top w:val="nil"/>
              <w:left w:val="nil"/>
              <w:bottom w:val="nil"/>
              <w:right w:val="single" w:sz="8" w:space="0" w:color="auto"/>
            </w:tcBorders>
            <w:shd w:val="clear" w:color="auto" w:fill="auto"/>
            <w:noWrap/>
            <w:vAlign w:val="bottom"/>
            <w:hideMark/>
          </w:tcPr>
          <w:p w14:paraId="475B122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16836</w:t>
            </w:r>
          </w:p>
        </w:tc>
        <w:tc>
          <w:tcPr>
            <w:tcW w:w="1440" w:type="dxa"/>
            <w:tcBorders>
              <w:top w:val="nil"/>
              <w:left w:val="nil"/>
              <w:bottom w:val="nil"/>
              <w:right w:val="single" w:sz="8" w:space="0" w:color="auto"/>
            </w:tcBorders>
            <w:shd w:val="clear" w:color="auto" w:fill="auto"/>
            <w:noWrap/>
            <w:vAlign w:val="bottom"/>
            <w:hideMark/>
          </w:tcPr>
          <w:p w14:paraId="0BD44B2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1787</w:t>
            </w:r>
          </w:p>
        </w:tc>
      </w:tr>
      <w:tr w:rsidR="00585A6A" w:rsidRPr="00585A6A" w14:paraId="4B6629AF"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2D2B25C"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March-18</w:t>
            </w:r>
          </w:p>
        </w:tc>
        <w:tc>
          <w:tcPr>
            <w:tcW w:w="1440" w:type="dxa"/>
            <w:tcBorders>
              <w:top w:val="nil"/>
              <w:left w:val="nil"/>
              <w:bottom w:val="nil"/>
              <w:right w:val="single" w:sz="8" w:space="0" w:color="auto"/>
            </w:tcBorders>
            <w:shd w:val="clear" w:color="auto" w:fill="auto"/>
            <w:noWrap/>
            <w:vAlign w:val="bottom"/>
            <w:hideMark/>
          </w:tcPr>
          <w:p w14:paraId="0811409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7989</w:t>
            </w:r>
          </w:p>
        </w:tc>
        <w:tc>
          <w:tcPr>
            <w:tcW w:w="1440" w:type="dxa"/>
            <w:tcBorders>
              <w:top w:val="nil"/>
              <w:left w:val="nil"/>
              <w:bottom w:val="nil"/>
              <w:right w:val="single" w:sz="8" w:space="0" w:color="auto"/>
            </w:tcBorders>
            <w:shd w:val="clear" w:color="auto" w:fill="auto"/>
            <w:noWrap/>
            <w:vAlign w:val="bottom"/>
            <w:hideMark/>
          </w:tcPr>
          <w:p w14:paraId="18E80AD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6617</w:t>
            </w:r>
          </w:p>
        </w:tc>
        <w:tc>
          <w:tcPr>
            <w:tcW w:w="1440" w:type="dxa"/>
            <w:tcBorders>
              <w:top w:val="nil"/>
              <w:left w:val="nil"/>
              <w:bottom w:val="nil"/>
              <w:right w:val="single" w:sz="8" w:space="0" w:color="auto"/>
            </w:tcBorders>
            <w:shd w:val="clear" w:color="auto" w:fill="auto"/>
            <w:noWrap/>
            <w:vAlign w:val="bottom"/>
            <w:hideMark/>
          </w:tcPr>
          <w:p w14:paraId="18F5C5F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1372</w:t>
            </w:r>
          </w:p>
        </w:tc>
        <w:tc>
          <w:tcPr>
            <w:tcW w:w="1440" w:type="dxa"/>
            <w:tcBorders>
              <w:top w:val="nil"/>
              <w:left w:val="nil"/>
              <w:bottom w:val="nil"/>
              <w:right w:val="single" w:sz="8" w:space="0" w:color="auto"/>
            </w:tcBorders>
            <w:shd w:val="clear" w:color="auto" w:fill="auto"/>
            <w:noWrap/>
            <w:vAlign w:val="bottom"/>
            <w:hideMark/>
          </w:tcPr>
          <w:p w14:paraId="27B823A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18642</w:t>
            </w:r>
          </w:p>
        </w:tc>
        <w:tc>
          <w:tcPr>
            <w:tcW w:w="1440" w:type="dxa"/>
            <w:tcBorders>
              <w:top w:val="nil"/>
              <w:left w:val="nil"/>
              <w:bottom w:val="nil"/>
              <w:right w:val="single" w:sz="8" w:space="0" w:color="auto"/>
            </w:tcBorders>
            <w:shd w:val="clear" w:color="auto" w:fill="auto"/>
            <w:noWrap/>
            <w:vAlign w:val="bottom"/>
            <w:hideMark/>
          </w:tcPr>
          <w:p w14:paraId="5E3C2A0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16827</w:t>
            </w:r>
          </w:p>
        </w:tc>
        <w:tc>
          <w:tcPr>
            <w:tcW w:w="1440" w:type="dxa"/>
            <w:tcBorders>
              <w:top w:val="nil"/>
              <w:left w:val="nil"/>
              <w:bottom w:val="nil"/>
              <w:right w:val="single" w:sz="8" w:space="0" w:color="auto"/>
            </w:tcBorders>
            <w:shd w:val="clear" w:color="auto" w:fill="auto"/>
            <w:noWrap/>
            <w:vAlign w:val="bottom"/>
            <w:hideMark/>
          </w:tcPr>
          <w:p w14:paraId="452584D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1815</w:t>
            </w:r>
          </w:p>
        </w:tc>
      </w:tr>
      <w:tr w:rsidR="00585A6A" w:rsidRPr="00585A6A" w14:paraId="3916966D"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5A08E6"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April-18</w:t>
            </w:r>
          </w:p>
        </w:tc>
        <w:tc>
          <w:tcPr>
            <w:tcW w:w="1440" w:type="dxa"/>
            <w:tcBorders>
              <w:top w:val="nil"/>
              <w:left w:val="nil"/>
              <w:bottom w:val="nil"/>
              <w:right w:val="single" w:sz="8" w:space="0" w:color="auto"/>
            </w:tcBorders>
            <w:shd w:val="clear" w:color="auto" w:fill="auto"/>
            <w:noWrap/>
            <w:vAlign w:val="bottom"/>
            <w:hideMark/>
          </w:tcPr>
          <w:p w14:paraId="7E142FB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8042</w:t>
            </w:r>
          </w:p>
        </w:tc>
        <w:tc>
          <w:tcPr>
            <w:tcW w:w="1440" w:type="dxa"/>
            <w:tcBorders>
              <w:top w:val="nil"/>
              <w:left w:val="nil"/>
              <w:bottom w:val="nil"/>
              <w:right w:val="single" w:sz="8" w:space="0" w:color="auto"/>
            </w:tcBorders>
            <w:shd w:val="clear" w:color="auto" w:fill="auto"/>
            <w:noWrap/>
            <w:vAlign w:val="bottom"/>
            <w:hideMark/>
          </w:tcPr>
          <w:p w14:paraId="6777DA0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6635</w:t>
            </w:r>
          </w:p>
        </w:tc>
        <w:tc>
          <w:tcPr>
            <w:tcW w:w="1440" w:type="dxa"/>
            <w:tcBorders>
              <w:top w:val="nil"/>
              <w:left w:val="nil"/>
              <w:bottom w:val="nil"/>
              <w:right w:val="single" w:sz="8" w:space="0" w:color="auto"/>
            </w:tcBorders>
            <w:shd w:val="clear" w:color="auto" w:fill="auto"/>
            <w:noWrap/>
            <w:vAlign w:val="bottom"/>
            <w:hideMark/>
          </w:tcPr>
          <w:p w14:paraId="7BF4D25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1407</w:t>
            </w:r>
          </w:p>
        </w:tc>
        <w:tc>
          <w:tcPr>
            <w:tcW w:w="1440" w:type="dxa"/>
            <w:tcBorders>
              <w:top w:val="nil"/>
              <w:left w:val="nil"/>
              <w:bottom w:val="nil"/>
              <w:right w:val="single" w:sz="8" w:space="0" w:color="auto"/>
            </w:tcBorders>
            <w:shd w:val="clear" w:color="auto" w:fill="auto"/>
            <w:noWrap/>
            <w:vAlign w:val="bottom"/>
            <w:hideMark/>
          </w:tcPr>
          <w:p w14:paraId="7A36B84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18716</w:t>
            </w:r>
          </w:p>
        </w:tc>
        <w:tc>
          <w:tcPr>
            <w:tcW w:w="1440" w:type="dxa"/>
            <w:tcBorders>
              <w:top w:val="nil"/>
              <w:left w:val="nil"/>
              <w:bottom w:val="nil"/>
              <w:right w:val="single" w:sz="8" w:space="0" w:color="auto"/>
            </w:tcBorders>
            <w:shd w:val="clear" w:color="auto" w:fill="auto"/>
            <w:noWrap/>
            <w:vAlign w:val="bottom"/>
            <w:hideMark/>
          </w:tcPr>
          <w:p w14:paraId="2048B07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16811</w:t>
            </w:r>
          </w:p>
        </w:tc>
        <w:tc>
          <w:tcPr>
            <w:tcW w:w="1440" w:type="dxa"/>
            <w:tcBorders>
              <w:top w:val="nil"/>
              <w:left w:val="nil"/>
              <w:bottom w:val="nil"/>
              <w:right w:val="single" w:sz="8" w:space="0" w:color="auto"/>
            </w:tcBorders>
            <w:shd w:val="clear" w:color="auto" w:fill="auto"/>
            <w:noWrap/>
            <w:vAlign w:val="bottom"/>
            <w:hideMark/>
          </w:tcPr>
          <w:p w14:paraId="1FA5DCD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1905</w:t>
            </w:r>
          </w:p>
        </w:tc>
      </w:tr>
      <w:tr w:rsidR="00585A6A" w:rsidRPr="00585A6A" w14:paraId="0AD1680C"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2959769"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2FDE596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8080</w:t>
            </w:r>
          </w:p>
        </w:tc>
        <w:tc>
          <w:tcPr>
            <w:tcW w:w="1440" w:type="dxa"/>
            <w:tcBorders>
              <w:top w:val="nil"/>
              <w:left w:val="nil"/>
              <w:bottom w:val="nil"/>
              <w:right w:val="single" w:sz="8" w:space="0" w:color="auto"/>
            </w:tcBorders>
            <w:shd w:val="clear" w:color="auto" w:fill="auto"/>
            <w:noWrap/>
            <w:vAlign w:val="bottom"/>
            <w:hideMark/>
          </w:tcPr>
          <w:p w14:paraId="0017CDF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6648</w:t>
            </w:r>
          </w:p>
        </w:tc>
        <w:tc>
          <w:tcPr>
            <w:tcW w:w="1440" w:type="dxa"/>
            <w:tcBorders>
              <w:top w:val="nil"/>
              <w:left w:val="nil"/>
              <w:bottom w:val="nil"/>
              <w:right w:val="single" w:sz="8" w:space="0" w:color="auto"/>
            </w:tcBorders>
            <w:shd w:val="clear" w:color="auto" w:fill="auto"/>
            <w:noWrap/>
            <w:vAlign w:val="bottom"/>
            <w:hideMark/>
          </w:tcPr>
          <w:p w14:paraId="2C45032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1431</w:t>
            </w:r>
          </w:p>
        </w:tc>
        <w:tc>
          <w:tcPr>
            <w:tcW w:w="1440" w:type="dxa"/>
            <w:tcBorders>
              <w:top w:val="nil"/>
              <w:left w:val="nil"/>
              <w:bottom w:val="nil"/>
              <w:right w:val="single" w:sz="8" w:space="0" w:color="auto"/>
            </w:tcBorders>
            <w:shd w:val="clear" w:color="auto" w:fill="auto"/>
            <w:noWrap/>
            <w:vAlign w:val="bottom"/>
            <w:hideMark/>
          </w:tcPr>
          <w:p w14:paraId="6E97A0A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18739</w:t>
            </w:r>
          </w:p>
        </w:tc>
        <w:tc>
          <w:tcPr>
            <w:tcW w:w="1440" w:type="dxa"/>
            <w:tcBorders>
              <w:top w:val="nil"/>
              <w:left w:val="nil"/>
              <w:bottom w:val="nil"/>
              <w:right w:val="single" w:sz="8" w:space="0" w:color="auto"/>
            </w:tcBorders>
            <w:shd w:val="clear" w:color="auto" w:fill="auto"/>
            <w:noWrap/>
            <w:vAlign w:val="bottom"/>
            <w:hideMark/>
          </w:tcPr>
          <w:p w14:paraId="49FAFCD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16783</w:t>
            </w:r>
          </w:p>
        </w:tc>
        <w:tc>
          <w:tcPr>
            <w:tcW w:w="1440" w:type="dxa"/>
            <w:tcBorders>
              <w:top w:val="nil"/>
              <w:left w:val="nil"/>
              <w:bottom w:val="nil"/>
              <w:right w:val="single" w:sz="8" w:space="0" w:color="auto"/>
            </w:tcBorders>
            <w:shd w:val="clear" w:color="auto" w:fill="auto"/>
            <w:noWrap/>
            <w:vAlign w:val="bottom"/>
            <w:hideMark/>
          </w:tcPr>
          <w:p w14:paraId="3CC2736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1956</w:t>
            </w:r>
          </w:p>
        </w:tc>
      </w:tr>
      <w:tr w:rsidR="00585A6A" w:rsidRPr="00585A6A" w14:paraId="782575CE"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E9147FD"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June-18</w:t>
            </w:r>
          </w:p>
        </w:tc>
        <w:tc>
          <w:tcPr>
            <w:tcW w:w="1440" w:type="dxa"/>
            <w:tcBorders>
              <w:top w:val="nil"/>
              <w:left w:val="nil"/>
              <w:bottom w:val="nil"/>
              <w:right w:val="single" w:sz="8" w:space="0" w:color="auto"/>
            </w:tcBorders>
            <w:shd w:val="clear" w:color="auto" w:fill="auto"/>
            <w:noWrap/>
            <w:vAlign w:val="bottom"/>
            <w:hideMark/>
          </w:tcPr>
          <w:p w14:paraId="46836E2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8111</w:t>
            </w:r>
          </w:p>
        </w:tc>
        <w:tc>
          <w:tcPr>
            <w:tcW w:w="1440" w:type="dxa"/>
            <w:tcBorders>
              <w:top w:val="nil"/>
              <w:left w:val="nil"/>
              <w:bottom w:val="nil"/>
              <w:right w:val="single" w:sz="8" w:space="0" w:color="auto"/>
            </w:tcBorders>
            <w:shd w:val="clear" w:color="auto" w:fill="auto"/>
            <w:noWrap/>
            <w:vAlign w:val="bottom"/>
            <w:hideMark/>
          </w:tcPr>
          <w:p w14:paraId="3B25C5A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6655</w:t>
            </w:r>
          </w:p>
        </w:tc>
        <w:tc>
          <w:tcPr>
            <w:tcW w:w="1440" w:type="dxa"/>
            <w:tcBorders>
              <w:top w:val="nil"/>
              <w:left w:val="nil"/>
              <w:bottom w:val="nil"/>
              <w:right w:val="single" w:sz="8" w:space="0" w:color="auto"/>
            </w:tcBorders>
            <w:shd w:val="clear" w:color="auto" w:fill="auto"/>
            <w:noWrap/>
            <w:vAlign w:val="bottom"/>
            <w:hideMark/>
          </w:tcPr>
          <w:p w14:paraId="331D733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1456</w:t>
            </w:r>
          </w:p>
        </w:tc>
        <w:tc>
          <w:tcPr>
            <w:tcW w:w="1440" w:type="dxa"/>
            <w:tcBorders>
              <w:top w:val="nil"/>
              <w:left w:val="nil"/>
              <w:bottom w:val="nil"/>
              <w:right w:val="single" w:sz="8" w:space="0" w:color="auto"/>
            </w:tcBorders>
            <w:shd w:val="clear" w:color="auto" w:fill="auto"/>
            <w:noWrap/>
            <w:vAlign w:val="bottom"/>
            <w:hideMark/>
          </w:tcPr>
          <w:p w14:paraId="0BD8BD2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18869</w:t>
            </w:r>
          </w:p>
        </w:tc>
        <w:tc>
          <w:tcPr>
            <w:tcW w:w="1440" w:type="dxa"/>
            <w:tcBorders>
              <w:top w:val="nil"/>
              <w:left w:val="nil"/>
              <w:bottom w:val="nil"/>
              <w:right w:val="single" w:sz="8" w:space="0" w:color="auto"/>
            </w:tcBorders>
            <w:shd w:val="clear" w:color="auto" w:fill="auto"/>
            <w:noWrap/>
            <w:vAlign w:val="bottom"/>
            <w:hideMark/>
          </w:tcPr>
          <w:p w14:paraId="14DD23F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16875</w:t>
            </w:r>
          </w:p>
        </w:tc>
        <w:tc>
          <w:tcPr>
            <w:tcW w:w="1440" w:type="dxa"/>
            <w:tcBorders>
              <w:top w:val="nil"/>
              <w:left w:val="nil"/>
              <w:bottom w:val="nil"/>
              <w:right w:val="single" w:sz="8" w:space="0" w:color="auto"/>
            </w:tcBorders>
            <w:shd w:val="clear" w:color="auto" w:fill="auto"/>
            <w:noWrap/>
            <w:vAlign w:val="bottom"/>
            <w:hideMark/>
          </w:tcPr>
          <w:p w14:paraId="02B86C7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1994</w:t>
            </w:r>
          </w:p>
        </w:tc>
      </w:tr>
      <w:tr w:rsidR="00585A6A" w:rsidRPr="00585A6A" w14:paraId="0D766891"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254D9C"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July-18</w:t>
            </w:r>
          </w:p>
        </w:tc>
        <w:tc>
          <w:tcPr>
            <w:tcW w:w="1440" w:type="dxa"/>
            <w:tcBorders>
              <w:top w:val="nil"/>
              <w:left w:val="nil"/>
              <w:bottom w:val="nil"/>
              <w:right w:val="single" w:sz="8" w:space="0" w:color="auto"/>
            </w:tcBorders>
            <w:shd w:val="clear" w:color="auto" w:fill="auto"/>
            <w:noWrap/>
            <w:vAlign w:val="bottom"/>
            <w:hideMark/>
          </w:tcPr>
          <w:p w14:paraId="421F281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8083</w:t>
            </w:r>
          </w:p>
        </w:tc>
        <w:tc>
          <w:tcPr>
            <w:tcW w:w="1440" w:type="dxa"/>
            <w:tcBorders>
              <w:top w:val="nil"/>
              <w:left w:val="nil"/>
              <w:bottom w:val="nil"/>
              <w:right w:val="single" w:sz="8" w:space="0" w:color="auto"/>
            </w:tcBorders>
            <w:shd w:val="clear" w:color="auto" w:fill="auto"/>
            <w:noWrap/>
            <w:vAlign w:val="bottom"/>
            <w:hideMark/>
          </w:tcPr>
          <w:p w14:paraId="40530DE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6623</w:t>
            </w:r>
          </w:p>
        </w:tc>
        <w:tc>
          <w:tcPr>
            <w:tcW w:w="1440" w:type="dxa"/>
            <w:tcBorders>
              <w:top w:val="nil"/>
              <w:left w:val="nil"/>
              <w:bottom w:val="nil"/>
              <w:right w:val="single" w:sz="8" w:space="0" w:color="auto"/>
            </w:tcBorders>
            <w:shd w:val="clear" w:color="auto" w:fill="auto"/>
            <w:noWrap/>
            <w:vAlign w:val="bottom"/>
            <w:hideMark/>
          </w:tcPr>
          <w:p w14:paraId="4D49D65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1460</w:t>
            </w:r>
          </w:p>
        </w:tc>
        <w:tc>
          <w:tcPr>
            <w:tcW w:w="1440" w:type="dxa"/>
            <w:tcBorders>
              <w:top w:val="nil"/>
              <w:left w:val="nil"/>
              <w:bottom w:val="nil"/>
              <w:right w:val="single" w:sz="8" w:space="0" w:color="auto"/>
            </w:tcBorders>
            <w:shd w:val="clear" w:color="auto" w:fill="auto"/>
            <w:noWrap/>
            <w:vAlign w:val="bottom"/>
            <w:hideMark/>
          </w:tcPr>
          <w:p w14:paraId="24B0F65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18887</w:t>
            </w:r>
          </w:p>
        </w:tc>
        <w:tc>
          <w:tcPr>
            <w:tcW w:w="1440" w:type="dxa"/>
            <w:tcBorders>
              <w:top w:val="nil"/>
              <w:left w:val="nil"/>
              <w:bottom w:val="nil"/>
              <w:right w:val="single" w:sz="8" w:space="0" w:color="auto"/>
            </w:tcBorders>
            <w:shd w:val="clear" w:color="auto" w:fill="auto"/>
            <w:noWrap/>
            <w:vAlign w:val="bottom"/>
            <w:hideMark/>
          </w:tcPr>
          <w:p w14:paraId="33E7319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16884</w:t>
            </w:r>
          </w:p>
        </w:tc>
        <w:tc>
          <w:tcPr>
            <w:tcW w:w="1440" w:type="dxa"/>
            <w:tcBorders>
              <w:top w:val="nil"/>
              <w:left w:val="nil"/>
              <w:bottom w:val="nil"/>
              <w:right w:val="single" w:sz="8" w:space="0" w:color="auto"/>
            </w:tcBorders>
            <w:shd w:val="clear" w:color="auto" w:fill="auto"/>
            <w:noWrap/>
            <w:vAlign w:val="bottom"/>
            <w:hideMark/>
          </w:tcPr>
          <w:p w14:paraId="47651F8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2003</w:t>
            </w:r>
          </w:p>
        </w:tc>
      </w:tr>
      <w:tr w:rsidR="00585A6A" w:rsidRPr="00585A6A" w14:paraId="0CC6A34C"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9627D8"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August-18</w:t>
            </w:r>
          </w:p>
        </w:tc>
        <w:tc>
          <w:tcPr>
            <w:tcW w:w="1440" w:type="dxa"/>
            <w:tcBorders>
              <w:top w:val="nil"/>
              <w:left w:val="nil"/>
              <w:bottom w:val="nil"/>
              <w:right w:val="single" w:sz="8" w:space="0" w:color="auto"/>
            </w:tcBorders>
            <w:shd w:val="clear" w:color="auto" w:fill="auto"/>
            <w:noWrap/>
            <w:vAlign w:val="bottom"/>
            <w:hideMark/>
          </w:tcPr>
          <w:p w14:paraId="2583408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8139</w:t>
            </w:r>
          </w:p>
        </w:tc>
        <w:tc>
          <w:tcPr>
            <w:tcW w:w="1440" w:type="dxa"/>
            <w:tcBorders>
              <w:top w:val="nil"/>
              <w:left w:val="nil"/>
              <w:bottom w:val="nil"/>
              <w:right w:val="single" w:sz="8" w:space="0" w:color="auto"/>
            </w:tcBorders>
            <w:shd w:val="clear" w:color="auto" w:fill="auto"/>
            <w:noWrap/>
            <w:vAlign w:val="bottom"/>
            <w:hideMark/>
          </w:tcPr>
          <w:p w14:paraId="374FDB6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6671</w:t>
            </w:r>
          </w:p>
        </w:tc>
        <w:tc>
          <w:tcPr>
            <w:tcW w:w="1440" w:type="dxa"/>
            <w:tcBorders>
              <w:top w:val="nil"/>
              <w:left w:val="nil"/>
              <w:bottom w:val="nil"/>
              <w:right w:val="single" w:sz="8" w:space="0" w:color="auto"/>
            </w:tcBorders>
            <w:shd w:val="clear" w:color="auto" w:fill="auto"/>
            <w:noWrap/>
            <w:vAlign w:val="bottom"/>
            <w:hideMark/>
          </w:tcPr>
          <w:p w14:paraId="0D9FEBA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1467</w:t>
            </w:r>
          </w:p>
        </w:tc>
        <w:tc>
          <w:tcPr>
            <w:tcW w:w="1440" w:type="dxa"/>
            <w:tcBorders>
              <w:top w:val="nil"/>
              <w:left w:val="nil"/>
              <w:bottom w:val="nil"/>
              <w:right w:val="single" w:sz="8" w:space="0" w:color="auto"/>
            </w:tcBorders>
            <w:shd w:val="clear" w:color="auto" w:fill="auto"/>
            <w:noWrap/>
            <w:vAlign w:val="bottom"/>
            <w:hideMark/>
          </w:tcPr>
          <w:p w14:paraId="4B1F860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19003</w:t>
            </w:r>
          </w:p>
        </w:tc>
        <w:tc>
          <w:tcPr>
            <w:tcW w:w="1440" w:type="dxa"/>
            <w:tcBorders>
              <w:top w:val="nil"/>
              <w:left w:val="nil"/>
              <w:bottom w:val="nil"/>
              <w:right w:val="single" w:sz="8" w:space="0" w:color="auto"/>
            </w:tcBorders>
            <w:shd w:val="clear" w:color="auto" w:fill="auto"/>
            <w:noWrap/>
            <w:vAlign w:val="bottom"/>
            <w:hideMark/>
          </w:tcPr>
          <w:p w14:paraId="1366CFF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16944</w:t>
            </w:r>
          </w:p>
        </w:tc>
        <w:tc>
          <w:tcPr>
            <w:tcW w:w="1440" w:type="dxa"/>
            <w:tcBorders>
              <w:top w:val="nil"/>
              <w:left w:val="nil"/>
              <w:bottom w:val="nil"/>
              <w:right w:val="single" w:sz="8" w:space="0" w:color="auto"/>
            </w:tcBorders>
            <w:shd w:val="clear" w:color="auto" w:fill="auto"/>
            <w:noWrap/>
            <w:vAlign w:val="bottom"/>
            <w:hideMark/>
          </w:tcPr>
          <w:p w14:paraId="6A45A48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2058</w:t>
            </w:r>
          </w:p>
        </w:tc>
      </w:tr>
      <w:tr w:rsidR="00585A6A" w:rsidRPr="00585A6A" w14:paraId="5E2A9AE6"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734791"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508D5EE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8110</w:t>
            </w:r>
          </w:p>
        </w:tc>
        <w:tc>
          <w:tcPr>
            <w:tcW w:w="1440" w:type="dxa"/>
            <w:tcBorders>
              <w:top w:val="nil"/>
              <w:left w:val="nil"/>
              <w:bottom w:val="nil"/>
              <w:right w:val="single" w:sz="8" w:space="0" w:color="auto"/>
            </w:tcBorders>
            <w:shd w:val="clear" w:color="auto" w:fill="auto"/>
            <w:noWrap/>
            <w:vAlign w:val="bottom"/>
            <w:hideMark/>
          </w:tcPr>
          <w:p w14:paraId="5A7F1DA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6655</w:t>
            </w:r>
          </w:p>
        </w:tc>
        <w:tc>
          <w:tcPr>
            <w:tcW w:w="1440" w:type="dxa"/>
            <w:tcBorders>
              <w:top w:val="nil"/>
              <w:left w:val="nil"/>
              <w:bottom w:val="nil"/>
              <w:right w:val="single" w:sz="8" w:space="0" w:color="auto"/>
            </w:tcBorders>
            <w:shd w:val="clear" w:color="auto" w:fill="auto"/>
            <w:noWrap/>
            <w:vAlign w:val="bottom"/>
            <w:hideMark/>
          </w:tcPr>
          <w:p w14:paraId="59A1B06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1455</w:t>
            </w:r>
          </w:p>
        </w:tc>
        <w:tc>
          <w:tcPr>
            <w:tcW w:w="1440" w:type="dxa"/>
            <w:tcBorders>
              <w:top w:val="nil"/>
              <w:left w:val="nil"/>
              <w:bottom w:val="nil"/>
              <w:right w:val="single" w:sz="8" w:space="0" w:color="auto"/>
            </w:tcBorders>
            <w:shd w:val="clear" w:color="auto" w:fill="auto"/>
            <w:noWrap/>
            <w:vAlign w:val="bottom"/>
            <w:hideMark/>
          </w:tcPr>
          <w:p w14:paraId="2AF8B78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18944</w:t>
            </w:r>
          </w:p>
        </w:tc>
        <w:tc>
          <w:tcPr>
            <w:tcW w:w="1440" w:type="dxa"/>
            <w:tcBorders>
              <w:top w:val="nil"/>
              <w:left w:val="nil"/>
              <w:bottom w:val="nil"/>
              <w:right w:val="single" w:sz="8" w:space="0" w:color="auto"/>
            </w:tcBorders>
            <w:shd w:val="clear" w:color="auto" w:fill="auto"/>
            <w:noWrap/>
            <w:vAlign w:val="bottom"/>
            <w:hideMark/>
          </w:tcPr>
          <w:p w14:paraId="22A6AA8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16809</w:t>
            </w:r>
          </w:p>
        </w:tc>
        <w:tc>
          <w:tcPr>
            <w:tcW w:w="1440" w:type="dxa"/>
            <w:tcBorders>
              <w:top w:val="nil"/>
              <w:left w:val="nil"/>
              <w:bottom w:val="nil"/>
              <w:right w:val="single" w:sz="8" w:space="0" w:color="auto"/>
            </w:tcBorders>
            <w:shd w:val="clear" w:color="auto" w:fill="auto"/>
            <w:noWrap/>
            <w:vAlign w:val="bottom"/>
            <w:hideMark/>
          </w:tcPr>
          <w:p w14:paraId="6EE83AF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2135</w:t>
            </w:r>
          </w:p>
        </w:tc>
      </w:tr>
      <w:tr w:rsidR="00585A6A" w:rsidRPr="00585A6A" w14:paraId="083B3E6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38557ED"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October-18</w:t>
            </w:r>
          </w:p>
        </w:tc>
        <w:tc>
          <w:tcPr>
            <w:tcW w:w="1440" w:type="dxa"/>
            <w:tcBorders>
              <w:top w:val="nil"/>
              <w:left w:val="nil"/>
              <w:bottom w:val="nil"/>
              <w:right w:val="single" w:sz="8" w:space="0" w:color="auto"/>
            </w:tcBorders>
            <w:shd w:val="clear" w:color="auto" w:fill="auto"/>
            <w:noWrap/>
            <w:vAlign w:val="bottom"/>
            <w:hideMark/>
          </w:tcPr>
          <w:p w14:paraId="4D8AE7E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8193</w:t>
            </w:r>
          </w:p>
        </w:tc>
        <w:tc>
          <w:tcPr>
            <w:tcW w:w="1440" w:type="dxa"/>
            <w:tcBorders>
              <w:top w:val="nil"/>
              <w:left w:val="nil"/>
              <w:bottom w:val="nil"/>
              <w:right w:val="single" w:sz="8" w:space="0" w:color="auto"/>
            </w:tcBorders>
            <w:shd w:val="clear" w:color="auto" w:fill="auto"/>
            <w:noWrap/>
            <w:vAlign w:val="bottom"/>
            <w:hideMark/>
          </w:tcPr>
          <w:p w14:paraId="64F05E3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6727</w:t>
            </w:r>
          </w:p>
        </w:tc>
        <w:tc>
          <w:tcPr>
            <w:tcW w:w="1440" w:type="dxa"/>
            <w:tcBorders>
              <w:top w:val="nil"/>
              <w:left w:val="nil"/>
              <w:bottom w:val="nil"/>
              <w:right w:val="single" w:sz="8" w:space="0" w:color="auto"/>
            </w:tcBorders>
            <w:shd w:val="clear" w:color="auto" w:fill="auto"/>
            <w:noWrap/>
            <w:vAlign w:val="bottom"/>
            <w:hideMark/>
          </w:tcPr>
          <w:p w14:paraId="745B4C2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1465</w:t>
            </w:r>
          </w:p>
        </w:tc>
        <w:tc>
          <w:tcPr>
            <w:tcW w:w="1440" w:type="dxa"/>
            <w:tcBorders>
              <w:top w:val="nil"/>
              <w:left w:val="nil"/>
              <w:bottom w:val="nil"/>
              <w:right w:val="single" w:sz="8" w:space="0" w:color="auto"/>
            </w:tcBorders>
            <w:shd w:val="clear" w:color="auto" w:fill="auto"/>
            <w:noWrap/>
            <w:vAlign w:val="bottom"/>
            <w:hideMark/>
          </w:tcPr>
          <w:p w14:paraId="6D847A4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18906</w:t>
            </w:r>
          </w:p>
        </w:tc>
        <w:tc>
          <w:tcPr>
            <w:tcW w:w="1440" w:type="dxa"/>
            <w:tcBorders>
              <w:top w:val="nil"/>
              <w:left w:val="nil"/>
              <w:bottom w:val="nil"/>
              <w:right w:val="single" w:sz="8" w:space="0" w:color="auto"/>
            </w:tcBorders>
            <w:shd w:val="clear" w:color="auto" w:fill="auto"/>
            <w:noWrap/>
            <w:vAlign w:val="bottom"/>
            <w:hideMark/>
          </w:tcPr>
          <w:p w14:paraId="0E5321F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16703</w:t>
            </w:r>
          </w:p>
        </w:tc>
        <w:tc>
          <w:tcPr>
            <w:tcW w:w="1440" w:type="dxa"/>
            <w:tcBorders>
              <w:top w:val="nil"/>
              <w:left w:val="nil"/>
              <w:bottom w:val="nil"/>
              <w:right w:val="single" w:sz="8" w:space="0" w:color="auto"/>
            </w:tcBorders>
            <w:shd w:val="clear" w:color="auto" w:fill="auto"/>
            <w:noWrap/>
            <w:vAlign w:val="bottom"/>
            <w:hideMark/>
          </w:tcPr>
          <w:p w14:paraId="264A376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2203</w:t>
            </w:r>
          </w:p>
        </w:tc>
      </w:tr>
      <w:tr w:rsidR="00585A6A" w:rsidRPr="00585A6A" w14:paraId="18D9D1C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3D50DA4"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7F7936D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8214</w:t>
            </w:r>
          </w:p>
        </w:tc>
        <w:tc>
          <w:tcPr>
            <w:tcW w:w="1440" w:type="dxa"/>
            <w:tcBorders>
              <w:top w:val="nil"/>
              <w:left w:val="nil"/>
              <w:bottom w:val="nil"/>
              <w:right w:val="single" w:sz="8" w:space="0" w:color="auto"/>
            </w:tcBorders>
            <w:shd w:val="clear" w:color="auto" w:fill="auto"/>
            <w:noWrap/>
            <w:vAlign w:val="bottom"/>
            <w:hideMark/>
          </w:tcPr>
          <w:p w14:paraId="68392C3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6720</w:t>
            </w:r>
          </w:p>
        </w:tc>
        <w:tc>
          <w:tcPr>
            <w:tcW w:w="1440" w:type="dxa"/>
            <w:tcBorders>
              <w:top w:val="nil"/>
              <w:left w:val="nil"/>
              <w:bottom w:val="nil"/>
              <w:right w:val="single" w:sz="8" w:space="0" w:color="auto"/>
            </w:tcBorders>
            <w:shd w:val="clear" w:color="auto" w:fill="auto"/>
            <w:noWrap/>
            <w:vAlign w:val="bottom"/>
            <w:hideMark/>
          </w:tcPr>
          <w:p w14:paraId="74624C0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1494</w:t>
            </w:r>
          </w:p>
        </w:tc>
        <w:tc>
          <w:tcPr>
            <w:tcW w:w="1440" w:type="dxa"/>
            <w:tcBorders>
              <w:top w:val="nil"/>
              <w:left w:val="nil"/>
              <w:bottom w:val="nil"/>
              <w:right w:val="single" w:sz="8" w:space="0" w:color="auto"/>
            </w:tcBorders>
            <w:shd w:val="clear" w:color="auto" w:fill="auto"/>
            <w:noWrap/>
            <w:vAlign w:val="bottom"/>
            <w:hideMark/>
          </w:tcPr>
          <w:p w14:paraId="7A0B0FF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18886</w:t>
            </w:r>
          </w:p>
        </w:tc>
        <w:tc>
          <w:tcPr>
            <w:tcW w:w="1440" w:type="dxa"/>
            <w:tcBorders>
              <w:top w:val="nil"/>
              <w:left w:val="nil"/>
              <w:bottom w:val="nil"/>
              <w:right w:val="single" w:sz="8" w:space="0" w:color="auto"/>
            </w:tcBorders>
            <w:shd w:val="clear" w:color="auto" w:fill="auto"/>
            <w:noWrap/>
            <w:vAlign w:val="bottom"/>
            <w:hideMark/>
          </w:tcPr>
          <w:p w14:paraId="157060C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16537</w:t>
            </w:r>
          </w:p>
        </w:tc>
        <w:tc>
          <w:tcPr>
            <w:tcW w:w="1440" w:type="dxa"/>
            <w:tcBorders>
              <w:top w:val="nil"/>
              <w:left w:val="nil"/>
              <w:bottom w:val="nil"/>
              <w:right w:val="single" w:sz="8" w:space="0" w:color="auto"/>
            </w:tcBorders>
            <w:shd w:val="clear" w:color="auto" w:fill="auto"/>
            <w:noWrap/>
            <w:vAlign w:val="bottom"/>
            <w:hideMark/>
          </w:tcPr>
          <w:p w14:paraId="133CA6D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2348</w:t>
            </w:r>
          </w:p>
        </w:tc>
      </w:tr>
      <w:tr w:rsidR="00585A6A" w:rsidRPr="00585A6A" w14:paraId="36AEA9E4"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750F423"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77B2DBC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8300</w:t>
            </w:r>
          </w:p>
        </w:tc>
        <w:tc>
          <w:tcPr>
            <w:tcW w:w="1440" w:type="dxa"/>
            <w:tcBorders>
              <w:top w:val="nil"/>
              <w:left w:val="nil"/>
              <w:bottom w:val="nil"/>
              <w:right w:val="single" w:sz="8" w:space="0" w:color="auto"/>
            </w:tcBorders>
            <w:shd w:val="clear" w:color="auto" w:fill="auto"/>
            <w:noWrap/>
            <w:vAlign w:val="bottom"/>
            <w:hideMark/>
          </w:tcPr>
          <w:p w14:paraId="23A70F5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6716</w:t>
            </w:r>
          </w:p>
        </w:tc>
        <w:tc>
          <w:tcPr>
            <w:tcW w:w="1440" w:type="dxa"/>
            <w:tcBorders>
              <w:top w:val="nil"/>
              <w:left w:val="nil"/>
              <w:bottom w:val="nil"/>
              <w:right w:val="single" w:sz="8" w:space="0" w:color="auto"/>
            </w:tcBorders>
            <w:shd w:val="clear" w:color="auto" w:fill="auto"/>
            <w:noWrap/>
            <w:vAlign w:val="bottom"/>
            <w:hideMark/>
          </w:tcPr>
          <w:p w14:paraId="5B03EAD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1584</w:t>
            </w:r>
          </w:p>
        </w:tc>
        <w:tc>
          <w:tcPr>
            <w:tcW w:w="1440" w:type="dxa"/>
            <w:tcBorders>
              <w:top w:val="nil"/>
              <w:left w:val="nil"/>
              <w:bottom w:val="nil"/>
              <w:right w:val="single" w:sz="8" w:space="0" w:color="auto"/>
            </w:tcBorders>
            <w:shd w:val="clear" w:color="auto" w:fill="auto"/>
            <w:noWrap/>
            <w:vAlign w:val="bottom"/>
            <w:hideMark/>
          </w:tcPr>
          <w:p w14:paraId="40555EC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18757</w:t>
            </w:r>
          </w:p>
        </w:tc>
        <w:tc>
          <w:tcPr>
            <w:tcW w:w="1440" w:type="dxa"/>
            <w:tcBorders>
              <w:top w:val="nil"/>
              <w:left w:val="nil"/>
              <w:bottom w:val="nil"/>
              <w:right w:val="single" w:sz="8" w:space="0" w:color="auto"/>
            </w:tcBorders>
            <w:shd w:val="clear" w:color="auto" w:fill="auto"/>
            <w:noWrap/>
            <w:vAlign w:val="bottom"/>
            <w:hideMark/>
          </w:tcPr>
          <w:p w14:paraId="26229B6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16294</w:t>
            </w:r>
          </w:p>
        </w:tc>
        <w:tc>
          <w:tcPr>
            <w:tcW w:w="1440" w:type="dxa"/>
            <w:tcBorders>
              <w:top w:val="nil"/>
              <w:left w:val="nil"/>
              <w:bottom w:val="nil"/>
              <w:right w:val="single" w:sz="8" w:space="0" w:color="auto"/>
            </w:tcBorders>
            <w:shd w:val="clear" w:color="auto" w:fill="auto"/>
            <w:noWrap/>
            <w:vAlign w:val="bottom"/>
            <w:hideMark/>
          </w:tcPr>
          <w:p w14:paraId="18B018A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2463</w:t>
            </w:r>
          </w:p>
        </w:tc>
      </w:tr>
      <w:tr w:rsidR="00585A6A" w:rsidRPr="00585A6A" w14:paraId="79EB7F25"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5B866E5"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January-19</w:t>
            </w:r>
          </w:p>
        </w:tc>
        <w:tc>
          <w:tcPr>
            <w:tcW w:w="1440" w:type="dxa"/>
            <w:tcBorders>
              <w:top w:val="nil"/>
              <w:left w:val="nil"/>
              <w:bottom w:val="nil"/>
              <w:right w:val="single" w:sz="8" w:space="0" w:color="auto"/>
            </w:tcBorders>
            <w:shd w:val="clear" w:color="auto" w:fill="auto"/>
            <w:noWrap/>
            <w:vAlign w:val="bottom"/>
            <w:hideMark/>
          </w:tcPr>
          <w:p w14:paraId="6E503B9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8382</w:t>
            </w:r>
          </w:p>
        </w:tc>
        <w:tc>
          <w:tcPr>
            <w:tcW w:w="1440" w:type="dxa"/>
            <w:tcBorders>
              <w:top w:val="nil"/>
              <w:left w:val="nil"/>
              <w:bottom w:val="nil"/>
              <w:right w:val="single" w:sz="8" w:space="0" w:color="auto"/>
            </w:tcBorders>
            <w:shd w:val="clear" w:color="auto" w:fill="auto"/>
            <w:noWrap/>
            <w:vAlign w:val="bottom"/>
            <w:hideMark/>
          </w:tcPr>
          <w:p w14:paraId="170A752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6702</w:t>
            </w:r>
          </w:p>
        </w:tc>
        <w:tc>
          <w:tcPr>
            <w:tcW w:w="1440" w:type="dxa"/>
            <w:tcBorders>
              <w:top w:val="nil"/>
              <w:left w:val="nil"/>
              <w:bottom w:val="nil"/>
              <w:right w:val="single" w:sz="8" w:space="0" w:color="auto"/>
            </w:tcBorders>
            <w:shd w:val="clear" w:color="auto" w:fill="auto"/>
            <w:noWrap/>
            <w:vAlign w:val="bottom"/>
            <w:hideMark/>
          </w:tcPr>
          <w:p w14:paraId="073E4C7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1681</w:t>
            </w:r>
          </w:p>
        </w:tc>
        <w:tc>
          <w:tcPr>
            <w:tcW w:w="1440" w:type="dxa"/>
            <w:tcBorders>
              <w:top w:val="nil"/>
              <w:left w:val="nil"/>
              <w:bottom w:val="nil"/>
              <w:right w:val="single" w:sz="8" w:space="0" w:color="auto"/>
            </w:tcBorders>
            <w:shd w:val="clear" w:color="auto" w:fill="auto"/>
            <w:noWrap/>
            <w:vAlign w:val="bottom"/>
            <w:hideMark/>
          </w:tcPr>
          <w:p w14:paraId="7C073FA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18708</w:t>
            </w:r>
          </w:p>
        </w:tc>
        <w:tc>
          <w:tcPr>
            <w:tcW w:w="1440" w:type="dxa"/>
            <w:tcBorders>
              <w:top w:val="nil"/>
              <w:left w:val="nil"/>
              <w:bottom w:val="nil"/>
              <w:right w:val="single" w:sz="8" w:space="0" w:color="auto"/>
            </w:tcBorders>
            <w:shd w:val="clear" w:color="auto" w:fill="auto"/>
            <w:noWrap/>
            <w:vAlign w:val="bottom"/>
            <w:hideMark/>
          </w:tcPr>
          <w:p w14:paraId="3D21B0C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16131</w:t>
            </w:r>
          </w:p>
        </w:tc>
        <w:tc>
          <w:tcPr>
            <w:tcW w:w="1440" w:type="dxa"/>
            <w:tcBorders>
              <w:top w:val="nil"/>
              <w:left w:val="nil"/>
              <w:bottom w:val="nil"/>
              <w:right w:val="single" w:sz="8" w:space="0" w:color="auto"/>
            </w:tcBorders>
            <w:shd w:val="clear" w:color="auto" w:fill="auto"/>
            <w:noWrap/>
            <w:vAlign w:val="bottom"/>
            <w:hideMark/>
          </w:tcPr>
          <w:p w14:paraId="5087844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2577</w:t>
            </w:r>
          </w:p>
        </w:tc>
      </w:tr>
      <w:tr w:rsidR="00585A6A" w:rsidRPr="00585A6A" w14:paraId="5958D274"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A79B456"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0A0837D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8491</w:t>
            </w:r>
          </w:p>
        </w:tc>
        <w:tc>
          <w:tcPr>
            <w:tcW w:w="1440" w:type="dxa"/>
            <w:tcBorders>
              <w:top w:val="nil"/>
              <w:left w:val="nil"/>
              <w:bottom w:val="nil"/>
              <w:right w:val="single" w:sz="8" w:space="0" w:color="auto"/>
            </w:tcBorders>
            <w:shd w:val="clear" w:color="auto" w:fill="auto"/>
            <w:noWrap/>
            <w:vAlign w:val="bottom"/>
            <w:hideMark/>
          </w:tcPr>
          <w:p w14:paraId="7853CCF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6728</w:t>
            </w:r>
          </w:p>
        </w:tc>
        <w:tc>
          <w:tcPr>
            <w:tcW w:w="1440" w:type="dxa"/>
            <w:tcBorders>
              <w:top w:val="nil"/>
              <w:left w:val="nil"/>
              <w:bottom w:val="nil"/>
              <w:right w:val="single" w:sz="8" w:space="0" w:color="auto"/>
            </w:tcBorders>
            <w:shd w:val="clear" w:color="auto" w:fill="auto"/>
            <w:noWrap/>
            <w:vAlign w:val="bottom"/>
            <w:hideMark/>
          </w:tcPr>
          <w:p w14:paraId="41EBC62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1763</w:t>
            </w:r>
          </w:p>
        </w:tc>
        <w:tc>
          <w:tcPr>
            <w:tcW w:w="1440" w:type="dxa"/>
            <w:tcBorders>
              <w:top w:val="nil"/>
              <w:left w:val="nil"/>
              <w:bottom w:val="nil"/>
              <w:right w:val="single" w:sz="8" w:space="0" w:color="auto"/>
            </w:tcBorders>
            <w:shd w:val="clear" w:color="auto" w:fill="auto"/>
            <w:noWrap/>
            <w:vAlign w:val="bottom"/>
            <w:hideMark/>
          </w:tcPr>
          <w:p w14:paraId="0D1C86B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18792</w:t>
            </w:r>
          </w:p>
        </w:tc>
        <w:tc>
          <w:tcPr>
            <w:tcW w:w="1440" w:type="dxa"/>
            <w:tcBorders>
              <w:top w:val="nil"/>
              <w:left w:val="nil"/>
              <w:bottom w:val="nil"/>
              <w:right w:val="single" w:sz="8" w:space="0" w:color="auto"/>
            </w:tcBorders>
            <w:shd w:val="clear" w:color="auto" w:fill="auto"/>
            <w:noWrap/>
            <w:vAlign w:val="bottom"/>
            <w:hideMark/>
          </w:tcPr>
          <w:p w14:paraId="1A6963E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16170</w:t>
            </w:r>
          </w:p>
        </w:tc>
        <w:tc>
          <w:tcPr>
            <w:tcW w:w="1440" w:type="dxa"/>
            <w:tcBorders>
              <w:top w:val="nil"/>
              <w:left w:val="nil"/>
              <w:bottom w:val="nil"/>
              <w:right w:val="single" w:sz="8" w:space="0" w:color="auto"/>
            </w:tcBorders>
            <w:shd w:val="clear" w:color="auto" w:fill="auto"/>
            <w:noWrap/>
            <w:vAlign w:val="bottom"/>
            <w:hideMark/>
          </w:tcPr>
          <w:p w14:paraId="5829DEE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2621</w:t>
            </w:r>
          </w:p>
        </w:tc>
      </w:tr>
      <w:tr w:rsidR="00585A6A" w:rsidRPr="00585A6A" w14:paraId="01F2089E"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F8E8F1F"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March-19</w:t>
            </w:r>
          </w:p>
        </w:tc>
        <w:tc>
          <w:tcPr>
            <w:tcW w:w="1440" w:type="dxa"/>
            <w:tcBorders>
              <w:top w:val="nil"/>
              <w:left w:val="nil"/>
              <w:bottom w:val="nil"/>
              <w:right w:val="single" w:sz="8" w:space="0" w:color="auto"/>
            </w:tcBorders>
            <w:shd w:val="clear" w:color="auto" w:fill="auto"/>
            <w:noWrap/>
            <w:vAlign w:val="bottom"/>
            <w:hideMark/>
          </w:tcPr>
          <w:p w14:paraId="5B15701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8563</w:t>
            </w:r>
          </w:p>
        </w:tc>
        <w:tc>
          <w:tcPr>
            <w:tcW w:w="1440" w:type="dxa"/>
            <w:tcBorders>
              <w:top w:val="nil"/>
              <w:left w:val="nil"/>
              <w:bottom w:val="nil"/>
              <w:right w:val="single" w:sz="8" w:space="0" w:color="auto"/>
            </w:tcBorders>
            <w:shd w:val="clear" w:color="auto" w:fill="auto"/>
            <w:noWrap/>
            <w:vAlign w:val="bottom"/>
            <w:hideMark/>
          </w:tcPr>
          <w:p w14:paraId="6079849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6789</w:t>
            </w:r>
          </w:p>
        </w:tc>
        <w:tc>
          <w:tcPr>
            <w:tcW w:w="1440" w:type="dxa"/>
            <w:tcBorders>
              <w:top w:val="nil"/>
              <w:left w:val="nil"/>
              <w:bottom w:val="nil"/>
              <w:right w:val="single" w:sz="8" w:space="0" w:color="auto"/>
            </w:tcBorders>
            <w:shd w:val="clear" w:color="auto" w:fill="auto"/>
            <w:noWrap/>
            <w:vAlign w:val="bottom"/>
            <w:hideMark/>
          </w:tcPr>
          <w:p w14:paraId="30E12A3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1773</w:t>
            </w:r>
          </w:p>
        </w:tc>
        <w:tc>
          <w:tcPr>
            <w:tcW w:w="1440" w:type="dxa"/>
            <w:tcBorders>
              <w:top w:val="nil"/>
              <w:left w:val="nil"/>
              <w:bottom w:val="nil"/>
              <w:right w:val="single" w:sz="8" w:space="0" w:color="auto"/>
            </w:tcBorders>
            <w:shd w:val="clear" w:color="auto" w:fill="auto"/>
            <w:noWrap/>
            <w:vAlign w:val="bottom"/>
            <w:hideMark/>
          </w:tcPr>
          <w:p w14:paraId="491E50A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18852</w:t>
            </w:r>
          </w:p>
        </w:tc>
        <w:tc>
          <w:tcPr>
            <w:tcW w:w="1440" w:type="dxa"/>
            <w:tcBorders>
              <w:top w:val="nil"/>
              <w:left w:val="nil"/>
              <w:bottom w:val="nil"/>
              <w:right w:val="single" w:sz="8" w:space="0" w:color="auto"/>
            </w:tcBorders>
            <w:shd w:val="clear" w:color="auto" w:fill="auto"/>
            <w:noWrap/>
            <w:vAlign w:val="bottom"/>
            <w:hideMark/>
          </w:tcPr>
          <w:p w14:paraId="2B0834F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16171</w:t>
            </w:r>
          </w:p>
        </w:tc>
        <w:tc>
          <w:tcPr>
            <w:tcW w:w="1440" w:type="dxa"/>
            <w:tcBorders>
              <w:top w:val="nil"/>
              <w:left w:val="nil"/>
              <w:bottom w:val="nil"/>
              <w:right w:val="single" w:sz="8" w:space="0" w:color="auto"/>
            </w:tcBorders>
            <w:shd w:val="clear" w:color="auto" w:fill="auto"/>
            <w:noWrap/>
            <w:vAlign w:val="bottom"/>
            <w:hideMark/>
          </w:tcPr>
          <w:p w14:paraId="74E4A09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2681</w:t>
            </w:r>
          </w:p>
        </w:tc>
      </w:tr>
      <w:tr w:rsidR="00585A6A" w:rsidRPr="00585A6A" w14:paraId="5C7FADE8"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4152C4"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April-19</w:t>
            </w:r>
          </w:p>
        </w:tc>
        <w:tc>
          <w:tcPr>
            <w:tcW w:w="1440" w:type="dxa"/>
            <w:tcBorders>
              <w:top w:val="nil"/>
              <w:left w:val="nil"/>
              <w:bottom w:val="nil"/>
              <w:right w:val="single" w:sz="8" w:space="0" w:color="auto"/>
            </w:tcBorders>
            <w:shd w:val="clear" w:color="auto" w:fill="auto"/>
            <w:noWrap/>
            <w:vAlign w:val="bottom"/>
            <w:hideMark/>
          </w:tcPr>
          <w:p w14:paraId="0E10F9F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8520</w:t>
            </w:r>
          </w:p>
        </w:tc>
        <w:tc>
          <w:tcPr>
            <w:tcW w:w="1440" w:type="dxa"/>
            <w:tcBorders>
              <w:top w:val="nil"/>
              <w:left w:val="nil"/>
              <w:bottom w:val="nil"/>
              <w:right w:val="single" w:sz="8" w:space="0" w:color="auto"/>
            </w:tcBorders>
            <w:shd w:val="clear" w:color="auto" w:fill="auto"/>
            <w:noWrap/>
            <w:vAlign w:val="bottom"/>
            <w:hideMark/>
          </w:tcPr>
          <w:p w14:paraId="3C52D55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6747</w:t>
            </w:r>
          </w:p>
        </w:tc>
        <w:tc>
          <w:tcPr>
            <w:tcW w:w="1440" w:type="dxa"/>
            <w:tcBorders>
              <w:top w:val="nil"/>
              <w:left w:val="nil"/>
              <w:bottom w:val="nil"/>
              <w:right w:val="single" w:sz="8" w:space="0" w:color="auto"/>
            </w:tcBorders>
            <w:shd w:val="clear" w:color="auto" w:fill="auto"/>
            <w:noWrap/>
            <w:vAlign w:val="bottom"/>
            <w:hideMark/>
          </w:tcPr>
          <w:p w14:paraId="50CE7B0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1774</w:t>
            </w:r>
          </w:p>
        </w:tc>
        <w:tc>
          <w:tcPr>
            <w:tcW w:w="1440" w:type="dxa"/>
            <w:tcBorders>
              <w:top w:val="nil"/>
              <w:left w:val="nil"/>
              <w:bottom w:val="nil"/>
              <w:right w:val="single" w:sz="8" w:space="0" w:color="auto"/>
            </w:tcBorders>
            <w:shd w:val="clear" w:color="auto" w:fill="auto"/>
            <w:noWrap/>
            <w:vAlign w:val="bottom"/>
            <w:hideMark/>
          </w:tcPr>
          <w:p w14:paraId="1C52F6B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18920</w:t>
            </w:r>
          </w:p>
        </w:tc>
        <w:tc>
          <w:tcPr>
            <w:tcW w:w="1440" w:type="dxa"/>
            <w:tcBorders>
              <w:top w:val="nil"/>
              <w:left w:val="nil"/>
              <w:bottom w:val="nil"/>
              <w:right w:val="single" w:sz="8" w:space="0" w:color="auto"/>
            </w:tcBorders>
            <w:shd w:val="clear" w:color="auto" w:fill="auto"/>
            <w:noWrap/>
            <w:vAlign w:val="bottom"/>
            <w:hideMark/>
          </w:tcPr>
          <w:p w14:paraId="35CF9A4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16240</w:t>
            </w:r>
          </w:p>
        </w:tc>
        <w:tc>
          <w:tcPr>
            <w:tcW w:w="1440" w:type="dxa"/>
            <w:tcBorders>
              <w:top w:val="nil"/>
              <w:left w:val="nil"/>
              <w:bottom w:val="nil"/>
              <w:right w:val="single" w:sz="8" w:space="0" w:color="auto"/>
            </w:tcBorders>
            <w:shd w:val="clear" w:color="auto" w:fill="auto"/>
            <w:noWrap/>
            <w:vAlign w:val="bottom"/>
            <w:hideMark/>
          </w:tcPr>
          <w:p w14:paraId="785E80C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2680</w:t>
            </w:r>
          </w:p>
        </w:tc>
      </w:tr>
      <w:tr w:rsidR="00585A6A" w:rsidRPr="00585A6A" w14:paraId="6AED0675"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3F861C"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0508981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8458</w:t>
            </w:r>
          </w:p>
        </w:tc>
        <w:tc>
          <w:tcPr>
            <w:tcW w:w="1440" w:type="dxa"/>
            <w:tcBorders>
              <w:top w:val="nil"/>
              <w:left w:val="nil"/>
              <w:bottom w:val="nil"/>
              <w:right w:val="single" w:sz="8" w:space="0" w:color="auto"/>
            </w:tcBorders>
            <w:shd w:val="clear" w:color="auto" w:fill="auto"/>
            <w:noWrap/>
            <w:vAlign w:val="bottom"/>
            <w:hideMark/>
          </w:tcPr>
          <w:p w14:paraId="35BEB15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6708</w:t>
            </w:r>
          </w:p>
        </w:tc>
        <w:tc>
          <w:tcPr>
            <w:tcW w:w="1440" w:type="dxa"/>
            <w:tcBorders>
              <w:top w:val="nil"/>
              <w:left w:val="nil"/>
              <w:bottom w:val="nil"/>
              <w:right w:val="single" w:sz="8" w:space="0" w:color="auto"/>
            </w:tcBorders>
            <w:shd w:val="clear" w:color="auto" w:fill="auto"/>
            <w:noWrap/>
            <w:vAlign w:val="bottom"/>
            <w:hideMark/>
          </w:tcPr>
          <w:p w14:paraId="6FA66FC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1750</w:t>
            </w:r>
          </w:p>
        </w:tc>
        <w:tc>
          <w:tcPr>
            <w:tcW w:w="1440" w:type="dxa"/>
            <w:tcBorders>
              <w:top w:val="nil"/>
              <w:left w:val="nil"/>
              <w:bottom w:val="nil"/>
              <w:right w:val="single" w:sz="8" w:space="0" w:color="auto"/>
            </w:tcBorders>
            <w:shd w:val="clear" w:color="auto" w:fill="auto"/>
            <w:noWrap/>
            <w:vAlign w:val="bottom"/>
            <w:hideMark/>
          </w:tcPr>
          <w:p w14:paraId="5F1A49C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18902</w:t>
            </w:r>
          </w:p>
        </w:tc>
        <w:tc>
          <w:tcPr>
            <w:tcW w:w="1440" w:type="dxa"/>
            <w:tcBorders>
              <w:top w:val="nil"/>
              <w:left w:val="nil"/>
              <w:bottom w:val="nil"/>
              <w:right w:val="single" w:sz="8" w:space="0" w:color="auto"/>
            </w:tcBorders>
            <w:shd w:val="clear" w:color="auto" w:fill="auto"/>
            <w:noWrap/>
            <w:vAlign w:val="bottom"/>
            <w:hideMark/>
          </w:tcPr>
          <w:p w14:paraId="0E8E461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16192</w:t>
            </w:r>
          </w:p>
        </w:tc>
        <w:tc>
          <w:tcPr>
            <w:tcW w:w="1440" w:type="dxa"/>
            <w:tcBorders>
              <w:top w:val="nil"/>
              <w:left w:val="nil"/>
              <w:bottom w:val="nil"/>
              <w:right w:val="single" w:sz="8" w:space="0" w:color="auto"/>
            </w:tcBorders>
            <w:shd w:val="clear" w:color="auto" w:fill="auto"/>
            <w:noWrap/>
            <w:vAlign w:val="bottom"/>
            <w:hideMark/>
          </w:tcPr>
          <w:p w14:paraId="0322D90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2710</w:t>
            </w:r>
          </w:p>
        </w:tc>
      </w:tr>
      <w:tr w:rsidR="00585A6A" w:rsidRPr="00585A6A" w14:paraId="5EABEE0D"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21DAEB2"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June-19</w:t>
            </w:r>
          </w:p>
        </w:tc>
        <w:tc>
          <w:tcPr>
            <w:tcW w:w="1440" w:type="dxa"/>
            <w:tcBorders>
              <w:top w:val="nil"/>
              <w:left w:val="nil"/>
              <w:bottom w:val="nil"/>
              <w:right w:val="single" w:sz="8" w:space="0" w:color="auto"/>
            </w:tcBorders>
            <w:shd w:val="clear" w:color="auto" w:fill="auto"/>
            <w:noWrap/>
            <w:vAlign w:val="bottom"/>
            <w:hideMark/>
          </w:tcPr>
          <w:p w14:paraId="67C3945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8452</w:t>
            </w:r>
          </w:p>
        </w:tc>
        <w:tc>
          <w:tcPr>
            <w:tcW w:w="1440" w:type="dxa"/>
            <w:tcBorders>
              <w:top w:val="nil"/>
              <w:left w:val="nil"/>
              <w:bottom w:val="nil"/>
              <w:right w:val="single" w:sz="8" w:space="0" w:color="auto"/>
            </w:tcBorders>
            <w:shd w:val="clear" w:color="auto" w:fill="auto"/>
            <w:noWrap/>
            <w:vAlign w:val="bottom"/>
            <w:hideMark/>
          </w:tcPr>
          <w:p w14:paraId="551EB7D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6702</w:t>
            </w:r>
          </w:p>
        </w:tc>
        <w:tc>
          <w:tcPr>
            <w:tcW w:w="1440" w:type="dxa"/>
            <w:tcBorders>
              <w:top w:val="nil"/>
              <w:left w:val="nil"/>
              <w:bottom w:val="nil"/>
              <w:right w:val="single" w:sz="8" w:space="0" w:color="auto"/>
            </w:tcBorders>
            <w:shd w:val="clear" w:color="auto" w:fill="auto"/>
            <w:noWrap/>
            <w:vAlign w:val="bottom"/>
            <w:hideMark/>
          </w:tcPr>
          <w:p w14:paraId="168015C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1751</w:t>
            </w:r>
          </w:p>
        </w:tc>
        <w:tc>
          <w:tcPr>
            <w:tcW w:w="1440" w:type="dxa"/>
            <w:tcBorders>
              <w:top w:val="nil"/>
              <w:left w:val="nil"/>
              <w:bottom w:val="nil"/>
              <w:right w:val="single" w:sz="8" w:space="0" w:color="auto"/>
            </w:tcBorders>
            <w:shd w:val="clear" w:color="auto" w:fill="auto"/>
            <w:noWrap/>
            <w:vAlign w:val="bottom"/>
            <w:hideMark/>
          </w:tcPr>
          <w:p w14:paraId="4ACFC57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18959</w:t>
            </w:r>
          </w:p>
        </w:tc>
        <w:tc>
          <w:tcPr>
            <w:tcW w:w="1440" w:type="dxa"/>
            <w:tcBorders>
              <w:top w:val="nil"/>
              <w:left w:val="nil"/>
              <w:bottom w:val="nil"/>
              <w:right w:val="single" w:sz="8" w:space="0" w:color="auto"/>
            </w:tcBorders>
            <w:shd w:val="clear" w:color="auto" w:fill="auto"/>
            <w:noWrap/>
            <w:vAlign w:val="bottom"/>
            <w:hideMark/>
          </w:tcPr>
          <w:p w14:paraId="1FD62D3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16301</w:t>
            </w:r>
          </w:p>
        </w:tc>
        <w:tc>
          <w:tcPr>
            <w:tcW w:w="1440" w:type="dxa"/>
            <w:tcBorders>
              <w:top w:val="nil"/>
              <w:left w:val="nil"/>
              <w:bottom w:val="nil"/>
              <w:right w:val="single" w:sz="8" w:space="0" w:color="auto"/>
            </w:tcBorders>
            <w:shd w:val="clear" w:color="auto" w:fill="auto"/>
            <w:noWrap/>
            <w:vAlign w:val="bottom"/>
            <w:hideMark/>
          </w:tcPr>
          <w:p w14:paraId="76921E9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2657</w:t>
            </w:r>
          </w:p>
        </w:tc>
      </w:tr>
      <w:tr w:rsidR="00585A6A" w:rsidRPr="00585A6A" w14:paraId="4C66E1FC"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4D86449"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July-19</w:t>
            </w:r>
          </w:p>
        </w:tc>
        <w:tc>
          <w:tcPr>
            <w:tcW w:w="1440" w:type="dxa"/>
            <w:tcBorders>
              <w:top w:val="nil"/>
              <w:left w:val="nil"/>
              <w:bottom w:val="nil"/>
              <w:right w:val="single" w:sz="8" w:space="0" w:color="auto"/>
            </w:tcBorders>
            <w:shd w:val="clear" w:color="auto" w:fill="auto"/>
            <w:noWrap/>
            <w:vAlign w:val="bottom"/>
            <w:hideMark/>
          </w:tcPr>
          <w:p w14:paraId="7C8BE5C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8400</w:t>
            </w:r>
          </w:p>
        </w:tc>
        <w:tc>
          <w:tcPr>
            <w:tcW w:w="1440" w:type="dxa"/>
            <w:tcBorders>
              <w:top w:val="nil"/>
              <w:left w:val="nil"/>
              <w:bottom w:val="nil"/>
              <w:right w:val="single" w:sz="8" w:space="0" w:color="auto"/>
            </w:tcBorders>
            <w:shd w:val="clear" w:color="auto" w:fill="auto"/>
            <w:noWrap/>
            <w:vAlign w:val="bottom"/>
            <w:hideMark/>
          </w:tcPr>
          <w:p w14:paraId="1DFB42B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6658</w:t>
            </w:r>
          </w:p>
        </w:tc>
        <w:tc>
          <w:tcPr>
            <w:tcW w:w="1440" w:type="dxa"/>
            <w:tcBorders>
              <w:top w:val="nil"/>
              <w:left w:val="nil"/>
              <w:bottom w:val="nil"/>
              <w:right w:val="single" w:sz="8" w:space="0" w:color="auto"/>
            </w:tcBorders>
            <w:shd w:val="clear" w:color="auto" w:fill="auto"/>
            <w:noWrap/>
            <w:vAlign w:val="bottom"/>
            <w:hideMark/>
          </w:tcPr>
          <w:p w14:paraId="4B3C03BB"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1742</w:t>
            </w:r>
          </w:p>
        </w:tc>
        <w:tc>
          <w:tcPr>
            <w:tcW w:w="1440" w:type="dxa"/>
            <w:tcBorders>
              <w:top w:val="nil"/>
              <w:left w:val="nil"/>
              <w:bottom w:val="nil"/>
              <w:right w:val="single" w:sz="8" w:space="0" w:color="auto"/>
            </w:tcBorders>
            <w:shd w:val="clear" w:color="auto" w:fill="auto"/>
            <w:noWrap/>
            <w:vAlign w:val="bottom"/>
            <w:hideMark/>
          </w:tcPr>
          <w:p w14:paraId="58680A2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19057</w:t>
            </w:r>
          </w:p>
        </w:tc>
        <w:tc>
          <w:tcPr>
            <w:tcW w:w="1440" w:type="dxa"/>
            <w:tcBorders>
              <w:top w:val="nil"/>
              <w:left w:val="nil"/>
              <w:bottom w:val="nil"/>
              <w:right w:val="single" w:sz="8" w:space="0" w:color="auto"/>
            </w:tcBorders>
            <w:shd w:val="clear" w:color="auto" w:fill="auto"/>
            <w:noWrap/>
            <w:vAlign w:val="bottom"/>
            <w:hideMark/>
          </w:tcPr>
          <w:p w14:paraId="2A5B5A1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16271</w:t>
            </w:r>
          </w:p>
        </w:tc>
        <w:tc>
          <w:tcPr>
            <w:tcW w:w="1440" w:type="dxa"/>
            <w:tcBorders>
              <w:top w:val="nil"/>
              <w:left w:val="nil"/>
              <w:bottom w:val="nil"/>
              <w:right w:val="single" w:sz="8" w:space="0" w:color="auto"/>
            </w:tcBorders>
            <w:shd w:val="clear" w:color="auto" w:fill="auto"/>
            <w:noWrap/>
            <w:vAlign w:val="bottom"/>
            <w:hideMark/>
          </w:tcPr>
          <w:p w14:paraId="0D9C9E05"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2787</w:t>
            </w:r>
          </w:p>
        </w:tc>
      </w:tr>
      <w:tr w:rsidR="00585A6A" w:rsidRPr="00585A6A" w14:paraId="6C3BD52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1F854EB"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August-19</w:t>
            </w:r>
          </w:p>
        </w:tc>
        <w:tc>
          <w:tcPr>
            <w:tcW w:w="1440" w:type="dxa"/>
            <w:tcBorders>
              <w:top w:val="nil"/>
              <w:left w:val="nil"/>
              <w:bottom w:val="nil"/>
              <w:right w:val="single" w:sz="8" w:space="0" w:color="auto"/>
            </w:tcBorders>
            <w:shd w:val="clear" w:color="auto" w:fill="auto"/>
            <w:noWrap/>
            <w:vAlign w:val="bottom"/>
            <w:hideMark/>
          </w:tcPr>
          <w:p w14:paraId="4EDE831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8403</w:t>
            </w:r>
          </w:p>
        </w:tc>
        <w:tc>
          <w:tcPr>
            <w:tcW w:w="1440" w:type="dxa"/>
            <w:tcBorders>
              <w:top w:val="nil"/>
              <w:left w:val="nil"/>
              <w:bottom w:val="nil"/>
              <w:right w:val="single" w:sz="8" w:space="0" w:color="auto"/>
            </w:tcBorders>
            <w:shd w:val="clear" w:color="auto" w:fill="auto"/>
            <w:noWrap/>
            <w:vAlign w:val="bottom"/>
            <w:hideMark/>
          </w:tcPr>
          <w:p w14:paraId="4957699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6650</w:t>
            </w:r>
          </w:p>
        </w:tc>
        <w:tc>
          <w:tcPr>
            <w:tcW w:w="1440" w:type="dxa"/>
            <w:tcBorders>
              <w:top w:val="nil"/>
              <w:left w:val="nil"/>
              <w:bottom w:val="nil"/>
              <w:right w:val="single" w:sz="8" w:space="0" w:color="auto"/>
            </w:tcBorders>
            <w:shd w:val="clear" w:color="auto" w:fill="auto"/>
            <w:noWrap/>
            <w:vAlign w:val="bottom"/>
            <w:hideMark/>
          </w:tcPr>
          <w:p w14:paraId="397A78B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1752</w:t>
            </w:r>
          </w:p>
        </w:tc>
        <w:tc>
          <w:tcPr>
            <w:tcW w:w="1440" w:type="dxa"/>
            <w:tcBorders>
              <w:top w:val="nil"/>
              <w:left w:val="nil"/>
              <w:bottom w:val="nil"/>
              <w:right w:val="single" w:sz="8" w:space="0" w:color="auto"/>
            </w:tcBorders>
            <w:shd w:val="clear" w:color="auto" w:fill="auto"/>
            <w:noWrap/>
            <w:vAlign w:val="bottom"/>
            <w:hideMark/>
          </w:tcPr>
          <w:p w14:paraId="2A76849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19043</w:t>
            </w:r>
          </w:p>
        </w:tc>
        <w:tc>
          <w:tcPr>
            <w:tcW w:w="1440" w:type="dxa"/>
            <w:tcBorders>
              <w:top w:val="nil"/>
              <w:left w:val="nil"/>
              <w:bottom w:val="nil"/>
              <w:right w:val="single" w:sz="8" w:space="0" w:color="auto"/>
            </w:tcBorders>
            <w:shd w:val="clear" w:color="auto" w:fill="auto"/>
            <w:noWrap/>
            <w:vAlign w:val="bottom"/>
            <w:hideMark/>
          </w:tcPr>
          <w:p w14:paraId="1FC9427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16289</w:t>
            </w:r>
          </w:p>
        </w:tc>
        <w:tc>
          <w:tcPr>
            <w:tcW w:w="1440" w:type="dxa"/>
            <w:tcBorders>
              <w:top w:val="nil"/>
              <w:left w:val="nil"/>
              <w:bottom w:val="nil"/>
              <w:right w:val="single" w:sz="8" w:space="0" w:color="auto"/>
            </w:tcBorders>
            <w:shd w:val="clear" w:color="auto" w:fill="auto"/>
            <w:noWrap/>
            <w:vAlign w:val="bottom"/>
            <w:hideMark/>
          </w:tcPr>
          <w:p w14:paraId="070880A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2753</w:t>
            </w:r>
          </w:p>
        </w:tc>
      </w:tr>
      <w:tr w:rsidR="00585A6A" w:rsidRPr="00585A6A" w14:paraId="2FD71D89"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E6C9D72"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September-19</w:t>
            </w:r>
          </w:p>
        </w:tc>
        <w:tc>
          <w:tcPr>
            <w:tcW w:w="1440" w:type="dxa"/>
            <w:tcBorders>
              <w:top w:val="nil"/>
              <w:left w:val="nil"/>
              <w:bottom w:val="nil"/>
              <w:right w:val="single" w:sz="8" w:space="0" w:color="auto"/>
            </w:tcBorders>
            <w:shd w:val="clear" w:color="auto" w:fill="auto"/>
            <w:noWrap/>
            <w:vAlign w:val="bottom"/>
            <w:hideMark/>
          </w:tcPr>
          <w:p w14:paraId="37E0F07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8345</w:t>
            </w:r>
          </w:p>
        </w:tc>
        <w:tc>
          <w:tcPr>
            <w:tcW w:w="1440" w:type="dxa"/>
            <w:tcBorders>
              <w:top w:val="nil"/>
              <w:left w:val="nil"/>
              <w:bottom w:val="nil"/>
              <w:right w:val="single" w:sz="8" w:space="0" w:color="auto"/>
            </w:tcBorders>
            <w:shd w:val="clear" w:color="auto" w:fill="auto"/>
            <w:noWrap/>
            <w:vAlign w:val="bottom"/>
            <w:hideMark/>
          </w:tcPr>
          <w:p w14:paraId="4B75B4B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6633</w:t>
            </w:r>
          </w:p>
        </w:tc>
        <w:tc>
          <w:tcPr>
            <w:tcW w:w="1440" w:type="dxa"/>
            <w:tcBorders>
              <w:top w:val="nil"/>
              <w:left w:val="nil"/>
              <w:bottom w:val="nil"/>
              <w:right w:val="single" w:sz="8" w:space="0" w:color="auto"/>
            </w:tcBorders>
            <w:shd w:val="clear" w:color="auto" w:fill="auto"/>
            <w:noWrap/>
            <w:vAlign w:val="bottom"/>
            <w:hideMark/>
          </w:tcPr>
          <w:p w14:paraId="7DA3704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1712</w:t>
            </w:r>
          </w:p>
        </w:tc>
        <w:tc>
          <w:tcPr>
            <w:tcW w:w="1440" w:type="dxa"/>
            <w:tcBorders>
              <w:top w:val="nil"/>
              <w:left w:val="nil"/>
              <w:bottom w:val="nil"/>
              <w:right w:val="single" w:sz="8" w:space="0" w:color="auto"/>
            </w:tcBorders>
            <w:shd w:val="clear" w:color="auto" w:fill="auto"/>
            <w:noWrap/>
            <w:vAlign w:val="bottom"/>
            <w:hideMark/>
          </w:tcPr>
          <w:p w14:paraId="021747C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19015</w:t>
            </w:r>
          </w:p>
        </w:tc>
        <w:tc>
          <w:tcPr>
            <w:tcW w:w="1440" w:type="dxa"/>
            <w:tcBorders>
              <w:top w:val="nil"/>
              <w:left w:val="nil"/>
              <w:bottom w:val="nil"/>
              <w:right w:val="single" w:sz="8" w:space="0" w:color="auto"/>
            </w:tcBorders>
            <w:shd w:val="clear" w:color="auto" w:fill="auto"/>
            <w:noWrap/>
            <w:vAlign w:val="bottom"/>
            <w:hideMark/>
          </w:tcPr>
          <w:p w14:paraId="5229A46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16326</w:t>
            </w:r>
          </w:p>
        </w:tc>
        <w:tc>
          <w:tcPr>
            <w:tcW w:w="1440" w:type="dxa"/>
            <w:tcBorders>
              <w:top w:val="nil"/>
              <w:left w:val="nil"/>
              <w:bottom w:val="nil"/>
              <w:right w:val="single" w:sz="8" w:space="0" w:color="auto"/>
            </w:tcBorders>
            <w:shd w:val="clear" w:color="auto" w:fill="auto"/>
            <w:noWrap/>
            <w:vAlign w:val="bottom"/>
            <w:hideMark/>
          </w:tcPr>
          <w:p w14:paraId="229456E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2689</w:t>
            </w:r>
          </w:p>
        </w:tc>
      </w:tr>
      <w:tr w:rsidR="00585A6A" w:rsidRPr="00585A6A" w14:paraId="2A78016D"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A94D208"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October-19</w:t>
            </w:r>
          </w:p>
        </w:tc>
        <w:tc>
          <w:tcPr>
            <w:tcW w:w="1440" w:type="dxa"/>
            <w:tcBorders>
              <w:top w:val="nil"/>
              <w:left w:val="nil"/>
              <w:bottom w:val="nil"/>
              <w:right w:val="single" w:sz="8" w:space="0" w:color="auto"/>
            </w:tcBorders>
            <w:shd w:val="clear" w:color="auto" w:fill="auto"/>
            <w:noWrap/>
            <w:vAlign w:val="bottom"/>
            <w:hideMark/>
          </w:tcPr>
          <w:p w14:paraId="6A4A5EC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8409</w:t>
            </w:r>
          </w:p>
        </w:tc>
        <w:tc>
          <w:tcPr>
            <w:tcW w:w="1440" w:type="dxa"/>
            <w:tcBorders>
              <w:top w:val="nil"/>
              <w:left w:val="nil"/>
              <w:bottom w:val="nil"/>
              <w:right w:val="single" w:sz="8" w:space="0" w:color="auto"/>
            </w:tcBorders>
            <w:shd w:val="clear" w:color="auto" w:fill="auto"/>
            <w:noWrap/>
            <w:vAlign w:val="bottom"/>
            <w:hideMark/>
          </w:tcPr>
          <w:p w14:paraId="4222413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6688</w:t>
            </w:r>
          </w:p>
        </w:tc>
        <w:tc>
          <w:tcPr>
            <w:tcW w:w="1440" w:type="dxa"/>
            <w:tcBorders>
              <w:top w:val="nil"/>
              <w:left w:val="nil"/>
              <w:bottom w:val="nil"/>
              <w:right w:val="single" w:sz="8" w:space="0" w:color="auto"/>
            </w:tcBorders>
            <w:shd w:val="clear" w:color="auto" w:fill="auto"/>
            <w:noWrap/>
            <w:vAlign w:val="bottom"/>
            <w:hideMark/>
          </w:tcPr>
          <w:p w14:paraId="372CEE2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1721</w:t>
            </w:r>
          </w:p>
        </w:tc>
        <w:tc>
          <w:tcPr>
            <w:tcW w:w="1440" w:type="dxa"/>
            <w:tcBorders>
              <w:top w:val="nil"/>
              <w:left w:val="nil"/>
              <w:bottom w:val="nil"/>
              <w:right w:val="single" w:sz="8" w:space="0" w:color="auto"/>
            </w:tcBorders>
            <w:shd w:val="clear" w:color="auto" w:fill="auto"/>
            <w:noWrap/>
            <w:vAlign w:val="bottom"/>
            <w:hideMark/>
          </w:tcPr>
          <w:p w14:paraId="51B8AB07"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19048</w:t>
            </w:r>
          </w:p>
        </w:tc>
        <w:tc>
          <w:tcPr>
            <w:tcW w:w="1440" w:type="dxa"/>
            <w:tcBorders>
              <w:top w:val="nil"/>
              <w:left w:val="nil"/>
              <w:bottom w:val="nil"/>
              <w:right w:val="single" w:sz="8" w:space="0" w:color="auto"/>
            </w:tcBorders>
            <w:shd w:val="clear" w:color="auto" w:fill="auto"/>
            <w:noWrap/>
            <w:vAlign w:val="bottom"/>
            <w:hideMark/>
          </w:tcPr>
          <w:p w14:paraId="3485FE1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16477</w:t>
            </w:r>
          </w:p>
        </w:tc>
        <w:tc>
          <w:tcPr>
            <w:tcW w:w="1440" w:type="dxa"/>
            <w:tcBorders>
              <w:top w:val="nil"/>
              <w:left w:val="nil"/>
              <w:bottom w:val="nil"/>
              <w:right w:val="single" w:sz="8" w:space="0" w:color="auto"/>
            </w:tcBorders>
            <w:shd w:val="clear" w:color="auto" w:fill="auto"/>
            <w:noWrap/>
            <w:vAlign w:val="bottom"/>
            <w:hideMark/>
          </w:tcPr>
          <w:p w14:paraId="13727ED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2570</w:t>
            </w:r>
          </w:p>
        </w:tc>
      </w:tr>
      <w:tr w:rsidR="00585A6A" w:rsidRPr="00585A6A" w14:paraId="0B1683C1"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DB82D8"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November-19</w:t>
            </w:r>
          </w:p>
        </w:tc>
        <w:tc>
          <w:tcPr>
            <w:tcW w:w="1440" w:type="dxa"/>
            <w:tcBorders>
              <w:top w:val="nil"/>
              <w:left w:val="nil"/>
              <w:bottom w:val="nil"/>
              <w:right w:val="single" w:sz="8" w:space="0" w:color="auto"/>
            </w:tcBorders>
            <w:shd w:val="clear" w:color="auto" w:fill="auto"/>
            <w:noWrap/>
            <w:vAlign w:val="bottom"/>
            <w:hideMark/>
          </w:tcPr>
          <w:p w14:paraId="783786E9"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8360</w:t>
            </w:r>
          </w:p>
        </w:tc>
        <w:tc>
          <w:tcPr>
            <w:tcW w:w="1440" w:type="dxa"/>
            <w:tcBorders>
              <w:top w:val="nil"/>
              <w:left w:val="nil"/>
              <w:bottom w:val="nil"/>
              <w:right w:val="single" w:sz="8" w:space="0" w:color="auto"/>
            </w:tcBorders>
            <w:shd w:val="clear" w:color="auto" w:fill="auto"/>
            <w:noWrap/>
            <w:vAlign w:val="bottom"/>
            <w:hideMark/>
          </w:tcPr>
          <w:p w14:paraId="053F8ECF"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6658</w:t>
            </w:r>
          </w:p>
        </w:tc>
        <w:tc>
          <w:tcPr>
            <w:tcW w:w="1440" w:type="dxa"/>
            <w:tcBorders>
              <w:top w:val="nil"/>
              <w:left w:val="nil"/>
              <w:bottom w:val="nil"/>
              <w:right w:val="single" w:sz="8" w:space="0" w:color="auto"/>
            </w:tcBorders>
            <w:shd w:val="clear" w:color="auto" w:fill="auto"/>
            <w:noWrap/>
            <w:vAlign w:val="bottom"/>
            <w:hideMark/>
          </w:tcPr>
          <w:p w14:paraId="72565FE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1702</w:t>
            </w:r>
          </w:p>
        </w:tc>
        <w:tc>
          <w:tcPr>
            <w:tcW w:w="1440" w:type="dxa"/>
            <w:tcBorders>
              <w:top w:val="nil"/>
              <w:left w:val="nil"/>
              <w:bottom w:val="nil"/>
              <w:right w:val="single" w:sz="8" w:space="0" w:color="auto"/>
            </w:tcBorders>
            <w:shd w:val="clear" w:color="auto" w:fill="auto"/>
            <w:noWrap/>
            <w:vAlign w:val="bottom"/>
            <w:hideMark/>
          </w:tcPr>
          <w:p w14:paraId="76AA36C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19079</w:t>
            </w:r>
          </w:p>
        </w:tc>
        <w:tc>
          <w:tcPr>
            <w:tcW w:w="1440" w:type="dxa"/>
            <w:tcBorders>
              <w:top w:val="nil"/>
              <w:left w:val="nil"/>
              <w:bottom w:val="nil"/>
              <w:right w:val="single" w:sz="8" w:space="0" w:color="auto"/>
            </w:tcBorders>
            <w:shd w:val="clear" w:color="auto" w:fill="auto"/>
            <w:noWrap/>
            <w:vAlign w:val="bottom"/>
            <w:hideMark/>
          </w:tcPr>
          <w:p w14:paraId="7B042E8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16593</w:t>
            </w:r>
          </w:p>
        </w:tc>
        <w:tc>
          <w:tcPr>
            <w:tcW w:w="1440" w:type="dxa"/>
            <w:tcBorders>
              <w:top w:val="nil"/>
              <w:left w:val="nil"/>
              <w:bottom w:val="nil"/>
              <w:right w:val="single" w:sz="8" w:space="0" w:color="auto"/>
            </w:tcBorders>
            <w:shd w:val="clear" w:color="auto" w:fill="auto"/>
            <w:noWrap/>
            <w:vAlign w:val="bottom"/>
            <w:hideMark/>
          </w:tcPr>
          <w:p w14:paraId="6A7AFBB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2486</w:t>
            </w:r>
          </w:p>
        </w:tc>
      </w:tr>
      <w:tr w:rsidR="00585A6A" w:rsidRPr="00585A6A" w14:paraId="60C2FBB3"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9C93D67"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December-19</w:t>
            </w:r>
          </w:p>
        </w:tc>
        <w:tc>
          <w:tcPr>
            <w:tcW w:w="1440" w:type="dxa"/>
            <w:tcBorders>
              <w:top w:val="nil"/>
              <w:left w:val="nil"/>
              <w:bottom w:val="nil"/>
              <w:right w:val="single" w:sz="8" w:space="0" w:color="auto"/>
            </w:tcBorders>
            <w:shd w:val="clear" w:color="auto" w:fill="auto"/>
            <w:noWrap/>
            <w:vAlign w:val="bottom"/>
            <w:hideMark/>
          </w:tcPr>
          <w:p w14:paraId="3845A4C2"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8353</w:t>
            </w:r>
          </w:p>
        </w:tc>
        <w:tc>
          <w:tcPr>
            <w:tcW w:w="1440" w:type="dxa"/>
            <w:tcBorders>
              <w:top w:val="nil"/>
              <w:left w:val="nil"/>
              <w:bottom w:val="nil"/>
              <w:right w:val="single" w:sz="8" w:space="0" w:color="auto"/>
            </w:tcBorders>
            <w:shd w:val="clear" w:color="auto" w:fill="auto"/>
            <w:noWrap/>
            <w:vAlign w:val="bottom"/>
            <w:hideMark/>
          </w:tcPr>
          <w:p w14:paraId="62CE888E"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6638</w:t>
            </w:r>
          </w:p>
        </w:tc>
        <w:tc>
          <w:tcPr>
            <w:tcW w:w="1440" w:type="dxa"/>
            <w:tcBorders>
              <w:top w:val="nil"/>
              <w:left w:val="nil"/>
              <w:bottom w:val="nil"/>
              <w:right w:val="single" w:sz="8" w:space="0" w:color="auto"/>
            </w:tcBorders>
            <w:shd w:val="clear" w:color="auto" w:fill="auto"/>
            <w:noWrap/>
            <w:vAlign w:val="bottom"/>
            <w:hideMark/>
          </w:tcPr>
          <w:p w14:paraId="2859A6E0"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1715</w:t>
            </w:r>
          </w:p>
        </w:tc>
        <w:tc>
          <w:tcPr>
            <w:tcW w:w="1440" w:type="dxa"/>
            <w:tcBorders>
              <w:top w:val="nil"/>
              <w:left w:val="nil"/>
              <w:bottom w:val="nil"/>
              <w:right w:val="single" w:sz="8" w:space="0" w:color="auto"/>
            </w:tcBorders>
            <w:shd w:val="clear" w:color="auto" w:fill="auto"/>
            <w:noWrap/>
            <w:vAlign w:val="bottom"/>
            <w:hideMark/>
          </w:tcPr>
          <w:p w14:paraId="1263997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19024</w:t>
            </w:r>
          </w:p>
        </w:tc>
        <w:tc>
          <w:tcPr>
            <w:tcW w:w="1440" w:type="dxa"/>
            <w:tcBorders>
              <w:top w:val="nil"/>
              <w:left w:val="nil"/>
              <w:bottom w:val="nil"/>
              <w:right w:val="single" w:sz="8" w:space="0" w:color="auto"/>
            </w:tcBorders>
            <w:shd w:val="clear" w:color="auto" w:fill="auto"/>
            <w:noWrap/>
            <w:vAlign w:val="bottom"/>
            <w:hideMark/>
          </w:tcPr>
          <w:p w14:paraId="12027B7D"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16582</w:t>
            </w:r>
          </w:p>
        </w:tc>
        <w:tc>
          <w:tcPr>
            <w:tcW w:w="1440" w:type="dxa"/>
            <w:tcBorders>
              <w:top w:val="nil"/>
              <w:left w:val="nil"/>
              <w:bottom w:val="nil"/>
              <w:right w:val="single" w:sz="8" w:space="0" w:color="auto"/>
            </w:tcBorders>
            <w:shd w:val="clear" w:color="auto" w:fill="auto"/>
            <w:noWrap/>
            <w:vAlign w:val="bottom"/>
            <w:hideMark/>
          </w:tcPr>
          <w:p w14:paraId="0448326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2443</w:t>
            </w:r>
          </w:p>
        </w:tc>
      </w:tr>
      <w:tr w:rsidR="00585A6A" w:rsidRPr="00585A6A" w14:paraId="36558EC7" w14:textId="77777777" w:rsidTr="00585A6A">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33EF126"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January-20</w:t>
            </w:r>
          </w:p>
        </w:tc>
        <w:tc>
          <w:tcPr>
            <w:tcW w:w="1440" w:type="dxa"/>
            <w:tcBorders>
              <w:top w:val="nil"/>
              <w:left w:val="nil"/>
              <w:bottom w:val="nil"/>
              <w:right w:val="single" w:sz="8" w:space="0" w:color="auto"/>
            </w:tcBorders>
            <w:shd w:val="clear" w:color="auto" w:fill="auto"/>
            <w:noWrap/>
            <w:vAlign w:val="bottom"/>
            <w:hideMark/>
          </w:tcPr>
          <w:p w14:paraId="10B6009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8292</w:t>
            </w:r>
          </w:p>
        </w:tc>
        <w:tc>
          <w:tcPr>
            <w:tcW w:w="1440" w:type="dxa"/>
            <w:tcBorders>
              <w:top w:val="nil"/>
              <w:left w:val="nil"/>
              <w:bottom w:val="nil"/>
              <w:right w:val="single" w:sz="8" w:space="0" w:color="auto"/>
            </w:tcBorders>
            <w:shd w:val="clear" w:color="auto" w:fill="auto"/>
            <w:noWrap/>
            <w:vAlign w:val="bottom"/>
            <w:hideMark/>
          </w:tcPr>
          <w:p w14:paraId="31418D21"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6674</w:t>
            </w:r>
          </w:p>
        </w:tc>
        <w:tc>
          <w:tcPr>
            <w:tcW w:w="1440" w:type="dxa"/>
            <w:tcBorders>
              <w:top w:val="nil"/>
              <w:left w:val="nil"/>
              <w:bottom w:val="nil"/>
              <w:right w:val="single" w:sz="8" w:space="0" w:color="auto"/>
            </w:tcBorders>
            <w:shd w:val="clear" w:color="auto" w:fill="auto"/>
            <w:noWrap/>
            <w:vAlign w:val="bottom"/>
            <w:hideMark/>
          </w:tcPr>
          <w:p w14:paraId="3ACFF08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1618</w:t>
            </w:r>
          </w:p>
        </w:tc>
        <w:tc>
          <w:tcPr>
            <w:tcW w:w="1440" w:type="dxa"/>
            <w:tcBorders>
              <w:top w:val="nil"/>
              <w:left w:val="nil"/>
              <w:bottom w:val="nil"/>
              <w:right w:val="single" w:sz="8" w:space="0" w:color="auto"/>
            </w:tcBorders>
            <w:shd w:val="clear" w:color="auto" w:fill="auto"/>
            <w:noWrap/>
            <w:vAlign w:val="bottom"/>
            <w:hideMark/>
          </w:tcPr>
          <w:p w14:paraId="564B0DBC"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18868</w:t>
            </w:r>
          </w:p>
        </w:tc>
        <w:tc>
          <w:tcPr>
            <w:tcW w:w="1440" w:type="dxa"/>
            <w:tcBorders>
              <w:top w:val="nil"/>
              <w:left w:val="nil"/>
              <w:bottom w:val="nil"/>
              <w:right w:val="single" w:sz="8" w:space="0" w:color="auto"/>
            </w:tcBorders>
            <w:shd w:val="clear" w:color="auto" w:fill="auto"/>
            <w:noWrap/>
            <w:vAlign w:val="bottom"/>
            <w:hideMark/>
          </w:tcPr>
          <w:p w14:paraId="185AC2F6"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16501</w:t>
            </w:r>
          </w:p>
        </w:tc>
        <w:tc>
          <w:tcPr>
            <w:tcW w:w="1440" w:type="dxa"/>
            <w:tcBorders>
              <w:top w:val="nil"/>
              <w:left w:val="nil"/>
              <w:bottom w:val="nil"/>
              <w:right w:val="single" w:sz="8" w:space="0" w:color="auto"/>
            </w:tcBorders>
            <w:shd w:val="clear" w:color="auto" w:fill="auto"/>
            <w:noWrap/>
            <w:vAlign w:val="bottom"/>
            <w:hideMark/>
          </w:tcPr>
          <w:p w14:paraId="6CF60CC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2367</w:t>
            </w:r>
          </w:p>
        </w:tc>
      </w:tr>
      <w:tr w:rsidR="00585A6A" w:rsidRPr="00585A6A" w14:paraId="3C95EE44" w14:textId="77777777" w:rsidTr="00585A6A">
        <w:trPr>
          <w:trHeight w:val="270"/>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0B5349A1" w14:textId="77777777" w:rsidR="00585A6A" w:rsidRPr="00585A6A" w:rsidRDefault="00585A6A" w:rsidP="00585A6A">
            <w:pPr>
              <w:suppressAutoHyphens w:val="0"/>
              <w:rPr>
                <w:rFonts w:ascii="Arial" w:hAnsi="Arial" w:cs="Arial"/>
                <w:b/>
                <w:bCs/>
                <w:sz w:val="18"/>
                <w:szCs w:val="18"/>
                <w:lang w:eastAsia="tr-TR"/>
              </w:rPr>
            </w:pPr>
            <w:r w:rsidRPr="00585A6A">
              <w:rPr>
                <w:rFonts w:ascii="Arial" w:hAnsi="Arial" w:cs="Arial"/>
                <w:b/>
                <w:bCs/>
                <w:sz w:val="18"/>
                <w:szCs w:val="18"/>
                <w:lang w:eastAsia="tr-TR"/>
              </w:rPr>
              <w:t>February-20</w:t>
            </w:r>
          </w:p>
        </w:tc>
        <w:tc>
          <w:tcPr>
            <w:tcW w:w="1440" w:type="dxa"/>
            <w:tcBorders>
              <w:top w:val="nil"/>
              <w:left w:val="nil"/>
              <w:bottom w:val="single" w:sz="8" w:space="0" w:color="auto"/>
              <w:right w:val="single" w:sz="8" w:space="0" w:color="auto"/>
            </w:tcBorders>
            <w:shd w:val="clear" w:color="auto" w:fill="auto"/>
            <w:noWrap/>
            <w:vAlign w:val="bottom"/>
            <w:hideMark/>
          </w:tcPr>
          <w:p w14:paraId="153C5718"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8160</w:t>
            </w:r>
          </w:p>
        </w:tc>
        <w:tc>
          <w:tcPr>
            <w:tcW w:w="1440" w:type="dxa"/>
            <w:tcBorders>
              <w:top w:val="nil"/>
              <w:left w:val="nil"/>
              <w:bottom w:val="single" w:sz="8" w:space="0" w:color="auto"/>
              <w:right w:val="single" w:sz="8" w:space="0" w:color="auto"/>
            </w:tcBorders>
            <w:shd w:val="clear" w:color="auto" w:fill="auto"/>
            <w:noWrap/>
            <w:vAlign w:val="bottom"/>
            <w:hideMark/>
          </w:tcPr>
          <w:p w14:paraId="46E5F0A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6632</w:t>
            </w:r>
          </w:p>
        </w:tc>
        <w:tc>
          <w:tcPr>
            <w:tcW w:w="1440" w:type="dxa"/>
            <w:tcBorders>
              <w:top w:val="nil"/>
              <w:left w:val="nil"/>
              <w:bottom w:val="single" w:sz="8" w:space="0" w:color="auto"/>
              <w:right w:val="single" w:sz="8" w:space="0" w:color="auto"/>
            </w:tcBorders>
            <w:shd w:val="clear" w:color="auto" w:fill="auto"/>
            <w:noWrap/>
            <w:vAlign w:val="bottom"/>
            <w:hideMark/>
          </w:tcPr>
          <w:p w14:paraId="7E4D6A8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1529</w:t>
            </w:r>
          </w:p>
        </w:tc>
        <w:tc>
          <w:tcPr>
            <w:tcW w:w="1440" w:type="dxa"/>
            <w:tcBorders>
              <w:top w:val="nil"/>
              <w:left w:val="nil"/>
              <w:bottom w:val="single" w:sz="8" w:space="0" w:color="auto"/>
              <w:right w:val="single" w:sz="8" w:space="0" w:color="auto"/>
            </w:tcBorders>
            <w:shd w:val="clear" w:color="auto" w:fill="auto"/>
            <w:noWrap/>
            <w:vAlign w:val="bottom"/>
            <w:hideMark/>
          </w:tcPr>
          <w:p w14:paraId="7AFD1B5A"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18578</w:t>
            </w:r>
          </w:p>
        </w:tc>
        <w:tc>
          <w:tcPr>
            <w:tcW w:w="1440" w:type="dxa"/>
            <w:tcBorders>
              <w:top w:val="nil"/>
              <w:left w:val="nil"/>
              <w:bottom w:val="single" w:sz="8" w:space="0" w:color="auto"/>
              <w:right w:val="single" w:sz="8" w:space="0" w:color="auto"/>
            </w:tcBorders>
            <w:shd w:val="clear" w:color="auto" w:fill="auto"/>
            <w:noWrap/>
            <w:vAlign w:val="bottom"/>
            <w:hideMark/>
          </w:tcPr>
          <w:p w14:paraId="5B0F4933"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16189</w:t>
            </w:r>
          </w:p>
        </w:tc>
        <w:tc>
          <w:tcPr>
            <w:tcW w:w="1440" w:type="dxa"/>
            <w:tcBorders>
              <w:top w:val="nil"/>
              <w:left w:val="nil"/>
              <w:bottom w:val="single" w:sz="8" w:space="0" w:color="auto"/>
              <w:right w:val="single" w:sz="8" w:space="0" w:color="auto"/>
            </w:tcBorders>
            <w:shd w:val="clear" w:color="auto" w:fill="auto"/>
            <w:noWrap/>
            <w:vAlign w:val="bottom"/>
            <w:hideMark/>
          </w:tcPr>
          <w:p w14:paraId="74780CF4" w14:textId="77777777" w:rsidR="00585A6A" w:rsidRPr="00585A6A" w:rsidRDefault="00585A6A" w:rsidP="00585A6A">
            <w:pPr>
              <w:suppressAutoHyphens w:val="0"/>
              <w:jc w:val="center"/>
              <w:rPr>
                <w:rFonts w:ascii="Arial" w:hAnsi="Arial" w:cs="Arial"/>
                <w:sz w:val="20"/>
                <w:szCs w:val="20"/>
                <w:lang w:eastAsia="tr-TR"/>
              </w:rPr>
            </w:pPr>
            <w:r w:rsidRPr="00585A6A">
              <w:rPr>
                <w:rFonts w:ascii="Arial" w:hAnsi="Arial" w:cs="Arial"/>
                <w:sz w:val="20"/>
                <w:szCs w:val="20"/>
                <w:lang w:eastAsia="tr-TR"/>
              </w:rPr>
              <w:t>2389</w:t>
            </w:r>
          </w:p>
        </w:tc>
      </w:tr>
    </w:tbl>
    <w:p w14:paraId="75384AFD" w14:textId="5A15BAC3" w:rsidR="00335E48" w:rsidRDefault="00335E48" w:rsidP="00004514">
      <w:pPr>
        <w:pStyle w:val="ResimYazs"/>
        <w:keepNext/>
        <w:rPr>
          <w:rFonts w:ascii="Arial" w:hAnsi="Arial" w:cs="Arial"/>
          <w:lang w:val="en-US"/>
        </w:rPr>
      </w:pPr>
    </w:p>
    <w:p w14:paraId="46700140" w14:textId="348E2F76" w:rsidR="00004514" w:rsidRPr="00335E48" w:rsidRDefault="00004514" w:rsidP="00D4031E">
      <w:pPr>
        <w:pStyle w:val="ResimYazs"/>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009D1449"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585A6A">
        <w:rPr>
          <w:rFonts w:ascii="Arial" w:hAnsi="Arial" w:cs="Arial"/>
          <w:b w:val="0"/>
          <w:bCs w:val="0"/>
          <w:sz w:val="18"/>
          <w:szCs w:val="18"/>
          <w:lang w:val="en-US"/>
        </w:rPr>
        <w:t>m</w:t>
      </w:r>
      <w:proofErr w:type="spellEnd"/>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3590A5BB" w:rsidR="004B24C7" w:rsidRDefault="004B24C7" w:rsidP="004B24C7">
      <w:pPr>
        <w:rPr>
          <w:rFonts w:ascii="Arial" w:hAnsi="Arial" w:cs="Arial"/>
          <w:sz w:val="18"/>
          <w:szCs w:val="18"/>
          <w:lang w:val="en-US"/>
        </w:rPr>
      </w:pPr>
    </w:p>
    <w:p w14:paraId="0932D26D" w14:textId="7DBF4AC1" w:rsidR="001002A5" w:rsidRDefault="001002A5" w:rsidP="004B24C7">
      <w:pPr>
        <w:rPr>
          <w:rFonts w:ascii="Arial" w:hAnsi="Arial" w:cs="Arial"/>
          <w:sz w:val="18"/>
          <w:szCs w:val="18"/>
          <w:lang w:val="en-US"/>
        </w:rPr>
      </w:pPr>
    </w:p>
    <w:p w14:paraId="2EA3BFEE" w14:textId="5B06E400" w:rsidR="001002A5" w:rsidRDefault="001002A5" w:rsidP="004B24C7">
      <w:pPr>
        <w:rPr>
          <w:rFonts w:ascii="Arial" w:hAnsi="Arial" w:cs="Arial"/>
          <w:sz w:val="18"/>
          <w:szCs w:val="18"/>
          <w:lang w:val="en-US"/>
        </w:rPr>
      </w:pPr>
    </w:p>
    <w:p w14:paraId="3265CC56" w14:textId="065CCE25" w:rsidR="001002A5" w:rsidRDefault="001002A5" w:rsidP="004B24C7">
      <w:pPr>
        <w:rPr>
          <w:rFonts w:ascii="Arial" w:hAnsi="Arial" w:cs="Arial"/>
          <w:sz w:val="18"/>
          <w:szCs w:val="18"/>
          <w:lang w:val="en-US"/>
        </w:rPr>
      </w:pPr>
    </w:p>
    <w:p w14:paraId="315D1F2F" w14:textId="5C821B53" w:rsidR="001002A5" w:rsidRDefault="001002A5" w:rsidP="004B24C7">
      <w:pPr>
        <w:rPr>
          <w:rFonts w:ascii="Arial" w:hAnsi="Arial" w:cs="Arial"/>
          <w:sz w:val="18"/>
          <w:szCs w:val="18"/>
          <w:lang w:val="en-US"/>
        </w:rPr>
      </w:pPr>
    </w:p>
    <w:p w14:paraId="065F2369" w14:textId="0ADE27F9" w:rsidR="001002A5" w:rsidRDefault="001002A5" w:rsidP="004B24C7">
      <w:pPr>
        <w:rPr>
          <w:rFonts w:ascii="Arial" w:hAnsi="Arial" w:cs="Arial"/>
          <w:sz w:val="18"/>
          <w:szCs w:val="18"/>
          <w:lang w:val="en-US"/>
        </w:rPr>
      </w:pPr>
    </w:p>
    <w:p w14:paraId="07B0311C" w14:textId="0D58B4C0" w:rsidR="001002A5" w:rsidRDefault="001002A5" w:rsidP="004B24C7">
      <w:pPr>
        <w:rPr>
          <w:rFonts w:ascii="Arial" w:hAnsi="Arial" w:cs="Arial"/>
          <w:sz w:val="18"/>
          <w:szCs w:val="18"/>
          <w:lang w:val="en-US"/>
        </w:rPr>
      </w:pPr>
    </w:p>
    <w:p w14:paraId="1F1AD85C" w14:textId="63EAF425" w:rsidR="001002A5" w:rsidRDefault="001002A5" w:rsidP="004B24C7">
      <w:pPr>
        <w:rPr>
          <w:rFonts w:ascii="Arial" w:hAnsi="Arial" w:cs="Arial"/>
          <w:sz w:val="18"/>
          <w:szCs w:val="18"/>
          <w:lang w:val="en-US"/>
        </w:rPr>
      </w:pPr>
    </w:p>
    <w:p w14:paraId="47A52E85" w14:textId="26F6808E" w:rsidR="001002A5" w:rsidRDefault="001002A5" w:rsidP="004B24C7">
      <w:pPr>
        <w:rPr>
          <w:rFonts w:ascii="Arial" w:hAnsi="Arial" w:cs="Arial"/>
          <w:sz w:val="18"/>
          <w:szCs w:val="18"/>
          <w:lang w:val="en-US"/>
        </w:rPr>
      </w:pPr>
    </w:p>
    <w:p w14:paraId="59AE9210" w14:textId="19265EC9" w:rsidR="001002A5" w:rsidRDefault="001002A5" w:rsidP="004B24C7">
      <w:pPr>
        <w:rPr>
          <w:rFonts w:ascii="Arial" w:hAnsi="Arial" w:cs="Arial"/>
          <w:sz w:val="18"/>
          <w:szCs w:val="18"/>
          <w:lang w:val="en-US"/>
        </w:rPr>
      </w:pPr>
    </w:p>
    <w:p w14:paraId="700EF8DE" w14:textId="096E512A" w:rsidR="001002A5" w:rsidRDefault="001002A5" w:rsidP="004B24C7">
      <w:pPr>
        <w:rPr>
          <w:rFonts w:ascii="Arial" w:hAnsi="Arial" w:cs="Arial"/>
          <w:sz w:val="18"/>
          <w:szCs w:val="18"/>
          <w:lang w:val="en-US"/>
        </w:rPr>
      </w:pPr>
    </w:p>
    <w:p w14:paraId="682C7D1D" w14:textId="0DC8BEF8" w:rsidR="001002A5" w:rsidRDefault="001002A5" w:rsidP="004B24C7">
      <w:pPr>
        <w:rPr>
          <w:rFonts w:ascii="Arial" w:hAnsi="Arial" w:cs="Arial"/>
          <w:sz w:val="18"/>
          <w:szCs w:val="18"/>
          <w:lang w:val="en-US"/>
        </w:rPr>
      </w:pPr>
    </w:p>
    <w:p w14:paraId="6952E61D" w14:textId="741465ED" w:rsidR="001002A5" w:rsidRPr="00A01DDD" w:rsidRDefault="00A01DDD" w:rsidP="004B24C7">
      <w:pPr>
        <w:rPr>
          <w:rFonts w:ascii="Arial" w:hAnsi="Arial" w:cs="Arial"/>
          <w:b/>
          <w:bCs/>
          <w:sz w:val="20"/>
          <w:szCs w:val="20"/>
          <w:lang w:val="en-US"/>
        </w:rPr>
      </w:pPr>
      <w:bookmarkStart w:id="8" w:name="_Hlk40139505"/>
      <w:r w:rsidRPr="00A01DDD">
        <w:rPr>
          <w:rFonts w:ascii="Arial" w:hAnsi="Arial" w:cs="Arial"/>
          <w:b/>
          <w:bCs/>
          <w:sz w:val="20"/>
          <w:szCs w:val="20"/>
          <w:lang w:val="en-US"/>
        </w:rPr>
        <w:t xml:space="preserve">Table </w:t>
      </w:r>
      <w:r w:rsidR="00486A9E">
        <w:rPr>
          <w:rFonts w:ascii="Arial" w:hAnsi="Arial" w:cs="Arial"/>
          <w:b/>
          <w:bCs/>
          <w:sz w:val="20"/>
          <w:szCs w:val="20"/>
          <w:lang w:val="en-US"/>
        </w:rPr>
        <w:t>5</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adjusted </w:t>
      </w:r>
      <w:r w:rsidR="00442B3C">
        <w:rPr>
          <w:rFonts w:ascii="Arial" w:hAnsi="Arial" w:cs="Arial"/>
          <w:b/>
          <w:bCs/>
          <w:sz w:val="20"/>
          <w:szCs w:val="20"/>
          <w:lang w:val="en-US"/>
        </w:rPr>
        <w:t>LFPR, employment rate and non-agricultural unemployment rate (%)</w:t>
      </w:r>
    </w:p>
    <w:bookmarkEnd w:id="8"/>
    <w:p w14:paraId="033414CB" w14:textId="000E645A" w:rsidR="001002A5" w:rsidRDefault="001002A5" w:rsidP="004B24C7">
      <w:pPr>
        <w:rPr>
          <w:rFonts w:ascii="Arial" w:hAnsi="Arial" w:cs="Arial"/>
          <w:sz w:val="18"/>
          <w:szCs w:val="18"/>
          <w:lang w:val="en-US"/>
        </w:rPr>
      </w:pPr>
    </w:p>
    <w:tbl>
      <w:tblPr>
        <w:tblW w:w="3960" w:type="dxa"/>
        <w:tblInd w:w="70" w:type="dxa"/>
        <w:tblCellMar>
          <w:left w:w="70" w:type="dxa"/>
          <w:right w:w="70" w:type="dxa"/>
        </w:tblCellMar>
        <w:tblLook w:val="04A0" w:firstRow="1" w:lastRow="0" w:firstColumn="1" w:lastColumn="0" w:noHBand="0" w:noVBand="1"/>
      </w:tblPr>
      <w:tblGrid>
        <w:gridCol w:w="960"/>
        <w:gridCol w:w="610"/>
        <w:gridCol w:w="1221"/>
        <w:gridCol w:w="1421"/>
      </w:tblGrid>
      <w:tr w:rsidR="00442B3C" w:rsidRPr="00442B3C" w14:paraId="64A48CCA" w14:textId="77777777" w:rsidTr="00442B3C">
        <w:trPr>
          <w:trHeight w:val="255"/>
        </w:trPr>
        <w:tc>
          <w:tcPr>
            <w:tcW w:w="960" w:type="dxa"/>
            <w:tcBorders>
              <w:top w:val="nil"/>
              <w:left w:val="nil"/>
              <w:bottom w:val="nil"/>
              <w:right w:val="nil"/>
            </w:tcBorders>
            <w:shd w:val="clear" w:color="auto" w:fill="auto"/>
            <w:noWrap/>
            <w:vAlign w:val="bottom"/>
            <w:hideMark/>
          </w:tcPr>
          <w:p w14:paraId="2C64D428" w14:textId="77777777" w:rsidR="00442B3C" w:rsidRPr="00442B3C" w:rsidRDefault="00442B3C" w:rsidP="00442B3C">
            <w:pPr>
              <w:suppressAutoHyphens w:val="0"/>
              <w:rPr>
                <w:sz w:val="20"/>
                <w:szCs w:val="20"/>
                <w:lang w:eastAsia="tr-TR"/>
              </w:rPr>
            </w:pP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2BDAA6" w14:textId="77777777" w:rsidR="00442B3C" w:rsidRPr="00442B3C" w:rsidRDefault="00442B3C" w:rsidP="00442B3C">
            <w:pPr>
              <w:suppressAutoHyphens w:val="0"/>
              <w:jc w:val="center"/>
              <w:rPr>
                <w:rFonts w:ascii="Arial" w:hAnsi="Arial" w:cs="Arial"/>
                <w:b/>
                <w:bCs/>
                <w:sz w:val="18"/>
                <w:szCs w:val="18"/>
                <w:lang w:eastAsia="tr-TR"/>
              </w:rPr>
            </w:pPr>
            <w:r w:rsidRPr="00442B3C">
              <w:rPr>
                <w:rFonts w:ascii="Arial" w:hAnsi="Arial" w:cs="Arial"/>
                <w:b/>
                <w:bCs/>
                <w:sz w:val="18"/>
                <w:szCs w:val="18"/>
                <w:lang w:eastAsia="tr-TR"/>
              </w:rPr>
              <w:t>LFPR</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6FDD29" w14:textId="77777777" w:rsidR="00442B3C" w:rsidRPr="00442B3C" w:rsidRDefault="00442B3C" w:rsidP="00442B3C">
            <w:pPr>
              <w:suppressAutoHyphens w:val="0"/>
              <w:jc w:val="center"/>
              <w:rPr>
                <w:rFonts w:ascii="Arial" w:hAnsi="Arial" w:cs="Arial"/>
                <w:b/>
                <w:bCs/>
                <w:sz w:val="18"/>
                <w:szCs w:val="18"/>
                <w:lang w:eastAsia="tr-TR"/>
              </w:rPr>
            </w:pPr>
            <w:proofErr w:type="spellStart"/>
            <w:r w:rsidRPr="00442B3C">
              <w:rPr>
                <w:rFonts w:ascii="Arial" w:hAnsi="Arial" w:cs="Arial"/>
                <w:b/>
                <w:bCs/>
                <w:sz w:val="18"/>
                <w:szCs w:val="18"/>
                <w:lang w:eastAsia="tr-TR"/>
              </w:rPr>
              <w:t>Employment</w:t>
            </w:r>
            <w:proofErr w:type="spellEnd"/>
            <w:r w:rsidRPr="00442B3C">
              <w:rPr>
                <w:rFonts w:ascii="Arial" w:hAnsi="Arial" w:cs="Arial"/>
                <w:b/>
                <w:bCs/>
                <w:sz w:val="18"/>
                <w:szCs w:val="18"/>
                <w:lang w:eastAsia="tr-TR"/>
              </w:rPr>
              <w:t xml:space="preserve"> Rate</w:t>
            </w:r>
          </w:p>
        </w:tc>
        <w:tc>
          <w:tcPr>
            <w:tcW w:w="13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8432FB" w14:textId="77777777" w:rsidR="00442B3C" w:rsidRPr="00442B3C" w:rsidRDefault="00442B3C" w:rsidP="00442B3C">
            <w:pPr>
              <w:suppressAutoHyphens w:val="0"/>
              <w:jc w:val="center"/>
              <w:rPr>
                <w:rFonts w:ascii="Arial" w:hAnsi="Arial" w:cs="Arial"/>
                <w:b/>
                <w:bCs/>
                <w:sz w:val="18"/>
                <w:szCs w:val="18"/>
                <w:lang w:eastAsia="tr-TR"/>
              </w:rPr>
            </w:pPr>
            <w:proofErr w:type="spellStart"/>
            <w:r w:rsidRPr="00442B3C">
              <w:rPr>
                <w:rFonts w:ascii="Arial" w:hAnsi="Arial" w:cs="Arial"/>
                <w:b/>
                <w:bCs/>
                <w:sz w:val="18"/>
                <w:szCs w:val="18"/>
                <w:lang w:eastAsia="tr-TR"/>
              </w:rPr>
              <w:t>Non-agricultural</w:t>
            </w:r>
            <w:proofErr w:type="spellEnd"/>
            <w:r w:rsidRPr="00442B3C">
              <w:rPr>
                <w:rFonts w:ascii="Arial" w:hAnsi="Arial" w:cs="Arial"/>
                <w:b/>
                <w:bCs/>
                <w:sz w:val="18"/>
                <w:szCs w:val="18"/>
                <w:lang w:eastAsia="tr-TR"/>
              </w:rPr>
              <w:t xml:space="preserve"> </w:t>
            </w:r>
            <w:proofErr w:type="spellStart"/>
            <w:r w:rsidRPr="00442B3C">
              <w:rPr>
                <w:rFonts w:ascii="Arial" w:hAnsi="Arial" w:cs="Arial"/>
                <w:b/>
                <w:bCs/>
                <w:sz w:val="18"/>
                <w:szCs w:val="18"/>
                <w:lang w:eastAsia="tr-TR"/>
              </w:rPr>
              <w:t>unemployment</w:t>
            </w:r>
            <w:proofErr w:type="spellEnd"/>
            <w:r w:rsidRPr="00442B3C">
              <w:rPr>
                <w:rFonts w:ascii="Arial" w:hAnsi="Arial" w:cs="Arial"/>
                <w:b/>
                <w:bCs/>
                <w:sz w:val="18"/>
                <w:szCs w:val="18"/>
                <w:lang w:eastAsia="tr-TR"/>
              </w:rPr>
              <w:t xml:space="preserve"> rate</w:t>
            </w:r>
          </w:p>
        </w:tc>
      </w:tr>
      <w:tr w:rsidR="00442B3C" w:rsidRPr="00442B3C" w14:paraId="0C3EDEE6" w14:textId="77777777" w:rsidTr="00442B3C">
        <w:trPr>
          <w:trHeight w:val="255"/>
        </w:trPr>
        <w:tc>
          <w:tcPr>
            <w:tcW w:w="960" w:type="dxa"/>
            <w:tcBorders>
              <w:top w:val="nil"/>
              <w:left w:val="nil"/>
              <w:bottom w:val="nil"/>
              <w:right w:val="nil"/>
            </w:tcBorders>
            <w:shd w:val="clear" w:color="auto" w:fill="auto"/>
            <w:noWrap/>
            <w:vAlign w:val="bottom"/>
            <w:hideMark/>
          </w:tcPr>
          <w:p w14:paraId="17BA17C6" w14:textId="77777777" w:rsidR="00442B3C" w:rsidRPr="00442B3C" w:rsidRDefault="00442B3C" w:rsidP="00442B3C">
            <w:pPr>
              <w:suppressAutoHyphens w:val="0"/>
              <w:jc w:val="center"/>
              <w:rPr>
                <w:rFonts w:ascii="Arial" w:hAnsi="Arial" w:cs="Arial"/>
                <w:b/>
                <w:bCs/>
                <w:sz w:val="18"/>
                <w:szCs w:val="18"/>
                <w:lang w:eastAsia="tr-TR"/>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14:paraId="592EBA1B" w14:textId="77777777" w:rsidR="00442B3C" w:rsidRPr="00442B3C" w:rsidRDefault="00442B3C" w:rsidP="00442B3C">
            <w:pPr>
              <w:suppressAutoHyphens w:val="0"/>
              <w:rPr>
                <w:rFonts w:ascii="Arial" w:hAnsi="Arial" w:cs="Arial"/>
                <w:b/>
                <w:bCs/>
                <w:sz w:val="18"/>
                <w:szCs w:val="18"/>
                <w:lang w:eastAsia="tr-TR"/>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14:paraId="70A679F8" w14:textId="77777777" w:rsidR="00442B3C" w:rsidRPr="00442B3C" w:rsidRDefault="00442B3C" w:rsidP="00442B3C">
            <w:pPr>
              <w:suppressAutoHyphens w:val="0"/>
              <w:rPr>
                <w:rFonts w:ascii="Arial" w:hAnsi="Arial" w:cs="Arial"/>
                <w:b/>
                <w:bCs/>
                <w:sz w:val="18"/>
                <w:szCs w:val="18"/>
                <w:lang w:eastAsia="tr-TR"/>
              </w:rPr>
            </w:pP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A208F8" w14:textId="77777777" w:rsidR="00442B3C" w:rsidRPr="00442B3C" w:rsidRDefault="00442B3C" w:rsidP="00442B3C">
            <w:pPr>
              <w:suppressAutoHyphens w:val="0"/>
              <w:rPr>
                <w:rFonts w:ascii="Arial" w:hAnsi="Arial" w:cs="Arial"/>
                <w:b/>
                <w:bCs/>
                <w:sz w:val="18"/>
                <w:szCs w:val="18"/>
                <w:lang w:eastAsia="tr-TR"/>
              </w:rPr>
            </w:pPr>
          </w:p>
        </w:tc>
      </w:tr>
      <w:tr w:rsidR="00442B3C" w:rsidRPr="00442B3C" w14:paraId="3ED06B8C" w14:textId="77777777" w:rsidTr="00442B3C">
        <w:trPr>
          <w:trHeight w:val="630"/>
        </w:trPr>
        <w:tc>
          <w:tcPr>
            <w:tcW w:w="960" w:type="dxa"/>
            <w:tcBorders>
              <w:top w:val="nil"/>
              <w:left w:val="nil"/>
              <w:bottom w:val="nil"/>
              <w:right w:val="nil"/>
            </w:tcBorders>
            <w:shd w:val="clear" w:color="auto" w:fill="auto"/>
            <w:noWrap/>
            <w:vAlign w:val="bottom"/>
            <w:hideMark/>
          </w:tcPr>
          <w:p w14:paraId="62F9D7FF" w14:textId="77777777" w:rsidR="00442B3C" w:rsidRPr="00442B3C" w:rsidRDefault="00442B3C" w:rsidP="00442B3C">
            <w:pPr>
              <w:suppressAutoHyphens w:val="0"/>
              <w:rPr>
                <w:sz w:val="20"/>
                <w:szCs w:val="20"/>
                <w:lang w:eastAsia="tr-TR"/>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14:paraId="25E0458D" w14:textId="77777777" w:rsidR="00442B3C" w:rsidRPr="00442B3C" w:rsidRDefault="00442B3C" w:rsidP="00442B3C">
            <w:pPr>
              <w:suppressAutoHyphens w:val="0"/>
              <w:rPr>
                <w:rFonts w:ascii="Arial" w:hAnsi="Arial" w:cs="Arial"/>
                <w:b/>
                <w:bCs/>
                <w:sz w:val="18"/>
                <w:szCs w:val="18"/>
                <w:lang w:eastAsia="tr-TR"/>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14:paraId="27D90BFD" w14:textId="77777777" w:rsidR="00442B3C" w:rsidRPr="00442B3C" w:rsidRDefault="00442B3C" w:rsidP="00442B3C">
            <w:pPr>
              <w:suppressAutoHyphens w:val="0"/>
              <w:rPr>
                <w:rFonts w:ascii="Arial" w:hAnsi="Arial" w:cs="Arial"/>
                <w:b/>
                <w:bCs/>
                <w:sz w:val="18"/>
                <w:szCs w:val="18"/>
                <w:lang w:eastAsia="tr-TR"/>
              </w:rPr>
            </w:pP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CADB39D" w14:textId="77777777" w:rsidR="00442B3C" w:rsidRPr="00442B3C" w:rsidRDefault="00442B3C" w:rsidP="00442B3C">
            <w:pPr>
              <w:suppressAutoHyphens w:val="0"/>
              <w:rPr>
                <w:rFonts w:ascii="Arial" w:hAnsi="Arial" w:cs="Arial"/>
                <w:b/>
                <w:bCs/>
                <w:sz w:val="18"/>
                <w:szCs w:val="18"/>
                <w:lang w:eastAsia="tr-TR"/>
              </w:rPr>
            </w:pPr>
          </w:p>
        </w:tc>
      </w:tr>
      <w:tr w:rsidR="00442B3C" w:rsidRPr="00442B3C" w14:paraId="666A4DAA" w14:textId="77777777" w:rsidTr="00442B3C">
        <w:trPr>
          <w:trHeight w:val="25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5CBAA7B5"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Feb-17</w:t>
            </w:r>
          </w:p>
        </w:tc>
        <w:tc>
          <w:tcPr>
            <w:tcW w:w="578" w:type="dxa"/>
            <w:tcBorders>
              <w:top w:val="nil"/>
              <w:left w:val="nil"/>
              <w:bottom w:val="nil"/>
              <w:right w:val="single" w:sz="8" w:space="0" w:color="auto"/>
            </w:tcBorders>
            <w:shd w:val="clear" w:color="auto" w:fill="auto"/>
            <w:noWrap/>
            <w:vAlign w:val="center"/>
            <w:hideMark/>
          </w:tcPr>
          <w:p w14:paraId="7FC0C06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52,7</w:t>
            </w:r>
          </w:p>
        </w:tc>
        <w:tc>
          <w:tcPr>
            <w:tcW w:w="1111" w:type="dxa"/>
            <w:tcBorders>
              <w:top w:val="nil"/>
              <w:left w:val="nil"/>
              <w:bottom w:val="nil"/>
              <w:right w:val="single" w:sz="8" w:space="0" w:color="auto"/>
            </w:tcBorders>
            <w:shd w:val="clear" w:color="auto" w:fill="auto"/>
            <w:noWrap/>
            <w:vAlign w:val="center"/>
            <w:hideMark/>
          </w:tcPr>
          <w:p w14:paraId="20A19CE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46,5</w:t>
            </w:r>
          </w:p>
        </w:tc>
        <w:tc>
          <w:tcPr>
            <w:tcW w:w="1311" w:type="dxa"/>
            <w:tcBorders>
              <w:top w:val="nil"/>
              <w:left w:val="nil"/>
              <w:bottom w:val="nil"/>
              <w:right w:val="single" w:sz="8" w:space="0" w:color="auto"/>
            </w:tcBorders>
            <w:shd w:val="clear" w:color="auto" w:fill="auto"/>
            <w:noWrap/>
            <w:vAlign w:val="center"/>
            <w:hideMark/>
          </w:tcPr>
          <w:p w14:paraId="730D75B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14,0</w:t>
            </w:r>
          </w:p>
        </w:tc>
      </w:tr>
      <w:tr w:rsidR="00442B3C" w:rsidRPr="00442B3C" w14:paraId="3BA0662C"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7325E95"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Mar-17</w:t>
            </w:r>
          </w:p>
        </w:tc>
        <w:tc>
          <w:tcPr>
            <w:tcW w:w="578" w:type="dxa"/>
            <w:tcBorders>
              <w:top w:val="nil"/>
              <w:left w:val="nil"/>
              <w:bottom w:val="nil"/>
              <w:right w:val="single" w:sz="8" w:space="0" w:color="auto"/>
            </w:tcBorders>
            <w:shd w:val="clear" w:color="auto" w:fill="auto"/>
            <w:noWrap/>
            <w:vAlign w:val="center"/>
            <w:hideMark/>
          </w:tcPr>
          <w:p w14:paraId="02633C3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3409EBC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46,7</w:t>
            </w:r>
          </w:p>
        </w:tc>
        <w:tc>
          <w:tcPr>
            <w:tcW w:w="1311" w:type="dxa"/>
            <w:tcBorders>
              <w:top w:val="nil"/>
              <w:left w:val="nil"/>
              <w:bottom w:val="nil"/>
              <w:right w:val="single" w:sz="8" w:space="0" w:color="auto"/>
            </w:tcBorders>
            <w:shd w:val="clear" w:color="auto" w:fill="auto"/>
            <w:noWrap/>
            <w:vAlign w:val="center"/>
            <w:hideMark/>
          </w:tcPr>
          <w:p w14:paraId="7BA6734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13,7</w:t>
            </w:r>
          </w:p>
        </w:tc>
      </w:tr>
      <w:tr w:rsidR="00442B3C" w:rsidRPr="00442B3C" w14:paraId="2B6F3080"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37C6CA5"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Apr-17</w:t>
            </w:r>
          </w:p>
        </w:tc>
        <w:tc>
          <w:tcPr>
            <w:tcW w:w="578" w:type="dxa"/>
            <w:tcBorders>
              <w:top w:val="nil"/>
              <w:left w:val="nil"/>
              <w:bottom w:val="nil"/>
              <w:right w:val="single" w:sz="8" w:space="0" w:color="auto"/>
            </w:tcBorders>
            <w:shd w:val="clear" w:color="auto" w:fill="auto"/>
            <w:noWrap/>
            <w:vAlign w:val="center"/>
            <w:hideMark/>
          </w:tcPr>
          <w:p w14:paraId="2760B46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43F6CC8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46,8</w:t>
            </w:r>
          </w:p>
        </w:tc>
        <w:tc>
          <w:tcPr>
            <w:tcW w:w="1311" w:type="dxa"/>
            <w:tcBorders>
              <w:top w:val="nil"/>
              <w:left w:val="nil"/>
              <w:bottom w:val="nil"/>
              <w:right w:val="single" w:sz="8" w:space="0" w:color="auto"/>
            </w:tcBorders>
            <w:shd w:val="clear" w:color="auto" w:fill="auto"/>
            <w:noWrap/>
            <w:vAlign w:val="center"/>
            <w:hideMark/>
          </w:tcPr>
          <w:p w14:paraId="6E115EC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13,3</w:t>
            </w:r>
          </w:p>
        </w:tc>
      </w:tr>
      <w:tr w:rsidR="00442B3C" w:rsidRPr="00442B3C" w14:paraId="1FF3645F"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3A4575E"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May-17</w:t>
            </w:r>
          </w:p>
        </w:tc>
        <w:tc>
          <w:tcPr>
            <w:tcW w:w="578" w:type="dxa"/>
            <w:tcBorders>
              <w:top w:val="nil"/>
              <w:left w:val="nil"/>
              <w:bottom w:val="nil"/>
              <w:right w:val="single" w:sz="8" w:space="0" w:color="auto"/>
            </w:tcBorders>
            <w:shd w:val="clear" w:color="auto" w:fill="auto"/>
            <w:noWrap/>
            <w:vAlign w:val="center"/>
            <w:hideMark/>
          </w:tcPr>
          <w:p w14:paraId="32B8AC2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71B2444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46,9</w:t>
            </w:r>
          </w:p>
        </w:tc>
        <w:tc>
          <w:tcPr>
            <w:tcW w:w="1311" w:type="dxa"/>
            <w:tcBorders>
              <w:top w:val="nil"/>
              <w:left w:val="nil"/>
              <w:bottom w:val="nil"/>
              <w:right w:val="single" w:sz="8" w:space="0" w:color="auto"/>
            </w:tcBorders>
            <w:shd w:val="clear" w:color="auto" w:fill="auto"/>
            <w:noWrap/>
            <w:vAlign w:val="center"/>
            <w:hideMark/>
          </w:tcPr>
          <w:p w14:paraId="5EF2B41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13,3</w:t>
            </w:r>
          </w:p>
        </w:tc>
      </w:tr>
      <w:tr w:rsidR="00442B3C" w:rsidRPr="00442B3C" w14:paraId="27164DFA"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75E42B6"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Jun-17</w:t>
            </w:r>
          </w:p>
        </w:tc>
        <w:tc>
          <w:tcPr>
            <w:tcW w:w="578" w:type="dxa"/>
            <w:tcBorders>
              <w:top w:val="nil"/>
              <w:left w:val="nil"/>
              <w:bottom w:val="nil"/>
              <w:right w:val="single" w:sz="8" w:space="0" w:color="auto"/>
            </w:tcBorders>
            <w:shd w:val="clear" w:color="auto" w:fill="auto"/>
            <w:noWrap/>
            <w:vAlign w:val="center"/>
            <w:hideMark/>
          </w:tcPr>
          <w:p w14:paraId="563234C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5F1FAF6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47,0</w:t>
            </w:r>
          </w:p>
        </w:tc>
        <w:tc>
          <w:tcPr>
            <w:tcW w:w="1311" w:type="dxa"/>
            <w:tcBorders>
              <w:top w:val="nil"/>
              <w:left w:val="nil"/>
              <w:bottom w:val="nil"/>
              <w:right w:val="single" w:sz="8" w:space="0" w:color="auto"/>
            </w:tcBorders>
            <w:shd w:val="clear" w:color="auto" w:fill="auto"/>
            <w:noWrap/>
            <w:vAlign w:val="center"/>
            <w:hideMark/>
          </w:tcPr>
          <w:p w14:paraId="5D97E41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13,0</w:t>
            </w:r>
          </w:p>
        </w:tc>
      </w:tr>
      <w:tr w:rsidR="00442B3C" w:rsidRPr="00442B3C" w14:paraId="2C8A2B21"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DBA40D2"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Jul-17</w:t>
            </w:r>
          </w:p>
        </w:tc>
        <w:tc>
          <w:tcPr>
            <w:tcW w:w="578" w:type="dxa"/>
            <w:tcBorders>
              <w:top w:val="nil"/>
              <w:left w:val="nil"/>
              <w:bottom w:val="nil"/>
              <w:right w:val="single" w:sz="8" w:space="0" w:color="auto"/>
            </w:tcBorders>
            <w:shd w:val="clear" w:color="auto" w:fill="auto"/>
            <w:noWrap/>
            <w:vAlign w:val="center"/>
            <w:hideMark/>
          </w:tcPr>
          <w:p w14:paraId="0D55795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52,9</w:t>
            </w:r>
          </w:p>
        </w:tc>
        <w:tc>
          <w:tcPr>
            <w:tcW w:w="1111" w:type="dxa"/>
            <w:tcBorders>
              <w:top w:val="nil"/>
              <w:left w:val="nil"/>
              <w:bottom w:val="nil"/>
              <w:right w:val="single" w:sz="8" w:space="0" w:color="auto"/>
            </w:tcBorders>
            <w:shd w:val="clear" w:color="auto" w:fill="auto"/>
            <w:noWrap/>
            <w:vAlign w:val="center"/>
            <w:hideMark/>
          </w:tcPr>
          <w:p w14:paraId="231C587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47,1</w:t>
            </w:r>
          </w:p>
        </w:tc>
        <w:tc>
          <w:tcPr>
            <w:tcW w:w="1311" w:type="dxa"/>
            <w:tcBorders>
              <w:top w:val="nil"/>
              <w:left w:val="nil"/>
              <w:bottom w:val="nil"/>
              <w:right w:val="single" w:sz="8" w:space="0" w:color="auto"/>
            </w:tcBorders>
            <w:shd w:val="clear" w:color="auto" w:fill="auto"/>
            <w:noWrap/>
            <w:vAlign w:val="center"/>
            <w:hideMark/>
          </w:tcPr>
          <w:p w14:paraId="117ABBF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13,1</w:t>
            </w:r>
          </w:p>
        </w:tc>
      </w:tr>
      <w:tr w:rsidR="00442B3C" w:rsidRPr="00442B3C" w14:paraId="50836419"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BA56B80"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Aug-17</w:t>
            </w:r>
          </w:p>
        </w:tc>
        <w:tc>
          <w:tcPr>
            <w:tcW w:w="578" w:type="dxa"/>
            <w:tcBorders>
              <w:top w:val="nil"/>
              <w:left w:val="nil"/>
              <w:bottom w:val="nil"/>
              <w:right w:val="single" w:sz="8" w:space="0" w:color="auto"/>
            </w:tcBorders>
            <w:shd w:val="clear" w:color="auto" w:fill="auto"/>
            <w:noWrap/>
            <w:vAlign w:val="center"/>
            <w:hideMark/>
          </w:tcPr>
          <w:p w14:paraId="2419F78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52,9</w:t>
            </w:r>
          </w:p>
        </w:tc>
        <w:tc>
          <w:tcPr>
            <w:tcW w:w="1111" w:type="dxa"/>
            <w:tcBorders>
              <w:top w:val="nil"/>
              <w:left w:val="nil"/>
              <w:bottom w:val="nil"/>
              <w:right w:val="single" w:sz="8" w:space="0" w:color="auto"/>
            </w:tcBorders>
            <w:shd w:val="clear" w:color="auto" w:fill="auto"/>
            <w:noWrap/>
            <w:vAlign w:val="center"/>
            <w:hideMark/>
          </w:tcPr>
          <w:p w14:paraId="1339AA5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center"/>
            <w:hideMark/>
          </w:tcPr>
          <w:p w14:paraId="2648C391"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12,6</w:t>
            </w:r>
          </w:p>
        </w:tc>
      </w:tr>
      <w:tr w:rsidR="00442B3C" w:rsidRPr="00442B3C" w14:paraId="02278E79"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BA3E56D"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Sep-17</w:t>
            </w:r>
          </w:p>
        </w:tc>
        <w:tc>
          <w:tcPr>
            <w:tcW w:w="578" w:type="dxa"/>
            <w:tcBorders>
              <w:top w:val="nil"/>
              <w:left w:val="nil"/>
              <w:bottom w:val="nil"/>
              <w:right w:val="single" w:sz="8" w:space="0" w:color="auto"/>
            </w:tcBorders>
            <w:shd w:val="clear" w:color="auto" w:fill="auto"/>
            <w:noWrap/>
            <w:vAlign w:val="center"/>
            <w:hideMark/>
          </w:tcPr>
          <w:p w14:paraId="39A5785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52,9</w:t>
            </w:r>
          </w:p>
        </w:tc>
        <w:tc>
          <w:tcPr>
            <w:tcW w:w="1111" w:type="dxa"/>
            <w:tcBorders>
              <w:top w:val="nil"/>
              <w:left w:val="nil"/>
              <w:bottom w:val="nil"/>
              <w:right w:val="single" w:sz="8" w:space="0" w:color="auto"/>
            </w:tcBorders>
            <w:shd w:val="clear" w:color="auto" w:fill="auto"/>
            <w:noWrap/>
            <w:vAlign w:val="center"/>
            <w:hideMark/>
          </w:tcPr>
          <w:p w14:paraId="1C06711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47,3</w:t>
            </w:r>
          </w:p>
        </w:tc>
        <w:tc>
          <w:tcPr>
            <w:tcW w:w="1311" w:type="dxa"/>
            <w:tcBorders>
              <w:top w:val="nil"/>
              <w:left w:val="nil"/>
              <w:bottom w:val="nil"/>
              <w:right w:val="single" w:sz="8" w:space="0" w:color="auto"/>
            </w:tcBorders>
            <w:shd w:val="clear" w:color="auto" w:fill="auto"/>
            <w:noWrap/>
            <w:vAlign w:val="center"/>
            <w:hideMark/>
          </w:tcPr>
          <w:p w14:paraId="3E2DE7E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12,6</w:t>
            </w:r>
          </w:p>
        </w:tc>
      </w:tr>
      <w:tr w:rsidR="00442B3C" w:rsidRPr="00442B3C" w14:paraId="698E40CD"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29178D8"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Oct-17</w:t>
            </w:r>
          </w:p>
        </w:tc>
        <w:tc>
          <w:tcPr>
            <w:tcW w:w="578" w:type="dxa"/>
            <w:tcBorders>
              <w:top w:val="nil"/>
              <w:left w:val="nil"/>
              <w:bottom w:val="nil"/>
              <w:right w:val="single" w:sz="8" w:space="0" w:color="auto"/>
            </w:tcBorders>
            <w:shd w:val="clear" w:color="auto" w:fill="auto"/>
            <w:noWrap/>
            <w:vAlign w:val="center"/>
            <w:hideMark/>
          </w:tcPr>
          <w:p w14:paraId="61D5DBD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645FFB7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center"/>
            <w:hideMark/>
          </w:tcPr>
          <w:p w14:paraId="513E995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12,2</w:t>
            </w:r>
          </w:p>
        </w:tc>
      </w:tr>
      <w:tr w:rsidR="00442B3C" w:rsidRPr="00442B3C" w14:paraId="056B0A72"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158E546"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Nov-17</w:t>
            </w:r>
          </w:p>
        </w:tc>
        <w:tc>
          <w:tcPr>
            <w:tcW w:w="578" w:type="dxa"/>
            <w:tcBorders>
              <w:top w:val="nil"/>
              <w:left w:val="nil"/>
              <w:bottom w:val="nil"/>
              <w:right w:val="single" w:sz="8" w:space="0" w:color="auto"/>
            </w:tcBorders>
            <w:shd w:val="clear" w:color="auto" w:fill="auto"/>
            <w:noWrap/>
            <w:vAlign w:val="center"/>
            <w:hideMark/>
          </w:tcPr>
          <w:p w14:paraId="1A605804"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53,0</w:t>
            </w:r>
          </w:p>
        </w:tc>
        <w:tc>
          <w:tcPr>
            <w:tcW w:w="1111" w:type="dxa"/>
            <w:tcBorders>
              <w:top w:val="nil"/>
              <w:left w:val="nil"/>
              <w:bottom w:val="nil"/>
              <w:right w:val="single" w:sz="8" w:space="0" w:color="auto"/>
            </w:tcBorders>
            <w:shd w:val="clear" w:color="auto" w:fill="auto"/>
            <w:noWrap/>
            <w:vAlign w:val="center"/>
            <w:hideMark/>
          </w:tcPr>
          <w:p w14:paraId="7D1D640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47,6</w:t>
            </w:r>
          </w:p>
        </w:tc>
        <w:tc>
          <w:tcPr>
            <w:tcW w:w="1311" w:type="dxa"/>
            <w:tcBorders>
              <w:top w:val="nil"/>
              <w:left w:val="nil"/>
              <w:bottom w:val="nil"/>
              <w:right w:val="single" w:sz="8" w:space="0" w:color="auto"/>
            </w:tcBorders>
            <w:shd w:val="clear" w:color="auto" w:fill="auto"/>
            <w:noWrap/>
            <w:vAlign w:val="center"/>
            <w:hideMark/>
          </w:tcPr>
          <w:p w14:paraId="6B931A7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12,1</w:t>
            </w:r>
          </w:p>
        </w:tc>
      </w:tr>
      <w:tr w:rsidR="00442B3C" w:rsidRPr="00442B3C" w14:paraId="380CB44B"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67C6857"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Dec-17</w:t>
            </w:r>
          </w:p>
        </w:tc>
        <w:tc>
          <w:tcPr>
            <w:tcW w:w="578" w:type="dxa"/>
            <w:tcBorders>
              <w:top w:val="nil"/>
              <w:left w:val="nil"/>
              <w:bottom w:val="nil"/>
              <w:right w:val="single" w:sz="8" w:space="0" w:color="auto"/>
            </w:tcBorders>
            <w:shd w:val="clear" w:color="auto" w:fill="auto"/>
            <w:noWrap/>
            <w:vAlign w:val="center"/>
            <w:hideMark/>
          </w:tcPr>
          <w:p w14:paraId="1DBBC2E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53,1</w:t>
            </w:r>
          </w:p>
        </w:tc>
        <w:tc>
          <w:tcPr>
            <w:tcW w:w="1111" w:type="dxa"/>
            <w:tcBorders>
              <w:top w:val="nil"/>
              <w:left w:val="nil"/>
              <w:bottom w:val="nil"/>
              <w:right w:val="single" w:sz="8" w:space="0" w:color="auto"/>
            </w:tcBorders>
            <w:shd w:val="clear" w:color="auto" w:fill="auto"/>
            <w:noWrap/>
            <w:vAlign w:val="center"/>
            <w:hideMark/>
          </w:tcPr>
          <w:p w14:paraId="4730BD9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center"/>
            <w:hideMark/>
          </w:tcPr>
          <w:p w14:paraId="33E6CB2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11,8</w:t>
            </w:r>
          </w:p>
        </w:tc>
      </w:tr>
      <w:tr w:rsidR="00442B3C" w:rsidRPr="00442B3C" w14:paraId="2BF0BDEB"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A6D7743"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Jan-18</w:t>
            </w:r>
          </w:p>
        </w:tc>
        <w:tc>
          <w:tcPr>
            <w:tcW w:w="578" w:type="dxa"/>
            <w:tcBorders>
              <w:top w:val="nil"/>
              <w:left w:val="nil"/>
              <w:bottom w:val="nil"/>
              <w:right w:val="single" w:sz="8" w:space="0" w:color="auto"/>
            </w:tcBorders>
            <w:shd w:val="clear" w:color="auto" w:fill="auto"/>
            <w:noWrap/>
            <w:vAlign w:val="center"/>
            <w:hideMark/>
          </w:tcPr>
          <w:p w14:paraId="3485334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53,1</w:t>
            </w:r>
          </w:p>
        </w:tc>
        <w:tc>
          <w:tcPr>
            <w:tcW w:w="1111" w:type="dxa"/>
            <w:tcBorders>
              <w:top w:val="nil"/>
              <w:left w:val="nil"/>
              <w:bottom w:val="nil"/>
              <w:right w:val="single" w:sz="8" w:space="0" w:color="auto"/>
            </w:tcBorders>
            <w:shd w:val="clear" w:color="auto" w:fill="auto"/>
            <w:noWrap/>
            <w:vAlign w:val="center"/>
            <w:hideMark/>
          </w:tcPr>
          <w:p w14:paraId="750C56B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center"/>
            <w:hideMark/>
          </w:tcPr>
          <w:p w14:paraId="7567D8B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11,8</w:t>
            </w:r>
          </w:p>
        </w:tc>
      </w:tr>
      <w:tr w:rsidR="00442B3C" w:rsidRPr="00442B3C" w14:paraId="0157DC74"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DB29C17"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Feb-18</w:t>
            </w:r>
          </w:p>
        </w:tc>
        <w:tc>
          <w:tcPr>
            <w:tcW w:w="578" w:type="dxa"/>
            <w:tcBorders>
              <w:top w:val="nil"/>
              <w:left w:val="nil"/>
              <w:bottom w:val="nil"/>
              <w:right w:val="single" w:sz="8" w:space="0" w:color="auto"/>
            </w:tcBorders>
            <w:shd w:val="clear" w:color="auto" w:fill="auto"/>
            <w:noWrap/>
            <w:vAlign w:val="center"/>
            <w:hideMark/>
          </w:tcPr>
          <w:p w14:paraId="581AEF4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53,2</w:t>
            </w:r>
          </w:p>
        </w:tc>
        <w:tc>
          <w:tcPr>
            <w:tcW w:w="1111" w:type="dxa"/>
            <w:tcBorders>
              <w:top w:val="nil"/>
              <w:left w:val="nil"/>
              <w:bottom w:val="nil"/>
              <w:right w:val="single" w:sz="8" w:space="0" w:color="auto"/>
            </w:tcBorders>
            <w:shd w:val="clear" w:color="auto" w:fill="auto"/>
            <w:noWrap/>
            <w:vAlign w:val="center"/>
            <w:hideMark/>
          </w:tcPr>
          <w:p w14:paraId="1C5A573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47,9</w:t>
            </w:r>
          </w:p>
        </w:tc>
        <w:tc>
          <w:tcPr>
            <w:tcW w:w="1311" w:type="dxa"/>
            <w:tcBorders>
              <w:top w:val="nil"/>
              <w:left w:val="nil"/>
              <w:bottom w:val="nil"/>
              <w:right w:val="single" w:sz="8" w:space="0" w:color="auto"/>
            </w:tcBorders>
            <w:shd w:val="clear" w:color="auto" w:fill="auto"/>
            <w:noWrap/>
            <w:vAlign w:val="center"/>
            <w:hideMark/>
          </w:tcPr>
          <w:p w14:paraId="50D11D24"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11,7</w:t>
            </w:r>
          </w:p>
        </w:tc>
      </w:tr>
      <w:tr w:rsidR="00442B3C" w:rsidRPr="00442B3C" w14:paraId="3BD82815"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2B0F09C"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Mar-18</w:t>
            </w:r>
          </w:p>
        </w:tc>
        <w:tc>
          <w:tcPr>
            <w:tcW w:w="578" w:type="dxa"/>
            <w:tcBorders>
              <w:top w:val="nil"/>
              <w:left w:val="nil"/>
              <w:bottom w:val="nil"/>
              <w:right w:val="single" w:sz="8" w:space="0" w:color="auto"/>
            </w:tcBorders>
            <w:shd w:val="clear" w:color="auto" w:fill="auto"/>
            <w:noWrap/>
            <w:vAlign w:val="center"/>
            <w:hideMark/>
          </w:tcPr>
          <w:p w14:paraId="790B596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53,1</w:t>
            </w:r>
          </w:p>
        </w:tc>
        <w:tc>
          <w:tcPr>
            <w:tcW w:w="1111" w:type="dxa"/>
            <w:tcBorders>
              <w:top w:val="nil"/>
              <w:left w:val="nil"/>
              <w:bottom w:val="nil"/>
              <w:right w:val="single" w:sz="8" w:space="0" w:color="auto"/>
            </w:tcBorders>
            <w:shd w:val="clear" w:color="auto" w:fill="auto"/>
            <w:noWrap/>
            <w:vAlign w:val="center"/>
            <w:hideMark/>
          </w:tcPr>
          <w:p w14:paraId="43729E4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center"/>
            <w:hideMark/>
          </w:tcPr>
          <w:p w14:paraId="1F2DD1D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11,9</w:t>
            </w:r>
          </w:p>
        </w:tc>
      </w:tr>
      <w:tr w:rsidR="00442B3C" w:rsidRPr="00442B3C" w14:paraId="3DE30276"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E867495"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Apr-18</w:t>
            </w:r>
          </w:p>
        </w:tc>
        <w:tc>
          <w:tcPr>
            <w:tcW w:w="578" w:type="dxa"/>
            <w:tcBorders>
              <w:top w:val="nil"/>
              <w:left w:val="nil"/>
              <w:bottom w:val="nil"/>
              <w:right w:val="single" w:sz="8" w:space="0" w:color="auto"/>
            </w:tcBorders>
            <w:shd w:val="clear" w:color="auto" w:fill="auto"/>
            <w:noWrap/>
            <w:vAlign w:val="center"/>
            <w:hideMark/>
          </w:tcPr>
          <w:p w14:paraId="373378D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53,2</w:t>
            </w:r>
          </w:p>
        </w:tc>
        <w:tc>
          <w:tcPr>
            <w:tcW w:w="1111" w:type="dxa"/>
            <w:tcBorders>
              <w:top w:val="nil"/>
              <w:left w:val="nil"/>
              <w:bottom w:val="nil"/>
              <w:right w:val="single" w:sz="8" w:space="0" w:color="auto"/>
            </w:tcBorders>
            <w:shd w:val="clear" w:color="auto" w:fill="auto"/>
            <w:noWrap/>
            <w:vAlign w:val="center"/>
            <w:hideMark/>
          </w:tcPr>
          <w:p w14:paraId="4CB045C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47,7</w:t>
            </w:r>
          </w:p>
        </w:tc>
        <w:tc>
          <w:tcPr>
            <w:tcW w:w="1311" w:type="dxa"/>
            <w:tcBorders>
              <w:top w:val="nil"/>
              <w:left w:val="nil"/>
              <w:bottom w:val="nil"/>
              <w:right w:val="single" w:sz="8" w:space="0" w:color="auto"/>
            </w:tcBorders>
            <w:shd w:val="clear" w:color="auto" w:fill="auto"/>
            <w:noWrap/>
            <w:vAlign w:val="center"/>
            <w:hideMark/>
          </w:tcPr>
          <w:p w14:paraId="21726D9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12,3</w:t>
            </w:r>
          </w:p>
        </w:tc>
      </w:tr>
      <w:tr w:rsidR="00442B3C" w:rsidRPr="00442B3C" w14:paraId="7427CC4F"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8E24315"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May-18</w:t>
            </w:r>
          </w:p>
        </w:tc>
        <w:tc>
          <w:tcPr>
            <w:tcW w:w="578" w:type="dxa"/>
            <w:tcBorders>
              <w:top w:val="nil"/>
              <w:left w:val="nil"/>
              <w:bottom w:val="nil"/>
              <w:right w:val="single" w:sz="8" w:space="0" w:color="auto"/>
            </w:tcBorders>
            <w:shd w:val="clear" w:color="auto" w:fill="auto"/>
            <w:noWrap/>
            <w:vAlign w:val="center"/>
            <w:hideMark/>
          </w:tcPr>
          <w:p w14:paraId="2B344AC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53,1</w:t>
            </w:r>
          </w:p>
        </w:tc>
        <w:tc>
          <w:tcPr>
            <w:tcW w:w="1111" w:type="dxa"/>
            <w:tcBorders>
              <w:top w:val="nil"/>
              <w:left w:val="nil"/>
              <w:bottom w:val="nil"/>
              <w:right w:val="single" w:sz="8" w:space="0" w:color="auto"/>
            </w:tcBorders>
            <w:shd w:val="clear" w:color="auto" w:fill="auto"/>
            <w:noWrap/>
            <w:vAlign w:val="center"/>
            <w:hideMark/>
          </w:tcPr>
          <w:p w14:paraId="10259F72"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center"/>
            <w:hideMark/>
          </w:tcPr>
          <w:p w14:paraId="0E62822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12,6</w:t>
            </w:r>
          </w:p>
        </w:tc>
      </w:tr>
      <w:tr w:rsidR="00442B3C" w:rsidRPr="00442B3C" w14:paraId="05586D74"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5D5F11B"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Jun-18</w:t>
            </w:r>
          </w:p>
        </w:tc>
        <w:tc>
          <w:tcPr>
            <w:tcW w:w="578" w:type="dxa"/>
            <w:tcBorders>
              <w:top w:val="nil"/>
              <w:left w:val="nil"/>
              <w:bottom w:val="nil"/>
              <w:right w:val="single" w:sz="8" w:space="0" w:color="auto"/>
            </w:tcBorders>
            <w:shd w:val="clear" w:color="auto" w:fill="auto"/>
            <w:noWrap/>
            <w:vAlign w:val="center"/>
            <w:hideMark/>
          </w:tcPr>
          <w:p w14:paraId="6B8F5CC4"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53,3</w:t>
            </w:r>
          </w:p>
        </w:tc>
        <w:tc>
          <w:tcPr>
            <w:tcW w:w="1111" w:type="dxa"/>
            <w:tcBorders>
              <w:top w:val="nil"/>
              <w:left w:val="nil"/>
              <w:bottom w:val="nil"/>
              <w:right w:val="single" w:sz="8" w:space="0" w:color="auto"/>
            </w:tcBorders>
            <w:shd w:val="clear" w:color="auto" w:fill="auto"/>
            <w:noWrap/>
            <w:vAlign w:val="center"/>
            <w:hideMark/>
          </w:tcPr>
          <w:p w14:paraId="75E6C1B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center"/>
            <w:hideMark/>
          </w:tcPr>
          <w:p w14:paraId="30A3574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12,8</w:t>
            </w:r>
          </w:p>
        </w:tc>
      </w:tr>
      <w:tr w:rsidR="00442B3C" w:rsidRPr="00442B3C" w14:paraId="064D9513"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C6BBE21"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Jul-18</w:t>
            </w:r>
          </w:p>
        </w:tc>
        <w:tc>
          <w:tcPr>
            <w:tcW w:w="578" w:type="dxa"/>
            <w:tcBorders>
              <w:top w:val="nil"/>
              <w:left w:val="nil"/>
              <w:bottom w:val="nil"/>
              <w:right w:val="single" w:sz="8" w:space="0" w:color="auto"/>
            </w:tcBorders>
            <w:shd w:val="clear" w:color="auto" w:fill="auto"/>
            <w:noWrap/>
            <w:vAlign w:val="center"/>
            <w:hideMark/>
          </w:tcPr>
          <w:p w14:paraId="3C69BA4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53,2</w:t>
            </w:r>
          </w:p>
        </w:tc>
        <w:tc>
          <w:tcPr>
            <w:tcW w:w="1111" w:type="dxa"/>
            <w:tcBorders>
              <w:top w:val="nil"/>
              <w:left w:val="nil"/>
              <w:bottom w:val="nil"/>
              <w:right w:val="single" w:sz="8" w:space="0" w:color="auto"/>
            </w:tcBorders>
            <w:shd w:val="clear" w:color="auto" w:fill="auto"/>
            <w:noWrap/>
            <w:vAlign w:val="center"/>
            <w:hideMark/>
          </w:tcPr>
          <w:p w14:paraId="3F1CEC4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center"/>
            <w:hideMark/>
          </w:tcPr>
          <w:p w14:paraId="53A1EEA8"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12,9</w:t>
            </w:r>
          </w:p>
        </w:tc>
      </w:tr>
      <w:tr w:rsidR="00442B3C" w:rsidRPr="00442B3C" w14:paraId="7264BE3B"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95CBEE9"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Aug-18</w:t>
            </w:r>
          </w:p>
        </w:tc>
        <w:tc>
          <w:tcPr>
            <w:tcW w:w="578" w:type="dxa"/>
            <w:tcBorders>
              <w:top w:val="nil"/>
              <w:left w:val="nil"/>
              <w:bottom w:val="nil"/>
              <w:right w:val="single" w:sz="8" w:space="0" w:color="auto"/>
            </w:tcBorders>
            <w:shd w:val="clear" w:color="auto" w:fill="auto"/>
            <w:noWrap/>
            <w:vAlign w:val="center"/>
            <w:hideMark/>
          </w:tcPr>
          <w:p w14:paraId="2614D5A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53,5</w:t>
            </w:r>
          </w:p>
        </w:tc>
        <w:tc>
          <w:tcPr>
            <w:tcW w:w="1111" w:type="dxa"/>
            <w:tcBorders>
              <w:top w:val="nil"/>
              <w:left w:val="nil"/>
              <w:bottom w:val="nil"/>
              <w:right w:val="single" w:sz="8" w:space="0" w:color="auto"/>
            </w:tcBorders>
            <w:shd w:val="clear" w:color="auto" w:fill="auto"/>
            <w:noWrap/>
            <w:vAlign w:val="center"/>
            <w:hideMark/>
          </w:tcPr>
          <w:p w14:paraId="08551574"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center"/>
            <w:hideMark/>
          </w:tcPr>
          <w:p w14:paraId="4324B5F1"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13,0</w:t>
            </w:r>
          </w:p>
        </w:tc>
      </w:tr>
      <w:tr w:rsidR="00442B3C" w:rsidRPr="00442B3C" w14:paraId="03247C5D"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DE2DBEA"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Sep-18</w:t>
            </w:r>
          </w:p>
        </w:tc>
        <w:tc>
          <w:tcPr>
            <w:tcW w:w="578" w:type="dxa"/>
            <w:tcBorders>
              <w:top w:val="nil"/>
              <w:left w:val="nil"/>
              <w:bottom w:val="nil"/>
              <w:right w:val="single" w:sz="8" w:space="0" w:color="auto"/>
            </w:tcBorders>
            <w:shd w:val="clear" w:color="auto" w:fill="auto"/>
            <w:noWrap/>
            <w:vAlign w:val="center"/>
            <w:hideMark/>
          </w:tcPr>
          <w:p w14:paraId="231B6AD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53,3</w:t>
            </w:r>
          </w:p>
        </w:tc>
        <w:tc>
          <w:tcPr>
            <w:tcW w:w="1111" w:type="dxa"/>
            <w:tcBorders>
              <w:top w:val="nil"/>
              <w:left w:val="nil"/>
              <w:bottom w:val="nil"/>
              <w:right w:val="single" w:sz="8" w:space="0" w:color="auto"/>
            </w:tcBorders>
            <w:shd w:val="clear" w:color="auto" w:fill="auto"/>
            <w:noWrap/>
            <w:vAlign w:val="center"/>
            <w:hideMark/>
          </w:tcPr>
          <w:p w14:paraId="6DDF655E"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center"/>
            <w:hideMark/>
          </w:tcPr>
          <w:p w14:paraId="2E40B31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13,3</w:t>
            </w:r>
          </w:p>
        </w:tc>
      </w:tr>
      <w:tr w:rsidR="00442B3C" w:rsidRPr="00442B3C" w14:paraId="52D635AC"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9C3B5EE"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Oct-18</w:t>
            </w:r>
          </w:p>
        </w:tc>
        <w:tc>
          <w:tcPr>
            <w:tcW w:w="578" w:type="dxa"/>
            <w:tcBorders>
              <w:top w:val="nil"/>
              <w:left w:val="nil"/>
              <w:bottom w:val="nil"/>
              <w:right w:val="single" w:sz="8" w:space="0" w:color="auto"/>
            </w:tcBorders>
            <w:shd w:val="clear" w:color="auto" w:fill="auto"/>
            <w:noWrap/>
            <w:vAlign w:val="center"/>
            <w:hideMark/>
          </w:tcPr>
          <w:p w14:paraId="54274381"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53,4</w:t>
            </w:r>
          </w:p>
        </w:tc>
        <w:tc>
          <w:tcPr>
            <w:tcW w:w="1111" w:type="dxa"/>
            <w:tcBorders>
              <w:top w:val="nil"/>
              <w:left w:val="nil"/>
              <w:bottom w:val="nil"/>
              <w:right w:val="single" w:sz="8" w:space="0" w:color="auto"/>
            </w:tcBorders>
            <w:shd w:val="clear" w:color="auto" w:fill="auto"/>
            <w:noWrap/>
            <w:vAlign w:val="center"/>
            <w:hideMark/>
          </w:tcPr>
          <w:p w14:paraId="015586C1"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center"/>
            <w:hideMark/>
          </w:tcPr>
          <w:p w14:paraId="491F5A4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13,6</w:t>
            </w:r>
          </w:p>
        </w:tc>
      </w:tr>
      <w:tr w:rsidR="00442B3C" w:rsidRPr="00442B3C" w14:paraId="75C29133"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ED5E66A"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Nov-18</w:t>
            </w:r>
          </w:p>
        </w:tc>
        <w:tc>
          <w:tcPr>
            <w:tcW w:w="578" w:type="dxa"/>
            <w:tcBorders>
              <w:top w:val="nil"/>
              <w:left w:val="nil"/>
              <w:bottom w:val="nil"/>
              <w:right w:val="single" w:sz="8" w:space="0" w:color="auto"/>
            </w:tcBorders>
            <w:shd w:val="clear" w:color="auto" w:fill="auto"/>
            <w:noWrap/>
            <w:vAlign w:val="center"/>
            <w:hideMark/>
          </w:tcPr>
          <w:p w14:paraId="6EF5760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53,2</w:t>
            </w:r>
          </w:p>
        </w:tc>
        <w:tc>
          <w:tcPr>
            <w:tcW w:w="1111" w:type="dxa"/>
            <w:tcBorders>
              <w:top w:val="nil"/>
              <w:left w:val="nil"/>
              <w:bottom w:val="nil"/>
              <w:right w:val="single" w:sz="8" w:space="0" w:color="auto"/>
            </w:tcBorders>
            <w:shd w:val="clear" w:color="auto" w:fill="auto"/>
            <w:noWrap/>
            <w:vAlign w:val="center"/>
            <w:hideMark/>
          </w:tcPr>
          <w:p w14:paraId="59BDDEC1"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46,7</w:t>
            </w:r>
          </w:p>
        </w:tc>
        <w:tc>
          <w:tcPr>
            <w:tcW w:w="1311" w:type="dxa"/>
            <w:tcBorders>
              <w:top w:val="nil"/>
              <w:left w:val="nil"/>
              <w:bottom w:val="nil"/>
              <w:right w:val="single" w:sz="8" w:space="0" w:color="auto"/>
            </w:tcBorders>
            <w:shd w:val="clear" w:color="auto" w:fill="auto"/>
            <w:noWrap/>
            <w:vAlign w:val="center"/>
            <w:hideMark/>
          </w:tcPr>
          <w:p w14:paraId="641787D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14,2</w:t>
            </w:r>
          </w:p>
        </w:tc>
      </w:tr>
      <w:tr w:rsidR="00442B3C" w:rsidRPr="00442B3C" w14:paraId="5D0A5CBC"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44952C7"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Dec-18</w:t>
            </w:r>
          </w:p>
        </w:tc>
        <w:tc>
          <w:tcPr>
            <w:tcW w:w="578" w:type="dxa"/>
            <w:tcBorders>
              <w:top w:val="nil"/>
              <w:left w:val="nil"/>
              <w:bottom w:val="nil"/>
              <w:right w:val="single" w:sz="8" w:space="0" w:color="auto"/>
            </w:tcBorders>
            <w:shd w:val="clear" w:color="auto" w:fill="auto"/>
            <w:noWrap/>
            <w:vAlign w:val="center"/>
            <w:hideMark/>
          </w:tcPr>
          <w:p w14:paraId="4BF982D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53,0</w:t>
            </w:r>
          </w:p>
        </w:tc>
        <w:tc>
          <w:tcPr>
            <w:tcW w:w="1111" w:type="dxa"/>
            <w:tcBorders>
              <w:top w:val="nil"/>
              <w:left w:val="nil"/>
              <w:bottom w:val="nil"/>
              <w:right w:val="single" w:sz="8" w:space="0" w:color="auto"/>
            </w:tcBorders>
            <w:shd w:val="clear" w:color="auto" w:fill="auto"/>
            <w:noWrap/>
            <w:vAlign w:val="center"/>
            <w:hideMark/>
          </w:tcPr>
          <w:p w14:paraId="3E1E720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46,2</w:t>
            </w:r>
          </w:p>
        </w:tc>
        <w:tc>
          <w:tcPr>
            <w:tcW w:w="1311" w:type="dxa"/>
            <w:tcBorders>
              <w:top w:val="nil"/>
              <w:left w:val="nil"/>
              <w:bottom w:val="nil"/>
              <w:right w:val="single" w:sz="8" w:space="0" w:color="auto"/>
            </w:tcBorders>
            <w:shd w:val="clear" w:color="auto" w:fill="auto"/>
            <w:noWrap/>
            <w:vAlign w:val="center"/>
            <w:hideMark/>
          </w:tcPr>
          <w:p w14:paraId="3109B8F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15,0</w:t>
            </w:r>
          </w:p>
        </w:tc>
      </w:tr>
      <w:tr w:rsidR="00442B3C" w:rsidRPr="00442B3C" w14:paraId="0F1D5997"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194732F"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Jan-19</w:t>
            </w:r>
          </w:p>
        </w:tc>
        <w:tc>
          <w:tcPr>
            <w:tcW w:w="578" w:type="dxa"/>
            <w:tcBorders>
              <w:top w:val="nil"/>
              <w:left w:val="nil"/>
              <w:bottom w:val="nil"/>
              <w:right w:val="single" w:sz="8" w:space="0" w:color="auto"/>
            </w:tcBorders>
            <w:shd w:val="clear" w:color="auto" w:fill="auto"/>
            <w:noWrap/>
            <w:vAlign w:val="center"/>
            <w:hideMark/>
          </w:tcPr>
          <w:p w14:paraId="6713B89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52,9</w:t>
            </w:r>
          </w:p>
        </w:tc>
        <w:tc>
          <w:tcPr>
            <w:tcW w:w="1111" w:type="dxa"/>
            <w:tcBorders>
              <w:top w:val="nil"/>
              <w:left w:val="nil"/>
              <w:bottom w:val="nil"/>
              <w:right w:val="single" w:sz="8" w:space="0" w:color="auto"/>
            </w:tcBorders>
            <w:shd w:val="clear" w:color="auto" w:fill="auto"/>
            <w:noWrap/>
            <w:vAlign w:val="center"/>
            <w:hideMark/>
          </w:tcPr>
          <w:p w14:paraId="7A9CCBD2"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45,8</w:t>
            </w:r>
          </w:p>
        </w:tc>
        <w:tc>
          <w:tcPr>
            <w:tcW w:w="1311" w:type="dxa"/>
            <w:tcBorders>
              <w:top w:val="nil"/>
              <w:left w:val="nil"/>
              <w:bottom w:val="nil"/>
              <w:right w:val="single" w:sz="8" w:space="0" w:color="auto"/>
            </w:tcBorders>
            <w:shd w:val="clear" w:color="auto" w:fill="auto"/>
            <w:noWrap/>
            <w:vAlign w:val="center"/>
            <w:hideMark/>
          </w:tcPr>
          <w:p w14:paraId="6C44311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15,7</w:t>
            </w:r>
          </w:p>
        </w:tc>
      </w:tr>
      <w:tr w:rsidR="00442B3C" w:rsidRPr="00442B3C" w14:paraId="7E1F3762"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402BBE9"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Feb-19</w:t>
            </w:r>
          </w:p>
        </w:tc>
        <w:tc>
          <w:tcPr>
            <w:tcW w:w="578" w:type="dxa"/>
            <w:tcBorders>
              <w:top w:val="nil"/>
              <w:left w:val="nil"/>
              <w:bottom w:val="nil"/>
              <w:right w:val="single" w:sz="8" w:space="0" w:color="auto"/>
            </w:tcBorders>
            <w:shd w:val="clear" w:color="auto" w:fill="auto"/>
            <w:noWrap/>
            <w:vAlign w:val="center"/>
            <w:hideMark/>
          </w:tcPr>
          <w:p w14:paraId="27EFD37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53,3</w:t>
            </w:r>
          </w:p>
        </w:tc>
        <w:tc>
          <w:tcPr>
            <w:tcW w:w="1111" w:type="dxa"/>
            <w:tcBorders>
              <w:top w:val="nil"/>
              <w:left w:val="nil"/>
              <w:bottom w:val="nil"/>
              <w:right w:val="single" w:sz="8" w:space="0" w:color="auto"/>
            </w:tcBorders>
            <w:shd w:val="clear" w:color="auto" w:fill="auto"/>
            <w:noWrap/>
            <w:vAlign w:val="center"/>
            <w:hideMark/>
          </w:tcPr>
          <w:p w14:paraId="3690D6A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46,0</w:t>
            </w:r>
          </w:p>
        </w:tc>
        <w:tc>
          <w:tcPr>
            <w:tcW w:w="1311" w:type="dxa"/>
            <w:tcBorders>
              <w:top w:val="nil"/>
              <w:left w:val="nil"/>
              <w:bottom w:val="nil"/>
              <w:right w:val="single" w:sz="8" w:space="0" w:color="auto"/>
            </w:tcBorders>
            <w:shd w:val="clear" w:color="auto" w:fill="auto"/>
            <w:noWrap/>
            <w:vAlign w:val="center"/>
            <w:hideMark/>
          </w:tcPr>
          <w:p w14:paraId="6D87644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16,0</w:t>
            </w:r>
          </w:p>
        </w:tc>
      </w:tr>
      <w:tr w:rsidR="00442B3C" w:rsidRPr="00442B3C" w14:paraId="7857127F"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E9C95FA"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Mar-19</w:t>
            </w:r>
          </w:p>
        </w:tc>
        <w:tc>
          <w:tcPr>
            <w:tcW w:w="578" w:type="dxa"/>
            <w:tcBorders>
              <w:top w:val="nil"/>
              <w:left w:val="nil"/>
              <w:bottom w:val="nil"/>
              <w:right w:val="single" w:sz="8" w:space="0" w:color="auto"/>
            </w:tcBorders>
            <w:shd w:val="clear" w:color="auto" w:fill="auto"/>
            <w:noWrap/>
            <w:vAlign w:val="center"/>
            <w:hideMark/>
          </w:tcPr>
          <w:p w14:paraId="2832568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53,5</w:t>
            </w:r>
          </w:p>
        </w:tc>
        <w:tc>
          <w:tcPr>
            <w:tcW w:w="1111" w:type="dxa"/>
            <w:tcBorders>
              <w:top w:val="nil"/>
              <w:left w:val="nil"/>
              <w:bottom w:val="nil"/>
              <w:right w:val="single" w:sz="8" w:space="0" w:color="auto"/>
            </w:tcBorders>
            <w:shd w:val="clear" w:color="auto" w:fill="auto"/>
            <w:noWrap/>
            <w:vAlign w:val="center"/>
            <w:hideMark/>
          </w:tcPr>
          <w:p w14:paraId="2E2EA0E2"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46,0</w:t>
            </w:r>
          </w:p>
        </w:tc>
        <w:tc>
          <w:tcPr>
            <w:tcW w:w="1311" w:type="dxa"/>
            <w:tcBorders>
              <w:top w:val="nil"/>
              <w:left w:val="nil"/>
              <w:bottom w:val="nil"/>
              <w:right w:val="single" w:sz="8" w:space="0" w:color="auto"/>
            </w:tcBorders>
            <w:shd w:val="clear" w:color="auto" w:fill="auto"/>
            <w:noWrap/>
            <w:vAlign w:val="center"/>
            <w:hideMark/>
          </w:tcPr>
          <w:p w14:paraId="4DDED32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16,2</w:t>
            </w:r>
          </w:p>
        </w:tc>
      </w:tr>
      <w:tr w:rsidR="00442B3C" w:rsidRPr="00442B3C" w14:paraId="505B3519"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F6D8D18"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Apr-19</w:t>
            </w:r>
          </w:p>
        </w:tc>
        <w:tc>
          <w:tcPr>
            <w:tcW w:w="578" w:type="dxa"/>
            <w:tcBorders>
              <w:top w:val="nil"/>
              <w:left w:val="nil"/>
              <w:bottom w:val="nil"/>
              <w:right w:val="single" w:sz="8" w:space="0" w:color="auto"/>
            </w:tcBorders>
            <w:shd w:val="clear" w:color="auto" w:fill="auto"/>
            <w:noWrap/>
            <w:vAlign w:val="center"/>
            <w:hideMark/>
          </w:tcPr>
          <w:p w14:paraId="68CAAE6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53,2</w:t>
            </w:r>
          </w:p>
        </w:tc>
        <w:tc>
          <w:tcPr>
            <w:tcW w:w="1111" w:type="dxa"/>
            <w:tcBorders>
              <w:top w:val="nil"/>
              <w:left w:val="nil"/>
              <w:bottom w:val="nil"/>
              <w:right w:val="single" w:sz="8" w:space="0" w:color="auto"/>
            </w:tcBorders>
            <w:shd w:val="clear" w:color="auto" w:fill="auto"/>
            <w:noWrap/>
            <w:vAlign w:val="center"/>
            <w:hideMark/>
          </w:tcPr>
          <w:p w14:paraId="429199B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45,8</w:t>
            </w:r>
          </w:p>
        </w:tc>
        <w:tc>
          <w:tcPr>
            <w:tcW w:w="1311" w:type="dxa"/>
            <w:tcBorders>
              <w:top w:val="nil"/>
              <w:left w:val="nil"/>
              <w:bottom w:val="nil"/>
              <w:right w:val="single" w:sz="8" w:space="0" w:color="auto"/>
            </w:tcBorders>
            <w:shd w:val="clear" w:color="auto" w:fill="auto"/>
            <w:noWrap/>
            <w:vAlign w:val="center"/>
            <w:hideMark/>
          </w:tcPr>
          <w:p w14:paraId="66C28AFF"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16,1</w:t>
            </w:r>
          </w:p>
        </w:tc>
      </w:tr>
      <w:tr w:rsidR="00442B3C" w:rsidRPr="00442B3C" w14:paraId="69C26DD3"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610DF77"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May-19</w:t>
            </w:r>
          </w:p>
        </w:tc>
        <w:tc>
          <w:tcPr>
            <w:tcW w:w="578" w:type="dxa"/>
            <w:tcBorders>
              <w:top w:val="nil"/>
              <w:left w:val="nil"/>
              <w:bottom w:val="nil"/>
              <w:right w:val="single" w:sz="8" w:space="0" w:color="auto"/>
            </w:tcBorders>
            <w:shd w:val="clear" w:color="auto" w:fill="auto"/>
            <w:noWrap/>
            <w:vAlign w:val="center"/>
            <w:hideMark/>
          </w:tcPr>
          <w:p w14:paraId="6059BAD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52,9</w:t>
            </w:r>
          </w:p>
        </w:tc>
        <w:tc>
          <w:tcPr>
            <w:tcW w:w="1111" w:type="dxa"/>
            <w:tcBorders>
              <w:top w:val="nil"/>
              <w:left w:val="nil"/>
              <w:bottom w:val="nil"/>
              <w:right w:val="single" w:sz="8" w:space="0" w:color="auto"/>
            </w:tcBorders>
            <w:shd w:val="clear" w:color="auto" w:fill="auto"/>
            <w:noWrap/>
            <w:vAlign w:val="center"/>
            <w:hideMark/>
          </w:tcPr>
          <w:p w14:paraId="6D617F14"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center"/>
            <w:hideMark/>
          </w:tcPr>
          <w:p w14:paraId="50550C3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16,3</w:t>
            </w:r>
          </w:p>
        </w:tc>
      </w:tr>
      <w:tr w:rsidR="00442B3C" w:rsidRPr="00442B3C" w14:paraId="7E367DE6"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2FC1B4E"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Jun-19</w:t>
            </w:r>
          </w:p>
        </w:tc>
        <w:tc>
          <w:tcPr>
            <w:tcW w:w="578" w:type="dxa"/>
            <w:tcBorders>
              <w:top w:val="nil"/>
              <w:left w:val="nil"/>
              <w:bottom w:val="nil"/>
              <w:right w:val="single" w:sz="8" w:space="0" w:color="auto"/>
            </w:tcBorders>
            <w:shd w:val="clear" w:color="auto" w:fill="auto"/>
            <w:noWrap/>
            <w:vAlign w:val="center"/>
            <w:hideMark/>
          </w:tcPr>
          <w:p w14:paraId="7CB06F8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53,0</w:t>
            </w:r>
          </w:p>
        </w:tc>
        <w:tc>
          <w:tcPr>
            <w:tcW w:w="1111" w:type="dxa"/>
            <w:tcBorders>
              <w:top w:val="nil"/>
              <w:left w:val="nil"/>
              <w:bottom w:val="nil"/>
              <w:right w:val="single" w:sz="8" w:space="0" w:color="auto"/>
            </w:tcBorders>
            <w:shd w:val="clear" w:color="auto" w:fill="auto"/>
            <w:noWrap/>
            <w:vAlign w:val="center"/>
            <w:hideMark/>
          </w:tcPr>
          <w:p w14:paraId="17B27E7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center"/>
            <w:hideMark/>
          </w:tcPr>
          <w:p w14:paraId="35AB0DA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16,2</w:t>
            </w:r>
          </w:p>
        </w:tc>
      </w:tr>
      <w:tr w:rsidR="00442B3C" w:rsidRPr="00442B3C" w14:paraId="7745A1AD"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B88EB66"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Jul-19</w:t>
            </w:r>
          </w:p>
        </w:tc>
        <w:tc>
          <w:tcPr>
            <w:tcW w:w="578" w:type="dxa"/>
            <w:tcBorders>
              <w:top w:val="nil"/>
              <w:left w:val="nil"/>
              <w:bottom w:val="nil"/>
              <w:right w:val="single" w:sz="8" w:space="0" w:color="auto"/>
            </w:tcBorders>
            <w:shd w:val="clear" w:color="auto" w:fill="auto"/>
            <w:noWrap/>
            <w:vAlign w:val="center"/>
            <w:hideMark/>
          </w:tcPr>
          <w:p w14:paraId="1EBB71D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53,0</w:t>
            </w:r>
          </w:p>
        </w:tc>
        <w:tc>
          <w:tcPr>
            <w:tcW w:w="1111" w:type="dxa"/>
            <w:tcBorders>
              <w:top w:val="nil"/>
              <w:left w:val="nil"/>
              <w:bottom w:val="nil"/>
              <w:right w:val="single" w:sz="8" w:space="0" w:color="auto"/>
            </w:tcBorders>
            <w:shd w:val="clear" w:color="auto" w:fill="auto"/>
            <w:noWrap/>
            <w:vAlign w:val="center"/>
            <w:hideMark/>
          </w:tcPr>
          <w:p w14:paraId="180BDB8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center"/>
            <w:hideMark/>
          </w:tcPr>
          <w:p w14:paraId="19F2161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16,5</w:t>
            </w:r>
          </w:p>
        </w:tc>
      </w:tr>
      <w:tr w:rsidR="00442B3C" w:rsidRPr="00442B3C" w14:paraId="00D1E4EA"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55874B1"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Aug-19</w:t>
            </w:r>
          </w:p>
        </w:tc>
        <w:tc>
          <w:tcPr>
            <w:tcW w:w="578" w:type="dxa"/>
            <w:tcBorders>
              <w:top w:val="nil"/>
              <w:left w:val="nil"/>
              <w:bottom w:val="nil"/>
              <w:right w:val="single" w:sz="8" w:space="0" w:color="auto"/>
            </w:tcBorders>
            <w:shd w:val="clear" w:color="auto" w:fill="auto"/>
            <w:noWrap/>
            <w:vAlign w:val="center"/>
            <w:hideMark/>
          </w:tcPr>
          <w:p w14:paraId="6D81741A"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53,0</w:t>
            </w:r>
          </w:p>
        </w:tc>
        <w:tc>
          <w:tcPr>
            <w:tcW w:w="1111" w:type="dxa"/>
            <w:tcBorders>
              <w:top w:val="nil"/>
              <w:left w:val="nil"/>
              <w:bottom w:val="nil"/>
              <w:right w:val="single" w:sz="8" w:space="0" w:color="auto"/>
            </w:tcBorders>
            <w:shd w:val="clear" w:color="auto" w:fill="auto"/>
            <w:noWrap/>
            <w:vAlign w:val="center"/>
            <w:hideMark/>
          </w:tcPr>
          <w:p w14:paraId="1A50066E"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center"/>
            <w:hideMark/>
          </w:tcPr>
          <w:p w14:paraId="0B135C8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16,4</w:t>
            </w:r>
          </w:p>
        </w:tc>
      </w:tr>
      <w:tr w:rsidR="00442B3C" w:rsidRPr="00442B3C" w14:paraId="2213147C"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F47A320"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Sep-19</w:t>
            </w:r>
          </w:p>
        </w:tc>
        <w:tc>
          <w:tcPr>
            <w:tcW w:w="578" w:type="dxa"/>
            <w:tcBorders>
              <w:top w:val="nil"/>
              <w:left w:val="nil"/>
              <w:bottom w:val="nil"/>
              <w:right w:val="single" w:sz="8" w:space="0" w:color="auto"/>
            </w:tcBorders>
            <w:shd w:val="clear" w:color="auto" w:fill="auto"/>
            <w:noWrap/>
            <w:vAlign w:val="center"/>
            <w:hideMark/>
          </w:tcPr>
          <w:p w14:paraId="4A49CC5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52,8</w:t>
            </w:r>
          </w:p>
        </w:tc>
        <w:tc>
          <w:tcPr>
            <w:tcW w:w="1111" w:type="dxa"/>
            <w:tcBorders>
              <w:top w:val="nil"/>
              <w:left w:val="nil"/>
              <w:bottom w:val="nil"/>
              <w:right w:val="single" w:sz="8" w:space="0" w:color="auto"/>
            </w:tcBorders>
            <w:shd w:val="clear" w:color="auto" w:fill="auto"/>
            <w:noWrap/>
            <w:vAlign w:val="center"/>
            <w:hideMark/>
          </w:tcPr>
          <w:p w14:paraId="0C319A36"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center"/>
            <w:hideMark/>
          </w:tcPr>
          <w:p w14:paraId="65F5CF0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16,1</w:t>
            </w:r>
          </w:p>
        </w:tc>
      </w:tr>
      <w:tr w:rsidR="00442B3C" w:rsidRPr="00442B3C" w14:paraId="104D6482"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1059896"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Oct-19</w:t>
            </w:r>
          </w:p>
        </w:tc>
        <w:tc>
          <w:tcPr>
            <w:tcW w:w="578" w:type="dxa"/>
            <w:tcBorders>
              <w:top w:val="nil"/>
              <w:left w:val="nil"/>
              <w:bottom w:val="nil"/>
              <w:right w:val="single" w:sz="8" w:space="0" w:color="auto"/>
            </w:tcBorders>
            <w:shd w:val="clear" w:color="auto" w:fill="auto"/>
            <w:noWrap/>
            <w:vAlign w:val="center"/>
            <w:hideMark/>
          </w:tcPr>
          <w:p w14:paraId="5EBB8D87"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52,7</w:t>
            </w:r>
          </w:p>
        </w:tc>
        <w:tc>
          <w:tcPr>
            <w:tcW w:w="1111" w:type="dxa"/>
            <w:tcBorders>
              <w:top w:val="nil"/>
              <w:left w:val="nil"/>
              <w:bottom w:val="nil"/>
              <w:right w:val="single" w:sz="8" w:space="0" w:color="auto"/>
            </w:tcBorders>
            <w:shd w:val="clear" w:color="auto" w:fill="auto"/>
            <w:noWrap/>
            <w:vAlign w:val="center"/>
            <w:hideMark/>
          </w:tcPr>
          <w:p w14:paraId="5C31687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center"/>
            <w:hideMark/>
          </w:tcPr>
          <w:p w14:paraId="6E821AD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15,7</w:t>
            </w:r>
          </w:p>
        </w:tc>
      </w:tr>
      <w:tr w:rsidR="00442B3C" w:rsidRPr="00442B3C" w14:paraId="5AC11AA5"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4158900"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Nov-19</w:t>
            </w:r>
          </w:p>
        </w:tc>
        <w:tc>
          <w:tcPr>
            <w:tcW w:w="578" w:type="dxa"/>
            <w:tcBorders>
              <w:top w:val="nil"/>
              <w:left w:val="nil"/>
              <w:bottom w:val="nil"/>
              <w:right w:val="single" w:sz="8" w:space="0" w:color="auto"/>
            </w:tcBorders>
            <w:shd w:val="clear" w:color="auto" w:fill="auto"/>
            <w:noWrap/>
            <w:vAlign w:val="center"/>
            <w:hideMark/>
          </w:tcPr>
          <w:p w14:paraId="49357A33"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52,6</w:t>
            </w:r>
          </w:p>
        </w:tc>
        <w:tc>
          <w:tcPr>
            <w:tcW w:w="1111" w:type="dxa"/>
            <w:tcBorders>
              <w:top w:val="nil"/>
              <w:left w:val="nil"/>
              <w:bottom w:val="nil"/>
              <w:right w:val="single" w:sz="8" w:space="0" w:color="auto"/>
            </w:tcBorders>
            <w:shd w:val="clear" w:color="auto" w:fill="auto"/>
            <w:noWrap/>
            <w:vAlign w:val="center"/>
            <w:hideMark/>
          </w:tcPr>
          <w:p w14:paraId="239DCF0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45,7</w:t>
            </w:r>
          </w:p>
        </w:tc>
        <w:tc>
          <w:tcPr>
            <w:tcW w:w="1311" w:type="dxa"/>
            <w:tcBorders>
              <w:top w:val="nil"/>
              <w:left w:val="nil"/>
              <w:bottom w:val="nil"/>
              <w:right w:val="single" w:sz="8" w:space="0" w:color="auto"/>
            </w:tcBorders>
            <w:shd w:val="clear" w:color="auto" w:fill="auto"/>
            <w:noWrap/>
            <w:vAlign w:val="center"/>
            <w:hideMark/>
          </w:tcPr>
          <w:p w14:paraId="781BBA25"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15,3</w:t>
            </w:r>
          </w:p>
        </w:tc>
      </w:tr>
      <w:tr w:rsidR="00442B3C" w:rsidRPr="00442B3C" w14:paraId="75B5F5DE"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D2819DD"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Dec-19</w:t>
            </w:r>
          </w:p>
        </w:tc>
        <w:tc>
          <w:tcPr>
            <w:tcW w:w="578" w:type="dxa"/>
            <w:tcBorders>
              <w:top w:val="nil"/>
              <w:left w:val="nil"/>
              <w:bottom w:val="nil"/>
              <w:right w:val="single" w:sz="8" w:space="0" w:color="auto"/>
            </w:tcBorders>
            <w:shd w:val="clear" w:color="auto" w:fill="auto"/>
            <w:noWrap/>
            <w:vAlign w:val="center"/>
            <w:hideMark/>
          </w:tcPr>
          <w:p w14:paraId="4674F8A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52,2</w:t>
            </w:r>
          </w:p>
        </w:tc>
        <w:tc>
          <w:tcPr>
            <w:tcW w:w="1111" w:type="dxa"/>
            <w:tcBorders>
              <w:top w:val="nil"/>
              <w:left w:val="nil"/>
              <w:bottom w:val="nil"/>
              <w:right w:val="single" w:sz="8" w:space="0" w:color="auto"/>
            </w:tcBorders>
            <w:shd w:val="clear" w:color="auto" w:fill="auto"/>
            <w:noWrap/>
            <w:vAlign w:val="center"/>
            <w:hideMark/>
          </w:tcPr>
          <w:p w14:paraId="1074999B"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45,4</w:t>
            </w:r>
          </w:p>
        </w:tc>
        <w:tc>
          <w:tcPr>
            <w:tcW w:w="1311" w:type="dxa"/>
            <w:tcBorders>
              <w:top w:val="nil"/>
              <w:left w:val="nil"/>
              <w:bottom w:val="nil"/>
              <w:right w:val="single" w:sz="8" w:space="0" w:color="auto"/>
            </w:tcBorders>
            <w:shd w:val="clear" w:color="auto" w:fill="auto"/>
            <w:noWrap/>
            <w:vAlign w:val="center"/>
            <w:hideMark/>
          </w:tcPr>
          <w:p w14:paraId="64358ED9"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15,2</w:t>
            </w:r>
          </w:p>
        </w:tc>
      </w:tr>
      <w:tr w:rsidR="00442B3C" w:rsidRPr="00442B3C" w14:paraId="7C629725" w14:textId="77777777" w:rsidTr="00442B3C">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0A63A16"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Jan-20</w:t>
            </w:r>
          </w:p>
        </w:tc>
        <w:tc>
          <w:tcPr>
            <w:tcW w:w="578" w:type="dxa"/>
            <w:tcBorders>
              <w:top w:val="nil"/>
              <w:left w:val="nil"/>
              <w:bottom w:val="nil"/>
              <w:right w:val="single" w:sz="8" w:space="0" w:color="auto"/>
            </w:tcBorders>
            <w:shd w:val="clear" w:color="auto" w:fill="auto"/>
            <w:noWrap/>
            <w:vAlign w:val="center"/>
            <w:hideMark/>
          </w:tcPr>
          <w:p w14:paraId="640F4252"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51,7</w:t>
            </w:r>
          </w:p>
        </w:tc>
        <w:tc>
          <w:tcPr>
            <w:tcW w:w="1111" w:type="dxa"/>
            <w:tcBorders>
              <w:top w:val="nil"/>
              <w:left w:val="nil"/>
              <w:bottom w:val="nil"/>
              <w:right w:val="single" w:sz="8" w:space="0" w:color="auto"/>
            </w:tcBorders>
            <w:shd w:val="clear" w:color="auto" w:fill="auto"/>
            <w:noWrap/>
            <w:vAlign w:val="center"/>
            <w:hideMark/>
          </w:tcPr>
          <w:p w14:paraId="387025F2"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45,2</w:t>
            </w:r>
          </w:p>
        </w:tc>
        <w:tc>
          <w:tcPr>
            <w:tcW w:w="1311" w:type="dxa"/>
            <w:tcBorders>
              <w:top w:val="nil"/>
              <w:left w:val="nil"/>
              <w:bottom w:val="nil"/>
              <w:right w:val="single" w:sz="8" w:space="0" w:color="auto"/>
            </w:tcBorders>
            <w:shd w:val="clear" w:color="auto" w:fill="auto"/>
            <w:noWrap/>
            <w:vAlign w:val="center"/>
            <w:hideMark/>
          </w:tcPr>
          <w:p w14:paraId="416C8CCE"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14,7</w:t>
            </w:r>
          </w:p>
        </w:tc>
      </w:tr>
      <w:tr w:rsidR="00442B3C" w:rsidRPr="00442B3C" w14:paraId="2B25FF2C" w14:textId="77777777" w:rsidTr="00442B3C">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D4D5E40" w14:textId="77777777" w:rsidR="00442B3C" w:rsidRPr="00442B3C" w:rsidRDefault="00442B3C" w:rsidP="00442B3C">
            <w:pPr>
              <w:suppressAutoHyphens w:val="0"/>
              <w:rPr>
                <w:rFonts w:ascii="Arial" w:hAnsi="Arial" w:cs="Arial"/>
                <w:b/>
                <w:bCs/>
                <w:sz w:val="20"/>
                <w:szCs w:val="20"/>
                <w:lang w:eastAsia="tr-TR"/>
              </w:rPr>
            </w:pPr>
            <w:r w:rsidRPr="00442B3C">
              <w:rPr>
                <w:rFonts w:ascii="Arial" w:hAnsi="Arial" w:cs="Arial"/>
                <w:b/>
                <w:bCs/>
                <w:sz w:val="20"/>
                <w:szCs w:val="20"/>
                <w:lang w:eastAsia="tr-TR"/>
              </w:rPr>
              <w:t>Feb-20</w:t>
            </w:r>
          </w:p>
        </w:tc>
        <w:tc>
          <w:tcPr>
            <w:tcW w:w="578" w:type="dxa"/>
            <w:tcBorders>
              <w:top w:val="nil"/>
              <w:left w:val="nil"/>
              <w:bottom w:val="single" w:sz="8" w:space="0" w:color="auto"/>
              <w:right w:val="single" w:sz="8" w:space="0" w:color="auto"/>
            </w:tcBorders>
            <w:shd w:val="clear" w:color="auto" w:fill="auto"/>
            <w:noWrap/>
            <w:vAlign w:val="center"/>
            <w:hideMark/>
          </w:tcPr>
          <w:p w14:paraId="4C25A82C"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50,7</w:t>
            </w:r>
          </w:p>
        </w:tc>
        <w:tc>
          <w:tcPr>
            <w:tcW w:w="1111" w:type="dxa"/>
            <w:tcBorders>
              <w:top w:val="nil"/>
              <w:left w:val="nil"/>
              <w:bottom w:val="single" w:sz="8" w:space="0" w:color="auto"/>
              <w:right w:val="single" w:sz="8" w:space="0" w:color="auto"/>
            </w:tcBorders>
            <w:shd w:val="clear" w:color="auto" w:fill="auto"/>
            <w:noWrap/>
            <w:vAlign w:val="center"/>
            <w:hideMark/>
          </w:tcPr>
          <w:p w14:paraId="5BB1819D"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44,3</w:t>
            </w:r>
          </w:p>
        </w:tc>
        <w:tc>
          <w:tcPr>
            <w:tcW w:w="1311" w:type="dxa"/>
            <w:tcBorders>
              <w:top w:val="nil"/>
              <w:left w:val="nil"/>
              <w:bottom w:val="single" w:sz="8" w:space="0" w:color="auto"/>
              <w:right w:val="single" w:sz="8" w:space="0" w:color="auto"/>
            </w:tcBorders>
            <w:shd w:val="clear" w:color="auto" w:fill="auto"/>
            <w:noWrap/>
            <w:vAlign w:val="center"/>
            <w:hideMark/>
          </w:tcPr>
          <w:p w14:paraId="43C657E0" w14:textId="77777777" w:rsidR="00442B3C" w:rsidRPr="00442B3C" w:rsidRDefault="00442B3C" w:rsidP="00442B3C">
            <w:pPr>
              <w:suppressAutoHyphens w:val="0"/>
              <w:jc w:val="center"/>
              <w:rPr>
                <w:rFonts w:ascii="Arial" w:hAnsi="Arial" w:cs="Arial"/>
                <w:sz w:val="18"/>
                <w:szCs w:val="18"/>
                <w:lang w:eastAsia="tr-TR"/>
              </w:rPr>
            </w:pPr>
            <w:r w:rsidRPr="00442B3C">
              <w:rPr>
                <w:rFonts w:ascii="Arial" w:hAnsi="Arial" w:cs="Arial"/>
                <w:sz w:val="18"/>
                <w:szCs w:val="18"/>
                <w:lang w:eastAsia="tr-TR"/>
              </w:rPr>
              <w:t>14,6</w:t>
            </w:r>
          </w:p>
        </w:tc>
      </w:tr>
    </w:tbl>
    <w:p w14:paraId="432C7171" w14:textId="1B08D4FD" w:rsidR="001002A5" w:rsidRDefault="001002A5" w:rsidP="004B24C7">
      <w:pPr>
        <w:rPr>
          <w:rFonts w:ascii="Arial" w:hAnsi="Arial" w:cs="Arial"/>
          <w:sz w:val="18"/>
          <w:szCs w:val="18"/>
          <w:lang w:val="en-US"/>
        </w:rPr>
      </w:pPr>
    </w:p>
    <w:p w14:paraId="3CDFA7C1" w14:textId="541D076D" w:rsidR="001002A5" w:rsidRDefault="00442B3C" w:rsidP="004B24C7">
      <w:pPr>
        <w:rPr>
          <w:rFonts w:ascii="Arial" w:hAnsi="Arial" w:cs="Arial"/>
          <w:sz w:val="18"/>
          <w:szCs w:val="18"/>
          <w:lang w:val="en-US"/>
        </w:rPr>
      </w:pPr>
      <w:r w:rsidRPr="00E312DC">
        <w:rPr>
          <w:rFonts w:ascii="Arial" w:hAnsi="Arial" w:cs="Arial"/>
          <w:b/>
          <w:sz w:val="18"/>
          <w:szCs w:val="18"/>
          <w:lang w:val="en-US"/>
        </w:rPr>
        <w:t xml:space="preserve">Source: </w:t>
      </w:r>
      <w:proofErr w:type="spellStart"/>
      <w:r w:rsidRPr="00E312DC">
        <w:rPr>
          <w:rFonts w:ascii="Arial" w:hAnsi="Arial" w:cs="Arial"/>
          <w:b/>
          <w:sz w:val="18"/>
          <w:szCs w:val="18"/>
          <w:lang w:val="en-US"/>
        </w:rPr>
        <w:t>Turkstat</w:t>
      </w:r>
      <w:proofErr w:type="spellEnd"/>
    </w:p>
    <w:p w14:paraId="30CE8350" w14:textId="7D905BEA" w:rsidR="001002A5" w:rsidRDefault="001002A5" w:rsidP="004B24C7">
      <w:pPr>
        <w:rPr>
          <w:rFonts w:ascii="Arial" w:hAnsi="Arial" w:cs="Arial"/>
          <w:sz w:val="18"/>
          <w:szCs w:val="18"/>
          <w:lang w:val="en-US"/>
        </w:rPr>
      </w:pPr>
    </w:p>
    <w:p w14:paraId="262327A1" w14:textId="77777777" w:rsidR="001002A5" w:rsidRPr="00E312DC" w:rsidRDefault="001002A5"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044FB663" w:rsidR="004B24C7" w:rsidRDefault="004B24C7" w:rsidP="004B24C7">
      <w:pPr>
        <w:rPr>
          <w:rFonts w:ascii="Arial" w:hAnsi="Arial" w:cs="Arial"/>
          <w:sz w:val="18"/>
          <w:szCs w:val="18"/>
          <w:lang w:val="en-US"/>
        </w:rPr>
      </w:pPr>
    </w:p>
    <w:p w14:paraId="0114A4BF" w14:textId="1000F062" w:rsidR="00442B3C" w:rsidRDefault="00442B3C" w:rsidP="004B24C7">
      <w:pPr>
        <w:rPr>
          <w:rFonts w:ascii="Arial" w:hAnsi="Arial" w:cs="Arial"/>
          <w:sz w:val="18"/>
          <w:szCs w:val="18"/>
          <w:lang w:val="en-US"/>
        </w:rPr>
      </w:pPr>
    </w:p>
    <w:p w14:paraId="0F128D89" w14:textId="55CC8D02" w:rsidR="00442B3C" w:rsidRDefault="00442B3C" w:rsidP="004B24C7">
      <w:pPr>
        <w:rPr>
          <w:rFonts w:ascii="Arial" w:hAnsi="Arial" w:cs="Arial"/>
          <w:sz w:val="18"/>
          <w:szCs w:val="18"/>
          <w:lang w:val="en-US"/>
        </w:rPr>
      </w:pPr>
    </w:p>
    <w:p w14:paraId="234A6BD2" w14:textId="79170A3D" w:rsidR="00442B3C" w:rsidRDefault="00442B3C" w:rsidP="004B24C7">
      <w:pPr>
        <w:rPr>
          <w:rFonts w:ascii="Arial" w:hAnsi="Arial" w:cs="Arial"/>
          <w:sz w:val="18"/>
          <w:szCs w:val="18"/>
          <w:lang w:val="en-US"/>
        </w:rPr>
      </w:pPr>
    </w:p>
    <w:p w14:paraId="03F0B3C9" w14:textId="442DCF9B" w:rsidR="00442B3C" w:rsidRDefault="00442B3C" w:rsidP="004B24C7">
      <w:pPr>
        <w:rPr>
          <w:rFonts w:ascii="Arial" w:hAnsi="Arial" w:cs="Arial"/>
          <w:sz w:val="18"/>
          <w:szCs w:val="18"/>
          <w:lang w:val="en-US"/>
        </w:rPr>
      </w:pPr>
    </w:p>
    <w:p w14:paraId="2C823FE2" w14:textId="1BD97B06" w:rsidR="00442B3C" w:rsidRDefault="00442B3C" w:rsidP="004B24C7">
      <w:pPr>
        <w:rPr>
          <w:rFonts w:ascii="Arial" w:hAnsi="Arial" w:cs="Arial"/>
          <w:sz w:val="18"/>
          <w:szCs w:val="18"/>
          <w:lang w:val="en-US"/>
        </w:rPr>
      </w:pPr>
    </w:p>
    <w:p w14:paraId="01515852" w14:textId="28B5EBAD" w:rsidR="00442B3C" w:rsidRDefault="00442B3C" w:rsidP="004B24C7">
      <w:pPr>
        <w:rPr>
          <w:rFonts w:ascii="Arial" w:hAnsi="Arial" w:cs="Arial"/>
          <w:sz w:val="18"/>
          <w:szCs w:val="18"/>
          <w:lang w:val="en-US"/>
        </w:rPr>
      </w:pPr>
    </w:p>
    <w:p w14:paraId="661F13EE" w14:textId="514C6CC3" w:rsidR="00442B3C" w:rsidRDefault="00442B3C" w:rsidP="004B24C7">
      <w:pPr>
        <w:rPr>
          <w:rFonts w:ascii="Arial" w:hAnsi="Arial" w:cs="Arial"/>
          <w:sz w:val="18"/>
          <w:szCs w:val="18"/>
          <w:lang w:val="en-US"/>
        </w:rPr>
      </w:pPr>
    </w:p>
    <w:p w14:paraId="648FB793" w14:textId="3D29999E" w:rsidR="00442B3C" w:rsidRPr="00A01DDD" w:rsidRDefault="00442B3C" w:rsidP="00442B3C">
      <w:pPr>
        <w:rPr>
          <w:rFonts w:ascii="Arial" w:hAnsi="Arial" w:cs="Arial"/>
          <w:b/>
          <w:bCs/>
          <w:sz w:val="20"/>
          <w:szCs w:val="20"/>
          <w:lang w:val="en-US"/>
        </w:rPr>
      </w:pPr>
      <w:r w:rsidRPr="00A01DDD">
        <w:rPr>
          <w:rFonts w:ascii="Arial" w:hAnsi="Arial" w:cs="Arial"/>
          <w:b/>
          <w:bCs/>
          <w:sz w:val="20"/>
          <w:szCs w:val="20"/>
          <w:lang w:val="en-US"/>
        </w:rPr>
        <w:t xml:space="preserve">Table </w:t>
      </w:r>
      <w:r w:rsidR="00486A9E">
        <w:rPr>
          <w:rFonts w:ascii="Arial" w:hAnsi="Arial" w:cs="Arial"/>
          <w:b/>
          <w:bCs/>
          <w:sz w:val="20"/>
          <w:szCs w:val="20"/>
          <w:lang w:val="en-US"/>
        </w:rPr>
        <w:t>6</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adjusted discouraged </w:t>
      </w:r>
      <w:proofErr w:type="gramStart"/>
      <w:r>
        <w:rPr>
          <w:rFonts w:ascii="Arial" w:hAnsi="Arial" w:cs="Arial"/>
          <w:b/>
          <w:bCs/>
          <w:sz w:val="20"/>
          <w:szCs w:val="20"/>
          <w:lang w:val="en-US"/>
        </w:rPr>
        <w:t>job-seekers</w:t>
      </w:r>
      <w:proofErr w:type="gramEnd"/>
      <w:r>
        <w:rPr>
          <w:rFonts w:ascii="Arial" w:hAnsi="Arial" w:cs="Arial"/>
          <w:b/>
          <w:bCs/>
          <w:sz w:val="20"/>
          <w:szCs w:val="20"/>
          <w:lang w:val="en-US"/>
        </w:rPr>
        <w:t>, unemployed and sum of both</w:t>
      </w:r>
    </w:p>
    <w:p w14:paraId="36CBC27B" w14:textId="36DF7EED" w:rsidR="00442B3C" w:rsidRDefault="00442B3C" w:rsidP="004B24C7">
      <w:pPr>
        <w:rPr>
          <w:rFonts w:ascii="Arial" w:hAnsi="Arial" w:cs="Arial"/>
          <w:sz w:val="18"/>
          <w:szCs w:val="18"/>
          <w:lang w:val="en-US"/>
        </w:rPr>
      </w:pPr>
    </w:p>
    <w:tbl>
      <w:tblPr>
        <w:tblW w:w="5138" w:type="dxa"/>
        <w:tblInd w:w="70" w:type="dxa"/>
        <w:tblCellMar>
          <w:left w:w="70" w:type="dxa"/>
          <w:right w:w="70" w:type="dxa"/>
        </w:tblCellMar>
        <w:tblLook w:val="04A0" w:firstRow="1" w:lastRow="0" w:firstColumn="1" w:lastColumn="0" w:noHBand="0" w:noVBand="1"/>
      </w:tblPr>
      <w:tblGrid>
        <w:gridCol w:w="960"/>
        <w:gridCol w:w="1352"/>
        <w:gridCol w:w="1407"/>
        <w:gridCol w:w="1419"/>
      </w:tblGrid>
      <w:tr w:rsidR="00442B3C" w:rsidRPr="001002A5" w14:paraId="2033E789" w14:textId="77777777" w:rsidTr="00CF2338">
        <w:trPr>
          <w:trHeight w:val="2040"/>
        </w:trPr>
        <w:tc>
          <w:tcPr>
            <w:tcW w:w="960" w:type="dxa"/>
            <w:tcBorders>
              <w:top w:val="nil"/>
              <w:left w:val="nil"/>
              <w:bottom w:val="single" w:sz="18" w:space="0" w:color="auto"/>
              <w:right w:val="single" w:sz="18" w:space="0" w:color="auto"/>
            </w:tcBorders>
            <w:shd w:val="clear" w:color="auto" w:fill="auto"/>
            <w:noWrap/>
            <w:vAlign w:val="bottom"/>
            <w:hideMark/>
          </w:tcPr>
          <w:p w14:paraId="403499CA" w14:textId="77777777" w:rsidR="00442B3C" w:rsidRPr="001002A5" w:rsidRDefault="00442B3C" w:rsidP="00CF2338">
            <w:pPr>
              <w:suppressAutoHyphens w:val="0"/>
              <w:rPr>
                <w:sz w:val="20"/>
                <w:szCs w:val="20"/>
                <w:lang w:eastAsia="tr-TR"/>
              </w:rPr>
            </w:pPr>
          </w:p>
        </w:tc>
        <w:tc>
          <w:tcPr>
            <w:tcW w:w="135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3CFCBF9D" w14:textId="77777777" w:rsidR="00442B3C" w:rsidRPr="001002A5" w:rsidRDefault="00442B3C" w:rsidP="00CF2338">
            <w:pPr>
              <w:suppressAutoHyphens w:val="0"/>
              <w:jc w:val="center"/>
              <w:rPr>
                <w:rFonts w:ascii="Arial" w:hAnsi="Arial" w:cs="Arial"/>
                <w:b/>
                <w:bCs/>
                <w:sz w:val="20"/>
                <w:szCs w:val="20"/>
                <w:lang w:eastAsia="tr-TR"/>
              </w:rPr>
            </w:pPr>
            <w:proofErr w:type="spellStart"/>
            <w:r w:rsidRPr="001002A5">
              <w:rPr>
                <w:rFonts w:ascii="Arial" w:hAnsi="Arial" w:cs="Arial"/>
                <w:b/>
                <w:bCs/>
                <w:sz w:val="20"/>
                <w:szCs w:val="20"/>
                <w:lang w:eastAsia="tr-TR"/>
              </w:rPr>
              <w:t>Discouraged</w:t>
            </w:r>
            <w:proofErr w:type="spellEnd"/>
            <w:r w:rsidRPr="001002A5">
              <w:rPr>
                <w:rFonts w:ascii="Arial" w:hAnsi="Arial" w:cs="Arial"/>
                <w:b/>
                <w:bCs/>
                <w:sz w:val="20"/>
                <w:szCs w:val="20"/>
                <w:lang w:eastAsia="tr-TR"/>
              </w:rPr>
              <w:t xml:space="preserve"> </w:t>
            </w:r>
            <w:proofErr w:type="spellStart"/>
            <w:r w:rsidRPr="001002A5">
              <w:rPr>
                <w:rFonts w:ascii="Arial" w:hAnsi="Arial" w:cs="Arial"/>
                <w:b/>
                <w:bCs/>
                <w:sz w:val="20"/>
                <w:szCs w:val="20"/>
                <w:lang w:eastAsia="tr-TR"/>
              </w:rPr>
              <w:t>Job</w:t>
            </w:r>
            <w:proofErr w:type="spellEnd"/>
            <w:r w:rsidRPr="001002A5">
              <w:rPr>
                <w:rFonts w:ascii="Arial" w:hAnsi="Arial" w:cs="Arial"/>
                <w:b/>
                <w:bCs/>
                <w:sz w:val="20"/>
                <w:szCs w:val="20"/>
                <w:lang w:eastAsia="tr-TR"/>
              </w:rPr>
              <w:t xml:space="preserve"> </w:t>
            </w:r>
            <w:proofErr w:type="spellStart"/>
            <w:r w:rsidRPr="001002A5">
              <w:rPr>
                <w:rFonts w:ascii="Arial" w:hAnsi="Arial" w:cs="Arial"/>
                <w:b/>
                <w:bCs/>
                <w:sz w:val="20"/>
                <w:szCs w:val="20"/>
                <w:lang w:eastAsia="tr-TR"/>
              </w:rPr>
              <w:t>Seekers</w:t>
            </w:r>
            <w:proofErr w:type="spellEnd"/>
            <w:r w:rsidRPr="001002A5">
              <w:rPr>
                <w:rFonts w:ascii="Arial" w:hAnsi="Arial" w:cs="Arial"/>
                <w:b/>
                <w:bCs/>
                <w:sz w:val="20"/>
                <w:szCs w:val="20"/>
                <w:lang w:eastAsia="tr-TR"/>
              </w:rPr>
              <w:t xml:space="preserve">-SA </w:t>
            </w:r>
          </w:p>
        </w:tc>
        <w:tc>
          <w:tcPr>
            <w:tcW w:w="140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74FACB9" w14:textId="77777777" w:rsidR="00442B3C" w:rsidRPr="001002A5" w:rsidRDefault="00442B3C" w:rsidP="00CF2338">
            <w:pPr>
              <w:suppressAutoHyphens w:val="0"/>
              <w:jc w:val="center"/>
              <w:rPr>
                <w:rFonts w:ascii="Arial" w:hAnsi="Arial" w:cs="Arial"/>
                <w:b/>
                <w:bCs/>
                <w:sz w:val="20"/>
                <w:szCs w:val="20"/>
                <w:lang w:eastAsia="tr-TR"/>
              </w:rPr>
            </w:pPr>
            <w:proofErr w:type="spellStart"/>
            <w:r w:rsidRPr="001002A5">
              <w:rPr>
                <w:rFonts w:ascii="Arial" w:hAnsi="Arial" w:cs="Arial"/>
                <w:b/>
                <w:bCs/>
                <w:sz w:val="20"/>
                <w:szCs w:val="20"/>
                <w:lang w:eastAsia="tr-TR"/>
              </w:rPr>
              <w:t>Unemployed</w:t>
            </w:r>
            <w:proofErr w:type="spellEnd"/>
            <w:r w:rsidRPr="001002A5">
              <w:rPr>
                <w:rFonts w:ascii="Arial" w:hAnsi="Arial" w:cs="Arial"/>
                <w:b/>
                <w:bCs/>
                <w:sz w:val="20"/>
                <w:szCs w:val="20"/>
                <w:lang w:eastAsia="tr-TR"/>
              </w:rPr>
              <w:t>-</w:t>
            </w:r>
            <w:proofErr w:type="spellStart"/>
            <w:r w:rsidRPr="001002A5">
              <w:rPr>
                <w:rFonts w:ascii="Arial" w:hAnsi="Arial" w:cs="Arial"/>
                <w:b/>
                <w:bCs/>
                <w:sz w:val="20"/>
                <w:szCs w:val="20"/>
                <w:lang w:eastAsia="tr-TR"/>
              </w:rPr>
              <w:t>TurkStat</w:t>
            </w:r>
            <w:proofErr w:type="spellEnd"/>
            <w:r w:rsidRPr="001002A5">
              <w:rPr>
                <w:rFonts w:ascii="Arial" w:hAnsi="Arial" w:cs="Arial"/>
                <w:b/>
                <w:bCs/>
                <w:sz w:val="20"/>
                <w:szCs w:val="20"/>
                <w:lang w:eastAsia="tr-TR"/>
              </w:rPr>
              <w:t>-SA</w:t>
            </w:r>
          </w:p>
        </w:tc>
        <w:tc>
          <w:tcPr>
            <w:tcW w:w="141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6A20202" w14:textId="77777777" w:rsidR="00442B3C" w:rsidRPr="001002A5" w:rsidRDefault="00442B3C" w:rsidP="00CF2338">
            <w:pPr>
              <w:suppressAutoHyphens w:val="0"/>
              <w:jc w:val="center"/>
              <w:rPr>
                <w:rFonts w:ascii="Arial" w:hAnsi="Arial" w:cs="Arial"/>
                <w:b/>
                <w:bCs/>
                <w:sz w:val="20"/>
                <w:szCs w:val="20"/>
                <w:lang w:eastAsia="tr-TR"/>
              </w:rPr>
            </w:pPr>
            <w:r w:rsidRPr="001002A5">
              <w:rPr>
                <w:rFonts w:ascii="Arial" w:hAnsi="Arial" w:cs="Arial"/>
                <w:b/>
                <w:bCs/>
                <w:sz w:val="20"/>
                <w:szCs w:val="20"/>
                <w:lang w:eastAsia="tr-TR"/>
              </w:rPr>
              <w:t>Total (</w:t>
            </w:r>
            <w:proofErr w:type="spellStart"/>
            <w:r w:rsidRPr="001002A5">
              <w:rPr>
                <w:rFonts w:ascii="Arial" w:hAnsi="Arial" w:cs="Arial"/>
                <w:b/>
                <w:bCs/>
                <w:sz w:val="20"/>
                <w:szCs w:val="20"/>
                <w:lang w:eastAsia="tr-TR"/>
              </w:rPr>
              <w:t>Discouraged</w:t>
            </w:r>
            <w:proofErr w:type="spellEnd"/>
            <w:r w:rsidRPr="001002A5">
              <w:rPr>
                <w:rFonts w:ascii="Arial" w:hAnsi="Arial" w:cs="Arial"/>
                <w:b/>
                <w:bCs/>
                <w:sz w:val="20"/>
                <w:szCs w:val="20"/>
                <w:lang w:eastAsia="tr-TR"/>
              </w:rPr>
              <w:t xml:space="preserve"> </w:t>
            </w:r>
            <w:proofErr w:type="spellStart"/>
            <w:r w:rsidRPr="001002A5">
              <w:rPr>
                <w:rFonts w:ascii="Arial" w:hAnsi="Arial" w:cs="Arial"/>
                <w:b/>
                <w:bCs/>
                <w:sz w:val="20"/>
                <w:szCs w:val="20"/>
                <w:lang w:eastAsia="tr-TR"/>
              </w:rPr>
              <w:t>Job</w:t>
            </w:r>
            <w:proofErr w:type="spellEnd"/>
            <w:r w:rsidRPr="001002A5">
              <w:rPr>
                <w:rFonts w:ascii="Arial" w:hAnsi="Arial" w:cs="Arial"/>
                <w:b/>
                <w:bCs/>
                <w:sz w:val="20"/>
                <w:szCs w:val="20"/>
                <w:lang w:eastAsia="tr-TR"/>
              </w:rPr>
              <w:t xml:space="preserve"> </w:t>
            </w:r>
            <w:proofErr w:type="spellStart"/>
            <w:r w:rsidRPr="001002A5">
              <w:rPr>
                <w:rFonts w:ascii="Arial" w:hAnsi="Arial" w:cs="Arial"/>
                <w:b/>
                <w:bCs/>
                <w:sz w:val="20"/>
                <w:szCs w:val="20"/>
                <w:lang w:eastAsia="tr-TR"/>
              </w:rPr>
              <w:t>Seekers</w:t>
            </w:r>
            <w:proofErr w:type="spellEnd"/>
            <w:r>
              <w:rPr>
                <w:rFonts w:ascii="Arial" w:hAnsi="Arial" w:cs="Arial"/>
                <w:b/>
                <w:bCs/>
                <w:sz w:val="20"/>
                <w:szCs w:val="20"/>
                <w:lang w:eastAsia="tr-TR"/>
              </w:rPr>
              <w:t xml:space="preserve"> + </w:t>
            </w:r>
            <w:proofErr w:type="spellStart"/>
            <w:r w:rsidRPr="001002A5">
              <w:rPr>
                <w:rFonts w:ascii="Arial" w:hAnsi="Arial" w:cs="Arial"/>
                <w:b/>
                <w:bCs/>
                <w:sz w:val="20"/>
                <w:szCs w:val="20"/>
                <w:lang w:eastAsia="tr-TR"/>
              </w:rPr>
              <w:t>Unemployed</w:t>
            </w:r>
            <w:proofErr w:type="spellEnd"/>
            <w:r w:rsidRPr="001002A5">
              <w:rPr>
                <w:rFonts w:ascii="Arial" w:hAnsi="Arial" w:cs="Arial"/>
                <w:b/>
                <w:bCs/>
                <w:sz w:val="20"/>
                <w:szCs w:val="20"/>
                <w:lang w:eastAsia="tr-TR"/>
              </w:rPr>
              <w:t>)</w:t>
            </w:r>
          </w:p>
        </w:tc>
      </w:tr>
      <w:tr w:rsidR="00442B3C" w:rsidRPr="001002A5" w14:paraId="0A741DD8"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02464053"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Jan-19</w:t>
            </w:r>
          </w:p>
        </w:tc>
        <w:tc>
          <w:tcPr>
            <w:tcW w:w="1352" w:type="dxa"/>
            <w:tcBorders>
              <w:top w:val="nil"/>
              <w:left w:val="single" w:sz="18" w:space="0" w:color="auto"/>
              <w:bottom w:val="nil"/>
              <w:right w:val="single" w:sz="18" w:space="0" w:color="auto"/>
            </w:tcBorders>
            <w:shd w:val="clear" w:color="auto" w:fill="auto"/>
            <w:noWrap/>
            <w:vAlign w:val="center"/>
            <w:hideMark/>
          </w:tcPr>
          <w:p w14:paraId="5C1E638D"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548</w:t>
            </w:r>
          </w:p>
        </w:tc>
        <w:tc>
          <w:tcPr>
            <w:tcW w:w="1407" w:type="dxa"/>
            <w:tcBorders>
              <w:top w:val="nil"/>
              <w:left w:val="single" w:sz="18" w:space="0" w:color="auto"/>
              <w:bottom w:val="nil"/>
              <w:right w:val="single" w:sz="18" w:space="0" w:color="auto"/>
            </w:tcBorders>
            <w:shd w:val="clear" w:color="auto" w:fill="auto"/>
            <w:noWrap/>
            <w:vAlign w:val="center"/>
            <w:hideMark/>
          </w:tcPr>
          <w:p w14:paraId="14DE094B"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4338</w:t>
            </w:r>
          </w:p>
        </w:tc>
        <w:tc>
          <w:tcPr>
            <w:tcW w:w="1419" w:type="dxa"/>
            <w:tcBorders>
              <w:top w:val="nil"/>
              <w:left w:val="single" w:sz="18" w:space="0" w:color="auto"/>
              <w:bottom w:val="nil"/>
              <w:right w:val="single" w:sz="18" w:space="0" w:color="auto"/>
            </w:tcBorders>
            <w:shd w:val="clear" w:color="auto" w:fill="auto"/>
            <w:noWrap/>
            <w:vAlign w:val="center"/>
            <w:hideMark/>
          </w:tcPr>
          <w:p w14:paraId="25175066"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4886</w:t>
            </w:r>
          </w:p>
        </w:tc>
      </w:tr>
      <w:tr w:rsidR="00442B3C" w:rsidRPr="001002A5" w14:paraId="24B5CE4D"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23A99135"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Feb-19</w:t>
            </w:r>
          </w:p>
        </w:tc>
        <w:tc>
          <w:tcPr>
            <w:tcW w:w="1352" w:type="dxa"/>
            <w:tcBorders>
              <w:top w:val="nil"/>
              <w:left w:val="single" w:sz="18" w:space="0" w:color="auto"/>
              <w:bottom w:val="nil"/>
              <w:right w:val="single" w:sz="18" w:space="0" w:color="auto"/>
            </w:tcBorders>
            <w:shd w:val="clear" w:color="auto" w:fill="auto"/>
            <w:noWrap/>
            <w:vAlign w:val="center"/>
            <w:hideMark/>
          </w:tcPr>
          <w:p w14:paraId="3B345866"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562</w:t>
            </w:r>
          </w:p>
        </w:tc>
        <w:tc>
          <w:tcPr>
            <w:tcW w:w="1407" w:type="dxa"/>
            <w:tcBorders>
              <w:top w:val="nil"/>
              <w:left w:val="single" w:sz="18" w:space="0" w:color="auto"/>
              <w:bottom w:val="nil"/>
              <w:right w:val="single" w:sz="18" w:space="0" w:color="auto"/>
            </w:tcBorders>
            <w:shd w:val="clear" w:color="auto" w:fill="auto"/>
            <w:noWrap/>
            <w:vAlign w:val="center"/>
            <w:hideMark/>
          </w:tcPr>
          <w:p w14:paraId="62301918"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4462</w:t>
            </w:r>
          </w:p>
        </w:tc>
        <w:tc>
          <w:tcPr>
            <w:tcW w:w="1419" w:type="dxa"/>
            <w:tcBorders>
              <w:top w:val="nil"/>
              <w:left w:val="single" w:sz="18" w:space="0" w:color="auto"/>
              <w:bottom w:val="nil"/>
              <w:right w:val="single" w:sz="18" w:space="0" w:color="auto"/>
            </w:tcBorders>
            <w:shd w:val="clear" w:color="auto" w:fill="auto"/>
            <w:noWrap/>
            <w:vAlign w:val="center"/>
            <w:hideMark/>
          </w:tcPr>
          <w:p w14:paraId="6A3F97F7"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5024</w:t>
            </w:r>
          </w:p>
        </w:tc>
      </w:tr>
      <w:tr w:rsidR="00442B3C" w:rsidRPr="001002A5" w14:paraId="447D40ED"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6DB82534"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Mar-19</w:t>
            </w:r>
          </w:p>
        </w:tc>
        <w:tc>
          <w:tcPr>
            <w:tcW w:w="1352" w:type="dxa"/>
            <w:tcBorders>
              <w:top w:val="nil"/>
              <w:left w:val="single" w:sz="18" w:space="0" w:color="auto"/>
              <w:bottom w:val="nil"/>
              <w:right w:val="single" w:sz="18" w:space="0" w:color="auto"/>
            </w:tcBorders>
            <w:shd w:val="clear" w:color="auto" w:fill="auto"/>
            <w:noWrap/>
            <w:vAlign w:val="center"/>
            <w:hideMark/>
          </w:tcPr>
          <w:p w14:paraId="4C7835CC"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548</w:t>
            </w:r>
          </w:p>
        </w:tc>
        <w:tc>
          <w:tcPr>
            <w:tcW w:w="1407" w:type="dxa"/>
            <w:tcBorders>
              <w:top w:val="nil"/>
              <w:left w:val="single" w:sz="18" w:space="0" w:color="auto"/>
              <w:bottom w:val="nil"/>
              <w:right w:val="single" w:sz="18" w:space="0" w:color="auto"/>
            </w:tcBorders>
            <w:shd w:val="clear" w:color="auto" w:fill="auto"/>
            <w:noWrap/>
            <w:vAlign w:val="center"/>
            <w:hideMark/>
          </w:tcPr>
          <w:p w14:paraId="3AB4C154"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4534</w:t>
            </w:r>
          </w:p>
        </w:tc>
        <w:tc>
          <w:tcPr>
            <w:tcW w:w="1419" w:type="dxa"/>
            <w:tcBorders>
              <w:top w:val="nil"/>
              <w:left w:val="single" w:sz="18" w:space="0" w:color="auto"/>
              <w:bottom w:val="nil"/>
              <w:right w:val="single" w:sz="18" w:space="0" w:color="auto"/>
            </w:tcBorders>
            <w:shd w:val="clear" w:color="auto" w:fill="auto"/>
            <w:noWrap/>
            <w:vAlign w:val="center"/>
            <w:hideMark/>
          </w:tcPr>
          <w:p w14:paraId="436994C6"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5082</w:t>
            </w:r>
          </w:p>
        </w:tc>
      </w:tr>
      <w:tr w:rsidR="00442B3C" w:rsidRPr="001002A5" w14:paraId="1149156D"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1430AB80"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Apr-19</w:t>
            </w:r>
          </w:p>
        </w:tc>
        <w:tc>
          <w:tcPr>
            <w:tcW w:w="1352" w:type="dxa"/>
            <w:tcBorders>
              <w:top w:val="nil"/>
              <w:left w:val="single" w:sz="18" w:space="0" w:color="auto"/>
              <w:bottom w:val="nil"/>
              <w:right w:val="single" w:sz="18" w:space="0" w:color="auto"/>
            </w:tcBorders>
            <w:shd w:val="clear" w:color="auto" w:fill="auto"/>
            <w:noWrap/>
            <w:vAlign w:val="center"/>
            <w:hideMark/>
          </w:tcPr>
          <w:p w14:paraId="2A301A74"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588</w:t>
            </w:r>
          </w:p>
        </w:tc>
        <w:tc>
          <w:tcPr>
            <w:tcW w:w="1407" w:type="dxa"/>
            <w:tcBorders>
              <w:top w:val="nil"/>
              <w:left w:val="single" w:sz="18" w:space="0" w:color="auto"/>
              <w:bottom w:val="nil"/>
              <w:right w:val="single" w:sz="18" w:space="0" w:color="auto"/>
            </w:tcBorders>
            <w:shd w:val="clear" w:color="auto" w:fill="auto"/>
            <w:noWrap/>
            <w:vAlign w:val="center"/>
            <w:hideMark/>
          </w:tcPr>
          <w:p w14:paraId="12739C86"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4534</w:t>
            </w:r>
          </w:p>
        </w:tc>
        <w:tc>
          <w:tcPr>
            <w:tcW w:w="1419" w:type="dxa"/>
            <w:tcBorders>
              <w:top w:val="nil"/>
              <w:left w:val="single" w:sz="18" w:space="0" w:color="auto"/>
              <w:bottom w:val="nil"/>
              <w:right w:val="single" w:sz="18" w:space="0" w:color="auto"/>
            </w:tcBorders>
            <w:shd w:val="clear" w:color="auto" w:fill="auto"/>
            <w:noWrap/>
            <w:vAlign w:val="center"/>
            <w:hideMark/>
          </w:tcPr>
          <w:p w14:paraId="784885FC"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5122</w:t>
            </w:r>
          </w:p>
        </w:tc>
      </w:tr>
      <w:tr w:rsidR="00442B3C" w:rsidRPr="001002A5" w14:paraId="6F5C64DB"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3BC7BA42"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May-19</w:t>
            </w:r>
          </w:p>
        </w:tc>
        <w:tc>
          <w:tcPr>
            <w:tcW w:w="1352" w:type="dxa"/>
            <w:tcBorders>
              <w:top w:val="nil"/>
              <w:left w:val="single" w:sz="18" w:space="0" w:color="auto"/>
              <w:bottom w:val="nil"/>
              <w:right w:val="single" w:sz="18" w:space="0" w:color="auto"/>
            </w:tcBorders>
            <w:shd w:val="clear" w:color="auto" w:fill="auto"/>
            <w:noWrap/>
            <w:vAlign w:val="center"/>
            <w:hideMark/>
          </w:tcPr>
          <w:p w14:paraId="784150A3"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610</w:t>
            </w:r>
          </w:p>
        </w:tc>
        <w:tc>
          <w:tcPr>
            <w:tcW w:w="1407" w:type="dxa"/>
            <w:tcBorders>
              <w:top w:val="nil"/>
              <w:left w:val="single" w:sz="18" w:space="0" w:color="auto"/>
              <w:bottom w:val="nil"/>
              <w:right w:val="single" w:sz="18" w:space="0" w:color="auto"/>
            </w:tcBorders>
            <w:shd w:val="clear" w:color="auto" w:fill="auto"/>
            <w:noWrap/>
            <w:vAlign w:val="center"/>
            <w:hideMark/>
          </w:tcPr>
          <w:p w14:paraId="7CBF752C"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4536</w:t>
            </w:r>
          </w:p>
        </w:tc>
        <w:tc>
          <w:tcPr>
            <w:tcW w:w="1419" w:type="dxa"/>
            <w:tcBorders>
              <w:top w:val="nil"/>
              <w:left w:val="single" w:sz="18" w:space="0" w:color="auto"/>
              <w:bottom w:val="nil"/>
              <w:right w:val="single" w:sz="18" w:space="0" w:color="auto"/>
            </w:tcBorders>
            <w:shd w:val="clear" w:color="auto" w:fill="auto"/>
            <w:noWrap/>
            <w:vAlign w:val="center"/>
            <w:hideMark/>
          </w:tcPr>
          <w:p w14:paraId="57FF11D8"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5146</w:t>
            </w:r>
          </w:p>
        </w:tc>
      </w:tr>
      <w:tr w:rsidR="00442B3C" w:rsidRPr="001002A5" w14:paraId="089831B5"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46961A26"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Jun-19</w:t>
            </w:r>
          </w:p>
        </w:tc>
        <w:tc>
          <w:tcPr>
            <w:tcW w:w="1352" w:type="dxa"/>
            <w:tcBorders>
              <w:top w:val="nil"/>
              <w:left w:val="single" w:sz="18" w:space="0" w:color="auto"/>
              <w:bottom w:val="nil"/>
              <w:right w:val="single" w:sz="18" w:space="0" w:color="auto"/>
            </w:tcBorders>
            <w:shd w:val="clear" w:color="auto" w:fill="auto"/>
            <w:noWrap/>
            <w:vAlign w:val="center"/>
            <w:hideMark/>
          </w:tcPr>
          <w:p w14:paraId="0775EF90"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624</w:t>
            </w:r>
          </w:p>
        </w:tc>
        <w:tc>
          <w:tcPr>
            <w:tcW w:w="1407" w:type="dxa"/>
            <w:tcBorders>
              <w:top w:val="nil"/>
              <w:left w:val="single" w:sz="18" w:space="0" w:color="auto"/>
              <w:bottom w:val="nil"/>
              <w:right w:val="single" w:sz="18" w:space="0" w:color="auto"/>
            </w:tcBorders>
            <w:shd w:val="clear" w:color="auto" w:fill="auto"/>
            <w:noWrap/>
            <w:vAlign w:val="center"/>
            <w:hideMark/>
          </w:tcPr>
          <w:p w14:paraId="52740CED"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4522</w:t>
            </w:r>
          </w:p>
        </w:tc>
        <w:tc>
          <w:tcPr>
            <w:tcW w:w="1419" w:type="dxa"/>
            <w:tcBorders>
              <w:top w:val="nil"/>
              <w:left w:val="single" w:sz="18" w:space="0" w:color="auto"/>
              <w:bottom w:val="nil"/>
              <w:right w:val="single" w:sz="18" w:space="0" w:color="auto"/>
            </w:tcBorders>
            <w:shd w:val="clear" w:color="auto" w:fill="auto"/>
            <w:noWrap/>
            <w:vAlign w:val="center"/>
            <w:hideMark/>
          </w:tcPr>
          <w:p w14:paraId="4920C0FB"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5146</w:t>
            </w:r>
          </w:p>
        </w:tc>
      </w:tr>
      <w:tr w:rsidR="00442B3C" w:rsidRPr="001002A5" w14:paraId="7266BF33"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51B79C08"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Jul-19</w:t>
            </w:r>
          </w:p>
        </w:tc>
        <w:tc>
          <w:tcPr>
            <w:tcW w:w="1352" w:type="dxa"/>
            <w:tcBorders>
              <w:top w:val="nil"/>
              <w:left w:val="single" w:sz="18" w:space="0" w:color="auto"/>
              <w:bottom w:val="nil"/>
              <w:right w:val="single" w:sz="18" w:space="0" w:color="auto"/>
            </w:tcBorders>
            <w:shd w:val="clear" w:color="auto" w:fill="auto"/>
            <w:noWrap/>
            <w:vAlign w:val="center"/>
            <w:hideMark/>
          </w:tcPr>
          <w:p w14:paraId="0BE9D05A"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626</w:t>
            </w:r>
          </w:p>
        </w:tc>
        <w:tc>
          <w:tcPr>
            <w:tcW w:w="1407" w:type="dxa"/>
            <w:tcBorders>
              <w:top w:val="nil"/>
              <w:left w:val="single" w:sz="18" w:space="0" w:color="auto"/>
              <w:bottom w:val="nil"/>
              <w:right w:val="single" w:sz="18" w:space="0" w:color="auto"/>
            </w:tcBorders>
            <w:shd w:val="clear" w:color="auto" w:fill="auto"/>
            <w:noWrap/>
            <w:vAlign w:val="center"/>
            <w:hideMark/>
          </w:tcPr>
          <w:p w14:paraId="23EAC053"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4606</w:t>
            </w:r>
          </w:p>
        </w:tc>
        <w:tc>
          <w:tcPr>
            <w:tcW w:w="1419" w:type="dxa"/>
            <w:tcBorders>
              <w:top w:val="nil"/>
              <w:left w:val="single" w:sz="18" w:space="0" w:color="auto"/>
              <w:bottom w:val="nil"/>
              <w:right w:val="single" w:sz="18" w:space="0" w:color="auto"/>
            </w:tcBorders>
            <w:shd w:val="clear" w:color="auto" w:fill="auto"/>
            <w:noWrap/>
            <w:vAlign w:val="center"/>
            <w:hideMark/>
          </w:tcPr>
          <w:p w14:paraId="7FE0E965"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5232</w:t>
            </w:r>
          </w:p>
        </w:tc>
      </w:tr>
      <w:tr w:rsidR="00442B3C" w:rsidRPr="001002A5" w14:paraId="7F8C066E"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6AC1FCF0"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Aug-19</w:t>
            </w:r>
          </w:p>
        </w:tc>
        <w:tc>
          <w:tcPr>
            <w:tcW w:w="1352" w:type="dxa"/>
            <w:tcBorders>
              <w:top w:val="nil"/>
              <w:left w:val="single" w:sz="18" w:space="0" w:color="auto"/>
              <w:bottom w:val="nil"/>
              <w:right w:val="single" w:sz="18" w:space="0" w:color="auto"/>
            </w:tcBorders>
            <w:shd w:val="clear" w:color="auto" w:fill="auto"/>
            <w:noWrap/>
            <w:vAlign w:val="center"/>
            <w:hideMark/>
          </w:tcPr>
          <w:p w14:paraId="2F11754E"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623</w:t>
            </w:r>
          </w:p>
        </w:tc>
        <w:tc>
          <w:tcPr>
            <w:tcW w:w="1407" w:type="dxa"/>
            <w:tcBorders>
              <w:top w:val="nil"/>
              <w:left w:val="single" w:sz="18" w:space="0" w:color="auto"/>
              <w:bottom w:val="nil"/>
              <w:right w:val="single" w:sz="18" w:space="0" w:color="auto"/>
            </w:tcBorders>
            <w:shd w:val="clear" w:color="auto" w:fill="auto"/>
            <w:noWrap/>
            <w:vAlign w:val="center"/>
            <w:hideMark/>
          </w:tcPr>
          <w:p w14:paraId="4BCDFD50"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4574</w:t>
            </w:r>
          </w:p>
        </w:tc>
        <w:tc>
          <w:tcPr>
            <w:tcW w:w="1419" w:type="dxa"/>
            <w:tcBorders>
              <w:top w:val="nil"/>
              <w:left w:val="single" w:sz="18" w:space="0" w:color="auto"/>
              <w:bottom w:val="nil"/>
              <w:right w:val="single" w:sz="18" w:space="0" w:color="auto"/>
            </w:tcBorders>
            <w:shd w:val="clear" w:color="auto" w:fill="auto"/>
            <w:noWrap/>
            <w:vAlign w:val="center"/>
            <w:hideMark/>
          </w:tcPr>
          <w:p w14:paraId="387BC6F2"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5197</w:t>
            </w:r>
          </w:p>
        </w:tc>
      </w:tr>
      <w:tr w:rsidR="00442B3C" w:rsidRPr="001002A5" w14:paraId="37C25487"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39DFA5F8"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Sep-19</w:t>
            </w:r>
          </w:p>
        </w:tc>
        <w:tc>
          <w:tcPr>
            <w:tcW w:w="1352" w:type="dxa"/>
            <w:tcBorders>
              <w:top w:val="nil"/>
              <w:left w:val="single" w:sz="18" w:space="0" w:color="auto"/>
              <w:bottom w:val="nil"/>
              <w:right w:val="single" w:sz="18" w:space="0" w:color="auto"/>
            </w:tcBorders>
            <w:shd w:val="clear" w:color="auto" w:fill="auto"/>
            <w:noWrap/>
            <w:vAlign w:val="center"/>
            <w:hideMark/>
          </w:tcPr>
          <w:p w14:paraId="53EEE63F"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654</w:t>
            </w:r>
          </w:p>
        </w:tc>
        <w:tc>
          <w:tcPr>
            <w:tcW w:w="1407" w:type="dxa"/>
            <w:tcBorders>
              <w:top w:val="nil"/>
              <w:left w:val="single" w:sz="18" w:space="0" w:color="auto"/>
              <w:bottom w:val="nil"/>
              <w:right w:val="single" w:sz="18" w:space="0" w:color="auto"/>
            </w:tcBorders>
            <w:shd w:val="clear" w:color="auto" w:fill="auto"/>
            <w:noWrap/>
            <w:vAlign w:val="center"/>
            <w:hideMark/>
          </w:tcPr>
          <w:p w14:paraId="0F03DFD9"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4485</w:t>
            </w:r>
          </w:p>
        </w:tc>
        <w:tc>
          <w:tcPr>
            <w:tcW w:w="1419" w:type="dxa"/>
            <w:tcBorders>
              <w:top w:val="nil"/>
              <w:left w:val="single" w:sz="18" w:space="0" w:color="auto"/>
              <w:bottom w:val="nil"/>
              <w:right w:val="single" w:sz="18" w:space="0" w:color="auto"/>
            </w:tcBorders>
            <w:shd w:val="clear" w:color="auto" w:fill="auto"/>
            <w:noWrap/>
            <w:vAlign w:val="center"/>
            <w:hideMark/>
          </w:tcPr>
          <w:p w14:paraId="22AF3CF5"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5139</w:t>
            </w:r>
          </w:p>
        </w:tc>
      </w:tr>
      <w:tr w:rsidR="00442B3C" w:rsidRPr="001002A5" w14:paraId="46F3865C"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35318A7F"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Oct-19</w:t>
            </w:r>
          </w:p>
        </w:tc>
        <w:tc>
          <w:tcPr>
            <w:tcW w:w="1352" w:type="dxa"/>
            <w:tcBorders>
              <w:top w:val="nil"/>
              <w:left w:val="single" w:sz="18" w:space="0" w:color="auto"/>
              <w:bottom w:val="nil"/>
              <w:right w:val="single" w:sz="18" w:space="0" w:color="auto"/>
            </w:tcBorders>
            <w:shd w:val="clear" w:color="auto" w:fill="auto"/>
            <w:noWrap/>
            <w:vAlign w:val="center"/>
            <w:hideMark/>
          </w:tcPr>
          <w:p w14:paraId="489B009B"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696</w:t>
            </w:r>
          </w:p>
        </w:tc>
        <w:tc>
          <w:tcPr>
            <w:tcW w:w="1407" w:type="dxa"/>
            <w:tcBorders>
              <w:top w:val="nil"/>
              <w:left w:val="single" w:sz="18" w:space="0" w:color="auto"/>
              <w:bottom w:val="nil"/>
              <w:right w:val="single" w:sz="18" w:space="0" w:color="auto"/>
            </w:tcBorders>
            <w:shd w:val="clear" w:color="auto" w:fill="auto"/>
            <w:noWrap/>
            <w:vAlign w:val="center"/>
            <w:hideMark/>
          </w:tcPr>
          <w:p w14:paraId="7D73054F"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4383</w:t>
            </w:r>
          </w:p>
        </w:tc>
        <w:tc>
          <w:tcPr>
            <w:tcW w:w="1419" w:type="dxa"/>
            <w:tcBorders>
              <w:top w:val="nil"/>
              <w:left w:val="single" w:sz="18" w:space="0" w:color="auto"/>
              <w:bottom w:val="nil"/>
              <w:right w:val="single" w:sz="18" w:space="0" w:color="auto"/>
            </w:tcBorders>
            <w:shd w:val="clear" w:color="auto" w:fill="auto"/>
            <w:noWrap/>
            <w:vAlign w:val="center"/>
            <w:hideMark/>
          </w:tcPr>
          <w:p w14:paraId="409FA115"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5079</w:t>
            </w:r>
          </w:p>
        </w:tc>
      </w:tr>
      <w:tr w:rsidR="00442B3C" w:rsidRPr="001002A5" w14:paraId="4278CFC0"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07764833"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Nov-19</w:t>
            </w:r>
          </w:p>
        </w:tc>
        <w:tc>
          <w:tcPr>
            <w:tcW w:w="1352" w:type="dxa"/>
            <w:tcBorders>
              <w:top w:val="nil"/>
              <w:left w:val="single" w:sz="18" w:space="0" w:color="auto"/>
              <w:bottom w:val="nil"/>
              <w:right w:val="single" w:sz="18" w:space="0" w:color="auto"/>
            </w:tcBorders>
            <w:shd w:val="clear" w:color="auto" w:fill="auto"/>
            <w:noWrap/>
            <w:vAlign w:val="center"/>
            <w:hideMark/>
          </w:tcPr>
          <w:p w14:paraId="5FBC78A9"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726</w:t>
            </w:r>
          </w:p>
        </w:tc>
        <w:tc>
          <w:tcPr>
            <w:tcW w:w="1407" w:type="dxa"/>
            <w:tcBorders>
              <w:top w:val="nil"/>
              <w:left w:val="single" w:sz="18" w:space="0" w:color="auto"/>
              <w:bottom w:val="nil"/>
              <w:right w:val="single" w:sz="18" w:space="0" w:color="auto"/>
            </w:tcBorders>
            <w:shd w:val="clear" w:color="auto" w:fill="auto"/>
            <w:noWrap/>
            <w:vAlign w:val="center"/>
            <w:hideMark/>
          </w:tcPr>
          <w:p w14:paraId="5C6DC4B5"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4275</w:t>
            </w:r>
          </w:p>
        </w:tc>
        <w:tc>
          <w:tcPr>
            <w:tcW w:w="1419" w:type="dxa"/>
            <w:tcBorders>
              <w:top w:val="nil"/>
              <w:left w:val="single" w:sz="18" w:space="0" w:color="auto"/>
              <w:bottom w:val="nil"/>
              <w:right w:val="single" w:sz="18" w:space="0" w:color="auto"/>
            </w:tcBorders>
            <w:shd w:val="clear" w:color="auto" w:fill="auto"/>
            <w:noWrap/>
            <w:vAlign w:val="center"/>
            <w:hideMark/>
          </w:tcPr>
          <w:p w14:paraId="7A20415F"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5001</w:t>
            </w:r>
          </w:p>
        </w:tc>
      </w:tr>
      <w:tr w:rsidR="00442B3C" w:rsidRPr="001002A5" w14:paraId="08A5B37A"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2FC6C481"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Dec-19</w:t>
            </w:r>
          </w:p>
        </w:tc>
        <w:tc>
          <w:tcPr>
            <w:tcW w:w="1352" w:type="dxa"/>
            <w:tcBorders>
              <w:top w:val="nil"/>
              <w:left w:val="single" w:sz="18" w:space="0" w:color="auto"/>
              <w:bottom w:val="nil"/>
              <w:right w:val="single" w:sz="18" w:space="0" w:color="auto"/>
            </w:tcBorders>
            <w:shd w:val="clear" w:color="auto" w:fill="auto"/>
            <w:noWrap/>
            <w:vAlign w:val="center"/>
            <w:hideMark/>
          </w:tcPr>
          <w:p w14:paraId="776D54D6"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776</w:t>
            </w:r>
          </w:p>
        </w:tc>
        <w:tc>
          <w:tcPr>
            <w:tcW w:w="1407" w:type="dxa"/>
            <w:tcBorders>
              <w:top w:val="nil"/>
              <w:left w:val="single" w:sz="18" w:space="0" w:color="auto"/>
              <w:bottom w:val="nil"/>
              <w:right w:val="single" w:sz="18" w:space="0" w:color="auto"/>
            </w:tcBorders>
            <w:shd w:val="clear" w:color="auto" w:fill="auto"/>
            <w:noWrap/>
            <w:vAlign w:val="center"/>
            <w:hideMark/>
          </w:tcPr>
          <w:p w14:paraId="385C9CFD"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4218</w:t>
            </w:r>
          </w:p>
        </w:tc>
        <w:tc>
          <w:tcPr>
            <w:tcW w:w="1419" w:type="dxa"/>
            <w:tcBorders>
              <w:top w:val="nil"/>
              <w:left w:val="single" w:sz="18" w:space="0" w:color="auto"/>
              <w:bottom w:val="nil"/>
              <w:right w:val="single" w:sz="18" w:space="0" w:color="auto"/>
            </w:tcBorders>
            <w:shd w:val="clear" w:color="auto" w:fill="auto"/>
            <w:noWrap/>
            <w:vAlign w:val="center"/>
            <w:hideMark/>
          </w:tcPr>
          <w:p w14:paraId="53FF6A81"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4994</w:t>
            </w:r>
          </w:p>
        </w:tc>
      </w:tr>
      <w:tr w:rsidR="00442B3C" w:rsidRPr="001002A5" w14:paraId="51A4672F" w14:textId="77777777" w:rsidTr="00CF2338">
        <w:trPr>
          <w:trHeight w:val="255"/>
        </w:trPr>
        <w:tc>
          <w:tcPr>
            <w:tcW w:w="960" w:type="dxa"/>
            <w:tcBorders>
              <w:top w:val="nil"/>
              <w:left w:val="single" w:sz="18" w:space="0" w:color="auto"/>
              <w:bottom w:val="nil"/>
              <w:right w:val="single" w:sz="18" w:space="0" w:color="auto"/>
            </w:tcBorders>
            <w:shd w:val="clear" w:color="auto" w:fill="auto"/>
            <w:noWrap/>
            <w:vAlign w:val="bottom"/>
            <w:hideMark/>
          </w:tcPr>
          <w:p w14:paraId="57E31647"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Jan-20</w:t>
            </w:r>
          </w:p>
        </w:tc>
        <w:tc>
          <w:tcPr>
            <w:tcW w:w="1352" w:type="dxa"/>
            <w:tcBorders>
              <w:top w:val="nil"/>
              <w:left w:val="single" w:sz="18" w:space="0" w:color="auto"/>
              <w:bottom w:val="nil"/>
              <w:right w:val="single" w:sz="18" w:space="0" w:color="auto"/>
            </w:tcBorders>
            <w:shd w:val="clear" w:color="auto" w:fill="auto"/>
            <w:noWrap/>
            <w:vAlign w:val="center"/>
            <w:hideMark/>
          </w:tcPr>
          <w:p w14:paraId="3DDA7C28"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836</w:t>
            </w:r>
          </w:p>
        </w:tc>
        <w:tc>
          <w:tcPr>
            <w:tcW w:w="1407" w:type="dxa"/>
            <w:tcBorders>
              <w:top w:val="nil"/>
              <w:left w:val="single" w:sz="18" w:space="0" w:color="auto"/>
              <w:bottom w:val="nil"/>
              <w:right w:val="single" w:sz="18" w:space="0" w:color="auto"/>
            </w:tcBorders>
            <w:shd w:val="clear" w:color="auto" w:fill="auto"/>
            <w:noWrap/>
            <w:vAlign w:val="center"/>
            <w:hideMark/>
          </w:tcPr>
          <w:p w14:paraId="01D9E69F"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4063</w:t>
            </w:r>
          </w:p>
        </w:tc>
        <w:tc>
          <w:tcPr>
            <w:tcW w:w="1419" w:type="dxa"/>
            <w:tcBorders>
              <w:top w:val="nil"/>
              <w:left w:val="single" w:sz="18" w:space="0" w:color="auto"/>
              <w:bottom w:val="nil"/>
              <w:right w:val="single" w:sz="18" w:space="0" w:color="auto"/>
            </w:tcBorders>
            <w:shd w:val="clear" w:color="auto" w:fill="auto"/>
            <w:noWrap/>
            <w:vAlign w:val="center"/>
            <w:hideMark/>
          </w:tcPr>
          <w:p w14:paraId="1F711E4E"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4899</w:t>
            </w:r>
          </w:p>
        </w:tc>
      </w:tr>
      <w:tr w:rsidR="00442B3C" w:rsidRPr="001002A5" w14:paraId="6381C42C" w14:textId="77777777" w:rsidTr="00CF2338">
        <w:trPr>
          <w:trHeight w:val="255"/>
        </w:trPr>
        <w:tc>
          <w:tcPr>
            <w:tcW w:w="960" w:type="dxa"/>
            <w:tcBorders>
              <w:top w:val="nil"/>
              <w:left w:val="single" w:sz="18" w:space="0" w:color="auto"/>
              <w:bottom w:val="single" w:sz="18" w:space="0" w:color="auto"/>
              <w:right w:val="single" w:sz="18" w:space="0" w:color="auto"/>
            </w:tcBorders>
            <w:shd w:val="clear" w:color="auto" w:fill="auto"/>
            <w:noWrap/>
            <w:vAlign w:val="bottom"/>
            <w:hideMark/>
          </w:tcPr>
          <w:p w14:paraId="2B17668B" w14:textId="77777777" w:rsidR="00442B3C" w:rsidRPr="001002A5" w:rsidRDefault="00442B3C" w:rsidP="00CF2338">
            <w:pPr>
              <w:suppressAutoHyphens w:val="0"/>
              <w:rPr>
                <w:rFonts w:ascii="Arial" w:hAnsi="Arial" w:cs="Arial"/>
                <w:b/>
                <w:bCs/>
                <w:sz w:val="20"/>
                <w:szCs w:val="20"/>
                <w:lang w:eastAsia="tr-TR"/>
              </w:rPr>
            </w:pPr>
            <w:r w:rsidRPr="001002A5">
              <w:rPr>
                <w:rFonts w:ascii="Arial" w:hAnsi="Arial" w:cs="Arial"/>
                <w:b/>
                <w:bCs/>
                <w:sz w:val="20"/>
                <w:szCs w:val="20"/>
                <w:lang w:eastAsia="tr-TR"/>
              </w:rPr>
              <w:t>Feb-20</w:t>
            </w:r>
          </w:p>
        </w:tc>
        <w:tc>
          <w:tcPr>
            <w:tcW w:w="1352" w:type="dxa"/>
            <w:tcBorders>
              <w:top w:val="nil"/>
              <w:left w:val="single" w:sz="18" w:space="0" w:color="auto"/>
              <w:bottom w:val="single" w:sz="18" w:space="0" w:color="auto"/>
              <w:right w:val="single" w:sz="18" w:space="0" w:color="auto"/>
            </w:tcBorders>
            <w:shd w:val="clear" w:color="auto" w:fill="auto"/>
            <w:noWrap/>
            <w:vAlign w:val="center"/>
            <w:hideMark/>
          </w:tcPr>
          <w:p w14:paraId="3BC5AEA0"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998</w:t>
            </w:r>
          </w:p>
        </w:tc>
        <w:tc>
          <w:tcPr>
            <w:tcW w:w="1407" w:type="dxa"/>
            <w:tcBorders>
              <w:top w:val="nil"/>
              <w:left w:val="single" w:sz="18" w:space="0" w:color="auto"/>
              <w:bottom w:val="single" w:sz="18" w:space="0" w:color="auto"/>
              <w:right w:val="single" w:sz="18" w:space="0" w:color="auto"/>
            </w:tcBorders>
            <w:shd w:val="clear" w:color="auto" w:fill="auto"/>
            <w:noWrap/>
            <w:vAlign w:val="center"/>
            <w:hideMark/>
          </w:tcPr>
          <w:p w14:paraId="29C8F895"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3996</w:t>
            </w:r>
          </w:p>
        </w:tc>
        <w:tc>
          <w:tcPr>
            <w:tcW w:w="1419" w:type="dxa"/>
            <w:tcBorders>
              <w:top w:val="nil"/>
              <w:left w:val="single" w:sz="18" w:space="0" w:color="auto"/>
              <w:bottom w:val="single" w:sz="18" w:space="0" w:color="auto"/>
              <w:right w:val="single" w:sz="18" w:space="0" w:color="auto"/>
            </w:tcBorders>
            <w:shd w:val="clear" w:color="auto" w:fill="auto"/>
            <w:noWrap/>
            <w:vAlign w:val="center"/>
            <w:hideMark/>
          </w:tcPr>
          <w:p w14:paraId="1DF53869" w14:textId="77777777" w:rsidR="00442B3C" w:rsidRPr="001002A5" w:rsidRDefault="00442B3C" w:rsidP="00CF2338">
            <w:pPr>
              <w:suppressAutoHyphens w:val="0"/>
              <w:jc w:val="center"/>
              <w:rPr>
                <w:rFonts w:ascii="Arial" w:hAnsi="Arial" w:cs="Arial"/>
                <w:sz w:val="20"/>
                <w:szCs w:val="20"/>
                <w:lang w:eastAsia="tr-TR"/>
              </w:rPr>
            </w:pPr>
            <w:r>
              <w:rPr>
                <w:rFonts w:ascii="Arial" w:hAnsi="Arial" w:cs="Arial"/>
                <w:sz w:val="20"/>
                <w:szCs w:val="20"/>
              </w:rPr>
              <w:t>4994</w:t>
            </w:r>
          </w:p>
        </w:tc>
      </w:tr>
    </w:tbl>
    <w:p w14:paraId="37151E35" w14:textId="4971D0E8" w:rsidR="00442B3C" w:rsidRDefault="00442B3C" w:rsidP="004B24C7">
      <w:pPr>
        <w:rPr>
          <w:rFonts w:ascii="Arial" w:hAnsi="Arial" w:cs="Arial"/>
          <w:sz w:val="18"/>
          <w:szCs w:val="18"/>
          <w:lang w:val="en-US"/>
        </w:rPr>
      </w:pPr>
    </w:p>
    <w:p w14:paraId="6B6847D5" w14:textId="77777777" w:rsidR="00442B3C" w:rsidRPr="00335E48" w:rsidRDefault="00442B3C" w:rsidP="00442B3C">
      <w:pPr>
        <w:pStyle w:val="ResimYazs"/>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w:t>
      </w:r>
      <w:r>
        <w:rPr>
          <w:rFonts w:ascii="Arial" w:hAnsi="Arial" w:cs="Arial"/>
          <w:b w:val="0"/>
          <w:bCs w:val="0"/>
          <w:sz w:val="18"/>
          <w:szCs w:val="18"/>
          <w:lang w:val="en-US"/>
        </w:rPr>
        <w:t>m</w:t>
      </w:r>
      <w:proofErr w:type="spellEnd"/>
    </w:p>
    <w:p w14:paraId="2E681E89" w14:textId="77777777" w:rsidR="00442B3C" w:rsidRPr="00E312DC" w:rsidRDefault="00442B3C" w:rsidP="004B24C7">
      <w:pPr>
        <w:rPr>
          <w:rFonts w:ascii="Arial" w:hAnsi="Arial" w:cs="Arial"/>
          <w:sz w:val="18"/>
          <w:szCs w:val="18"/>
          <w:lang w:val="en-US"/>
        </w:rPr>
      </w:pPr>
    </w:p>
    <w:sectPr w:rsidR="00442B3C" w:rsidRPr="00E312DC"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89ED" w14:textId="77777777" w:rsidR="005D0D25" w:rsidRDefault="005D0D25">
      <w:r>
        <w:separator/>
      </w:r>
    </w:p>
  </w:endnote>
  <w:endnote w:type="continuationSeparator" w:id="0">
    <w:p w14:paraId="1A9E4A4A" w14:textId="77777777" w:rsidR="005D0D25" w:rsidRDefault="005D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181" w14:textId="0944E4EB" w:rsidR="00486A9E" w:rsidRPr="00282515" w:rsidRDefault="00486A9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1</w:t>
    </w:r>
    <w:r w:rsidRPr="00282515">
      <w:rPr>
        <w:rStyle w:val="SayfaNumaras"/>
        <w:rFonts w:ascii="Arial" w:hAnsi="Arial" w:cs="Arial"/>
      </w:rPr>
      <w:fldChar w:fldCharType="end"/>
    </w:r>
  </w:p>
  <w:p w14:paraId="5780BF6A" w14:textId="77777777" w:rsidR="00486A9E" w:rsidRDefault="00486A9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7987" w14:textId="04A9AF14" w:rsidR="00486A9E" w:rsidRPr="00282515" w:rsidRDefault="00486A9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4</w:t>
    </w:r>
    <w:r w:rsidRPr="00282515">
      <w:rPr>
        <w:rStyle w:val="SayfaNumaras"/>
        <w:rFonts w:ascii="Arial" w:hAnsi="Arial" w:cs="Arial"/>
      </w:rPr>
      <w:fldChar w:fldCharType="end"/>
    </w:r>
  </w:p>
  <w:p w14:paraId="2669E2EC" w14:textId="77777777" w:rsidR="00486A9E" w:rsidRDefault="00486A9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8B21" w14:textId="6544F651" w:rsidR="00486A9E" w:rsidRDefault="00486A9E"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634E74DD" w14:textId="77777777" w:rsidR="00486A9E" w:rsidRDefault="00486A9E"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109C" w14:textId="77777777" w:rsidR="005D0D25" w:rsidRDefault="005D0D25">
      <w:r>
        <w:separator/>
      </w:r>
    </w:p>
  </w:footnote>
  <w:footnote w:type="continuationSeparator" w:id="0">
    <w:p w14:paraId="36F93B7D" w14:textId="77777777" w:rsidR="005D0D25" w:rsidRDefault="005D0D25">
      <w:r>
        <w:continuationSeparator/>
      </w:r>
    </w:p>
  </w:footnote>
  <w:footnote w:id="1">
    <w:p w14:paraId="6830A322" w14:textId="55439DBC" w:rsidR="00486A9E" w:rsidRDefault="00486A9E"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xml:space="preserve">, </w:t>
      </w:r>
      <w:hyperlink r:id="rId1" w:history="1">
        <w:r w:rsidRPr="009F5411">
          <w:rPr>
            <w:rStyle w:val="Kpr"/>
            <w:rFonts w:ascii="Arial" w:hAnsi="Arial" w:cs="Arial"/>
            <w:sz w:val="16"/>
            <w:szCs w:val="16"/>
          </w:rPr>
          <w:t>seyfettin.gursel@eas.bau.edu.tr</w:t>
        </w:r>
      </w:hyperlink>
    </w:p>
    <w:p w14:paraId="1E071B0D" w14:textId="261E2F14" w:rsidR="00486A9E" w:rsidRDefault="00486A9E" w:rsidP="004A3731">
      <w:pPr>
        <w:pStyle w:val="DipnotMetni"/>
      </w:pPr>
      <w:r>
        <w:rPr>
          <w:rFonts w:ascii="Arial" w:hAnsi="Arial" w:cs="Arial"/>
          <w:sz w:val="16"/>
          <w:szCs w:val="16"/>
        </w:rPr>
        <w:t xml:space="preserve">**Mehmet Cem Şahin, </w:t>
      </w:r>
      <w:r w:rsidRPr="00B65DCC">
        <w:rPr>
          <w:rFonts w:ascii="Arial" w:hAnsi="Arial" w:cs="Arial"/>
          <w:sz w:val="16"/>
          <w:szCs w:val="16"/>
        </w:rPr>
        <w:t xml:space="preserve">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sidRPr="00B65DCC">
        <w:rPr>
          <w:rFonts w:ascii="Arial" w:hAnsi="Arial" w:cs="Arial"/>
          <w:sz w:val="16"/>
          <w:szCs w:val="16"/>
        </w:rPr>
        <w:t xml:space="preserve">, </w:t>
      </w:r>
      <w:hyperlink r:id="rId2" w:history="1">
        <w:r w:rsidRPr="00C15702">
          <w:rPr>
            <w:rStyle w:val="Kpr"/>
            <w:rFonts w:ascii="Arial" w:hAnsi="Arial" w:cs="Arial"/>
            <w:sz w:val="16"/>
            <w:szCs w:val="16"/>
          </w:rPr>
          <w:t>mehmetcem.sahin@eas.bau.edu.tr</w:t>
        </w:r>
      </w:hyperlink>
    </w:p>
  </w:footnote>
  <w:footnote w:id="2">
    <w:p w14:paraId="5385A9EA" w14:textId="77777777" w:rsidR="00486A9E" w:rsidRPr="00055C68" w:rsidRDefault="00486A9E" w:rsidP="00C721E2">
      <w:pPr>
        <w:pStyle w:val="DipnotMetni"/>
        <w:rPr>
          <w:sz w:val="18"/>
          <w:szCs w:val="18"/>
          <w:lang w:val="en-US"/>
        </w:rPr>
      </w:pPr>
      <w:r w:rsidRPr="00F7453F">
        <w:rPr>
          <w:rStyle w:val="DipnotBavurusu"/>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3">
    <w:p w14:paraId="20ACA2F2" w14:textId="77777777" w:rsidR="00486A9E" w:rsidRPr="00055C68" w:rsidRDefault="00486A9E"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486A9E" w:rsidRPr="00055C68" w:rsidRDefault="00486A9E" w:rsidP="005E4C76">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073D"/>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25"/>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6D0"/>
    <w:rsid w:val="00612C67"/>
    <w:rsid w:val="00612C6C"/>
    <w:rsid w:val="00612D9C"/>
    <w:rsid w:val="00612F0A"/>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4505"/>
    <w:rsid w:val="006A47CD"/>
    <w:rsid w:val="006A66E4"/>
    <w:rsid w:val="006A6A23"/>
    <w:rsid w:val="006A706B"/>
    <w:rsid w:val="006A767E"/>
    <w:rsid w:val="006A7707"/>
    <w:rsid w:val="006A7AB0"/>
    <w:rsid w:val="006A7D0B"/>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6CE"/>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7A7"/>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02"/>
    <w:rsid w:val="00CE7A3E"/>
    <w:rsid w:val="00CE7D2B"/>
    <w:rsid w:val="00CE7F51"/>
    <w:rsid w:val="00CF0151"/>
    <w:rsid w:val="00CF1028"/>
    <w:rsid w:val="00CF1D06"/>
    <w:rsid w:val="00CF2171"/>
    <w:rsid w:val="00CF2247"/>
    <w:rsid w:val="00CF22AE"/>
    <w:rsid w:val="00CF233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1337"/>
    <w:rsid w:val="00D313B1"/>
    <w:rsid w:val="00D323C3"/>
    <w:rsid w:val="00D323D2"/>
    <w:rsid w:val="00D32E70"/>
    <w:rsid w:val="00D33068"/>
    <w:rsid w:val="00D33469"/>
    <w:rsid w:val="00D33521"/>
    <w:rsid w:val="00D3356B"/>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87F41"/>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22D1"/>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B5EC6259-C79E-4508-BACB-EFA714E1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611C-206E-4B20-A5C5-D396CC14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2387</Words>
  <Characters>13611</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2</cp:revision>
  <cp:lastPrinted>2020-05-12T09:08:00Z</cp:lastPrinted>
  <dcterms:created xsi:type="dcterms:W3CDTF">2020-05-12T09:08:00Z</dcterms:created>
  <dcterms:modified xsi:type="dcterms:W3CDTF">2020-05-12T09:08:00Z</dcterms:modified>
</cp:coreProperties>
</file>