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6C05" w14:textId="42E7E736" w:rsidR="006A0494" w:rsidRDefault="00B31B72" w:rsidP="006A0494">
      <w:pPr>
        <w:spacing w:line="276" w:lineRule="auto"/>
        <w:rPr>
          <w:b/>
          <w:bCs/>
          <w:sz w:val="28"/>
          <w:szCs w:val="28"/>
        </w:rPr>
      </w:pPr>
      <w:r w:rsidRPr="00B30A65">
        <w:rPr>
          <w:noProof/>
          <w:lang w:val="en-GB" w:eastAsia="en-GB"/>
        </w:rPr>
        <mc:AlternateContent>
          <mc:Choice Requires="wps">
            <w:drawing>
              <wp:anchor distT="0" distB="0" distL="114935" distR="114935" simplePos="0" relativeHeight="251665408" behindDoc="0" locked="0" layoutInCell="1" allowOverlap="1" wp14:anchorId="559DCE5E" wp14:editId="12437CEB">
                <wp:simplePos x="0" y="0"/>
                <wp:positionH relativeFrom="column">
                  <wp:posOffset>1190846</wp:posOffset>
                </wp:positionH>
                <wp:positionV relativeFrom="paragraph">
                  <wp:posOffset>-340877</wp:posOffset>
                </wp:positionV>
                <wp:extent cx="3963670"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3BE68" w14:textId="10117E4A" w:rsidR="00B31B72" w:rsidRPr="002865A7" w:rsidRDefault="00B31B72" w:rsidP="00B31B72">
                            <w:pPr>
                              <w:pStyle w:val="Balk1"/>
                              <w:rPr>
                                <w:rFonts w:ascii="Times New Roman" w:hAnsi="Times New Roman"/>
                                <w:sz w:val="52"/>
                                <w:szCs w:val="52"/>
                              </w:rPr>
                            </w:pPr>
                            <w:r>
                              <w:rPr>
                                <w:rFonts w:ascii="Times New Roman" w:hAnsi="Times New Roman"/>
                                <w:sz w:val="52"/>
                                <w:szCs w:val="52"/>
                              </w:rPr>
                              <w:t>Bilgi Notu 20/1</w:t>
                            </w:r>
                            <w:r w:rsidR="00C72912">
                              <w:rPr>
                                <w:rFonts w:ascii="Times New Roman" w:hAnsi="Times New Roman"/>
                                <w:sz w:val="52"/>
                                <w:szCs w:val="52"/>
                              </w:rPr>
                              <w:t>9</w:t>
                            </w:r>
                          </w:p>
                          <w:p w14:paraId="72BC752B" w14:textId="77777777" w:rsidR="00B31B72" w:rsidRPr="00526178" w:rsidRDefault="00B31B72" w:rsidP="00B31B72">
                            <w:pPr>
                              <w:pStyle w:val="Balk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CE5E" id="_x0000_t202" coordsize="21600,21600" o:spt="202" path="m,l,21600r21600,l21600,xe">
                <v:stroke joinstyle="miter"/>
                <v:path gradientshapeok="t" o:connecttype="rect"/>
              </v:shapetype>
              <v:shape id="Text Box 3" o:spid="_x0000_s1026" type="#_x0000_t202" style="position:absolute;margin-left:93.75pt;margin-top:-26.85pt;width:312.1pt;height:36.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" stroked="f">
                <v:fill opacity="0"/>
                <v:textbox inset="0,0,0,0">
                  <w:txbxContent>
                    <w:p w14:paraId="4753BE68" w14:textId="10117E4A" w:rsidR="00B31B72" w:rsidRPr="002865A7" w:rsidRDefault="00B31B72" w:rsidP="00B31B72">
                      <w:pPr>
                        <w:pStyle w:val="Balk1"/>
                        <w:rPr>
                          <w:rFonts w:ascii="Times New Roman" w:hAnsi="Times New Roman"/>
                          <w:sz w:val="52"/>
                          <w:szCs w:val="52"/>
                        </w:rPr>
                      </w:pPr>
                      <w:r>
                        <w:rPr>
                          <w:rFonts w:ascii="Times New Roman" w:hAnsi="Times New Roman"/>
                          <w:sz w:val="52"/>
                          <w:szCs w:val="52"/>
                        </w:rPr>
                        <w:t>Bilgi Notu 20/1</w:t>
                      </w:r>
                      <w:r w:rsidR="00C72912">
                        <w:rPr>
                          <w:rFonts w:ascii="Times New Roman" w:hAnsi="Times New Roman"/>
                          <w:sz w:val="52"/>
                          <w:szCs w:val="52"/>
                        </w:rPr>
                        <w:t>9</w:t>
                      </w:r>
                    </w:p>
                    <w:p w14:paraId="72BC752B" w14:textId="77777777" w:rsidR="00B31B72" w:rsidRPr="00526178" w:rsidRDefault="00B31B72" w:rsidP="00B31B72">
                      <w:pPr>
                        <w:pStyle w:val="Balk2"/>
                        <w:rPr>
                          <w:b w:val="0"/>
                          <w:bCs w:val="0"/>
                          <w:i w:val="0"/>
                          <w:iCs w:val="0"/>
                        </w:rPr>
                      </w:pPr>
                    </w:p>
                  </w:txbxContent>
                </v:textbox>
              </v:shape>
            </w:pict>
          </mc:Fallback>
        </mc:AlternateContent>
      </w:r>
      <w:r w:rsidR="006A0494" w:rsidRPr="00D86487">
        <w:rPr>
          <w:noProof/>
          <w:color w:val="FF0000"/>
          <w:sz w:val="20"/>
          <w:szCs w:val="20"/>
          <w:lang w:val="en-GB" w:eastAsia="en-GB"/>
        </w:rPr>
        <w:drawing>
          <wp:anchor distT="0" distB="0" distL="114300" distR="114300" simplePos="0" relativeHeight="251659264" behindDoc="1" locked="0" layoutInCell="1" allowOverlap="1" wp14:anchorId="00689BE5" wp14:editId="1F7ADBEC">
            <wp:simplePos x="0" y="0"/>
            <wp:positionH relativeFrom="page">
              <wp:posOffset>145415</wp:posOffset>
            </wp:positionH>
            <wp:positionV relativeFrom="paragraph">
              <wp:posOffset>-639091</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46C6068F" w14:textId="40BB14D0" w:rsidR="006A0494" w:rsidRDefault="006A0494" w:rsidP="00226363">
      <w:pPr>
        <w:spacing w:line="276" w:lineRule="auto"/>
        <w:jc w:val="center"/>
        <w:rPr>
          <w:b/>
          <w:bCs/>
          <w:sz w:val="28"/>
          <w:szCs w:val="28"/>
        </w:rPr>
      </w:pPr>
      <w:r w:rsidRPr="00D86487">
        <w:rPr>
          <w:noProof/>
          <w:color w:val="FF0000"/>
          <w:sz w:val="20"/>
          <w:szCs w:val="20"/>
          <w:lang w:val="en-GB" w:eastAsia="en-GB"/>
        </w:rPr>
        <mc:AlternateContent>
          <mc:Choice Requires="wps">
            <w:drawing>
              <wp:anchor distT="0" distB="0" distL="114935" distR="114935" simplePos="0" relativeHeight="251663360" behindDoc="0" locked="0" layoutInCell="1" allowOverlap="1" wp14:anchorId="0A667D96" wp14:editId="538F5ACC">
                <wp:simplePos x="0" y="0"/>
                <wp:positionH relativeFrom="page">
                  <wp:posOffset>6208986</wp:posOffset>
                </wp:positionH>
                <wp:positionV relativeFrom="paragraph">
                  <wp:posOffset>46074</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65532" w14:textId="417AFE73" w:rsidR="006A0494" w:rsidRPr="00AF5A90" w:rsidRDefault="006A0494" w:rsidP="006A0494">
                            <w:pPr>
                              <w:jc w:val="center"/>
                            </w:pPr>
                            <w:r>
                              <w:rPr>
                                <w:b/>
                                <w:color w:val="FFFFFF"/>
                              </w:rPr>
                              <w:t>1</w:t>
                            </w:r>
                            <w:r w:rsidR="00EC337B">
                              <w:rPr>
                                <w:b/>
                                <w:color w:val="FFFFFF"/>
                              </w:rPr>
                              <w:t>7</w:t>
                            </w:r>
                            <w:r>
                              <w:rPr>
                                <w:b/>
                                <w:color w:val="FFFFFF"/>
                              </w:rPr>
                              <w:t xml:space="preserve"> Nisan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7D96" id="Text Box 4" o:spid="_x0000_s1027" type="#_x0000_t202" style="position:absolute;left:0;text-align:left;margin-left:488.9pt;margin-top:3.65pt;width:90.75pt;height:15.5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" stroked="f">
                <v:fill opacity="0"/>
                <v:textbox inset="0,0,0,0">
                  <w:txbxContent>
                    <w:p w14:paraId="63E65532" w14:textId="417AFE73" w:rsidR="006A0494" w:rsidRPr="00AF5A90" w:rsidRDefault="006A0494" w:rsidP="006A0494">
                      <w:pPr>
                        <w:jc w:val="center"/>
                      </w:pPr>
                      <w:r>
                        <w:rPr>
                          <w:b/>
                          <w:color w:val="FFFFFF"/>
                        </w:rPr>
                        <w:t>1</w:t>
                      </w:r>
                      <w:r w:rsidR="00EC337B">
                        <w:rPr>
                          <w:b/>
                          <w:color w:val="FFFFFF"/>
                        </w:rPr>
                        <w:t>7</w:t>
                      </w:r>
                      <w:r>
                        <w:rPr>
                          <w:b/>
                          <w:color w:val="FFFFFF"/>
                        </w:rPr>
                        <w:t xml:space="preserve"> Nisan 2020</w:t>
                      </w:r>
                    </w:p>
                  </w:txbxContent>
                </v:textbox>
                <w10:wrap anchorx="page"/>
              </v:shape>
            </w:pict>
          </mc:Fallback>
        </mc:AlternateContent>
      </w:r>
    </w:p>
    <w:p w14:paraId="250CF2EE" w14:textId="698A3922" w:rsidR="00226363" w:rsidRDefault="00226363" w:rsidP="0087772E">
      <w:pPr>
        <w:spacing w:line="276" w:lineRule="auto"/>
        <w:rPr>
          <w:b/>
          <w:bCs/>
          <w:sz w:val="28"/>
          <w:szCs w:val="28"/>
        </w:rPr>
      </w:pPr>
      <w:r>
        <w:rPr>
          <w:b/>
          <w:bCs/>
          <w:sz w:val="28"/>
          <w:szCs w:val="28"/>
        </w:rPr>
        <w:t xml:space="preserve"> </w:t>
      </w:r>
    </w:p>
    <w:p w14:paraId="1F773F0B" w14:textId="32B6ECC8" w:rsidR="00151FAA" w:rsidRDefault="00151FAA" w:rsidP="00226363">
      <w:pPr>
        <w:spacing w:line="276" w:lineRule="auto"/>
        <w:jc w:val="center"/>
        <w:rPr>
          <w:b/>
          <w:bCs/>
          <w:sz w:val="28"/>
          <w:szCs w:val="28"/>
        </w:rPr>
      </w:pPr>
      <w:r>
        <w:rPr>
          <w:b/>
          <w:bCs/>
          <w:sz w:val="28"/>
          <w:szCs w:val="28"/>
        </w:rPr>
        <w:t>EKONOMİ ŞOKUNA KARŞI EN SAVUNMASIZ KİTLE:</w:t>
      </w:r>
    </w:p>
    <w:p w14:paraId="7CD04DED" w14:textId="3CBA3B93" w:rsidR="00226363" w:rsidRDefault="00226363" w:rsidP="00226363">
      <w:pPr>
        <w:spacing w:line="276" w:lineRule="auto"/>
        <w:jc w:val="center"/>
        <w:rPr>
          <w:b/>
          <w:bCs/>
          <w:sz w:val="28"/>
          <w:szCs w:val="28"/>
        </w:rPr>
      </w:pPr>
      <w:r>
        <w:rPr>
          <w:b/>
          <w:bCs/>
          <w:sz w:val="28"/>
          <w:szCs w:val="28"/>
        </w:rPr>
        <w:t>İSTANBUL’DA KENDİ HESABINA ÇALIŞANLAR VE ÜCRETSİZ AİLE İŞÇİLERİ</w:t>
      </w:r>
    </w:p>
    <w:p w14:paraId="5E4A8983" w14:textId="76D294B9" w:rsidR="00226363" w:rsidRDefault="0085042F" w:rsidP="00226363">
      <w:pPr>
        <w:spacing w:line="276" w:lineRule="auto"/>
        <w:jc w:val="center"/>
        <w:rPr>
          <w:b/>
          <w:bCs/>
          <w:sz w:val="24"/>
          <w:szCs w:val="24"/>
        </w:rPr>
      </w:pPr>
      <w:r>
        <w:rPr>
          <w:b/>
          <w:bCs/>
          <w:sz w:val="24"/>
          <w:szCs w:val="24"/>
        </w:rPr>
        <w:t>Gökçe Uysal</w:t>
      </w:r>
      <w:r w:rsidR="00284CC3">
        <w:rPr>
          <w:rStyle w:val="DipnotBavurusu"/>
          <w:b/>
          <w:bCs/>
          <w:sz w:val="24"/>
          <w:szCs w:val="24"/>
        </w:rPr>
        <w:footnoteReference w:customMarkFollows="1" w:id="1"/>
        <w:t>*</w:t>
      </w:r>
      <w:r w:rsidR="00F52D62">
        <w:rPr>
          <w:b/>
          <w:bCs/>
          <w:sz w:val="24"/>
          <w:szCs w:val="24"/>
        </w:rPr>
        <w:t xml:space="preserve"> ve</w:t>
      </w:r>
      <w:r>
        <w:rPr>
          <w:b/>
          <w:bCs/>
          <w:sz w:val="24"/>
          <w:szCs w:val="24"/>
        </w:rPr>
        <w:t xml:space="preserve"> Mehmet Cem Şahin</w:t>
      </w:r>
      <w:r w:rsidR="00284CC3">
        <w:rPr>
          <w:rStyle w:val="DipnotBavurusu"/>
          <w:b/>
          <w:bCs/>
          <w:sz w:val="24"/>
          <w:szCs w:val="24"/>
        </w:rPr>
        <w:footnoteReference w:customMarkFollows="1" w:id="2"/>
        <w:t>**</w:t>
      </w:r>
    </w:p>
    <w:p w14:paraId="20FB1B36" w14:textId="77777777" w:rsidR="000D691E" w:rsidRDefault="000D691E" w:rsidP="006533E0">
      <w:pPr>
        <w:spacing w:line="276" w:lineRule="auto"/>
        <w:rPr>
          <w:b/>
          <w:bCs/>
          <w:sz w:val="24"/>
          <w:szCs w:val="24"/>
        </w:rPr>
      </w:pPr>
    </w:p>
    <w:p w14:paraId="4F8C412E" w14:textId="35EAA108" w:rsidR="00151FAA" w:rsidRPr="004D1ED1" w:rsidRDefault="00151FAA" w:rsidP="00151FAA">
      <w:pPr>
        <w:spacing w:line="276" w:lineRule="auto"/>
        <w:rPr>
          <w:bCs/>
        </w:rPr>
      </w:pPr>
      <w:r w:rsidRPr="008B2002">
        <w:rPr>
          <w:bCs/>
        </w:rPr>
        <w:t xml:space="preserve">Korona salgınının neden olduğu ekonomi şokunun istihdam ve gelir kaybı etkileri ürkütücü boyutlarda. Hükümet hazırladığı yasa tasarısıyla </w:t>
      </w:r>
      <w:r w:rsidR="007D3120" w:rsidRPr="008B2002">
        <w:rPr>
          <w:bCs/>
        </w:rPr>
        <w:t>bu etkileri “işten çıkarma yasağı”, “kısmi çalışma ödeneği”, “ücretsiz izne” çıkarılmış ol</w:t>
      </w:r>
      <w:r w:rsidR="008B2002">
        <w:rPr>
          <w:bCs/>
        </w:rPr>
        <w:t>duğu için</w:t>
      </w:r>
      <w:r w:rsidR="007D3120" w:rsidRPr="008B2002">
        <w:rPr>
          <w:bCs/>
        </w:rPr>
        <w:t xml:space="preserve"> işsizlik tazminatından yararlanamayanlara gelir desteği gibi önlemlerle hafifletmeye çalışıyor. Ancak bu önlemlerin kapsamadığı büyük bir çalışan kitlesi mevcut: Kayıt dışı çalıştırılanlar, kendi hesabına çalışanlar ve ücretsiz aile işçileri. Bu bilgi notu, İstanbul’da çoğunluğu kayıtsız olarak kendi hesabına çalışan ve ücretsiz aile işçilerinin </w:t>
      </w:r>
      <w:r w:rsidR="004D1ED1" w:rsidRPr="008B2002">
        <w:rPr>
          <w:bCs/>
        </w:rPr>
        <w:t>sayılarına ve özelliklerine dikkat çekmek amacıyla hazırlanmıştır.</w:t>
      </w:r>
    </w:p>
    <w:p w14:paraId="1B18CF84" w14:textId="62192873" w:rsidR="00A17C0F" w:rsidRDefault="00A17C0F" w:rsidP="008F1FEE">
      <w:pPr>
        <w:spacing w:line="276" w:lineRule="auto"/>
      </w:pPr>
      <w:r>
        <w:t xml:space="preserve">Sağlık Bakanlığı tarafından açıklanan veriler COVID19 </w:t>
      </w:r>
      <w:proofErr w:type="spellStart"/>
      <w:r>
        <w:t>pandemisinin</w:t>
      </w:r>
      <w:proofErr w:type="spellEnd"/>
      <w:r>
        <w:t xml:space="preserve"> Türkiye’de en yaygın olarak İstanbul’u etkilediğini gösteriyor. </w:t>
      </w:r>
      <w:proofErr w:type="spellStart"/>
      <w:r>
        <w:t>Pandemiyle</w:t>
      </w:r>
      <w:proofErr w:type="spellEnd"/>
      <w:r>
        <w:t xml:space="preserve"> mücadele kapsamında alınan önlemler sosyal </w:t>
      </w:r>
      <w:proofErr w:type="spellStart"/>
      <w:r>
        <w:t>mesafelendirmenin</w:t>
      </w:r>
      <w:proofErr w:type="spellEnd"/>
      <w:r>
        <w:t xml:space="preserve"> teşvik edilmesi, bazı sektörlerdeki firmaların geçici olarak faaliyetlerinin durdurulması ve hatta 11-12 Nisan 2020 tarihlerinde sokağa çıkmanın yasaklanmasına kadar genişletildi. Bu süre zarfında açıklanan politika önlemlerinin bir kısmı çalışanları korumaya yönelik olmakla birlikte toplumda istihdam açısından en çok etkilenmiş olabilecek bazı grupları dikkate almamaktadır. </w:t>
      </w:r>
    </w:p>
    <w:p w14:paraId="744151EE" w14:textId="15078EC5" w:rsidR="00396028" w:rsidRDefault="00396028" w:rsidP="008F1FEE">
      <w:pPr>
        <w:spacing w:line="276" w:lineRule="auto"/>
      </w:pPr>
      <w:r>
        <w:t xml:space="preserve">Bu bilgi notunda </w:t>
      </w:r>
      <w:r w:rsidR="009645C2">
        <w:t>2018</w:t>
      </w:r>
      <w:r w:rsidR="009076C9">
        <w:t xml:space="preserve"> </w:t>
      </w:r>
      <w:proofErr w:type="spellStart"/>
      <w:r w:rsidR="009076C9">
        <w:t>Hanehalkı</w:t>
      </w:r>
      <w:proofErr w:type="spellEnd"/>
      <w:r w:rsidR="009076C9">
        <w:t xml:space="preserve"> İşgücü Anketi (HİA) verilerin</w:t>
      </w:r>
      <w:r w:rsidR="000D691E">
        <w:t>i</w:t>
      </w:r>
      <w:r>
        <w:t xml:space="preserve"> kullanarak </w:t>
      </w:r>
      <w:r w:rsidR="00A17C0F">
        <w:t xml:space="preserve">İstanbul’da en çok etkilenmiş olabilecek gruplara dair veriler özetlenmeye çalışılmıştır. </w:t>
      </w:r>
      <w:r w:rsidR="00AA7A7E">
        <w:t xml:space="preserve">Bu veri analizini yapabilmemize olanak tanıyan en yeni veri 2018 yılına aittir. </w:t>
      </w:r>
    </w:p>
    <w:p w14:paraId="048690E0" w14:textId="26806642" w:rsidR="00B77434" w:rsidRDefault="00A17C0F" w:rsidP="008F1FEE">
      <w:pPr>
        <w:spacing w:line="276" w:lineRule="auto"/>
      </w:pPr>
      <w:r>
        <w:t xml:space="preserve">Genel bir bakış açısı sağlaması açısından İstanbul’daki işgücü piyasasına dair temel istatistiklere bakılmalıdır. </w:t>
      </w:r>
      <w:r w:rsidR="009645C2">
        <w:t>İstanbul’da 15 yaş ve üzeri kurumsal</w:t>
      </w:r>
      <w:r>
        <w:t xml:space="preserve"> olmayan</w:t>
      </w:r>
      <w:r w:rsidR="009645C2">
        <w:t xml:space="preserve"> nüfus 11 milyon 741 bindir. </w:t>
      </w:r>
      <w:r w:rsidR="00BF58DE">
        <w:t>2018 veriler</w:t>
      </w:r>
      <w:r w:rsidR="00941F8B">
        <w:t>i</w:t>
      </w:r>
      <w:r w:rsidR="00BF58DE">
        <w:t xml:space="preserve">ne göre </w:t>
      </w:r>
      <w:r w:rsidR="00A65913">
        <w:t xml:space="preserve">11 milyon 741 binlik </w:t>
      </w:r>
      <w:r w:rsidR="009645C2">
        <w:t>nüfus içerisindeki</w:t>
      </w:r>
      <w:r w:rsidR="006F1773">
        <w:t xml:space="preserve"> 5 milyon 898 bin kişi </w:t>
      </w:r>
      <w:r w:rsidR="009645C2" w:rsidRPr="00A65913">
        <w:rPr>
          <w:b/>
          <w:bCs/>
        </w:rPr>
        <w:t>(%50,2)</w:t>
      </w:r>
      <w:r w:rsidR="009645C2">
        <w:t xml:space="preserve"> </w:t>
      </w:r>
      <w:r w:rsidR="00941F8B">
        <w:t>çalışmaktadır</w:t>
      </w:r>
      <w:r w:rsidR="006F1773">
        <w:t>.</w:t>
      </w:r>
      <w:r w:rsidR="00691FB4">
        <w:t xml:space="preserve"> </w:t>
      </w:r>
      <w:r w:rsidR="00A65913">
        <w:t>İstanbul’da çalışan</w:t>
      </w:r>
      <w:r w:rsidR="006F1773">
        <w:t xml:space="preserve"> </w:t>
      </w:r>
      <w:r w:rsidR="009645C2">
        <w:t xml:space="preserve">5 milyon 898 bin kişi, 4 milyon 14 bin erkek ve 1 milyon 884 bin kadından </w:t>
      </w:r>
      <w:r w:rsidR="00A65913">
        <w:t>oluşmuştur</w:t>
      </w:r>
      <w:r w:rsidR="009645C2">
        <w:t>.</w:t>
      </w:r>
    </w:p>
    <w:p w14:paraId="26DFBBB5" w14:textId="7030DE66" w:rsidR="00EC337B" w:rsidRDefault="00EC337B" w:rsidP="008F1FEE">
      <w:pPr>
        <w:spacing w:line="276" w:lineRule="auto"/>
      </w:pPr>
    </w:p>
    <w:p w14:paraId="1DD0F27B" w14:textId="73F3233C" w:rsidR="00EC337B" w:rsidRDefault="00EC337B" w:rsidP="008F1FEE">
      <w:pPr>
        <w:spacing w:line="276" w:lineRule="auto"/>
      </w:pPr>
    </w:p>
    <w:p w14:paraId="519BAABC" w14:textId="3A2ADF4D" w:rsidR="00EC337B" w:rsidRDefault="00EC337B" w:rsidP="008F1FEE">
      <w:pPr>
        <w:spacing w:line="276" w:lineRule="auto"/>
      </w:pPr>
    </w:p>
    <w:p w14:paraId="19C54ED6" w14:textId="77777777" w:rsidR="00CB4CE4" w:rsidRDefault="00CB4CE4" w:rsidP="008F1FEE">
      <w:pPr>
        <w:spacing w:line="276" w:lineRule="auto"/>
      </w:pPr>
    </w:p>
    <w:p w14:paraId="3820BB16" w14:textId="4E96A6B7" w:rsidR="005B1136" w:rsidRPr="008F1FEE" w:rsidRDefault="008F1FEE" w:rsidP="008F1FEE">
      <w:pPr>
        <w:spacing w:line="276" w:lineRule="auto"/>
        <w:rPr>
          <w:b/>
          <w:bCs/>
          <w:sz w:val="20"/>
          <w:szCs w:val="20"/>
        </w:rPr>
      </w:pPr>
      <w:r w:rsidRPr="008F1FEE">
        <w:rPr>
          <w:b/>
          <w:bCs/>
          <w:sz w:val="20"/>
          <w:szCs w:val="20"/>
        </w:rPr>
        <w:lastRenderedPageBreak/>
        <w:t>Tablo 1: İşgücü Durumuna Göre İstanbul</w:t>
      </w:r>
      <w:r w:rsidR="00F60DCC">
        <w:rPr>
          <w:b/>
          <w:bCs/>
          <w:sz w:val="20"/>
          <w:szCs w:val="20"/>
        </w:rPr>
        <w:t>’da yaşayan 15 Yaş ve Üzeri</w:t>
      </w:r>
      <w:r>
        <w:rPr>
          <w:b/>
          <w:bCs/>
          <w:sz w:val="20"/>
          <w:szCs w:val="20"/>
        </w:rPr>
        <w:t xml:space="preserve"> Kurumsal</w:t>
      </w:r>
      <w:r w:rsidRPr="008F1FEE">
        <w:rPr>
          <w:b/>
          <w:bCs/>
          <w:sz w:val="20"/>
          <w:szCs w:val="20"/>
        </w:rPr>
        <w:t xml:space="preserve"> </w:t>
      </w:r>
      <w:r>
        <w:rPr>
          <w:b/>
          <w:bCs/>
          <w:sz w:val="20"/>
          <w:szCs w:val="20"/>
        </w:rPr>
        <w:t>Nüfusu</w:t>
      </w:r>
      <w:r w:rsidR="008F0C94">
        <w:rPr>
          <w:b/>
          <w:bCs/>
          <w:sz w:val="20"/>
          <w:szCs w:val="20"/>
        </w:rPr>
        <w:t xml:space="preserve"> (bin)</w:t>
      </w:r>
    </w:p>
    <w:tbl>
      <w:tblPr>
        <w:tblW w:w="4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1261"/>
        <w:gridCol w:w="1301"/>
        <w:gridCol w:w="1161"/>
      </w:tblGrid>
      <w:tr w:rsidR="00605389" w:rsidRPr="005B1136" w14:paraId="38D10644" w14:textId="77777777" w:rsidTr="00932440">
        <w:trPr>
          <w:trHeight w:val="600"/>
        </w:trPr>
        <w:tc>
          <w:tcPr>
            <w:tcW w:w="1262" w:type="dxa"/>
            <w:shd w:val="clear" w:color="auto" w:fill="auto"/>
            <w:noWrap/>
            <w:vAlign w:val="center"/>
            <w:hideMark/>
          </w:tcPr>
          <w:p w14:paraId="2640513D" w14:textId="77777777" w:rsidR="00605389" w:rsidRPr="005B1136" w:rsidRDefault="00605389" w:rsidP="00932440">
            <w:pPr>
              <w:spacing w:after="0" w:line="276" w:lineRule="auto"/>
              <w:rPr>
                <w:rFonts w:ascii="Times New Roman" w:eastAsia="Times New Roman" w:hAnsi="Times New Roman" w:cs="Times New Roman"/>
                <w:sz w:val="20"/>
                <w:szCs w:val="20"/>
                <w:lang w:eastAsia="tr-TR"/>
              </w:rPr>
            </w:pPr>
          </w:p>
        </w:tc>
        <w:tc>
          <w:tcPr>
            <w:tcW w:w="1261" w:type="dxa"/>
            <w:shd w:val="clear" w:color="auto" w:fill="auto"/>
            <w:vAlign w:val="center"/>
            <w:hideMark/>
          </w:tcPr>
          <w:p w14:paraId="2530BD08" w14:textId="7B823602" w:rsidR="00605389" w:rsidRPr="00605389" w:rsidRDefault="00605389" w:rsidP="00605389">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İstihdamda</w:t>
            </w:r>
          </w:p>
        </w:tc>
        <w:tc>
          <w:tcPr>
            <w:tcW w:w="1301" w:type="dxa"/>
            <w:shd w:val="clear" w:color="auto" w:fill="auto"/>
            <w:vAlign w:val="center"/>
            <w:hideMark/>
          </w:tcPr>
          <w:p w14:paraId="35E4DD0D" w14:textId="237D63DC" w:rsidR="00605389" w:rsidRPr="00605389" w:rsidRDefault="00605389" w:rsidP="00605389">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İstihdamda Değil</w:t>
            </w:r>
          </w:p>
        </w:tc>
        <w:tc>
          <w:tcPr>
            <w:tcW w:w="1161" w:type="dxa"/>
            <w:shd w:val="clear" w:color="auto" w:fill="auto"/>
            <w:vAlign w:val="center"/>
            <w:hideMark/>
          </w:tcPr>
          <w:p w14:paraId="4D545F18" w14:textId="3408CF19" w:rsidR="00605389" w:rsidRPr="00605389" w:rsidRDefault="00605389" w:rsidP="00605389">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Toplam</w:t>
            </w:r>
          </w:p>
        </w:tc>
      </w:tr>
      <w:tr w:rsidR="00605389" w:rsidRPr="005B1136" w14:paraId="326A9687" w14:textId="77777777" w:rsidTr="00932440">
        <w:trPr>
          <w:trHeight w:hRule="exact" w:val="283"/>
        </w:trPr>
        <w:tc>
          <w:tcPr>
            <w:tcW w:w="1262" w:type="dxa"/>
            <w:vMerge w:val="restart"/>
            <w:shd w:val="clear" w:color="auto" w:fill="auto"/>
            <w:noWrap/>
            <w:vAlign w:val="center"/>
            <w:hideMark/>
          </w:tcPr>
          <w:p w14:paraId="45EA43C8" w14:textId="77777777"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Erkek</w:t>
            </w:r>
          </w:p>
        </w:tc>
        <w:tc>
          <w:tcPr>
            <w:tcW w:w="1261" w:type="dxa"/>
            <w:shd w:val="clear" w:color="auto" w:fill="auto"/>
            <w:vAlign w:val="center"/>
            <w:hideMark/>
          </w:tcPr>
          <w:p w14:paraId="47372AC5" w14:textId="5F0CC820"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4014</w:t>
            </w:r>
          </w:p>
        </w:tc>
        <w:tc>
          <w:tcPr>
            <w:tcW w:w="1301" w:type="dxa"/>
            <w:shd w:val="clear" w:color="auto" w:fill="auto"/>
            <w:noWrap/>
            <w:vAlign w:val="center"/>
            <w:hideMark/>
          </w:tcPr>
          <w:p w14:paraId="2A709C9D" w14:textId="086653D6"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1834</w:t>
            </w:r>
          </w:p>
        </w:tc>
        <w:tc>
          <w:tcPr>
            <w:tcW w:w="1161" w:type="dxa"/>
            <w:shd w:val="clear" w:color="auto" w:fill="auto"/>
            <w:noWrap/>
            <w:vAlign w:val="center"/>
            <w:hideMark/>
          </w:tcPr>
          <w:p w14:paraId="3D34ECBB" w14:textId="58AAF4E9"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5849</w:t>
            </w:r>
          </w:p>
        </w:tc>
      </w:tr>
      <w:tr w:rsidR="00605389" w:rsidRPr="005B1136" w14:paraId="2F1147DC" w14:textId="77777777" w:rsidTr="00932440">
        <w:trPr>
          <w:trHeight w:hRule="exact" w:val="283"/>
        </w:trPr>
        <w:tc>
          <w:tcPr>
            <w:tcW w:w="1262" w:type="dxa"/>
            <w:vMerge/>
            <w:vAlign w:val="center"/>
            <w:hideMark/>
          </w:tcPr>
          <w:p w14:paraId="3E1D95A8" w14:textId="77777777" w:rsidR="00605389" w:rsidRPr="005B1136" w:rsidRDefault="00605389" w:rsidP="00932440">
            <w:pPr>
              <w:spacing w:after="0" w:line="276" w:lineRule="auto"/>
              <w:rPr>
                <w:rFonts w:ascii="Calibri" w:eastAsia="Times New Roman" w:hAnsi="Calibri" w:cs="Times New Roman"/>
                <w:color w:val="000000"/>
                <w:sz w:val="20"/>
                <w:szCs w:val="20"/>
                <w:lang w:eastAsia="tr-TR"/>
              </w:rPr>
            </w:pPr>
          </w:p>
        </w:tc>
        <w:tc>
          <w:tcPr>
            <w:tcW w:w="1261" w:type="dxa"/>
            <w:shd w:val="clear" w:color="auto" w:fill="auto"/>
            <w:noWrap/>
            <w:vAlign w:val="center"/>
            <w:hideMark/>
          </w:tcPr>
          <w:p w14:paraId="100314FE"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68,6</w:t>
            </w:r>
          </w:p>
        </w:tc>
        <w:tc>
          <w:tcPr>
            <w:tcW w:w="1301" w:type="dxa"/>
            <w:shd w:val="clear" w:color="auto" w:fill="auto"/>
            <w:noWrap/>
            <w:vAlign w:val="center"/>
            <w:hideMark/>
          </w:tcPr>
          <w:p w14:paraId="61490846"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31,4</w:t>
            </w:r>
          </w:p>
        </w:tc>
        <w:tc>
          <w:tcPr>
            <w:tcW w:w="1161" w:type="dxa"/>
            <w:shd w:val="clear" w:color="auto" w:fill="auto"/>
            <w:noWrap/>
            <w:vAlign w:val="center"/>
            <w:hideMark/>
          </w:tcPr>
          <w:p w14:paraId="49CF4184"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100,0</w:t>
            </w:r>
          </w:p>
        </w:tc>
      </w:tr>
      <w:tr w:rsidR="00605389" w:rsidRPr="005B1136" w14:paraId="0BC2AA7E" w14:textId="77777777" w:rsidTr="00932440">
        <w:trPr>
          <w:trHeight w:hRule="exact" w:val="283"/>
        </w:trPr>
        <w:tc>
          <w:tcPr>
            <w:tcW w:w="1262" w:type="dxa"/>
            <w:vMerge w:val="restart"/>
            <w:shd w:val="clear" w:color="auto" w:fill="auto"/>
            <w:noWrap/>
            <w:vAlign w:val="center"/>
            <w:hideMark/>
          </w:tcPr>
          <w:p w14:paraId="44FE93C5" w14:textId="77777777"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Kadın</w:t>
            </w:r>
          </w:p>
        </w:tc>
        <w:tc>
          <w:tcPr>
            <w:tcW w:w="1261" w:type="dxa"/>
            <w:shd w:val="clear" w:color="auto" w:fill="auto"/>
            <w:noWrap/>
            <w:vAlign w:val="center"/>
            <w:hideMark/>
          </w:tcPr>
          <w:p w14:paraId="7577C607" w14:textId="31826304"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1884</w:t>
            </w:r>
          </w:p>
        </w:tc>
        <w:tc>
          <w:tcPr>
            <w:tcW w:w="1301" w:type="dxa"/>
            <w:shd w:val="clear" w:color="auto" w:fill="auto"/>
            <w:noWrap/>
            <w:vAlign w:val="center"/>
            <w:hideMark/>
          </w:tcPr>
          <w:p w14:paraId="0EF4F61A" w14:textId="77777777"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4007</w:t>
            </w:r>
          </w:p>
        </w:tc>
        <w:tc>
          <w:tcPr>
            <w:tcW w:w="1161" w:type="dxa"/>
            <w:shd w:val="clear" w:color="auto" w:fill="auto"/>
            <w:noWrap/>
            <w:vAlign w:val="center"/>
            <w:hideMark/>
          </w:tcPr>
          <w:p w14:paraId="66920B26" w14:textId="721D5828"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5892</w:t>
            </w:r>
          </w:p>
        </w:tc>
      </w:tr>
      <w:tr w:rsidR="00605389" w:rsidRPr="005B1136" w14:paraId="71356EDD" w14:textId="77777777" w:rsidTr="00932440">
        <w:trPr>
          <w:trHeight w:hRule="exact" w:val="283"/>
        </w:trPr>
        <w:tc>
          <w:tcPr>
            <w:tcW w:w="1262" w:type="dxa"/>
            <w:vMerge/>
            <w:vAlign w:val="center"/>
            <w:hideMark/>
          </w:tcPr>
          <w:p w14:paraId="461356A6" w14:textId="77777777" w:rsidR="00605389" w:rsidRPr="005B1136" w:rsidRDefault="00605389" w:rsidP="00932440">
            <w:pPr>
              <w:spacing w:after="0" w:line="276" w:lineRule="auto"/>
              <w:rPr>
                <w:rFonts w:ascii="Calibri" w:eastAsia="Times New Roman" w:hAnsi="Calibri" w:cs="Times New Roman"/>
                <w:color w:val="000000"/>
                <w:sz w:val="20"/>
                <w:szCs w:val="20"/>
                <w:lang w:eastAsia="tr-TR"/>
              </w:rPr>
            </w:pPr>
          </w:p>
        </w:tc>
        <w:tc>
          <w:tcPr>
            <w:tcW w:w="1261" w:type="dxa"/>
            <w:shd w:val="clear" w:color="auto" w:fill="auto"/>
            <w:noWrap/>
            <w:vAlign w:val="center"/>
            <w:hideMark/>
          </w:tcPr>
          <w:p w14:paraId="6EF004F4"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32,0</w:t>
            </w:r>
          </w:p>
        </w:tc>
        <w:tc>
          <w:tcPr>
            <w:tcW w:w="1301" w:type="dxa"/>
            <w:shd w:val="clear" w:color="auto" w:fill="auto"/>
            <w:noWrap/>
            <w:vAlign w:val="center"/>
            <w:hideMark/>
          </w:tcPr>
          <w:p w14:paraId="08FAFF01"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68,0</w:t>
            </w:r>
          </w:p>
        </w:tc>
        <w:tc>
          <w:tcPr>
            <w:tcW w:w="1161" w:type="dxa"/>
            <w:shd w:val="clear" w:color="auto" w:fill="auto"/>
            <w:noWrap/>
            <w:vAlign w:val="center"/>
            <w:hideMark/>
          </w:tcPr>
          <w:p w14:paraId="20156E4E"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100,0</w:t>
            </w:r>
          </w:p>
        </w:tc>
      </w:tr>
      <w:tr w:rsidR="00605389" w:rsidRPr="005B1136" w14:paraId="30A09B7B" w14:textId="77777777" w:rsidTr="00932440">
        <w:trPr>
          <w:trHeight w:hRule="exact" w:val="283"/>
        </w:trPr>
        <w:tc>
          <w:tcPr>
            <w:tcW w:w="1262" w:type="dxa"/>
            <w:vMerge w:val="restart"/>
            <w:shd w:val="clear" w:color="auto" w:fill="auto"/>
            <w:noWrap/>
            <w:vAlign w:val="center"/>
            <w:hideMark/>
          </w:tcPr>
          <w:p w14:paraId="29EB0DE5" w14:textId="77777777"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Toplam</w:t>
            </w:r>
          </w:p>
        </w:tc>
        <w:tc>
          <w:tcPr>
            <w:tcW w:w="1261" w:type="dxa"/>
            <w:shd w:val="clear" w:color="auto" w:fill="auto"/>
            <w:noWrap/>
            <w:vAlign w:val="center"/>
            <w:hideMark/>
          </w:tcPr>
          <w:p w14:paraId="3980DC8A" w14:textId="6ACBF036"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5898</w:t>
            </w:r>
          </w:p>
        </w:tc>
        <w:tc>
          <w:tcPr>
            <w:tcW w:w="1301" w:type="dxa"/>
            <w:shd w:val="clear" w:color="auto" w:fill="auto"/>
            <w:noWrap/>
            <w:vAlign w:val="center"/>
            <w:hideMark/>
          </w:tcPr>
          <w:p w14:paraId="1F996583" w14:textId="77777777"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5842</w:t>
            </w:r>
          </w:p>
        </w:tc>
        <w:tc>
          <w:tcPr>
            <w:tcW w:w="1161" w:type="dxa"/>
            <w:shd w:val="clear" w:color="auto" w:fill="auto"/>
            <w:noWrap/>
            <w:vAlign w:val="center"/>
            <w:hideMark/>
          </w:tcPr>
          <w:p w14:paraId="5AD82216" w14:textId="2CCB4739" w:rsidR="00605389" w:rsidRPr="005B1136" w:rsidRDefault="00605389" w:rsidP="00932440">
            <w:pPr>
              <w:spacing w:after="0" w:line="276" w:lineRule="auto"/>
              <w:jc w:val="center"/>
              <w:rPr>
                <w:rFonts w:ascii="Calibri" w:eastAsia="Times New Roman" w:hAnsi="Calibri" w:cs="Times New Roman"/>
                <w:color w:val="000000"/>
                <w:sz w:val="20"/>
                <w:szCs w:val="20"/>
                <w:lang w:eastAsia="tr-TR"/>
              </w:rPr>
            </w:pPr>
            <w:r w:rsidRPr="005B1136">
              <w:rPr>
                <w:rFonts w:ascii="Calibri" w:eastAsia="Times New Roman" w:hAnsi="Calibri" w:cs="Times New Roman"/>
                <w:color w:val="000000"/>
                <w:sz w:val="20"/>
                <w:szCs w:val="20"/>
                <w:lang w:eastAsia="tr-TR"/>
              </w:rPr>
              <w:t>11741</w:t>
            </w:r>
          </w:p>
        </w:tc>
      </w:tr>
      <w:tr w:rsidR="00605389" w:rsidRPr="005B1136" w14:paraId="1302098C" w14:textId="77777777" w:rsidTr="00932440">
        <w:trPr>
          <w:trHeight w:val="300"/>
        </w:trPr>
        <w:tc>
          <w:tcPr>
            <w:tcW w:w="1262" w:type="dxa"/>
            <w:vMerge/>
            <w:vAlign w:val="center"/>
            <w:hideMark/>
          </w:tcPr>
          <w:p w14:paraId="1C799055" w14:textId="77777777" w:rsidR="00605389" w:rsidRPr="005B1136" w:rsidRDefault="00605389" w:rsidP="00932440">
            <w:pPr>
              <w:spacing w:after="0" w:line="276" w:lineRule="auto"/>
              <w:rPr>
                <w:rFonts w:ascii="Calibri" w:eastAsia="Times New Roman" w:hAnsi="Calibri" w:cs="Times New Roman"/>
                <w:color w:val="000000"/>
                <w:sz w:val="20"/>
                <w:szCs w:val="20"/>
                <w:lang w:eastAsia="tr-TR"/>
              </w:rPr>
            </w:pPr>
          </w:p>
        </w:tc>
        <w:tc>
          <w:tcPr>
            <w:tcW w:w="1261" w:type="dxa"/>
            <w:shd w:val="clear" w:color="auto" w:fill="auto"/>
            <w:noWrap/>
            <w:vAlign w:val="center"/>
            <w:hideMark/>
          </w:tcPr>
          <w:p w14:paraId="7EA2CDC3"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50,2</w:t>
            </w:r>
          </w:p>
        </w:tc>
        <w:tc>
          <w:tcPr>
            <w:tcW w:w="1301" w:type="dxa"/>
            <w:shd w:val="clear" w:color="auto" w:fill="auto"/>
            <w:noWrap/>
            <w:vAlign w:val="center"/>
            <w:hideMark/>
          </w:tcPr>
          <w:p w14:paraId="46BCBD95"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49,8</w:t>
            </w:r>
          </w:p>
        </w:tc>
        <w:tc>
          <w:tcPr>
            <w:tcW w:w="1161" w:type="dxa"/>
            <w:shd w:val="clear" w:color="auto" w:fill="auto"/>
            <w:noWrap/>
            <w:vAlign w:val="center"/>
            <w:hideMark/>
          </w:tcPr>
          <w:p w14:paraId="51C1CDD3" w14:textId="77777777" w:rsidR="00605389" w:rsidRPr="005B1136" w:rsidRDefault="00605389"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5B1136">
              <w:rPr>
                <w:rFonts w:ascii="Calibri" w:eastAsia="Times New Roman" w:hAnsi="Calibri" w:cs="Times New Roman"/>
                <w:b/>
                <w:bCs/>
                <w:color w:val="000000"/>
                <w:sz w:val="20"/>
                <w:szCs w:val="20"/>
                <w:lang w:eastAsia="tr-TR"/>
              </w:rPr>
              <w:t>100,0</w:t>
            </w:r>
          </w:p>
        </w:tc>
      </w:tr>
    </w:tbl>
    <w:p w14:paraId="3F20A2DE" w14:textId="666E56B3" w:rsidR="00BC3DBE" w:rsidRPr="002E495F" w:rsidRDefault="00BC3DBE" w:rsidP="008F1FEE">
      <w:pPr>
        <w:spacing w:line="276" w:lineRule="auto"/>
        <w:rPr>
          <w:sz w:val="18"/>
          <w:szCs w:val="18"/>
        </w:rPr>
      </w:pPr>
      <w:r w:rsidRPr="002E495F">
        <w:rPr>
          <w:sz w:val="18"/>
          <w:szCs w:val="18"/>
        </w:rPr>
        <w:t>Kaynak: HİA</w:t>
      </w:r>
      <w:r w:rsidR="00492090" w:rsidRPr="002E495F">
        <w:rPr>
          <w:sz w:val="18"/>
          <w:szCs w:val="18"/>
        </w:rPr>
        <w:t xml:space="preserve"> 2018</w:t>
      </w:r>
      <w:r w:rsidR="002E495F">
        <w:rPr>
          <w:sz w:val="18"/>
          <w:szCs w:val="18"/>
        </w:rPr>
        <w:t xml:space="preserve">, Betam hesaplamaları </w:t>
      </w:r>
      <w:r w:rsidR="00492090" w:rsidRPr="002E495F">
        <w:rPr>
          <w:sz w:val="18"/>
          <w:szCs w:val="18"/>
        </w:rPr>
        <w:t xml:space="preserve"> </w:t>
      </w:r>
    </w:p>
    <w:p w14:paraId="591AC55C" w14:textId="77777777" w:rsidR="00EC337B" w:rsidRDefault="00EC337B" w:rsidP="008F1FEE">
      <w:pPr>
        <w:spacing w:line="276" w:lineRule="auto"/>
      </w:pPr>
    </w:p>
    <w:p w14:paraId="4EBDBEE5" w14:textId="0A3CC9EA" w:rsidR="00605389" w:rsidRDefault="008F0C94" w:rsidP="008F1FEE">
      <w:pPr>
        <w:spacing w:line="276" w:lineRule="auto"/>
      </w:pPr>
      <w:r>
        <w:t xml:space="preserve">Bu grubun istihdam durumuna göre dağılımı Tablo 2’de verilmektedir. </w:t>
      </w:r>
      <w:r w:rsidR="009B3324">
        <w:t>İstanbul’da ç</w:t>
      </w:r>
      <w:r w:rsidR="009645C2">
        <w:t>alışan 5 milyon 898 bin kişiden</w:t>
      </w:r>
      <w:r w:rsidR="006F1773">
        <w:t xml:space="preserve"> 678 bini </w:t>
      </w:r>
      <w:r w:rsidR="006F1773" w:rsidRPr="00A65913">
        <w:rPr>
          <w:i/>
          <w:iCs/>
        </w:rPr>
        <w:t>kendi hesabına</w:t>
      </w:r>
      <w:r w:rsidR="006F1773">
        <w:t xml:space="preserve"> </w:t>
      </w:r>
      <w:r w:rsidR="006F1773" w:rsidRPr="00A65913">
        <w:rPr>
          <w:b/>
          <w:bCs/>
        </w:rPr>
        <w:t>(%11,5)</w:t>
      </w:r>
      <w:r w:rsidR="006F1773">
        <w:t xml:space="preserve">, 92 bini </w:t>
      </w:r>
      <w:r w:rsidR="006F1773" w:rsidRPr="00A65913">
        <w:rPr>
          <w:i/>
          <w:iCs/>
        </w:rPr>
        <w:t>ücretsiz aile işçisi</w:t>
      </w:r>
      <w:r w:rsidR="006F1773">
        <w:t xml:space="preserve"> </w:t>
      </w:r>
      <w:r w:rsidR="006F1773" w:rsidRPr="00A65913">
        <w:rPr>
          <w:b/>
          <w:bCs/>
        </w:rPr>
        <w:t>(%1,</w:t>
      </w:r>
      <w:r w:rsidR="005F28CC">
        <w:rPr>
          <w:b/>
          <w:bCs/>
        </w:rPr>
        <w:t>6</w:t>
      </w:r>
      <w:r w:rsidR="006F1773" w:rsidRPr="00A65913">
        <w:rPr>
          <w:b/>
          <w:bCs/>
        </w:rPr>
        <w:t>)</w:t>
      </w:r>
      <w:r w:rsidR="006F1773">
        <w:t xml:space="preserve"> olarak çalışmaktadır.</w:t>
      </w:r>
      <w:r w:rsidR="009645C2">
        <w:t xml:space="preserve"> Çalışan 4 milyon 14 bin erkeğin 50</w:t>
      </w:r>
      <w:r w:rsidR="009076C9">
        <w:t>4</w:t>
      </w:r>
      <w:r w:rsidR="009645C2">
        <w:t xml:space="preserve"> bini </w:t>
      </w:r>
      <w:r w:rsidR="009645C2" w:rsidRPr="002718B0">
        <w:rPr>
          <w:i/>
          <w:iCs/>
        </w:rPr>
        <w:t>kendi hesabına</w:t>
      </w:r>
      <w:r w:rsidR="009645C2">
        <w:t xml:space="preserve"> çalışırken </w:t>
      </w:r>
      <w:r w:rsidR="009645C2" w:rsidRPr="00DC7A36">
        <w:rPr>
          <w:b/>
          <w:bCs/>
        </w:rPr>
        <w:t>(%12,</w:t>
      </w:r>
      <w:r w:rsidR="00F06F12" w:rsidRPr="00DC7A36">
        <w:rPr>
          <w:b/>
          <w:bCs/>
        </w:rPr>
        <w:t>6</w:t>
      </w:r>
      <w:r w:rsidR="009645C2" w:rsidRPr="00DC7A36">
        <w:rPr>
          <w:b/>
          <w:bCs/>
        </w:rPr>
        <w:t>)</w:t>
      </w:r>
      <w:r w:rsidR="009645C2">
        <w:t xml:space="preserve">, 41 bini </w:t>
      </w:r>
      <w:r w:rsidR="009645C2" w:rsidRPr="002718B0">
        <w:rPr>
          <w:i/>
          <w:iCs/>
        </w:rPr>
        <w:t>ücretsiz aile işçisi</w:t>
      </w:r>
      <w:r w:rsidR="009645C2">
        <w:t xml:space="preserve"> olarak çalışmaktadır </w:t>
      </w:r>
      <w:r w:rsidR="009645C2" w:rsidRPr="00DC7A36">
        <w:rPr>
          <w:b/>
          <w:bCs/>
        </w:rPr>
        <w:t>(%1,0)</w:t>
      </w:r>
      <w:r w:rsidR="009645C2">
        <w:t>.</w:t>
      </w:r>
      <w:r w:rsidR="00A65913">
        <w:t xml:space="preserve"> Çalışan 1 milyon 884 bin kadından 17</w:t>
      </w:r>
      <w:r w:rsidR="002756AB">
        <w:t>4</w:t>
      </w:r>
      <w:r w:rsidR="00A65913">
        <w:t xml:space="preserve"> bini </w:t>
      </w:r>
      <w:r w:rsidR="00A65913" w:rsidRPr="002718B0">
        <w:rPr>
          <w:i/>
          <w:iCs/>
        </w:rPr>
        <w:t>kendi hesabına</w:t>
      </w:r>
      <w:r w:rsidR="00A65913">
        <w:t xml:space="preserve"> çalışırken </w:t>
      </w:r>
      <w:r w:rsidR="00A65913" w:rsidRPr="00DC7A36">
        <w:rPr>
          <w:b/>
          <w:bCs/>
        </w:rPr>
        <w:t>(%9,</w:t>
      </w:r>
      <w:r w:rsidR="00373D80" w:rsidRPr="00DC7A36">
        <w:rPr>
          <w:b/>
          <w:bCs/>
        </w:rPr>
        <w:t>3</w:t>
      </w:r>
      <w:r w:rsidR="00A65913" w:rsidRPr="00DC7A36">
        <w:rPr>
          <w:b/>
          <w:bCs/>
        </w:rPr>
        <w:t>)</w:t>
      </w:r>
      <w:r w:rsidR="00A65913">
        <w:t xml:space="preserve">, 50 bini </w:t>
      </w:r>
      <w:r w:rsidR="00A65913" w:rsidRPr="002718B0">
        <w:rPr>
          <w:i/>
          <w:iCs/>
        </w:rPr>
        <w:t>ücretsiz aile işçisi</w:t>
      </w:r>
      <w:r w:rsidR="00A65913">
        <w:t xml:space="preserve"> olarak çalışmaktadır </w:t>
      </w:r>
      <w:r w:rsidR="00A65913" w:rsidRPr="00DC7A36">
        <w:rPr>
          <w:b/>
          <w:bCs/>
        </w:rPr>
        <w:t>(%2,</w:t>
      </w:r>
      <w:r w:rsidR="00373D80" w:rsidRPr="00DC7A36">
        <w:rPr>
          <w:b/>
          <w:bCs/>
        </w:rPr>
        <w:t>7</w:t>
      </w:r>
      <w:r w:rsidR="00A65913" w:rsidRPr="00DC7A36">
        <w:rPr>
          <w:b/>
          <w:bCs/>
        </w:rPr>
        <w:t>)</w:t>
      </w:r>
      <w:r w:rsidR="00A65913">
        <w:t>.</w:t>
      </w:r>
      <w:r w:rsidR="00295399">
        <w:t xml:space="preserve"> </w:t>
      </w:r>
    </w:p>
    <w:p w14:paraId="0BCB1DA4" w14:textId="77777777" w:rsidR="00EC337B" w:rsidRDefault="00EC337B" w:rsidP="008F1FEE">
      <w:pPr>
        <w:spacing w:line="276" w:lineRule="auto"/>
        <w:rPr>
          <w:b/>
          <w:bCs/>
          <w:sz w:val="20"/>
          <w:szCs w:val="20"/>
        </w:rPr>
      </w:pPr>
    </w:p>
    <w:p w14:paraId="572960A1" w14:textId="16566771" w:rsidR="008F1FEE" w:rsidRPr="008F1FEE" w:rsidRDefault="008F1FEE" w:rsidP="008F1FEE">
      <w:pPr>
        <w:spacing w:line="276" w:lineRule="auto"/>
        <w:rPr>
          <w:b/>
          <w:bCs/>
          <w:sz w:val="20"/>
          <w:szCs w:val="20"/>
        </w:rPr>
      </w:pPr>
      <w:r w:rsidRPr="008F1FEE">
        <w:rPr>
          <w:b/>
          <w:bCs/>
          <w:sz w:val="20"/>
          <w:szCs w:val="20"/>
        </w:rPr>
        <w:t xml:space="preserve">Tablo </w:t>
      </w:r>
      <w:r>
        <w:rPr>
          <w:b/>
          <w:bCs/>
          <w:sz w:val="20"/>
          <w:szCs w:val="20"/>
        </w:rPr>
        <w:t>2</w:t>
      </w:r>
      <w:r w:rsidRPr="008F1FEE">
        <w:rPr>
          <w:b/>
          <w:bCs/>
          <w:sz w:val="20"/>
          <w:szCs w:val="20"/>
        </w:rPr>
        <w:t>: İş</w:t>
      </w:r>
      <w:r>
        <w:rPr>
          <w:b/>
          <w:bCs/>
          <w:sz w:val="20"/>
          <w:szCs w:val="20"/>
        </w:rPr>
        <w:t>teki</w:t>
      </w:r>
      <w:r w:rsidRPr="008F1FEE">
        <w:rPr>
          <w:b/>
          <w:bCs/>
          <w:sz w:val="20"/>
          <w:szCs w:val="20"/>
        </w:rPr>
        <w:t xml:space="preserve"> Durumuna Göre </w:t>
      </w:r>
      <w:r w:rsidR="00AC3B2A">
        <w:rPr>
          <w:b/>
          <w:bCs/>
          <w:sz w:val="20"/>
          <w:szCs w:val="20"/>
        </w:rPr>
        <w:t>İstanbul’da Çalışan Nüfus</w:t>
      </w:r>
      <w:r w:rsidR="00F104FA">
        <w:rPr>
          <w:b/>
          <w:bCs/>
          <w:sz w:val="20"/>
          <w:szCs w:val="20"/>
        </w:rPr>
        <w:t xml:space="preserve"> (bin)</w:t>
      </w:r>
    </w:p>
    <w:tbl>
      <w:tblPr>
        <w:tblW w:w="7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1141"/>
        <w:gridCol w:w="1121"/>
        <w:gridCol w:w="1121"/>
        <w:gridCol w:w="1721"/>
        <w:gridCol w:w="1721"/>
      </w:tblGrid>
      <w:tr w:rsidR="00F104FA" w:rsidRPr="00BF62F6" w14:paraId="06D241CE" w14:textId="77777777" w:rsidTr="00932440">
        <w:trPr>
          <w:trHeight w:val="600"/>
        </w:trPr>
        <w:tc>
          <w:tcPr>
            <w:tcW w:w="1123" w:type="dxa"/>
            <w:shd w:val="clear" w:color="auto" w:fill="auto"/>
            <w:vAlign w:val="center"/>
            <w:hideMark/>
          </w:tcPr>
          <w:p w14:paraId="364142B9" w14:textId="77777777" w:rsidR="00F104FA" w:rsidRPr="00BF62F6" w:rsidRDefault="00F104FA" w:rsidP="00932440">
            <w:pPr>
              <w:spacing w:after="0" w:line="276" w:lineRule="auto"/>
              <w:rPr>
                <w:rFonts w:ascii="Calibri" w:eastAsia="Times New Roman" w:hAnsi="Calibri" w:cs="Times New Roman"/>
                <w:sz w:val="20"/>
                <w:szCs w:val="20"/>
                <w:lang w:eastAsia="tr-TR"/>
              </w:rPr>
            </w:pPr>
          </w:p>
        </w:tc>
        <w:tc>
          <w:tcPr>
            <w:tcW w:w="1141" w:type="dxa"/>
            <w:shd w:val="clear" w:color="auto" w:fill="auto"/>
            <w:vAlign w:val="center"/>
            <w:hideMark/>
          </w:tcPr>
          <w:p w14:paraId="012DB2B6" w14:textId="63FA090E" w:rsidR="00F104FA" w:rsidRPr="00F104FA" w:rsidRDefault="00F104FA" w:rsidP="00F104FA">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Ücretli, Yevmiyeli</w:t>
            </w:r>
          </w:p>
        </w:tc>
        <w:tc>
          <w:tcPr>
            <w:tcW w:w="1121" w:type="dxa"/>
            <w:shd w:val="clear" w:color="auto" w:fill="auto"/>
            <w:vAlign w:val="center"/>
            <w:hideMark/>
          </w:tcPr>
          <w:p w14:paraId="5EC75CF1" w14:textId="4BB487AF" w:rsidR="00F104FA" w:rsidRPr="00F104FA" w:rsidRDefault="00F104FA" w:rsidP="00F104FA">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İşveren</w:t>
            </w:r>
          </w:p>
        </w:tc>
        <w:tc>
          <w:tcPr>
            <w:tcW w:w="1121" w:type="dxa"/>
            <w:shd w:val="clear" w:color="auto" w:fill="auto"/>
            <w:vAlign w:val="center"/>
            <w:hideMark/>
          </w:tcPr>
          <w:p w14:paraId="7E5BE0FD" w14:textId="2E3D72A4" w:rsidR="00F104FA" w:rsidRPr="00F104FA" w:rsidRDefault="00F104FA" w:rsidP="00F104FA">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Kendi Hesabına</w:t>
            </w:r>
          </w:p>
        </w:tc>
        <w:tc>
          <w:tcPr>
            <w:tcW w:w="1721" w:type="dxa"/>
            <w:shd w:val="clear" w:color="auto" w:fill="auto"/>
            <w:vAlign w:val="center"/>
            <w:hideMark/>
          </w:tcPr>
          <w:p w14:paraId="33D802D7" w14:textId="416BBD67" w:rsidR="00F104FA" w:rsidRPr="00F104FA" w:rsidRDefault="00F104FA" w:rsidP="00F104FA">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Ücretsiz Aile İşçisi</w:t>
            </w:r>
          </w:p>
        </w:tc>
        <w:tc>
          <w:tcPr>
            <w:tcW w:w="1721" w:type="dxa"/>
            <w:shd w:val="clear" w:color="auto" w:fill="auto"/>
            <w:vAlign w:val="center"/>
            <w:hideMark/>
          </w:tcPr>
          <w:p w14:paraId="55F082AE" w14:textId="54D39575" w:rsidR="00F104FA" w:rsidRPr="00F104FA" w:rsidRDefault="00F104FA" w:rsidP="00F104FA">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Toplam</w:t>
            </w:r>
          </w:p>
        </w:tc>
      </w:tr>
      <w:tr w:rsidR="00F104FA" w:rsidRPr="00BF62F6" w14:paraId="0943CB8C" w14:textId="77777777" w:rsidTr="00932440">
        <w:trPr>
          <w:trHeight w:hRule="exact" w:val="283"/>
        </w:trPr>
        <w:tc>
          <w:tcPr>
            <w:tcW w:w="1123" w:type="dxa"/>
            <w:vMerge w:val="restart"/>
            <w:shd w:val="clear" w:color="auto" w:fill="auto"/>
            <w:noWrap/>
            <w:vAlign w:val="center"/>
            <w:hideMark/>
          </w:tcPr>
          <w:p w14:paraId="4B332CB0"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Erkek</w:t>
            </w:r>
          </w:p>
        </w:tc>
        <w:tc>
          <w:tcPr>
            <w:tcW w:w="1141" w:type="dxa"/>
            <w:shd w:val="clear" w:color="auto" w:fill="auto"/>
            <w:vAlign w:val="center"/>
            <w:hideMark/>
          </w:tcPr>
          <w:p w14:paraId="05464644"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3145</w:t>
            </w:r>
          </w:p>
        </w:tc>
        <w:tc>
          <w:tcPr>
            <w:tcW w:w="1121" w:type="dxa"/>
            <w:shd w:val="clear" w:color="auto" w:fill="auto"/>
            <w:vAlign w:val="center"/>
            <w:hideMark/>
          </w:tcPr>
          <w:p w14:paraId="74024883"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322</w:t>
            </w:r>
          </w:p>
        </w:tc>
        <w:tc>
          <w:tcPr>
            <w:tcW w:w="1121" w:type="dxa"/>
            <w:shd w:val="clear" w:color="auto" w:fill="auto"/>
            <w:vAlign w:val="center"/>
            <w:hideMark/>
          </w:tcPr>
          <w:p w14:paraId="16A4B112"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503</w:t>
            </w:r>
          </w:p>
        </w:tc>
        <w:tc>
          <w:tcPr>
            <w:tcW w:w="1721" w:type="dxa"/>
            <w:shd w:val="clear" w:color="auto" w:fill="auto"/>
            <w:vAlign w:val="center"/>
            <w:hideMark/>
          </w:tcPr>
          <w:p w14:paraId="4729AD2C"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41</w:t>
            </w:r>
          </w:p>
        </w:tc>
        <w:tc>
          <w:tcPr>
            <w:tcW w:w="1721" w:type="dxa"/>
            <w:shd w:val="clear" w:color="auto" w:fill="auto"/>
            <w:noWrap/>
            <w:vAlign w:val="center"/>
            <w:hideMark/>
          </w:tcPr>
          <w:p w14:paraId="24E53C37"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4014</w:t>
            </w:r>
          </w:p>
        </w:tc>
      </w:tr>
      <w:tr w:rsidR="00F104FA" w:rsidRPr="00BF62F6" w14:paraId="093F3A71" w14:textId="77777777" w:rsidTr="00932440">
        <w:trPr>
          <w:trHeight w:hRule="exact" w:val="283"/>
        </w:trPr>
        <w:tc>
          <w:tcPr>
            <w:tcW w:w="1123" w:type="dxa"/>
            <w:vMerge/>
            <w:vAlign w:val="center"/>
            <w:hideMark/>
          </w:tcPr>
          <w:p w14:paraId="08E46ADE" w14:textId="77777777" w:rsidR="00F104FA" w:rsidRPr="00BF62F6" w:rsidRDefault="00F104FA" w:rsidP="00932440">
            <w:pPr>
              <w:spacing w:after="0" w:line="276" w:lineRule="auto"/>
              <w:rPr>
                <w:rFonts w:ascii="Calibri" w:eastAsia="Times New Roman" w:hAnsi="Calibri" w:cs="Times New Roman"/>
                <w:color w:val="000000"/>
                <w:sz w:val="20"/>
                <w:szCs w:val="20"/>
                <w:lang w:eastAsia="tr-TR"/>
              </w:rPr>
            </w:pPr>
          </w:p>
        </w:tc>
        <w:tc>
          <w:tcPr>
            <w:tcW w:w="1141" w:type="dxa"/>
            <w:shd w:val="clear" w:color="auto" w:fill="auto"/>
            <w:vAlign w:val="center"/>
            <w:hideMark/>
          </w:tcPr>
          <w:p w14:paraId="3DE4722F"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78,4</w:t>
            </w:r>
          </w:p>
        </w:tc>
        <w:tc>
          <w:tcPr>
            <w:tcW w:w="1121" w:type="dxa"/>
            <w:shd w:val="clear" w:color="auto" w:fill="auto"/>
            <w:vAlign w:val="center"/>
            <w:hideMark/>
          </w:tcPr>
          <w:p w14:paraId="7FFD3D00"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8,0</w:t>
            </w:r>
          </w:p>
        </w:tc>
        <w:tc>
          <w:tcPr>
            <w:tcW w:w="1121" w:type="dxa"/>
            <w:shd w:val="clear" w:color="auto" w:fill="auto"/>
            <w:vAlign w:val="center"/>
            <w:hideMark/>
          </w:tcPr>
          <w:p w14:paraId="311A3797"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12,6</w:t>
            </w:r>
          </w:p>
        </w:tc>
        <w:tc>
          <w:tcPr>
            <w:tcW w:w="1721" w:type="dxa"/>
            <w:shd w:val="clear" w:color="auto" w:fill="auto"/>
            <w:vAlign w:val="center"/>
            <w:hideMark/>
          </w:tcPr>
          <w:p w14:paraId="55D368CE"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1,0</w:t>
            </w:r>
          </w:p>
        </w:tc>
        <w:tc>
          <w:tcPr>
            <w:tcW w:w="1721" w:type="dxa"/>
            <w:shd w:val="clear" w:color="auto" w:fill="auto"/>
            <w:vAlign w:val="center"/>
            <w:hideMark/>
          </w:tcPr>
          <w:p w14:paraId="2A689595"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100,0</w:t>
            </w:r>
          </w:p>
        </w:tc>
      </w:tr>
      <w:tr w:rsidR="00F104FA" w:rsidRPr="00BF62F6" w14:paraId="02B91AD3" w14:textId="77777777" w:rsidTr="00932440">
        <w:trPr>
          <w:trHeight w:hRule="exact" w:val="283"/>
        </w:trPr>
        <w:tc>
          <w:tcPr>
            <w:tcW w:w="1123" w:type="dxa"/>
            <w:vMerge w:val="restart"/>
            <w:shd w:val="clear" w:color="auto" w:fill="auto"/>
            <w:noWrap/>
            <w:vAlign w:val="center"/>
            <w:hideMark/>
          </w:tcPr>
          <w:p w14:paraId="59B1B533"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Kadın</w:t>
            </w:r>
          </w:p>
        </w:tc>
        <w:tc>
          <w:tcPr>
            <w:tcW w:w="1141" w:type="dxa"/>
            <w:shd w:val="clear" w:color="auto" w:fill="auto"/>
            <w:vAlign w:val="center"/>
            <w:hideMark/>
          </w:tcPr>
          <w:p w14:paraId="11814F8E"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1619</w:t>
            </w:r>
          </w:p>
        </w:tc>
        <w:tc>
          <w:tcPr>
            <w:tcW w:w="1121" w:type="dxa"/>
            <w:shd w:val="clear" w:color="auto" w:fill="auto"/>
            <w:vAlign w:val="center"/>
            <w:hideMark/>
          </w:tcPr>
          <w:p w14:paraId="28D5AEE3"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39</w:t>
            </w:r>
          </w:p>
        </w:tc>
        <w:tc>
          <w:tcPr>
            <w:tcW w:w="1121" w:type="dxa"/>
            <w:shd w:val="clear" w:color="auto" w:fill="auto"/>
            <w:vAlign w:val="center"/>
            <w:hideMark/>
          </w:tcPr>
          <w:p w14:paraId="28A30C10"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174</w:t>
            </w:r>
          </w:p>
        </w:tc>
        <w:tc>
          <w:tcPr>
            <w:tcW w:w="1721" w:type="dxa"/>
            <w:shd w:val="clear" w:color="auto" w:fill="auto"/>
            <w:vAlign w:val="center"/>
            <w:hideMark/>
          </w:tcPr>
          <w:p w14:paraId="1212943D"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50</w:t>
            </w:r>
          </w:p>
        </w:tc>
        <w:tc>
          <w:tcPr>
            <w:tcW w:w="1721" w:type="dxa"/>
            <w:shd w:val="clear" w:color="auto" w:fill="auto"/>
            <w:noWrap/>
            <w:vAlign w:val="center"/>
            <w:hideMark/>
          </w:tcPr>
          <w:p w14:paraId="6DCD9424"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1884</w:t>
            </w:r>
          </w:p>
        </w:tc>
      </w:tr>
      <w:tr w:rsidR="00F104FA" w:rsidRPr="00BF62F6" w14:paraId="351DF07C" w14:textId="77777777" w:rsidTr="00932440">
        <w:trPr>
          <w:trHeight w:hRule="exact" w:val="283"/>
        </w:trPr>
        <w:tc>
          <w:tcPr>
            <w:tcW w:w="1123" w:type="dxa"/>
            <w:vMerge/>
            <w:vAlign w:val="center"/>
            <w:hideMark/>
          </w:tcPr>
          <w:p w14:paraId="1246B9F1" w14:textId="77777777" w:rsidR="00F104FA" w:rsidRPr="00BF62F6" w:rsidRDefault="00F104FA" w:rsidP="00932440">
            <w:pPr>
              <w:spacing w:after="0" w:line="276" w:lineRule="auto"/>
              <w:rPr>
                <w:rFonts w:ascii="Calibri" w:eastAsia="Times New Roman" w:hAnsi="Calibri" w:cs="Times New Roman"/>
                <w:color w:val="000000"/>
                <w:sz w:val="20"/>
                <w:szCs w:val="20"/>
                <w:lang w:eastAsia="tr-TR"/>
              </w:rPr>
            </w:pPr>
          </w:p>
        </w:tc>
        <w:tc>
          <w:tcPr>
            <w:tcW w:w="1141" w:type="dxa"/>
            <w:shd w:val="clear" w:color="auto" w:fill="auto"/>
            <w:vAlign w:val="center"/>
            <w:hideMark/>
          </w:tcPr>
          <w:p w14:paraId="3E580940"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85,9</w:t>
            </w:r>
          </w:p>
        </w:tc>
        <w:tc>
          <w:tcPr>
            <w:tcW w:w="1121" w:type="dxa"/>
            <w:shd w:val="clear" w:color="auto" w:fill="auto"/>
            <w:vAlign w:val="center"/>
            <w:hideMark/>
          </w:tcPr>
          <w:p w14:paraId="5267BDA8"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2,1</w:t>
            </w:r>
          </w:p>
        </w:tc>
        <w:tc>
          <w:tcPr>
            <w:tcW w:w="1121" w:type="dxa"/>
            <w:shd w:val="clear" w:color="auto" w:fill="auto"/>
            <w:vAlign w:val="center"/>
            <w:hideMark/>
          </w:tcPr>
          <w:p w14:paraId="70E3B4F6"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9,3</w:t>
            </w:r>
          </w:p>
        </w:tc>
        <w:tc>
          <w:tcPr>
            <w:tcW w:w="1721" w:type="dxa"/>
            <w:shd w:val="clear" w:color="auto" w:fill="auto"/>
            <w:vAlign w:val="center"/>
            <w:hideMark/>
          </w:tcPr>
          <w:p w14:paraId="6AA246E3"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2,7</w:t>
            </w:r>
          </w:p>
        </w:tc>
        <w:tc>
          <w:tcPr>
            <w:tcW w:w="1721" w:type="dxa"/>
            <w:shd w:val="clear" w:color="auto" w:fill="auto"/>
            <w:vAlign w:val="center"/>
            <w:hideMark/>
          </w:tcPr>
          <w:p w14:paraId="6E8666AD"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100,0</w:t>
            </w:r>
          </w:p>
        </w:tc>
      </w:tr>
      <w:tr w:rsidR="00F104FA" w:rsidRPr="00BF62F6" w14:paraId="33325AD4" w14:textId="77777777" w:rsidTr="00932440">
        <w:trPr>
          <w:trHeight w:hRule="exact" w:val="283"/>
        </w:trPr>
        <w:tc>
          <w:tcPr>
            <w:tcW w:w="1123" w:type="dxa"/>
            <w:vMerge w:val="restart"/>
            <w:shd w:val="clear" w:color="auto" w:fill="auto"/>
            <w:noWrap/>
            <w:vAlign w:val="center"/>
            <w:hideMark/>
          </w:tcPr>
          <w:p w14:paraId="589FA5C7"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Toplam</w:t>
            </w:r>
          </w:p>
        </w:tc>
        <w:tc>
          <w:tcPr>
            <w:tcW w:w="1141" w:type="dxa"/>
            <w:shd w:val="clear" w:color="auto" w:fill="auto"/>
            <w:vAlign w:val="center"/>
            <w:hideMark/>
          </w:tcPr>
          <w:p w14:paraId="7FA7B03C"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4765</w:t>
            </w:r>
          </w:p>
        </w:tc>
        <w:tc>
          <w:tcPr>
            <w:tcW w:w="1121" w:type="dxa"/>
            <w:shd w:val="clear" w:color="auto" w:fill="auto"/>
            <w:vAlign w:val="center"/>
            <w:hideMark/>
          </w:tcPr>
          <w:p w14:paraId="5F20F20B"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362</w:t>
            </w:r>
          </w:p>
        </w:tc>
        <w:tc>
          <w:tcPr>
            <w:tcW w:w="1121" w:type="dxa"/>
            <w:shd w:val="clear" w:color="auto" w:fill="auto"/>
            <w:vAlign w:val="center"/>
            <w:hideMark/>
          </w:tcPr>
          <w:p w14:paraId="0DF280C4"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678</w:t>
            </w:r>
          </w:p>
        </w:tc>
        <w:tc>
          <w:tcPr>
            <w:tcW w:w="1721" w:type="dxa"/>
            <w:shd w:val="clear" w:color="auto" w:fill="auto"/>
            <w:vAlign w:val="center"/>
            <w:hideMark/>
          </w:tcPr>
          <w:p w14:paraId="2B42A0D8"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92</w:t>
            </w:r>
          </w:p>
        </w:tc>
        <w:tc>
          <w:tcPr>
            <w:tcW w:w="1721" w:type="dxa"/>
            <w:shd w:val="clear" w:color="auto" w:fill="auto"/>
            <w:vAlign w:val="center"/>
            <w:hideMark/>
          </w:tcPr>
          <w:p w14:paraId="36213671" w14:textId="77777777" w:rsidR="00F104FA" w:rsidRPr="00BF62F6" w:rsidRDefault="00F104FA" w:rsidP="00932440">
            <w:pPr>
              <w:spacing w:after="0" w:line="276" w:lineRule="auto"/>
              <w:jc w:val="center"/>
              <w:rPr>
                <w:rFonts w:ascii="Calibri" w:eastAsia="Times New Roman" w:hAnsi="Calibri" w:cs="Times New Roman"/>
                <w:color w:val="000000"/>
                <w:sz w:val="20"/>
                <w:szCs w:val="20"/>
                <w:lang w:eastAsia="tr-TR"/>
              </w:rPr>
            </w:pPr>
            <w:r w:rsidRPr="00BF62F6">
              <w:rPr>
                <w:rFonts w:ascii="Calibri" w:eastAsia="Times New Roman" w:hAnsi="Calibri" w:cs="Times New Roman"/>
                <w:color w:val="000000"/>
                <w:sz w:val="20"/>
                <w:szCs w:val="20"/>
                <w:lang w:eastAsia="tr-TR"/>
              </w:rPr>
              <w:t>5898</w:t>
            </w:r>
          </w:p>
        </w:tc>
      </w:tr>
      <w:tr w:rsidR="00F104FA" w:rsidRPr="00BF62F6" w14:paraId="5BF7397D" w14:textId="77777777" w:rsidTr="00932440">
        <w:trPr>
          <w:trHeight w:val="300"/>
        </w:trPr>
        <w:tc>
          <w:tcPr>
            <w:tcW w:w="1123" w:type="dxa"/>
            <w:vMerge/>
            <w:vAlign w:val="center"/>
            <w:hideMark/>
          </w:tcPr>
          <w:p w14:paraId="2DD33F53" w14:textId="77777777" w:rsidR="00F104FA" w:rsidRPr="00BF62F6" w:rsidRDefault="00F104FA" w:rsidP="00932440">
            <w:pPr>
              <w:spacing w:after="0" w:line="276" w:lineRule="auto"/>
              <w:rPr>
                <w:rFonts w:ascii="Calibri" w:eastAsia="Times New Roman" w:hAnsi="Calibri" w:cs="Times New Roman"/>
                <w:color w:val="000000"/>
                <w:sz w:val="20"/>
                <w:szCs w:val="20"/>
                <w:lang w:eastAsia="tr-TR"/>
              </w:rPr>
            </w:pPr>
          </w:p>
        </w:tc>
        <w:tc>
          <w:tcPr>
            <w:tcW w:w="1141" w:type="dxa"/>
            <w:shd w:val="clear" w:color="auto" w:fill="auto"/>
            <w:vAlign w:val="center"/>
            <w:hideMark/>
          </w:tcPr>
          <w:p w14:paraId="1C31117F"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80,8</w:t>
            </w:r>
          </w:p>
        </w:tc>
        <w:tc>
          <w:tcPr>
            <w:tcW w:w="1121" w:type="dxa"/>
            <w:shd w:val="clear" w:color="auto" w:fill="auto"/>
            <w:vAlign w:val="center"/>
            <w:hideMark/>
          </w:tcPr>
          <w:p w14:paraId="2178ED69"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6,1</w:t>
            </w:r>
          </w:p>
        </w:tc>
        <w:tc>
          <w:tcPr>
            <w:tcW w:w="1121" w:type="dxa"/>
            <w:shd w:val="clear" w:color="auto" w:fill="auto"/>
            <w:vAlign w:val="center"/>
            <w:hideMark/>
          </w:tcPr>
          <w:p w14:paraId="3738986E"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11,5</w:t>
            </w:r>
          </w:p>
        </w:tc>
        <w:tc>
          <w:tcPr>
            <w:tcW w:w="1721" w:type="dxa"/>
            <w:shd w:val="clear" w:color="auto" w:fill="auto"/>
            <w:vAlign w:val="center"/>
            <w:hideMark/>
          </w:tcPr>
          <w:p w14:paraId="113C9226"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1,6</w:t>
            </w:r>
          </w:p>
        </w:tc>
        <w:tc>
          <w:tcPr>
            <w:tcW w:w="1721" w:type="dxa"/>
            <w:shd w:val="clear" w:color="auto" w:fill="auto"/>
            <w:vAlign w:val="center"/>
            <w:hideMark/>
          </w:tcPr>
          <w:p w14:paraId="5BBF7BA4" w14:textId="77777777" w:rsidR="00F104FA" w:rsidRPr="00BF62F6" w:rsidRDefault="00F104FA" w:rsidP="00932440">
            <w:pPr>
              <w:spacing w:after="0" w:line="276" w:lineRule="auto"/>
              <w:jc w:val="center"/>
              <w:rPr>
                <w:rFonts w:ascii="Calibri" w:eastAsia="Times New Roman" w:hAnsi="Calibri" w:cs="Times New Roman"/>
                <w:b/>
                <w:bCs/>
                <w:color w:val="000000"/>
                <w:sz w:val="20"/>
                <w:szCs w:val="20"/>
                <w:lang w:eastAsia="tr-TR"/>
              </w:rPr>
            </w:pPr>
            <w:r w:rsidRPr="008F1FEE">
              <w:rPr>
                <w:rFonts w:ascii="Calibri" w:eastAsia="Times New Roman" w:hAnsi="Calibri" w:cs="Times New Roman"/>
                <w:b/>
                <w:bCs/>
                <w:color w:val="000000"/>
                <w:sz w:val="20"/>
                <w:szCs w:val="20"/>
                <w:lang w:eastAsia="tr-TR"/>
              </w:rPr>
              <w:t>%</w:t>
            </w:r>
            <w:r w:rsidRPr="00BF62F6">
              <w:rPr>
                <w:rFonts w:ascii="Calibri" w:eastAsia="Times New Roman" w:hAnsi="Calibri" w:cs="Times New Roman"/>
                <w:b/>
                <w:bCs/>
                <w:color w:val="000000"/>
                <w:sz w:val="20"/>
                <w:szCs w:val="20"/>
                <w:lang w:eastAsia="tr-TR"/>
              </w:rPr>
              <w:t>100,0</w:t>
            </w:r>
          </w:p>
        </w:tc>
      </w:tr>
    </w:tbl>
    <w:p w14:paraId="5B0037E2" w14:textId="77777777" w:rsidR="00802DCE" w:rsidRPr="002E495F" w:rsidRDefault="00802DCE" w:rsidP="00802DCE">
      <w:pPr>
        <w:spacing w:line="276" w:lineRule="auto"/>
        <w:rPr>
          <w:sz w:val="18"/>
          <w:szCs w:val="18"/>
        </w:rPr>
      </w:pPr>
      <w:r w:rsidRPr="002E495F">
        <w:rPr>
          <w:sz w:val="18"/>
          <w:szCs w:val="18"/>
        </w:rPr>
        <w:t>Kaynak: HİA 2018</w:t>
      </w:r>
      <w:r>
        <w:rPr>
          <w:sz w:val="18"/>
          <w:szCs w:val="18"/>
        </w:rPr>
        <w:t xml:space="preserve">, Betam hesaplamaları </w:t>
      </w:r>
      <w:r w:rsidRPr="002E495F">
        <w:rPr>
          <w:sz w:val="18"/>
          <w:szCs w:val="18"/>
        </w:rPr>
        <w:t xml:space="preserve"> </w:t>
      </w:r>
    </w:p>
    <w:p w14:paraId="0C2F86E3" w14:textId="77777777" w:rsidR="00EC337B" w:rsidRDefault="00EC337B" w:rsidP="009D32F0">
      <w:pPr>
        <w:spacing w:line="276" w:lineRule="auto"/>
        <w:rPr>
          <w:b/>
          <w:bCs/>
          <w:sz w:val="24"/>
          <w:szCs w:val="24"/>
        </w:rPr>
      </w:pPr>
    </w:p>
    <w:p w14:paraId="0C15B602" w14:textId="155F82F4" w:rsidR="00895B1E" w:rsidRPr="00D837F1" w:rsidRDefault="00895B1E" w:rsidP="009D32F0">
      <w:pPr>
        <w:spacing w:line="276" w:lineRule="auto"/>
        <w:rPr>
          <w:b/>
          <w:bCs/>
          <w:sz w:val="24"/>
          <w:szCs w:val="24"/>
        </w:rPr>
      </w:pPr>
      <w:r w:rsidRPr="00D837F1">
        <w:rPr>
          <w:b/>
          <w:bCs/>
          <w:sz w:val="24"/>
          <w:szCs w:val="24"/>
        </w:rPr>
        <w:t xml:space="preserve">Kendi hesabına çalışan 391 bin kişi kayıt dışı </w:t>
      </w:r>
    </w:p>
    <w:p w14:paraId="3EF0366C" w14:textId="3D37A659" w:rsidR="009D32F0" w:rsidRPr="00BB6321" w:rsidRDefault="006316CB" w:rsidP="009D32F0">
      <w:pPr>
        <w:spacing w:line="276" w:lineRule="auto"/>
        <w:rPr>
          <w:i/>
          <w:iCs/>
        </w:rPr>
      </w:pPr>
      <w:r>
        <w:t xml:space="preserve">Kendi hesabına çalışanların Sosyal Güvenlik Kurumu kayıtlılığının düşük olduğu görülmektedir. İstanbul’da </w:t>
      </w:r>
      <w:r w:rsidR="006F1773" w:rsidRPr="00ED3F56">
        <w:rPr>
          <w:i/>
          <w:iCs/>
        </w:rPr>
        <w:t>kendi hesabına çalışan</w:t>
      </w:r>
      <w:r w:rsidR="009076C9">
        <w:t xml:space="preserve"> 678 bin kişinin</w:t>
      </w:r>
      <w:r w:rsidR="006F1773">
        <w:t xml:space="preserve"> 287 bini Sosyal Güvenlik Kurumu’na </w:t>
      </w:r>
      <w:r w:rsidR="006F1773" w:rsidRPr="002718B0">
        <w:rPr>
          <w:i/>
          <w:iCs/>
        </w:rPr>
        <w:t>kayıtlı</w:t>
      </w:r>
      <w:r w:rsidR="006F1773">
        <w:t xml:space="preserve"> iken </w:t>
      </w:r>
      <w:r w:rsidR="006F1773" w:rsidRPr="009076C9">
        <w:rPr>
          <w:b/>
          <w:bCs/>
        </w:rPr>
        <w:t>(%42,3)</w:t>
      </w:r>
      <w:r w:rsidR="006F1773">
        <w:t xml:space="preserve">, 391 bini </w:t>
      </w:r>
      <w:r w:rsidR="006F1773" w:rsidRPr="009076C9">
        <w:rPr>
          <w:b/>
          <w:bCs/>
        </w:rPr>
        <w:t>(%57,7)</w:t>
      </w:r>
      <w:r w:rsidR="006F1773">
        <w:t xml:space="preserve"> </w:t>
      </w:r>
      <w:r w:rsidR="006F1773" w:rsidRPr="002718B0">
        <w:t>kayıtlı değil</w:t>
      </w:r>
      <w:r w:rsidR="006F1773">
        <w:t xml:space="preserve">dir. </w:t>
      </w:r>
      <w:r w:rsidR="002856D9">
        <w:t>Bu oran erkeklerde yarı yarıya civarında olmakla birlikte kendi hesabına çalışan kadınların yüzde 80’e yakını kayıtlı değildir.</w:t>
      </w:r>
      <w:r w:rsidR="002856D9">
        <w:rPr>
          <w:rStyle w:val="DipnotBavurusu"/>
        </w:rPr>
        <w:footnoteReference w:id="3"/>
      </w:r>
      <w:r w:rsidR="002856D9">
        <w:t xml:space="preserve"> </w:t>
      </w:r>
      <w:r w:rsidR="009D32F0">
        <w:t xml:space="preserve">İstanbul’da çalışan 92 bin </w:t>
      </w:r>
      <w:r w:rsidR="009D32F0" w:rsidRPr="00ED3F56">
        <w:rPr>
          <w:i/>
          <w:iCs/>
        </w:rPr>
        <w:t>ücretsiz aile iş</w:t>
      </w:r>
      <w:r w:rsidR="00F6780D">
        <w:rPr>
          <w:i/>
          <w:iCs/>
        </w:rPr>
        <w:t>çisinde de</w:t>
      </w:r>
      <w:r w:rsidR="009D32F0">
        <w:t xml:space="preserve"> kayıt dışılık </w:t>
      </w:r>
      <w:r w:rsidR="00BB6321">
        <w:t>yüzde 78’dir.</w:t>
      </w:r>
      <w:r w:rsidR="00BB6321">
        <w:rPr>
          <w:rStyle w:val="DipnotBavurusu"/>
        </w:rPr>
        <w:footnoteReference w:id="4"/>
      </w:r>
      <w:r w:rsidR="00BB6321">
        <w:t xml:space="preserve"> </w:t>
      </w:r>
    </w:p>
    <w:p w14:paraId="650DBE98" w14:textId="4BF63A0B" w:rsidR="00EC337B" w:rsidRDefault="00EC337B" w:rsidP="0084067C">
      <w:pPr>
        <w:spacing w:line="276" w:lineRule="auto"/>
        <w:rPr>
          <w:b/>
          <w:bCs/>
          <w:sz w:val="20"/>
          <w:szCs w:val="20"/>
        </w:rPr>
      </w:pPr>
    </w:p>
    <w:p w14:paraId="401D85EC" w14:textId="77777777" w:rsidR="00CB4CE4" w:rsidRDefault="00CB4CE4" w:rsidP="0084067C">
      <w:pPr>
        <w:spacing w:line="276" w:lineRule="auto"/>
        <w:rPr>
          <w:b/>
          <w:bCs/>
          <w:sz w:val="20"/>
          <w:szCs w:val="20"/>
        </w:rPr>
      </w:pPr>
    </w:p>
    <w:p w14:paraId="20649132" w14:textId="20F1024B" w:rsidR="0084067C" w:rsidRPr="008F1FEE" w:rsidRDefault="0084067C" w:rsidP="0084067C">
      <w:pPr>
        <w:spacing w:line="276" w:lineRule="auto"/>
        <w:rPr>
          <w:b/>
          <w:bCs/>
          <w:sz w:val="20"/>
          <w:szCs w:val="20"/>
        </w:rPr>
      </w:pPr>
      <w:r w:rsidRPr="008F1FEE">
        <w:rPr>
          <w:b/>
          <w:bCs/>
          <w:sz w:val="20"/>
          <w:szCs w:val="20"/>
        </w:rPr>
        <w:lastRenderedPageBreak/>
        <w:t xml:space="preserve">Tablo </w:t>
      </w:r>
      <w:r w:rsidR="00DF5694">
        <w:rPr>
          <w:b/>
          <w:bCs/>
          <w:sz w:val="20"/>
          <w:szCs w:val="20"/>
        </w:rPr>
        <w:t>3</w:t>
      </w:r>
      <w:r w:rsidRPr="008F1FEE">
        <w:rPr>
          <w:b/>
          <w:bCs/>
          <w:sz w:val="20"/>
          <w:szCs w:val="20"/>
        </w:rPr>
        <w:t>: İş</w:t>
      </w:r>
      <w:r>
        <w:rPr>
          <w:b/>
          <w:bCs/>
          <w:sz w:val="20"/>
          <w:szCs w:val="20"/>
        </w:rPr>
        <w:t>teki</w:t>
      </w:r>
      <w:r w:rsidRPr="008F1FEE">
        <w:rPr>
          <w:b/>
          <w:bCs/>
          <w:sz w:val="20"/>
          <w:szCs w:val="20"/>
        </w:rPr>
        <w:t xml:space="preserve"> Durumuna Göre </w:t>
      </w:r>
      <w:r>
        <w:rPr>
          <w:b/>
          <w:bCs/>
          <w:sz w:val="20"/>
          <w:szCs w:val="20"/>
        </w:rPr>
        <w:t>İstanbul’da Sosyal Güvenlik Kurumuna Kayıtlılık</w:t>
      </w:r>
      <w:r w:rsidR="00DF5694">
        <w:rPr>
          <w:b/>
          <w:bCs/>
          <w:sz w:val="20"/>
          <w:szCs w:val="20"/>
        </w:rPr>
        <w:t xml:space="preserve"> (bin)</w:t>
      </w:r>
    </w:p>
    <w:tbl>
      <w:tblPr>
        <w:tblW w:w="5300" w:type="dxa"/>
        <w:tblCellMar>
          <w:left w:w="70" w:type="dxa"/>
          <w:right w:w="70" w:type="dxa"/>
        </w:tblCellMar>
        <w:tblLook w:val="04A0" w:firstRow="1" w:lastRow="0" w:firstColumn="1" w:lastColumn="0" w:noHBand="0" w:noVBand="1"/>
      </w:tblPr>
      <w:tblGrid>
        <w:gridCol w:w="1720"/>
        <w:gridCol w:w="1120"/>
        <w:gridCol w:w="1340"/>
        <w:gridCol w:w="1120"/>
      </w:tblGrid>
      <w:tr w:rsidR="00DF5694" w:rsidRPr="002973C0" w14:paraId="6C0190DB" w14:textId="77777777" w:rsidTr="00932440">
        <w:trPr>
          <w:trHeight w:val="300"/>
        </w:trPr>
        <w:tc>
          <w:tcPr>
            <w:tcW w:w="1720" w:type="dxa"/>
            <w:tcBorders>
              <w:top w:val="nil"/>
              <w:left w:val="nil"/>
              <w:bottom w:val="nil"/>
              <w:right w:val="single" w:sz="4" w:space="0" w:color="auto"/>
            </w:tcBorders>
            <w:shd w:val="clear" w:color="auto" w:fill="auto"/>
            <w:noWrap/>
            <w:vAlign w:val="center"/>
            <w:hideMark/>
          </w:tcPr>
          <w:p w14:paraId="73706C10" w14:textId="77777777" w:rsidR="00DF5694" w:rsidRPr="002973C0" w:rsidRDefault="00DF5694" w:rsidP="00932440">
            <w:pPr>
              <w:spacing w:after="0" w:line="240" w:lineRule="auto"/>
              <w:jc w:val="center"/>
              <w:rPr>
                <w:rFonts w:eastAsia="Times New Roman" w:cs="Times New Roman"/>
                <w:sz w:val="20"/>
                <w:szCs w:val="20"/>
                <w:lang w:eastAsia="tr-TR"/>
              </w:rPr>
            </w:pP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88C4" w14:textId="77777777"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Toplam</w:t>
            </w:r>
          </w:p>
        </w:tc>
      </w:tr>
      <w:tr w:rsidR="00DF5694" w:rsidRPr="002973C0" w14:paraId="748CF051" w14:textId="77777777" w:rsidTr="00932440">
        <w:trPr>
          <w:trHeight w:val="454"/>
        </w:trPr>
        <w:tc>
          <w:tcPr>
            <w:tcW w:w="1720" w:type="dxa"/>
            <w:tcBorders>
              <w:top w:val="nil"/>
              <w:left w:val="nil"/>
              <w:bottom w:val="single" w:sz="4" w:space="0" w:color="auto"/>
              <w:right w:val="single" w:sz="4" w:space="0" w:color="auto"/>
            </w:tcBorders>
            <w:shd w:val="clear" w:color="auto" w:fill="auto"/>
            <w:noWrap/>
            <w:vAlign w:val="center"/>
            <w:hideMark/>
          </w:tcPr>
          <w:p w14:paraId="131F109B"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90CC3" w14:textId="5A106494" w:rsidR="00DF5694" w:rsidRPr="00A6349F" w:rsidRDefault="00DF5694" w:rsidP="00A6349F">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Kayıtlı</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4CCE" w14:textId="7F10E869" w:rsidR="00DF5694" w:rsidRPr="00A6349F" w:rsidRDefault="00DF5694" w:rsidP="00A6349F">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Kayıtlı Değil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66BB" w14:textId="501C85D8" w:rsidR="00DF5694" w:rsidRPr="00A6349F" w:rsidRDefault="00DF5694" w:rsidP="00A6349F">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Toplam</w:t>
            </w:r>
          </w:p>
        </w:tc>
      </w:tr>
      <w:tr w:rsidR="00DF5694" w:rsidRPr="002973C0" w14:paraId="429A6021" w14:textId="77777777" w:rsidTr="00932440">
        <w:trPr>
          <w:trHeight w:hRule="exact" w:val="283"/>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C5234" w14:textId="77777777"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Ücretli, Yevmiyeli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E1A7B9E" w14:textId="77777777" w:rsidR="00DF5694" w:rsidRPr="002973C0" w:rsidRDefault="00DF5694" w:rsidP="00932440">
            <w:pPr>
              <w:jc w:val="center"/>
              <w:rPr>
                <w:color w:val="000000"/>
                <w:sz w:val="20"/>
                <w:szCs w:val="20"/>
              </w:rPr>
            </w:pPr>
            <w:r w:rsidRPr="002973C0">
              <w:rPr>
                <w:color w:val="000000"/>
                <w:sz w:val="20"/>
                <w:szCs w:val="20"/>
              </w:rPr>
              <w:t>4048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5375C" w14:textId="77777777" w:rsidR="00DF5694" w:rsidRPr="002973C0" w:rsidRDefault="00DF5694" w:rsidP="00932440">
            <w:pPr>
              <w:jc w:val="center"/>
              <w:rPr>
                <w:color w:val="000000"/>
                <w:sz w:val="20"/>
                <w:szCs w:val="20"/>
              </w:rPr>
            </w:pPr>
            <w:r w:rsidRPr="002973C0">
              <w:rPr>
                <w:color w:val="000000"/>
                <w:sz w:val="20"/>
                <w:szCs w:val="20"/>
              </w:rPr>
              <w:t>716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B1E5" w14:textId="77777777" w:rsidR="00DF5694" w:rsidRPr="002973C0" w:rsidRDefault="00DF5694" w:rsidP="00932440">
            <w:pPr>
              <w:jc w:val="center"/>
              <w:rPr>
                <w:color w:val="000000"/>
                <w:sz w:val="20"/>
                <w:szCs w:val="20"/>
              </w:rPr>
            </w:pPr>
            <w:r w:rsidRPr="002973C0">
              <w:rPr>
                <w:color w:val="000000"/>
                <w:sz w:val="20"/>
                <w:szCs w:val="20"/>
              </w:rPr>
              <w:t>4765</w:t>
            </w:r>
          </w:p>
        </w:tc>
      </w:tr>
      <w:tr w:rsidR="00DF5694" w:rsidRPr="002973C0" w14:paraId="5C887520" w14:textId="77777777" w:rsidTr="00932440">
        <w:trPr>
          <w:trHeight w:hRule="exact" w:val="283"/>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766A5D5"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7F4C008"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85,0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E314"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15,0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2699" w14:textId="77777777" w:rsidR="00DF5694" w:rsidRPr="002973C0" w:rsidRDefault="00DF5694" w:rsidP="00932440">
            <w:pPr>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100,0</w:t>
            </w:r>
          </w:p>
        </w:tc>
      </w:tr>
      <w:tr w:rsidR="00DF5694" w:rsidRPr="002973C0" w14:paraId="4953C918" w14:textId="77777777" w:rsidTr="00932440">
        <w:trPr>
          <w:trHeight w:hRule="exact" w:val="283"/>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239A4" w14:textId="77777777"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İşveren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26A53CC" w14:textId="77777777" w:rsidR="00DF5694" w:rsidRPr="002973C0" w:rsidRDefault="00DF5694" w:rsidP="00932440">
            <w:pPr>
              <w:jc w:val="center"/>
              <w:rPr>
                <w:color w:val="000000"/>
                <w:sz w:val="20"/>
                <w:szCs w:val="20"/>
              </w:rPr>
            </w:pPr>
            <w:r w:rsidRPr="002973C0">
              <w:rPr>
                <w:color w:val="000000"/>
                <w:sz w:val="20"/>
                <w:szCs w:val="20"/>
              </w:rPr>
              <w:t>308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7F79" w14:textId="77777777" w:rsidR="00DF5694" w:rsidRPr="002973C0" w:rsidRDefault="00DF5694" w:rsidP="00932440">
            <w:pPr>
              <w:jc w:val="center"/>
              <w:rPr>
                <w:color w:val="000000"/>
                <w:sz w:val="20"/>
                <w:szCs w:val="20"/>
              </w:rPr>
            </w:pPr>
            <w:r w:rsidRPr="002973C0">
              <w:rPr>
                <w:color w:val="000000"/>
                <w:sz w:val="20"/>
                <w:szCs w:val="20"/>
              </w:rPr>
              <w:t>53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E792" w14:textId="77777777" w:rsidR="00DF5694" w:rsidRPr="002973C0" w:rsidRDefault="00DF5694" w:rsidP="00932440">
            <w:pPr>
              <w:jc w:val="center"/>
              <w:rPr>
                <w:color w:val="000000"/>
                <w:sz w:val="20"/>
                <w:szCs w:val="20"/>
              </w:rPr>
            </w:pPr>
            <w:r w:rsidRPr="002973C0">
              <w:rPr>
                <w:color w:val="000000"/>
                <w:sz w:val="20"/>
                <w:szCs w:val="20"/>
              </w:rPr>
              <w:t>362</w:t>
            </w:r>
          </w:p>
        </w:tc>
      </w:tr>
      <w:tr w:rsidR="00DF5694" w:rsidRPr="002973C0" w14:paraId="7FEB6FB3" w14:textId="77777777" w:rsidTr="00932440">
        <w:trPr>
          <w:trHeight w:hRule="exact" w:val="283"/>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E567DB4"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7213004"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85,2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EA2F"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14,8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FA06" w14:textId="77777777" w:rsidR="00DF5694" w:rsidRPr="002973C0" w:rsidRDefault="00DF5694" w:rsidP="00932440">
            <w:pPr>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100,0</w:t>
            </w:r>
          </w:p>
        </w:tc>
      </w:tr>
      <w:tr w:rsidR="00DF5694" w:rsidRPr="002973C0" w14:paraId="4725DC3A" w14:textId="77777777" w:rsidTr="00932440">
        <w:trPr>
          <w:trHeight w:hRule="exact" w:val="283"/>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916B9" w14:textId="77777777"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Kendi Hesabına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15971E0" w14:textId="77777777" w:rsidR="00DF5694" w:rsidRPr="002973C0" w:rsidRDefault="00DF5694" w:rsidP="00932440">
            <w:pPr>
              <w:jc w:val="center"/>
              <w:rPr>
                <w:color w:val="000000"/>
                <w:sz w:val="20"/>
                <w:szCs w:val="20"/>
              </w:rPr>
            </w:pPr>
            <w:r w:rsidRPr="002973C0">
              <w:rPr>
                <w:color w:val="000000"/>
                <w:sz w:val="20"/>
                <w:szCs w:val="20"/>
              </w:rPr>
              <w:t>287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0D6" w14:textId="77777777" w:rsidR="00DF5694" w:rsidRPr="002973C0" w:rsidRDefault="00DF5694" w:rsidP="00932440">
            <w:pPr>
              <w:jc w:val="center"/>
              <w:rPr>
                <w:color w:val="000000"/>
                <w:sz w:val="20"/>
                <w:szCs w:val="20"/>
              </w:rPr>
            </w:pPr>
            <w:r w:rsidRPr="002973C0">
              <w:rPr>
                <w:color w:val="000000"/>
                <w:sz w:val="20"/>
                <w:szCs w:val="20"/>
              </w:rPr>
              <w:t>391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538EE" w14:textId="77777777" w:rsidR="00DF5694" w:rsidRPr="002973C0" w:rsidRDefault="00DF5694" w:rsidP="00932440">
            <w:pPr>
              <w:jc w:val="center"/>
              <w:rPr>
                <w:color w:val="000000"/>
                <w:sz w:val="20"/>
                <w:szCs w:val="20"/>
              </w:rPr>
            </w:pPr>
            <w:r w:rsidRPr="002973C0">
              <w:rPr>
                <w:color w:val="000000"/>
                <w:sz w:val="20"/>
                <w:szCs w:val="20"/>
              </w:rPr>
              <w:t>678</w:t>
            </w:r>
          </w:p>
        </w:tc>
      </w:tr>
      <w:tr w:rsidR="00DF5694" w:rsidRPr="002973C0" w14:paraId="0A213189" w14:textId="77777777" w:rsidTr="00932440">
        <w:trPr>
          <w:trHeight w:hRule="exact" w:val="283"/>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27E67C7"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65FF471"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42,3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160E6"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57,7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4D31" w14:textId="77777777" w:rsidR="00DF5694" w:rsidRPr="002973C0" w:rsidRDefault="00DF5694" w:rsidP="00932440">
            <w:pPr>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100,0</w:t>
            </w:r>
          </w:p>
        </w:tc>
      </w:tr>
      <w:tr w:rsidR="00DF5694" w:rsidRPr="002973C0" w14:paraId="3D98EA4D" w14:textId="77777777" w:rsidTr="00932440">
        <w:trPr>
          <w:trHeight w:hRule="exact" w:val="283"/>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61B5A" w14:textId="77777777"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Ücretsiz Aile İşçisi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C042994" w14:textId="77777777" w:rsidR="00DF5694" w:rsidRPr="002973C0" w:rsidRDefault="00DF5694" w:rsidP="00932440">
            <w:pPr>
              <w:jc w:val="center"/>
              <w:rPr>
                <w:color w:val="000000"/>
                <w:sz w:val="20"/>
                <w:szCs w:val="20"/>
              </w:rPr>
            </w:pPr>
            <w:r w:rsidRPr="002973C0">
              <w:rPr>
                <w:color w:val="000000"/>
                <w:sz w:val="20"/>
                <w:szCs w:val="20"/>
              </w:rPr>
              <w:t>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C0374" w14:textId="77777777" w:rsidR="00DF5694" w:rsidRPr="002973C0" w:rsidRDefault="00DF5694" w:rsidP="00932440">
            <w:pPr>
              <w:jc w:val="center"/>
              <w:rPr>
                <w:color w:val="000000"/>
                <w:sz w:val="20"/>
                <w:szCs w:val="20"/>
              </w:rPr>
            </w:pPr>
            <w:r w:rsidRPr="002973C0">
              <w:rPr>
                <w:color w:val="000000"/>
                <w:sz w:val="20"/>
                <w:szCs w:val="20"/>
              </w:rPr>
              <w:t>72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808A" w14:textId="77777777" w:rsidR="00DF5694" w:rsidRPr="002973C0" w:rsidRDefault="00DF5694" w:rsidP="00932440">
            <w:pPr>
              <w:jc w:val="center"/>
              <w:rPr>
                <w:color w:val="000000"/>
                <w:sz w:val="20"/>
                <w:szCs w:val="20"/>
              </w:rPr>
            </w:pPr>
            <w:r w:rsidRPr="002973C0">
              <w:rPr>
                <w:color w:val="000000"/>
                <w:sz w:val="20"/>
                <w:szCs w:val="20"/>
              </w:rPr>
              <w:t>92</w:t>
            </w:r>
          </w:p>
        </w:tc>
      </w:tr>
      <w:tr w:rsidR="00DF5694" w:rsidRPr="002973C0" w14:paraId="6BF1B392" w14:textId="77777777" w:rsidTr="00932440">
        <w:trPr>
          <w:trHeight w:hRule="exact" w:val="283"/>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E616058"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8B9D7AC"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21,9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DB2B"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78,1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BD9DD" w14:textId="77777777" w:rsidR="00DF5694" w:rsidRPr="002973C0" w:rsidRDefault="00DF5694" w:rsidP="00932440">
            <w:pPr>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100,0</w:t>
            </w:r>
          </w:p>
        </w:tc>
      </w:tr>
      <w:tr w:rsidR="00DF5694" w:rsidRPr="002973C0" w14:paraId="7DAF8CBC" w14:textId="77777777" w:rsidTr="00932440">
        <w:trPr>
          <w:trHeight w:hRule="exact" w:val="283"/>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2E266" w14:textId="35200966" w:rsidR="00DF5694" w:rsidRPr="002973C0" w:rsidRDefault="00DF5694" w:rsidP="00932440">
            <w:pPr>
              <w:spacing w:after="0" w:line="240" w:lineRule="auto"/>
              <w:jc w:val="center"/>
              <w:rPr>
                <w:rFonts w:eastAsia="Times New Roman" w:cs="Times New Roman"/>
                <w:color w:val="000000"/>
                <w:sz w:val="20"/>
                <w:szCs w:val="20"/>
                <w:lang w:eastAsia="tr-TR"/>
              </w:rPr>
            </w:pPr>
            <w:r w:rsidRPr="002973C0">
              <w:rPr>
                <w:rFonts w:eastAsia="Times New Roman" w:cs="Times New Roman"/>
                <w:color w:val="000000"/>
                <w:sz w:val="20"/>
                <w:szCs w:val="20"/>
                <w:lang w:eastAsia="tr-TR"/>
              </w:rPr>
              <w:t>To</w:t>
            </w:r>
            <w:r>
              <w:rPr>
                <w:rFonts w:eastAsia="Times New Roman" w:cs="Times New Roman"/>
                <w:color w:val="000000"/>
                <w:sz w:val="20"/>
                <w:szCs w:val="20"/>
                <w:lang w:eastAsia="tr-TR"/>
              </w:rPr>
              <w:t>plam</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2342E5B" w14:textId="77777777" w:rsidR="00DF5694" w:rsidRPr="002973C0" w:rsidRDefault="00DF5694" w:rsidP="00932440">
            <w:pPr>
              <w:jc w:val="center"/>
              <w:rPr>
                <w:color w:val="000000"/>
                <w:sz w:val="20"/>
                <w:szCs w:val="20"/>
              </w:rPr>
            </w:pPr>
            <w:r w:rsidRPr="002973C0">
              <w:rPr>
                <w:color w:val="000000"/>
                <w:sz w:val="20"/>
                <w:szCs w:val="20"/>
              </w:rPr>
              <w:t>4664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47F5" w14:textId="77777777" w:rsidR="00DF5694" w:rsidRPr="002973C0" w:rsidRDefault="00DF5694" w:rsidP="00932440">
            <w:pPr>
              <w:jc w:val="center"/>
              <w:rPr>
                <w:color w:val="000000"/>
                <w:sz w:val="20"/>
                <w:szCs w:val="20"/>
              </w:rPr>
            </w:pPr>
            <w:r w:rsidRPr="002973C0">
              <w:rPr>
                <w:color w:val="000000"/>
                <w:sz w:val="20"/>
                <w:szCs w:val="20"/>
              </w:rPr>
              <w:t>1234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2EE3" w14:textId="77777777" w:rsidR="00DF5694" w:rsidRPr="002973C0" w:rsidRDefault="00DF5694" w:rsidP="00932440">
            <w:pPr>
              <w:jc w:val="center"/>
              <w:rPr>
                <w:color w:val="000000"/>
                <w:sz w:val="20"/>
                <w:szCs w:val="20"/>
              </w:rPr>
            </w:pPr>
            <w:r w:rsidRPr="002973C0">
              <w:rPr>
                <w:color w:val="000000"/>
                <w:sz w:val="20"/>
                <w:szCs w:val="20"/>
              </w:rPr>
              <w:t>5898</w:t>
            </w:r>
          </w:p>
        </w:tc>
      </w:tr>
      <w:tr w:rsidR="00DF5694" w:rsidRPr="002973C0" w14:paraId="37C973DE" w14:textId="77777777" w:rsidTr="00932440">
        <w:trPr>
          <w:trHeight w:hRule="exact" w:val="301"/>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2B6F312" w14:textId="77777777" w:rsidR="00DF5694" w:rsidRPr="002973C0" w:rsidRDefault="00DF5694" w:rsidP="00932440">
            <w:pPr>
              <w:spacing w:after="0" w:line="240" w:lineRule="auto"/>
              <w:jc w:val="center"/>
              <w:rPr>
                <w:rFonts w:eastAsia="Times New Roman" w:cs="Times New Roman"/>
                <w:color w:val="000000"/>
                <w:sz w:val="20"/>
                <w:szCs w:val="20"/>
                <w:lang w:eastAsia="tr-TR"/>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F97CD3C"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79,1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4C85" w14:textId="77777777" w:rsidR="00DF5694" w:rsidRPr="002973C0" w:rsidRDefault="00DF5694" w:rsidP="00932440">
            <w:pPr>
              <w:jc w:val="center"/>
              <w:rPr>
                <w:b/>
                <w:bCs/>
                <w:color w:val="000000"/>
                <w:sz w:val="20"/>
                <w:szCs w:val="20"/>
              </w:rPr>
            </w:pPr>
            <w:r>
              <w:rPr>
                <w:b/>
                <w:bCs/>
                <w:color w:val="000000"/>
                <w:sz w:val="20"/>
                <w:szCs w:val="20"/>
              </w:rPr>
              <w:t>%</w:t>
            </w:r>
            <w:r w:rsidRPr="002973C0">
              <w:rPr>
                <w:b/>
                <w:bCs/>
                <w:color w:val="000000"/>
                <w:sz w:val="20"/>
                <w:szCs w:val="20"/>
              </w:rPr>
              <w:t>20,9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3600" w14:textId="77777777" w:rsidR="00DF5694" w:rsidRPr="002973C0" w:rsidRDefault="00DF5694" w:rsidP="00932440">
            <w:pPr>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100,0</w:t>
            </w:r>
          </w:p>
        </w:tc>
      </w:tr>
    </w:tbl>
    <w:p w14:paraId="121356F4" w14:textId="77777777" w:rsidR="00802DCE" w:rsidRPr="002E495F" w:rsidRDefault="00802DCE" w:rsidP="00802DCE">
      <w:pPr>
        <w:spacing w:line="276" w:lineRule="auto"/>
        <w:rPr>
          <w:sz w:val="18"/>
          <w:szCs w:val="18"/>
        </w:rPr>
      </w:pPr>
      <w:r w:rsidRPr="002E495F">
        <w:rPr>
          <w:sz w:val="18"/>
          <w:szCs w:val="18"/>
        </w:rPr>
        <w:t>Kaynak: HİA 2018</w:t>
      </w:r>
      <w:r>
        <w:rPr>
          <w:sz w:val="18"/>
          <w:szCs w:val="18"/>
        </w:rPr>
        <w:t xml:space="preserve">, Betam hesaplamaları </w:t>
      </w:r>
      <w:r w:rsidRPr="002E495F">
        <w:rPr>
          <w:sz w:val="18"/>
          <w:szCs w:val="18"/>
        </w:rPr>
        <w:t xml:space="preserve"> </w:t>
      </w:r>
    </w:p>
    <w:p w14:paraId="52F38B80" w14:textId="77777777" w:rsidR="005A1512" w:rsidRDefault="005A1512" w:rsidP="00062639">
      <w:pPr>
        <w:spacing w:line="276" w:lineRule="auto"/>
        <w:rPr>
          <w:b/>
          <w:bCs/>
          <w:sz w:val="24"/>
          <w:szCs w:val="24"/>
        </w:rPr>
      </w:pPr>
    </w:p>
    <w:p w14:paraId="49DE1374" w14:textId="0D781613" w:rsidR="00480935" w:rsidRPr="00480935" w:rsidRDefault="00480935" w:rsidP="00062639">
      <w:pPr>
        <w:spacing w:line="276" w:lineRule="auto"/>
        <w:rPr>
          <w:b/>
          <w:bCs/>
          <w:sz w:val="24"/>
          <w:szCs w:val="24"/>
        </w:rPr>
      </w:pPr>
      <w:r w:rsidRPr="00480935">
        <w:rPr>
          <w:b/>
          <w:bCs/>
          <w:sz w:val="24"/>
          <w:szCs w:val="24"/>
        </w:rPr>
        <w:t xml:space="preserve">Kendi hesabına çalışan 679 bin </w:t>
      </w:r>
      <w:r w:rsidRPr="003C4AD9">
        <w:rPr>
          <w:b/>
          <w:bCs/>
          <w:sz w:val="24"/>
          <w:szCs w:val="24"/>
        </w:rPr>
        <w:t xml:space="preserve">kişinin </w:t>
      </w:r>
      <w:r w:rsidR="000A4B24" w:rsidRPr="003C4AD9">
        <w:rPr>
          <w:b/>
          <w:bCs/>
          <w:sz w:val="24"/>
          <w:szCs w:val="24"/>
        </w:rPr>
        <w:t>209</w:t>
      </w:r>
      <w:r w:rsidRPr="003C4AD9">
        <w:rPr>
          <w:b/>
          <w:bCs/>
          <w:sz w:val="24"/>
          <w:szCs w:val="24"/>
        </w:rPr>
        <w:t xml:space="preserve"> bini</w:t>
      </w:r>
      <w:r w:rsidRPr="00480935">
        <w:rPr>
          <w:b/>
          <w:bCs/>
          <w:sz w:val="24"/>
          <w:szCs w:val="24"/>
        </w:rPr>
        <w:t xml:space="preserve"> sabit olmayan işyerlerinde çalışıyor</w:t>
      </w:r>
    </w:p>
    <w:p w14:paraId="464FEACF" w14:textId="79CCA224" w:rsidR="000F7301" w:rsidRDefault="00840DA0" w:rsidP="00062639">
      <w:pPr>
        <w:spacing w:line="276" w:lineRule="auto"/>
      </w:pPr>
      <w:r>
        <w:t xml:space="preserve">Sosyal </w:t>
      </w:r>
      <w:proofErr w:type="spellStart"/>
      <w:r>
        <w:t>mesafelendirme</w:t>
      </w:r>
      <w:proofErr w:type="spellEnd"/>
      <w:r>
        <w:t xml:space="preserve"> önlemleri dahilinde özellikle engellenmemiş olsa da insanların evde kalmalarının telkin edilmesiyle sokakta</w:t>
      </w:r>
      <w:r w:rsidR="007B7F65">
        <w:t xml:space="preserve"> kendi hesabına</w:t>
      </w:r>
      <w:r>
        <w:t xml:space="preserve"> çalışanların</w:t>
      </w:r>
      <w:r w:rsidR="007B7F65">
        <w:t xml:space="preserve"> gelirlerinin</w:t>
      </w:r>
      <w:r>
        <w:t xml:space="preserve"> doğrudan etkilemesi beklenir. </w:t>
      </w:r>
      <w:r w:rsidR="00D2055D">
        <w:t xml:space="preserve">Bu grubun boyutuna dair bilgi edinmek için çalışılan </w:t>
      </w:r>
      <w:r w:rsidR="00F51A0D">
        <w:t>mekâna</w:t>
      </w:r>
      <w:r w:rsidR="00D2055D">
        <w:t xml:space="preserve"> dair toplanan veriler Tablo </w:t>
      </w:r>
      <w:r w:rsidR="00DF5694">
        <w:t>4</w:t>
      </w:r>
      <w:r w:rsidR="00D2055D">
        <w:t xml:space="preserve">’te özetlenmiştir. </w:t>
      </w:r>
    </w:p>
    <w:p w14:paraId="3A753E88" w14:textId="77777777" w:rsidR="00EC337B" w:rsidRDefault="00EC337B" w:rsidP="00062639">
      <w:pPr>
        <w:spacing w:line="276" w:lineRule="auto"/>
      </w:pPr>
    </w:p>
    <w:p w14:paraId="1FCF0608" w14:textId="197CA853" w:rsidR="00245C11" w:rsidRPr="00245C11" w:rsidRDefault="00245C11" w:rsidP="00062639">
      <w:pPr>
        <w:spacing w:line="276" w:lineRule="auto"/>
        <w:rPr>
          <w:b/>
          <w:bCs/>
          <w:sz w:val="20"/>
          <w:szCs w:val="20"/>
        </w:rPr>
      </w:pPr>
      <w:r w:rsidRPr="008F1FEE">
        <w:rPr>
          <w:b/>
          <w:bCs/>
          <w:sz w:val="20"/>
          <w:szCs w:val="20"/>
        </w:rPr>
        <w:t xml:space="preserve">Tablo </w:t>
      </w:r>
      <w:r w:rsidR="00DF5694">
        <w:rPr>
          <w:b/>
          <w:bCs/>
          <w:sz w:val="20"/>
          <w:szCs w:val="20"/>
        </w:rPr>
        <w:t>4</w:t>
      </w:r>
      <w:r w:rsidRPr="008F1FEE">
        <w:rPr>
          <w:b/>
          <w:bCs/>
          <w:sz w:val="20"/>
          <w:szCs w:val="20"/>
        </w:rPr>
        <w:t xml:space="preserve">: </w:t>
      </w:r>
      <w:r w:rsidR="007213CA">
        <w:rPr>
          <w:b/>
          <w:bCs/>
          <w:sz w:val="20"/>
          <w:szCs w:val="20"/>
        </w:rPr>
        <w:t xml:space="preserve">İstanbul’da </w:t>
      </w:r>
      <w:r w:rsidR="000F7301">
        <w:rPr>
          <w:b/>
          <w:bCs/>
          <w:sz w:val="20"/>
          <w:szCs w:val="20"/>
        </w:rPr>
        <w:t xml:space="preserve">kendi hesabına çalışanların </w:t>
      </w:r>
      <w:r w:rsidR="007213CA">
        <w:rPr>
          <w:b/>
          <w:bCs/>
          <w:sz w:val="20"/>
          <w:szCs w:val="20"/>
        </w:rPr>
        <w:t>ç</w:t>
      </w:r>
      <w:r w:rsidR="00875A83">
        <w:rPr>
          <w:b/>
          <w:bCs/>
          <w:sz w:val="20"/>
          <w:szCs w:val="20"/>
        </w:rPr>
        <w:t>alışt</w:t>
      </w:r>
      <w:r w:rsidR="000F7301">
        <w:rPr>
          <w:b/>
          <w:bCs/>
          <w:sz w:val="20"/>
          <w:szCs w:val="20"/>
        </w:rPr>
        <w:t>ıkları</w:t>
      </w:r>
      <w:r w:rsidR="00875A83">
        <w:rPr>
          <w:b/>
          <w:bCs/>
          <w:sz w:val="20"/>
          <w:szCs w:val="20"/>
        </w:rPr>
        <w:t xml:space="preserve"> mekan</w:t>
      </w:r>
      <w:r w:rsidR="000F7301">
        <w:rPr>
          <w:b/>
          <w:bCs/>
          <w:sz w:val="20"/>
          <w:szCs w:val="20"/>
        </w:rPr>
        <w:t>lar</w:t>
      </w:r>
      <w:r w:rsidR="00E1111E">
        <w:rPr>
          <w:b/>
          <w:bCs/>
          <w:sz w:val="20"/>
          <w:szCs w:val="20"/>
        </w:rPr>
        <w:t xml:space="preserve"> (bin)</w:t>
      </w:r>
    </w:p>
    <w:tbl>
      <w:tblPr>
        <w:tblW w:w="7315" w:type="dxa"/>
        <w:tblCellMar>
          <w:left w:w="70" w:type="dxa"/>
          <w:right w:w="70" w:type="dxa"/>
        </w:tblCellMar>
        <w:tblLook w:val="04A0" w:firstRow="1" w:lastRow="0" w:firstColumn="1" w:lastColumn="0" w:noHBand="0" w:noVBand="1"/>
      </w:tblPr>
      <w:tblGrid>
        <w:gridCol w:w="1011"/>
        <w:gridCol w:w="1240"/>
        <w:gridCol w:w="1160"/>
        <w:gridCol w:w="976"/>
        <w:gridCol w:w="976"/>
        <w:gridCol w:w="976"/>
        <w:gridCol w:w="976"/>
      </w:tblGrid>
      <w:tr w:rsidR="00245C11" w:rsidRPr="00765943" w14:paraId="7A150901" w14:textId="77777777" w:rsidTr="00F81734">
        <w:trPr>
          <w:trHeight w:val="300"/>
        </w:trPr>
        <w:tc>
          <w:tcPr>
            <w:tcW w:w="1011" w:type="dxa"/>
            <w:tcBorders>
              <w:top w:val="nil"/>
              <w:left w:val="nil"/>
              <w:bottom w:val="nil"/>
              <w:right w:val="single" w:sz="4" w:space="0" w:color="auto"/>
            </w:tcBorders>
            <w:shd w:val="clear" w:color="auto" w:fill="auto"/>
            <w:noWrap/>
            <w:vAlign w:val="bottom"/>
            <w:hideMark/>
          </w:tcPr>
          <w:p w14:paraId="42DE0AEA" w14:textId="77777777" w:rsidR="00245C11" w:rsidRPr="009D32F0" w:rsidRDefault="00245C11" w:rsidP="00F81734">
            <w:pPr>
              <w:spacing w:after="0" w:line="276" w:lineRule="auto"/>
              <w:rPr>
                <w:rFonts w:eastAsia="Times New Roman" w:cs="Times New Roman"/>
                <w:sz w:val="20"/>
                <w:szCs w:val="20"/>
                <w:lang w:eastAsia="tr-TR"/>
              </w:rPr>
            </w:pPr>
          </w:p>
        </w:tc>
        <w:tc>
          <w:tcPr>
            <w:tcW w:w="63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7FCF"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r>
      <w:tr w:rsidR="00245C11" w:rsidRPr="00765943" w14:paraId="3FD5B702" w14:textId="77777777" w:rsidTr="00F81734">
        <w:trPr>
          <w:trHeight w:val="1500"/>
        </w:trPr>
        <w:tc>
          <w:tcPr>
            <w:tcW w:w="1011" w:type="dxa"/>
            <w:tcBorders>
              <w:top w:val="nil"/>
              <w:left w:val="nil"/>
              <w:bottom w:val="single" w:sz="4" w:space="0" w:color="auto"/>
              <w:right w:val="single" w:sz="4" w:space="0" w:color="auto"/>
            </w:tcBorders>
            <w:shd w:val="clear" w:color="auto" w:fill="auto"/>
            <w:noWrap/>
            <w:vAlign w:val="bottom"/>
            <w:hideMark/>
          </w:tcPr>
          <w:p w14:paraId="14075F48" w14:textId="77777777" w:rsidR="00245C11" w:rsidRPr="009D32F0" w:rsidRDefault="00245C11" w:rsidP="00F81734">
            <w:pPr>
              <w:spacing w:after="0" w:line="276" w:lineRule="auto"/>
              <w:jc w:val="center"/>
              <w:rPr>
                <w:rFonts w:eastAsia="Times New Roman" w:cs="Times New Roman"/>
                <w:color w:val="000000"/>
                <w:sz w:val="20"/>
                <w:szCs w:val="2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00A1"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Tarla,</w:t>
            </w:r>
            <w:r>
              <w:rPr>
                <w:rFonts w:eastAsia="Times New Roman" w:cs="Times New Roman"/>
                <w:color w:val="000000"/>
                <w:sz w:val="20"/>
                <w:szCs w:val="20"/>
                <w:lang w:eastAsia="tr-TR"/>
              </w:rPr>
              <w:t xml:space="preserve"> </w:t>
            </w:r>
            <w:r w:rsidRPr="009D32F0">
              <w:rPr>
                <w:rFonts w:eastAsia="Times New Roman" w:cs="Times New Roman"/>
                <w:color w:val="000000"/>
                <w:sz w:val="20"/>
                <w:szCs w:val="20"/>
                <w:lang w:eastAsia="tr-TR"/>
              </w:rPr>
              <w:t>Bahçe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1885"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 xml:space="preserve">Düzenli İşyeri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1A638"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Pazar yeri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8E95"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Seyyar veya sabit olmayan işyeri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B49B"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 xml:space="preserve">Evde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8D46"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r>
      <w:tr w:rsidR="00245C11" w:rsidRPr="00765943" w14:paraId="2A7CF4FA" w14:textId="77777777" w:rsidTr="00F81734">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A43E" w14:textId="77777777" w:rsidR="00245C11" w:rsidRPr="009D32F0" w:rsidRDefault="00245C11" w:rsidP="00F81734">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7E1C5C6" w14:textId="36A0975E" w:rsidR="00245C11" w:rsidRPr="009D32F0" w:rsidRDefault="00245C11" w:rsidP="00F81734">
            <w:pPr>
              <w:spacing w:line="276" w:lineRule="auto"/>
              <w:jc w:val="center"/>
              <w:rPr>
                <w:color w:val="000000"/>
                <w:sz w:val="20"/>
                <w:szCs w:val="20"/>
              </w:rPr>
            </w:pPr>
            <w:r w:rsidRPr="009D32F0">
              <w:rPr>
                <w:color w:val="000000"/>
                <w:sz w:val="20"/>
                <w:szCs w:val="20"/>
              </w:rPr>
              <w:t>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D224E" w14:textId="735AD80D" w:rsidR="00245C11" w:rsidRPr="009D32F0" w:rsidRDefault="00245C11" w:rsidP="00F81734">
            <w:pPr>
              <w:spacing w:line="276" w:lineRule="auto"/>
              <w:jc w:val="center"/>
              <w:rPr>
                <w:color w:val="000000"/>
                <w:sz w:val="20"/>
                <w:szCs w:val="20"/>
              </w:rPr>
            </w:pPr>
            <w:r w:rsidRPr="009D32F0">
              <w:rPr>
                <w:color w:val="000000"/>
                <w:sz w:val="20"/>
                <w:szCs w:val="20"/>
              </w:rPr>
              <w:t>310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0153" w14:textId="1A6C6909" w:rsidR="00245C11" w:rsidRPr="009D32F0" w:rsidRDefault="00245C11" w:rsidP="00F81734">
            <w:pPr>
              <w:spacing w:line="276" w:lineRule="auto"/>
              <w:jc w:val="center"/>
              <w:rPr>
                <w:color w:val="000000"/>
                <w:sz w:val="20"/>
                <w:szCs w:val="20"/>
              </w:rPr>
            </w:pPr>
            <w:r w:rsidRPr="009D32F0">
              <w:rPr>
                <w:color w:val="000000"/>
                <w:sz w:val="20"/>
                <w:szCs w:val="20"/>
              </w:rPr>
              <w:t>17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91B6" w14:textId="23386381" w:rsidR="00245C11" w:rsidRPr="009D32F0" w:rsidRDefault="00245C11" w:rsidP="00F81734">
            <w:pPr>
              <w:spacing w:line="276" w:lineRule="auto"/>
              <w:jc w:val="center"/>
              <w:rPr>
                <w:color w:val="000000"/>
                <w:sz w:val="20"/>
                <w:szCs w:val="20"/>
              </w:rPr>
            </w:pPr>
            <w:r w:rsidRPr="009D32F0">
              <w:rPr>
                <w:color w:val="000000"/>
                <w:sz w:val="20"/>
                <w:szCs w:val="20"/>
              </w:rPr>
              <w:t>209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D4AC" w14:textId="60CA4B15" w:rsidR="00245C11" w:rsidRPr="009D32F0" w:rsidRDefault="00245C11" w:rsidP="00F81734">
            <w:pPr>
              <w:spacing w:line="276" w:lineRule="auto"/>
              <w:jc w:val="center"/>
              <w:rPr>
                <w:color w:val="000000"/>
                <w:sz w:val="20"/>
                <w:szCs w:val="20"/>
              </w:rPr>
            </w:pPr>
            <w:r w:rsidRPr="009D32F0">
              <w:rPr>
                <w:color w:val="000000"/>
                <w:sz w:val="20"/>
                <w:szCs w:val="20"/>
              </w:rPr>
              <w:t>97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B75B" w14:textId="0ABE1181" w:rsidR="00245C11" w:rsidRPr="009D32F0" w:rsidRDefault="00245C11" w:rsidP="00F81734">
            <w:pPr>
              <w:spacing w:line="276" w:lineRule="auto"/>
              <w:jc w:val="center"/>
              <w:rPr>
                <w:color w:val="000000"/>
                <w:sz w:val="20"/>
                <w:szCs w:val="20"/>
              </w:rPr>
            </w:pPr>
            <w:r w:rsidRPr="009D32F0">
              <w:rPr>
                <w:color w:val="000000"/>
                <w:sz w:val="20"/>
                <w:szCs w:val="20"/>
              </w:rPr>
              <w:t>678</w:t>
            </w:r>
          </w:p>
        </w:tc>
      </w:tr>
      <w:tr w:rsidR="00245C11" w:rsidRPr="00765943" w14:paraId="6A9BB9F5" w14:textId="77777777" w:rsidTr="00F81734">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16CEE946" w14:textId="77777777" w:rsidR="00245C11" w:rsidRPr="009D32F0" w:rsidRDefault="00245C11" w:rsidP="00F81734">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AD7DCBA" w14:textId="77777777" w:rsidR="00245C11" w:rsidRPr="009D32F0" w:rsidRDefault="00245C11" w:rsidP="00F81734">
            <w:pPr>
              <w:spacing w:line="276" w:lineRule="auto"/>
              <w:jc w:val="center"/>
              <w:rPr>
                <w:b/>
                <w:bCs/>
                <w:color w:val="000000"/>
                <w:sz w:val="20"/>
                <w:szCs w:val="20"/>
              </w:rPr>
            </w:pPr>
            <w:r>
              <w:rPr>
                <w:b/>
                <w:bCs/>
                <w:color w:val="000000"/>
                <w:sz w:val="20"/>
                <w:szCs w:val="20"/>
              </w:rPr>
              <w:t>%</w:t>
            </w:r>
            <w:r w:rsidRPr="009D32F0">
              <w:rPr>
                <w:b/>
                <w:bCs/>
                <w:color w:val="000000"/>
                <w:sz w:val="20"/>
                <w:szCs w:val="20"/>
              </w:rPr>
              <w:t>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8B2F" w14:textId="77777777" w:rsidR="00245C11" w:rsidRPr="009D32F0" w:rsidRDefault="00245C11" w:rsidP="00F81734">
            <w:pPr>
              <w:spacing w:line="276" w:lineRule="auto"/>
              <w:jc w:val="center"/>
              <w:rPr>
                <w:b/>
                <w:bCs/>
                <w:color w:val="000000"/>
                <w:sz w:val="20"/>
                <w:szCs w:val="20"/>
              </w:rPr>
            </w:pPr>
            <w:r>
              <w:rPr>
                <w:b/>
                <w:bCs/>
                <w:color w:val="000000"/>
                <w:sz w:val="20"/>
                <w:szCs w:val="20"/>
              </w:rPr>
              <w:t>%</w:t>
            </w:r>
            <w:r w:rsidRPr="009D32F0">
              <w:rPr>
                <w:b/>
                <w:bCs/>
                <w:color w:val="000000"/>
                <w:sz w:val="20"/>
                <w:szCs w:val="20"/>
              </w:rPr>
              <w:t>45,7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6C15" w14:textId="77777777" w:rsidR="00245C11" w:rsidRPr="009D32F0" w:rsidRDefault="00245C11" w:rsidP="00F81734">
            <w:pPr>
              <w:spacing w:line="276" w:lineRule="auto"/>
              <w:jc w:val="center"/>
              <w:rPr>
                <w:b/>
                <w:bCs/>
                <w:color w:val="000000"/>
                <w:sz w:val="20"/>
                <w:szCs w:val="20"/>
              </w:rPr>
            </w:pPr>
            <w:r>
              <w:rPr>
                <w:b/>
                <w:bCs/>
                <w:color w:val="000000"/>
                <w:sz w:val="20"/>
                <w:szCs w:val="20"/>
              </w:rPr>
              <w:t>%</w:t>
            </w:r>
            <w:r w:rsidRPr="009D32F0">
              <w:rPr>
                <w:b/>
                <w:bCs/>
                <w:color w:val="000000"/>
                <w:sz w:val="20"/>
                <w:szCs w:val="20"/>
              </w:rPr>
              <w:t>2,5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2B95" w14:textId="77777777" w:rsidR="00245C11" w:rsidRPr="009D32F0" w:rsidRDefault="00245C11" w:rsidP="00F81734">
            <w:pPr>
              <w:spacing w:line="276" w:lineRule="auto"/>
              <w:jc w:val="center"/>
              <w:rPr>
                <w:b/>
                <w:bCs/>
                <w:color w:val="000000"/>
                <w:sz w:val="20"/>
                <w:szCs w:val="20"/>
              </w:rPr>
            </w:pPr>
            <w:r>
              <w:rPr>
                <w:b/>
                <w:bCs/>
                <w:color w:val="000000"/>
                <w:sz w:val="20"/>
                <w:szCs w:val="20"/>
              </w:rPr>
              <w:t>%</w:t>
            </w:r>
            <w:r w:rsidRPr="009D32F0">
              <w:rPr>
                <w:b/>
                <w:bCs/>
                <w:color w:val="000000"/>
                <w:sz w:val="20"/>
                <w:szCs w:val="20"/>
              </w:rPr>
              <w:t>30,8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6D7AF" w14:textId="77777777" w:rsidR="00245C11" w:rsidRPr="009D32F0" w:rsidRDefault="00245C11" w:rsidP="00F81734">
            <w:pPr>
              <w:spacing w:line="276" w:lineRule="auto"/>
              <w:jc w:val="center"/>
              <w:rPr>
                <w:b/>
                <w:bCs/>
                <w:color w:val="000000"/>
                <w:sz w:val="20"/>
                <w:szCs w:val="20"/>
              </w:rPr>
            </w:pPr>
            <w:r>
              <w:rPr>
                <w:b/>
                <w:bCs/>
                <w:color w:val="000000"/>
                <w:sz w:val="20"/>
                <w:szCs w:val="20"/>
              </w:rPr>
              <w:t>%</w:t>
            </w:r>
            <w:r w:rsidRPr="009D32F0">
              <w:rPr>
                <w:b/>
                <w:bCs/>
                <w:color w:val="000000"/>
                <w:sz w:val="20"/>
                <w:szCs w:val="20"/>
              </w:rPr>
              <w:t>14,4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D2546" w14:textId="77777777" w:rsidR="00245C11" w:rsidRPr="009D32F0" w:rsidRDefault="00245C11" w:rsidP="00F81734">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bl>
    <w:p w14:paraId="036A0B42" w14:textId="77777777" w:rsidR="00BC5AC5" w:rsidRPr="002E495F" w:rsidRDefault="00BC5AC5" w:rsidP="00BC5AC5">
      <w:pPr>
        <w:spacing w:line="276" w:lineRule="auto"/>
        <w:rPr>
          <w:sz w:val="18"/>
          <w:szCs w:val="18"/>
        </w:rPr>
      </w:pPr>
      <w:r w:rsidRPr="002E495F">
        <w:rPr>
          <w:sz w:val="18"/>
          <w:szCs w:val="18"/>
        </w:rPr>
        <w:t>Kaynak: HİA 2018</w:t>
      </w:r>
      <w:r>
        <w:rPr>
          <w:sz w:val="18"/>
          <w:szCs w:val="18"/>
        </w:rPr>
        <w:t xml:space="preserve">, Betam hesaplamaları </w:t>
      </w:r>
      <w:r w:rsidRPr="002E495F">
        <w:rPr>
          <w:sz w:val="18"/>
          <w:szCs w:val="18"/>
        </w:rPr>
        <w:t xml:space="preserve"> </w:t>
      </w:r>
    </w:p>
    <w:p w14:paraId="1B96215F" w14:textId="77777777" w:rsidR="00EC337B" w:rsidRDefault="00EC337B" w:rsidP="00310D34">
      <w:pPr>
        <w:spacing w:line="276" w:lineRule="auto"/>
      </w:pPr>
    </w:p>
    <w:p w14:paraId="048F227E" w14:textId="3EECC032" w:rsidR="00F33363" w:rsidRDefault="00310D34" w:rsidP="00310D34">
      <w:pPr>
        <w:spacing w:line="276" w:lineRule="auto"/>
      </w:pPr>
      <w:r>
        <w:t>İstanbul’da kendi hesabına çalışan bireylerin yaklaşık yar</w:t>
      </w:r>
      <w:r w:rsidR="00605389">
        <w:t>ı</w:t>
      </w:r>
      <w:r>
        <w:t xml:space="preserve">sının düzenli işyerleri olduğu görülmektedir. Bununla birlikte 17 bin kişi pazar yerlerinde, 209 bin kişi ise seyyar ya da sabit olmayan şekilde çalışmaktadır. </w:t>
      </w:r>
      <w:r w:rsidR="00F51A0D">
        <w:t>İ</w:t>
      </w:r>
      <w:r w:rsidR="00BA372C">
        <w:t xml:space="preserve">stanbul’da </w:t>
      </w:r>
      <w:r w:rsidR="00BA372C" w:rsidRPr="0043598A">
        <w:rPr>
          <w:i/>
          <w:iCs/>
        </w:rPr>
        <w:t>kendi hesabına çalışan</w:t>
      </w:r>
      <w:r w:rsidR="00BA372C">
        <w:t xml:space="preserve"> 678 bin kişinin </w:t>
      </w:r>
      <w:r w:rsidR="0043598A">
        <w:t xml:space="preserve">içerisinde 97 bin kişi </w:t>
      </w:r>
      <w:r w:rsidR="0043598A" w:rsidRPr="0043598A">
        <w:rPr>
          <w:b/>
          <w:bCs/>
        </w:rPr>
        <w:t>(%14,4)</w:t>
      </w:r>
      <w:r w:rsidR="0043598A">
        <w:t xml:space="preserve"> evde çalışmaktadır. Ancak </w:t>
      </w:r>
      <w:r w:rsidR="00F51A0D">
        <w:t>veri toplanırken bireylere “kendi ya da başkasının evi”</w:t>
      </w:r>
      <w:r w:rsidR="0043598A">
        <w:t xml:space="preserve"> </w:t>
      </w:r>
      <w:r w:rsidR="00F51A0D">
        <w:t>olarak toplandığı için bu grubun ne kadarının evlere temizliğe giden bireylerden oluştuğu veriden anlaşılamamaktadı</w:t>
      </w:r>
      <w:r>
        <w:t xml:space="preserve">r. </w:t>
      </w:r>
      <w:r w:rsidR="00C322CD">
        <w:t xml:space="preserve">Ancak sektör dağılımlarına da bakarak biraz daha bilgi edinilebilir. </w:t>
      </w:r>
      <w:r w:rsidR="000553B6">
        <w:t xml:space="preserve">Kendi hesabına evde çalışan 97 bin kişinin 33 bini sanayide çalıştığını söylemektedir. Bu grubun içerisinde evde parça başına dikiş yapanlar gibi grupların olduğu tahmin edilmektedir. </w:t>
      </w:r>
      <w:r w:rsidR="0007536E">
        <w:t xml:space="preserve">Kendi hesabına evde çalışanlar arasında 64 bin kişi hizmet sektöründe olduğunu belirtmektedir. Evlere temizliğe gidenlerin de bu grupta olması muhtemeldir. </w:t>
      </w:r>
    </w:p>
    <w:p w14:paraId="2D7D36DC" w14:textId="503C209B" w:rsidR="007B29B5" w:rsidRPr="006946ED" w:rsidRDefault="006946ED" w:rsidP="007B29B5">
      <w:pPr>
        <w:spacing w:line="276" w:lineRule="auto"/>
        <w:rPr>
          <w:b/>
          <w:bCs/>
          <w:sz w:val="20"/>
          <w:szCs w:val="20"/>
        </w:rPr>
      </w:pPr>
      <w:r w:rsidRPr="008F1FEE">
        <w:rPr>
          <w:b/>
          <w:bCs/>
          <w:sz w:val="20"/>
          <w:szCs w:val="20"/>
        </w:rPr>
        <w:lastRenderedPageBreak/>
        <w:t xml:space="preserve">Tablo </w:t>
      </w:r>
      <w:r w:rsidR="00A6349F">
        <w:rPr>
          <w:b/>
          <w:bCs/>
          <w:sz w:val="20"/>
          <w:szCs w:val="20"/>
        </w:rPr>
        <w:t>5</w:t>
      </w:r>
      <w:r w:rsidRPr="008F1FEE">
        <w:rPr>
          <w:b/>
          <w:bCs/>
          <w:sz w:val="20"/>
          <w:szCs w:val="20"/>
        </w:rPr>
        <w:t xml:space="preserve">: </w:t>
      </w:r>
      <w:r>
        <w:rPr>
          <w:b/>
          <w:bCs/>
          <w:sz w:val="20"/>
          <w:szCs w:val="20"/>
        </w:rPr>
        <w:t>İstanbul’da kendi hesabına çalışanların çalıştıkları mekanlar ve sektörler</w:t>
      </w:r>
      <w:r w:rsidR="00E1111E">
        <w:rPr>
          <w:b/>
          <w:bCs/>
          <w:sz w:val="20"/>
          <w:szCs w:val="20"/>
        </w:rPr>
        <w:t xml:space="preserve"> (bin)</w:t>
      </w:r>
    </w:p>
    <w:tbl>
      <w:tblPr>
        <w:tblW w:w="7315" w:type="dxa"/>
        <w:tblCellMar>
          <w:left w:w="70" w:type="dxa"/>
          <w:right w:w="70" w:type="dxa"/>
        </w:tblCellMar>
        <w:tblLook w:val="04A0" w:firstRow="1" w:lastRow="0" w:firstColumn="1" w:lastColumn="0" w:noHBand="0" w:noVBand="1"/>
      </w:tblPr>
      <w:tblGrid>
        <w:gridCol w:w="1011"/>
        <w:gridCol w:w="1240"/>
        <w:gridCol w:w="1160"/>
        <w:gridCol w:w="976"/>
        <w:gridCol w:w="976"/>
        <w:gridCol w:w="976"/>
        <w:gridCol w:w="976"/>
      </w:tblGrid>
      <w:tr w:rsidR="00A6349F" w:rsidRPr="00765943" w14:paraId="3405792C" w14:textId="77777777" w:rsidTr="00932440">
        <w:trPr>
          <w:trHeight w:val="300"/>
        </w:trPr>
        <w:tc>
          <w:tcPr>
            <w:tcW w:w="1011" w:type="dxa"/>
            <w:tcBorders>
              <w:top w:val="nil"/>
              <w:left w:val="nil"/>
              <w:bottom w:val="nil"/>
              <w:right w:val="single" w:sz="4" w:space="0" w:color="auto"/>
            </w:tcBorders>
            <w:shd w:val="clear" w:color="auto" w:fill="auto"/>
            <w:noWrap/>
            <w:vAlign w:val="bottom"/>
            <w:hideMark/>
          </w:tcPr>
          <w:p w14:paraId="59026C74" w14:textId="77777777" w:rsidR="00A6349F" w:rsidRPr="009D32F0" w:rsidRDefault="00A6349F" w:rsidP="00932440">
            <w:pPr>
              <w:spacing w:after="0" w:line="276" w:lineRule="auto"/>
              <w:rPr>
                <w:rFonts w:eastAsia="Times New Roman" w:cs="Times New Roman"/>
                <w:sz w:val="20"/>
                <w:szCs w:val="20"/>
                <w:lang w:eastAsia="tr-TR"/>
              </w:rPr>
            </w:pPr>
          </w:p>
        </w:tc>
        <w:tc>
          <w:tcPr>
            <w:tcW w:w="63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81A5"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r>
      <w:tr w:rsidR="00A6349F" w:rsidRPr="00765943" w14:paraId="7D4A352E" w14:textId="77777777" w:rsidTr="00932440">
        <w:trPr>
          <w:trHeight w:val="1500"/>
        </w:trPr>
        <w:tc>
          <w:tcPr>
            <w:tcW w:w="1011" w:type="dxa"/>
            <w:tcBorders>
              <w:top w:val="nil"/>
              <w:left w:val="nil"/>
              <w:bottom w:val="single" w:sz="4" w:space="0" w:color="auto"/>
              <w:right w:val="single" w:sz="4" w:space="0" w:color="auto"/>
            </w:tcBorders>
            <w:shd w:val="clear" w:color="auto" w:fill="auto"/>
            <w:noWrap/>
            <w:vAlign w:val="bottom"/>
            <w:hideMark/>
          </w:tcPr>
          <w:p w14:paraId="51066BD8" w14:textId="77777777" w:rsidR="00A6349F" w:rsidRPr="009D32F0" w:rsidRDefault="00A6349F" w:rsidP="00932440">
            <w:pPr>
              <w:spacing w:after="0" w:line="276" w:lineRule="auto"/>
              <w:jc w:val="center"/>
              <w:rPr>
                <w:rFonts w:eastAsia="Times New Roman" w:cs="Times New Roman"/>
                <w:color w:val="000000"/>
                <w:sz w:val="20"/>
                <w:szCs w:val="2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C637" w14:textId="3AA9A8A2"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Tarla,</w:t>
            </w:r>
            <w:r>
              <w:rPr>
                <w:rFonts w:eastAsia="Times New Roman" w:cs="Times New Roman"/>
                <w:color w:val="000000"/>
                <w:sz w:val="20"/>
                <w:szCs w:val="20"/>
                <w:lang w:eastAsia="tr-TR"/>
              </w:rPr>
              <w:t xml:space="preserve"> </w:t>
            </w:r>
            <w:r w:rsidRPr="009D32F0">
              <w:rPr>
                <w:rFonts w:eastAsia="Times New Roman" w:cs="Times New Roman"/>
                <w:color w:val="000000"/>
                <w:sz w:val="20"/>
                <w:szCs w:val="20"/>
                <w:lang w:eastAsia="tr-TR"/>
              </w:rPr>
              <w:t>Bahçe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83AF" w14:textId="615C3FEB"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Düzenli İşyeri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8CF2" w14:textId="2B073DCF"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Pazar yeri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FBB9" w14:textId="5ECBDC24"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Seyyar veya sabit olmayan işyeri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B3215" w14:textId="0DB15B3E"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Evde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EB57" w14:textId="39441DCD" w:rsidR="00A6349F" w:rsidRPr="00E1111E" w:rsidRDefault="00A6349F" w:rsidP="00E1111E">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r>
      <w:tr w:rsidR="00A6349F" w:rsidRPr="00765943" w14:paraId="6C4D7BED" w14:textId="77777777" w:rsidTr="00932440">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17FB"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Tarım</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68FABD0" w14:textId="77777777" w:rsidR="00A6349F" w:rsidRPr="009D32F0" w:rsidRDefault="00A6349F" w:rsidP="00932440">
            <w:pPr>
              <w:spacing w:line="276" w:lineRule="auto"/>
              <w:jc w:val="center"/>
              <w:rPr>
                <w:color w:val="000000"/>
                <w:sz w:val="20"/>
                <w:szCs w:val="20"/>
              </w:rPr>
            </w:pPr>
            <w:r w:rsidRPr="009D32F0">
              <w:rPr>
                <w:color w:val="000000"/>
                <w:sz w:val="20"/>
                <w:szCs w:val="20"/>
              </w:rPr>
              <w:t>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F03CF" w14:textId="6F481362" w:rsidR="00A6349F" w:rsidRPr="009D32F0" w:rsidRDefault="00A6349F" w:rsidP="00932440">
            <w:pPr>
              <w:spacing w:line="276" w:lineRule="auto"/>
              <w:jc w:val="center"/>
              <w:rPr>
                <w:color w:val="000000"/>
                <w:sz w:val="20"/>
                <w:szCs w:val="20"/>
              </w:rPr>
            </w:pPr>
            <w:r>
              <w:rPr>
                <w:color w:val="00000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ED58" w14:textId="52C0EF5C" w:rsidR="00A6349F" w:rsidRPr="009D32F0" w:rsidRDefault="00A6349F" w:rsidP="00932440">
            <w:pPr>
              <w:spacing w:line="276" w:lineRule="auto"/>
              <w:jc w:val="center"/>
              <w:rPr>
                <w:color w:val="000000"/>
                <w:sz w:val="20"/>
                <w:szCs w:val="20"/>
              </w:rPr>
            </w:pPr>
            <w:r>
              <w:rPr>
                <w:color w:val="00000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B3E4E" w14:textId="77777777" w:rsidR="00A6349F" w:rsidRPr="009D32F0" w:rsidRDefault="00A6349F" w:rsidP="00932440">
            <w:pPr>
              <w:spacing w:line="276" w:lineRule="auto"/>
              <w:jc w:val="center"/>
              <w:rPr>
                <w:color w:val="000000"/>
                <w:sz w:val="20"/>
                <w:szCs w:val="20"/>
              </w:rPr>
            </w:pPr>
            <w:r w:rsidRPr="009D32F0">
              <w:rPr>
                <w:color w:val="000000"/>
                <w:sz w:val="20"/>
                <w:szCs w:val="20"/>
              </w:rPr>
              <w:t>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216A" w14:textId="21D3A64D" w:rsidR="00A6349F" w:rsidRPr="009D32F0" w:rsidRDefault="00A6349F" w:rsidP="00932440">
            <w:pPr>
              <w:spacing w:line="276" w:lineRule="auto"/>
              <w:jc w:val="center"/>
              <w:rPr>
                <w:color w:val="000000"/>
                <w:sz w:val="20"/>
                <w:szCs w:val="20"/>
              </w:rPr>
            </w:pPr>
            <w:r>
              <w:rPr>
                <w:color w:val="00000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8259" w14:textId="77777777" w:rsidR="00A6349F" w:rsidRPr="009D32F0" w:rsidRDefault="00A6349F" w:rsidP="00932440">
            <w:pPr>
              <w:spacing w:line="276" w:lineRule="auto"/>
              <w:jc w:val="center"/>
              <w:rPr>
                <w:color w:val="000000"/>
                <w:sz w:val="20"/>
                <w:szCs w:val="20"/>
              </w:rPr>
            </w:pPr>
            <w:r w:rsidRPr="009D32F0">
              <w:rPr>
                <w:color w:val="000000"/>
                <w:sz w:val="20"/>
                <w:szCs w:val="20"/>
              </w:rPr>
              <w:t>45</w:t>
            </w:r>
          </w:p>
        </w:tc>
      </w:tr>
      <w:tr w:rsidR="00A6349F" w:rsidRPr="00765943" w14:paraId="6B176B3D" w14:textId="77777777" w:rsidTr="00932440">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73982D01" w14:textId="77777777" w:rsidR="00A6349F" w:rsidRPr="009D32F0" w:rsidRDefault="00A6349F" w:rsidP="00932440">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0036D96"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96,6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CE77"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5CD5"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3AA9"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3,4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32B8"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A812" w14:textId="77777777" w:rsidR="00A6349F" w:rsidRPr="009D32F0" w:rsidRDefault="00A6349F" w:rsidP="00932440">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r w:rsidR="00A6349F" w:rsidRPr="00765943" w14:paraId="0CAFD8B9" w14:textId="77777777" w:rsidTr="00932440">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A05E8"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Sanayi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0419422" w14:textId="2388D0EC" w:rsidR="00A6349F" w:rsidRPr="009D32F0" w:rsidRDefault="00A6349F" w:rsidP="00932440">
            <w:pPr>
              <w:spacing w:line="276" w:lineRule="auto"/>
              <w:jc w:val="center"/>
              <w:rPr>
                <w:color w:val="000000"/>
                <w:sz w:val="20"/>
                <w:szCs w:val="20"/>
              </w:rPr>
            </w:pPr>
            <w:r>
              <w:rPr>
                <w:color w:val="000000"/>
                <w:sz w:val="20"/>
                <w:szCs w:val="20"/>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CA20" w14:textId="77777777" w:rsidR="00A6349F" w:rsidRPr="009D32F0" w:rsidRDefault="00A6349F" w:rsidP="00932440">
            <w:pPr>
              <w:spacing w:line="276" w:lineRule="auto"/>
              <w:jc w:val="center"/>
              <w:rPr>
                <w:color w:val="000000"/>
                <w:sz w:val="20"/>
                <w:szCs w:val="20"/>
              </w:rPr>
            </w:pPr>
            <w:r w:rsidRPr="009D32F0">
              <w:rPr>
                <w:color w:val="000000"/>
                <w:sz w:val="20"/>
                <w:szCs w:val="20"/>
              </w:rPr>
              <w:t>46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2E526" w14:textId="37D21FA6" w:rsidR="00A6349F" w:rsidRPr="009D32F0" w:rsidRDefault="00A6349F" w:rsidP="00932440">
            <w:pPr>
              <w:spacing w:line="276" w:lineRule="auto"/>
              <w:jc w:val="center"/>
              <w:rPr>
                <w:color w:val="000000"/>
                <w:sz w:val="20"/>
                <w:szCs w:val="20"/>
              </w:rPr>
            </w:pPr>
            <w:r>
              <w:rPr>
                <w:color w:val="00000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AD21" w14:textId="77777777" w:rsidR="00A6349F" w:rsidRPr="009D32F0" w:rsidRDefault="00A6349F" w:rsidP="00932440">
            <w:pPr>
              <w:spacing w:line="276" w:lineRule="auto"/>
              <w:jc w:val="center"/>
              <w:rPr>
                <w:color w:val="000000"/>
                <w:sz w:val="20"/>
                <w:szCs w:val="20"/>
              </w:rPr>
            </w:pPr>
            <w:r w:rsidRPr="009D32F0">
              <w:rPr>
                <w:color w:val="000000"/>
                <w:sz w:val="20"/>
                <w:szCs w:val="20"/>
              </w:rPr>
              <w:t>16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D263" w14:textId="77777777" w:rsidR="00A6349F" w:rsidRPr="009D32F0" w:rsidRDefault="00A6349F" w:rsidP="00932440">
            <w:pPr>
              <w:spacing w:line="276" w:lineRule="auto"/>
              <w:jc w:val="center"/>
              <w:rPr>
                <w:color w:val="000000"/>
                <w:sz w:val="20"/>
                <w:szCs w:val="20"/>
              </w:rPr>
            </w:pPr>
            <w:r w:rsidRPr="009D32F0">
              <w:rPr>
                <w:color w:val="000000"/>
                <w:sz w:val="20"/>
                <w:szCs w:val="20"/>
              </w:rPr>
              <w:t>33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DC21" w14:textId="77777777" w:rsidR="00A6349F" w:rsidRPr="009D32F0" w:rsidRDefault="00A6349F" w:rsidP="00932440">
            <w:pPr>
              <w:spacing w:line="276" w:lineRule="auto"/>
              <w:jc w:val="center"/>
              <w:rPr>
                <w:color w:val="000000"/>
                <w:sz w:val="20"/>
                <w:szCs w:val="20"/>
              </w:rPr>
            </w:pPr>
            <w:r w:rsidRPr="009D32F0">
              <w:rPr>
                <w:color w:val="000000"/>
                <w:sz w:val="20"/>
                <w:szCs w:val="20"/>
              </w:rPr>
              <w:t>96</w:t>
            </w:r>
          </w:p>
        </w:tc>
      </w:tr>
      <w:tr w:rsidR="00A6349F" w:rsidRPr="00765943" w14:paraId="246A8337" w14:textId="77777777" w:rsidTr="00932440">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5119F910" w14:textId="77777777" w:rsidR="00A6349F" w:rsidRPr="009D32F0" w:rsidRDefault="00A6349F" w:rsidP="00932440">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C74BC11"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CF89"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48,6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A23F"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1ECF"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16,7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AF76"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34,7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078D" w14:textId="77777777" w:rsidR="00A6349F" w:rsidRPr="009D32F0" w:rsidRDefault="00A6349F" w:rsidP="00932440">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r w:rsidR="00A6349F" w:rsidRPr="00765943" w14:paraId="23EC782C" w14:textId="77777777" w:rsidTr="00932440">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8AA67"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İnşaat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9EDE798" w14:textId="392E6235" w:rsidR="00A6349F" w:rsidRPr="009D32F0" w:rsidRDefault="00A6349F" w:rsidP="00932440">
            <w:pPr>
              <w:spacing w:line="276" w:lineRule="auto"/>
              <w:jc w:val="center"/>
              <w:rPr>
                <w:color w:val="000000"/>
                <w:sz w:val="20"/>
                <w:szCs w:val="20"/>
              </w:rPr>
            </w:pPr>
            <w:r>
              <w:rPr>
                <w:color w:val="000000"/>
                <w:sz w:val="20"/>
                <w:szCs w:val="20"/>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7236" w14:textId="77777777" w:rsidR="00A6349F" w:rsidRPr="009D32F0" w:rsidRDefault="00A6349F" w:rsidP="00932440">
            <w:pPr>
              <w:spacing w:line="276" w:lineRule="auto"/>
              <w:jc w:val="center"/>
              <w:rPr>
                <w:color w:val="000000"/>
                <w:sz w:val="20"/>
                <w:szCs w:val="20"/>
              </w:rPr>
            </w:pPr>
            <w:r w:rsidRPr="009D32F0">
              <w:rPr>
                <w:color w:val="000000"/>
                <w:sz w:val="20"/>
                <w:szCs w:val="20"/>
              </w:rPr>
              <w:t>12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39BE" w14:textId="499EFA3A" w:rsidR="00A6349F" w:rsidRPr="009D32F0" w:rsidRDefault="00A6349F" w:rsidP="00932440">
            <w:pPr>
              <w:spacing w:line="276" w:lineRule="auto"/>
              <w:jc w:val="center"/>
              <w:rPr>
                <w:color w:val="000000"/>
                <w:sz w:val="20"/>
                <w:szCs w:val="20"/>
              </w:rPr>
            </w:pPr>
            <w:r>
              <w:rPr>
                <w:color w:val="00000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FE35F" w14:textId="77777777" w:rsidR="00A6349F" w:rsidRPr="009D32F0" w:rsidRDefault="00A6349F" w:rsidP="00932440">
            <w:pPr>
              <w:spacing w:line="276" w:lineRule="auto"/>
              <w:jc w:val="center"/>
              <w:rPr>
                <w:color w:val="000000"/>
                <w:sz w:val="20"/>
                <w:szCs w:val="20"/>
              </w:rPr>
            </w:pPr>
            <w:r w:rsidRPr="009D32F0">
              <w:rPr>
                <w:color w:val="000000"/>
                <w:sz w:val="20"/>
                <w:szCs w:val="20"/>
              </w:rPr>
              <w:t>51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99F0" w14:textId="77777777" w:rsidR="00A6349F" w:rsidRPr="009D32F0" w:rsidRDefault="00A6349F" w:rsidP="00932440">
            <w:pPr>
              <w:spacing w:line="276" w:lineRule="auto"/>
              <w:jc w:val="center"/>
              <w:rPr>
                <w:color w:val="000000"/>
                <w:sz w:val="20"/>
                <w:szCs w:val="20"/>
              </w:rPr>
            </w:pPr>
            <w:r>
              <w:rPr>
                <w:color w:val="000000"/>
                <w:sz w:val="20"/>
                <w:szCs w:val="20"/>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71A4" w14:textId="77777777" w:rsidR="00A6349F" w:rsidRPr="009D32F0" w:rsidRDefault="00A6349F" w:rsidP="00932440">
            <w:pPr>
              <w:spacing w:line="276" w:lineRule="auto"/>
              <w:jc w:val="center"/>
              <w:rPr>
                <w:color w:val="000000"/>
                <w:sz w:val="20"/>
                <w:szCs w:val="20"/>
              </w:rPr>
            </w:pPr>
            <w:r w:rsidRPr="009D32F0">
              <w:rPr>
                <w:color w:val="000000"/>
                <w:sz w:val="20"/>
                <w:szCs w:val="20"/>
              </w:rPr>
              <w:t>64</w:t>
            </w:r>
          </w:p>
        </w:tc>
      </w:tr>
      <w:tr w:rsidR="00A6349F" w:rsidRPr="00765943" w14:paraId="365E1BC9" w14:textId="77777777" w:rsidTr="00932440">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41CAF06C" w14:textId="77777777" w:rsidR="00A6349F" w:rsidRPr="009D32F0" w:rsidRDefault="00A6349F" w:rsidP="00932440">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76412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D19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19,6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0FF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E06DF"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79,8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6810"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6F97D" w14:textId="77777777" w:rsidR="00A6349F" w:rsidRPr="009D32F0" w:rsidRDefault="00A6349F" w:rsidP="00932440">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r w:rsidR="00A6349F" w:rsidRPr="00765943" w14:paraId="0CFF435F" w14:textId="77777777" w:rsidTr="00932440">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ACA9"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Hizmetler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558A38A" w14:textId="5702C6E5" w:rsidR="00A6349F" w:rsidRPr="009D32F0" w:rsidRDefault="00A6349F" w:rsidP="00932440">
            <w:pPr>
              <w:spacing w:line="276" w:lineRule="auto"/>
              <w:jc w:val="center"/>
              <w:rPr>
                <w:color w:val="000000"/>
                <w:sz w:val="20"/>
                <w:szCs w:val="20"/>
              </w:rPr>
            </w:pPr>
            <w:r>
              <w:rPr>
                <w:color w:val="000000"/>
                <w:sz w:val="20"/>
                <w:szCs w:val="20"/>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BE4C" w14:textId="77777777" w:rsidR="00A6349F" w:rsidRPr="009D32F0" w:rsidRDefault="00A6349F" w:rsidP="00932440">
            <w:pPr>
              <w:spacing w:line="276" w:lineRule="auto"/>
              <w:jc w:val="center"/>
              <w:rPr>
                <w:color w:val="000000"/>
                <w:sz w:val="20"/>
                <w:szCs w:val="20"/>
              </w:rPr>
            </w:pPr>
            <w:r w:rsidRPr="009D32F0">
              <w:rPr>
                <w:color w:val="000000"/>
                <w:sz w:val="20"/>
                <w:szCs w:val="20"/>
              </w:rPr>
              <w:t>251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494B" w14:textId="77777777" w:rsidR="00A6349F" w:rsidRPr="009D32F0" w:rsidRDefault="00A6349F" w:rsidP="00932440">
            <w:pPr>
              <w:spacing w:line="276" w:lineRule="auto"/>
              <w:jc w:val="center"/>
              <w:rPr>
                <w:color w:val="000000"/>
                <w:sz w:val="20"/>
                <w:szCs w:val="20"/>
              </w:rPr>
            </w:pPr>
            <w:r w:rsidRPr="009D32F0">
              <w:rPr>
                <w:color w:val="000000"/>
                <w:sz w:val="20"/>
                <w:szCs w:val="20"/>
              </w:rPr>
              <w:t>17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9A5D" w14:textId="77777777" w:rsidR="00A6349F" w:rsidRPr="009D32F0" w:rsidRDefault="00A6349F" w:rsidP="00932440">
            <w:pPr>
              <w:spacing w:line="276" w:lineRule="auto"/>
              <w:jc w:val="center"/>
              <w:rPr>
                <w:color w:val="000000"/>
                <w:sz w:val="20"/>
                <w:szCs w:val="20"/>
              </w:rPr>
            </w:pPr>
            <w:r w:rsidRPr="009D32F0">
              <w:rPr>
                <w:color w:val="000000"/>
                <w:sz w:val="20"/>
                <w:szCs w:val="20"/>
              </w:rPr>
              <w:t>140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ACA4" w14:textId="77777777" w:rsidR="00A6349F" w:rsidRPr="009D32F0" w:rsidRDefault="00A6349F" w:rsidP="00932440">
            <w:pPr>
              <w:spacing w:line="276" w:lineRule="auto"/>
              <w:jc w:val="center"/>
              <w:rPr>
                <w:color w:val="000000"/>
                <w:sz w:val="20"/>
                <w:szCs w:val="20"/>
              </w:rPr>
            </w:pPr>
            <w:r w:rsidRPr="009D32F0">
              <w:rPr>
                <w:color w:val="000000"/>
                <w:sz w:val="20"/>
                <w:szCs w:val="20"/>
              </w:rPr>
              <w:t>64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D4A9" w14:textId="77777777" w:rsidR="00A6349F" w:rsidRPr="009D32F0" w:rsidRDefault="00A6349F" w:rsidP="00932440">
            <w:pPr>
              <w:spacing w:line="276" w:lineRule="auto"/>
              <w:jc w:val="center"/>
              <w:rPr>
                <w:color w:val="000000"/>
                <w:sz w:val="20"/>
                <w:szCs w:val="20"/>
              </w:rPr>
            </w:pPr>
            <w:r w:rsidRPr="009D32F0">
              <w:rPr>
                <w:color w:val="000000"/>
                <w:sz w:val="20"/>
                <w:szCs w:val="20"/>
              </w:rPr>
              <w:t>472</w:t>
            </w:r>
          </w:p>
        </w:tc>
      </w:tr>
      <w:tr w:rsidR="00A6349F" w:rsidRPr="00765943" w14:paraId="590CE66F" w14:textId="77777777" w:rsidTr="00932440">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37C83D2C" w14:textId="77777777" w:rsidR="00A6349F" w:rsidRPr="009D32F0" w:rsidRDefault="00A6349F" w:rsidP="00932440">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7DF9A87"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7E2D7"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53,1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63BF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3,6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D8F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29,7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1C5C"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13,5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9C9C" w14:textId="77777777" w:rsidR="00A6349F" w:rsidRPr="009D32F0" w:rsidRDefault="00A6349F" w:rsidP="00932440">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r w:rsidR="00A6349F" w:rsidRPr="00765943" w14:paraId="39D45F04" w14:textId="77777777" w:rsidTr="00932440">
        <w:trPr>
          <w:trHeight w:hRule="exact" w:val="301"/>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164" w14:textId="77777777" w:rsidR="00A6349F" w:rsidRPr="009D32F0" w:rsidRDefault="00A6349F" w:rsidP="00932440">
            <w:pPr>
              <w:spacing w:after="0" w:line="276" w:lineRule="auto"/>
              <w:jc w:val="center"/>
              <w:rPr>
                <w:rFonts w:eastAsia="Times New Roman" w:cs="Times New Roman"/>
                <w:color w:val="000000"/>
                <w:sz w:val="20"/>
                <w:szCs w:val="20"/>
                <w:lang w:eastAsia="tr-TR"/>
              </w:rPr>
            </w:pPr>
            <w:r w:rsidRPr="009D32F0">
              <w:rPr>
                <w:rFonts w:eastAsia="Times New Roman" w:cs="Times New Roman"/>
                <w:color w:val="000000"/>
                <w:sz w:val="20"/>
                <w:szCs w:val="20"/>
                <w:lang w:eastAsia="tr-TR"/>
              </w:rPr>
              <w:t>Toplam</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39AD6D6" w14:textId="77777777" w:rsidR="00A6349F" w:rsidRPr="009D32F0" w:rsidRDefault="00A6349F" w:rsidP="00932440">
            <w:pPr>
              <w:spacing w:line="276" w:lineRule="auto"/>
              <w:jc w:val="center"/>
              <w:rPr>
                <w:color w:val="000000"/>
                <w:sz w:val="20"/>
                <w:szCs w:val="20"/>
              </w:rPr>
            </w:pPr>
            <w:r w:rsidRPr="009D32F0">
              <w:rPr>
                <w:color w:val="000000"/>
                <w:sz w:val="20"/>
                <w:szCs w:val="20"/>
              </w:rPr>
              <w:t>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C3F5" w14:textId="77777777" w:rsidR="00A6349F" w:rsidRPr="009D32F0" w:rsidRDefault="00A6349F" w:rsidP="00932440">
            <w:pPr>
              <w:spacing w:line="276" w:lineRule="auto"/>
              <w:jc w:val="center"/>
              <w:rPr>
                <w:color w:val="000000"/>
                <w:sz w:val="20"/>
                <w:szCs w:val="20"/>
              </w:rPr>
            </w:pPr>
            <w:r w:rsidRPr="009D32F0">
              <w:rPr>
                <w:color w:val="000000"/>
                <w:sz w:val="20"/>
                <w:szCs w:val="20"/>
              </w:rPr>
              <w:t>310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5D47" w14:textId="77777777" w:rsidR="00A6349F" w:rsidRPr="009D32F0" w:rsidRDefault="00A6349F" w:rsidP="00932440">
            <w:pPr>
              <w:spacing w:line="276" w:lineRule="auto"/>
              <w:jc w:val="center"/>
              <w:rPr>
                <w:color w:val="000000"/>
                <w:sz w:val="20"/>
                <w:szCs w:val="20"/>
              </w:rPr>
            </w:pPr>
            <w:r w:rsidRPr="009D32F0">
              <w:rPr>
                <w:color w:val="000000"/>
                <w:sz w:val="20"/>
                <w:szCs w:val="20"/>
              </w:rPr>
              <w:t>17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94D5F" w14:textId="77777777" w:rsidR="00A6349F" w:rsidRPr="009D32F0" w:rsidRDefault="00A6349F" w:rsidP="00932440">
            <w:pPr>
              <w:spacing w:line="276" w:lineRule="auto"/>
              <w:jc w:val="center"/>
              <w:rPr>
                <w:color w:val="000000"/>
                <w:sz w:val="20"/>
                <w:szCs w:val="20"/>
              </w:rPr>
            </w:pPr>
            <w:r w:rsidRPr="009D32F0">
              <w:rPr>
                <w:color w:val="000000"/>
                <w:sz w:val="20"/>
                <w:szCs w:val="20"/>
              </w:rPr>
              <w:t>209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3AE3" w14:textId="77777777" w:rsidR="00A6349F" w:rsidRPr="009D32F0" w:rsidRDefault="00A6349F" w:rsidP="00932440">
            <w:pPr>
              <w:spacing w:line="276" w:lineRule="auto"/>
              <w:jc w:val="center"/>
              <w:rPr>
                <w:color w:val="000000"/>
                <w:sz w:val="20"/>
                <w:szCs w:val="20"/>
              </w:rPr>
            </w:pPr>
            <w:r w:rsidRPr="009D32F0">
              <w:rPr>
                <w:color w:val="000000"/>
                <w:sz w:val="20"/>
                <w:szCs w:val="20"/>
              </w:rPr>
              <w:t>97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D63B" w14:textId="77777777" w:rsidR="00A6349F" w:rsidRPr="009D32F0" w:rsidRDefault="00A6349F" w:rsidP="00932440">
            <w:pPr>
              <w:spacing w:line="276" w:lineRule="auto"/>
              <w:jc w:val="center"/>
              <w:rPr>
                <w:color w:val="000000"/>
                <w:sz w:val="20"/>
                <w:szCs w:val="20"/>
              </w:rPr>
            </w:pPr>
            <w:r w:rsidRPr="009D32F0">
              <w:rPr>
                <w:color w:val="000000"/>
                <w:sz w:val="20"/>
                <w:szCs w:val="20"/>
              </w:rPr>
              <w:t>678</w:t>
            </w:r>
          </w:p>
        </w:tc>
      </w:tr>
      <w:tr w:rsidR="00A6349F" w:rsidRPr="00765943" w14:paraId="13C2BC90" w14:textId="77777777" w:rsidTr="00932440">
        <w:trPr>
          <w:trHeight w:hRule="exact" w:val="301"/>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234DDE2B" w14:textId="77777777" w:rsidR="00A6349F" w:rsidRPr="009D32F0" w:rsidRDefault="00A6349F" w:rsidP="00932440">
            <w:pPr>
              <w:spacing w:after="0" w:line="276" w:lineRule="auto"/>
              <w:rPr>
                <w:rFonts w:eastAsia="Times New Roman" w:cs="Times New Roman"/>
                <w:color w:val="000000"/>
                <w:sz w:val="20"/>
                <w:szCs w:val="20"/>
                <w:lang w:eastAsia="tr-T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50D68F"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1BF8"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45,7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C1D9"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2,5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89FB"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30,8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4E75" w14:textId="77777777" w:rsidR="00A6349F" w:rsidRPr="009D32F0" w:rsidRDefault="00A6349F" w:rsidP="00932440">
            <w:pPr>
              <w:spacing w:line="276" w:lineRule="auto"/>
              <w:jc w:val="center"/>
              <w:rPr>
                <w:b/>
                <w:bCs/>
                <w:color w:val="000000"/>
                <w:sz w:val="20"/>
                <w:szCs w:val="20"/>
              </w:rPr>
            </w:pPr>
            <w:r>
              <w:rPr>
                <w:b/>
                <w:bCs/>
                <w:color w:val="000000"/>
                <w:sz w:val="20"/>
                <w:szCs w:val="20"/>
              </w:rPr>
              <w:t>%</w:t>
            </w:r>
            <w:r w:rsidRPr="009D32F0">
              <w:rPr>
                <w:b/>
                <w:bCs/>
                <w:color w:val="000000"/>
                <w:sz w:val="20"/>
                <w:szCs w:val="20"/>
              </w:rPr>
              <w:t>14,4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6A41C" w14:textId="77777777" w:rsidR="00A6349F" w:rsidRPr="009D32F0" w:rsidRDefault="00A6349F" w:rsidP="00932440">
            <w:pPr>
              <w:spacing w:line="276" w:lineRule="auto"/>
              <w:jc w:val="center"/>
              <w:rPr>
                <w:b/>
                <w:bCs/>
                <w:color w:val="000000"/>
                <w:sz w:val="20"/>
                <w:szCs w:val="20"/>
              </w:rPr>
            </w:pPr>
            <w:r>
              <w:rPr>
                <w:rFonts w:eastAsia="Times New Roman" w:cs="Times New Roman"/>
                <w:b/>
                <w:bCs/>
                <w:color w:val="000000"/>
                <w:sz w:val="20"/>
                <w:szCs w:val="20"/>
                <w:lang w:eastAsia="tr-TR"/>
              </w:rPr>
              <w:t>%</w:t>
            </w:r>
            <w:r w:rsidRPr="002973C0">
              <w:rPr>
                <w:rFonts w:eastAsia="Times New Roman" w:cs="Times New Roman"/>
                <w:b/>
                <w:bCs/>
                <w:color w:val="000000"/>
                <w:sz w:val="20"/>
                <w:szCs w:val="20"/>
                <w:lang w:eastAsia="tr-TR"/>
              </w:rPr>
              <w:t>100,</w:t>
            </w:r>
            <w:r>
              <w:rPr>
                <w:rFonts w:eastAsia="Times New Roman" w:cs="Times New Roman"/>
                <w:b/>
                <w:bCs/>
                <w:color w:val="000000"/>
                <w:sz w:val="20"/>
                <w:szCs w:val="20"/>
                <w:lang w:eastAsia="tr-TR"/>
              </w:rPr>
              <w:t>0</w:t>
            </w:r>
          </w:p>
        </w:tc>
      </w:tr>
    </w:tbl>
    <w:p w14:paraId="1722CF73" w14:textId="5EF8B4D7" w:rsidR="007B29B5" w:rsidRPr="00A405B6" w:rsidRDefault="007B29B5" w:rsidP="00310D34">
      <w:pPr>
        <w:spacing w:line="276" w:lineRule="auto"/>
        <w:rPr>
          <w:sz w:val="18"/>
          <w:szCs w:val="18"/>
        </w:rPr>
      </w:pPr>
      <w:r w:rsidRPr="002E495F">
        <w:rPr>
          <w:sz w:val="18"/>
          <w:szCs w:val="18"/>
        </w:rPr>
        <w:t>Kaynak: HİA 2018</w:t>
      </w:r>
      <w:r>
        <w:rPr>
          <w:sz w:val="18"/>
          <w:szCs w:val="18"/>
        </w:rPr>
        <w:t xml:space="preserve">, Betam hesaplamaları </w:t>
      </w:r>
      <w:r w:rsidRPr="002E495F">
        <w:rPr>
          <w:sz w:val="18"/>
          <w:szCs w:val="18"/>
        </w:rPr>
        <w:t xml:space="preserve"> </w:t>
      </w:r>
    </w:p>
    <w:p w14:paraId="6AFE4568" w14:textId="196AE6AB" w:rsidR="009D32F0" w:rsidRDefault="008B26E6" w:rsidP="008F1FEE">
      <w:pPr>
        <w:spacing w:line="276" w:lineRule="auto"/>
      </w:pPr>
      <w:r>
        <w:t xml:space="preserve">Seyyar veya sabit olmayan işyerlerinde kendi hesabına çalışanların 140 bini hizmetler sektöründe olduğunu beyan etmiştir. Bu grubun ağırlıklı olarak sokakta çalışanlar olduğu varsayılabilir. </w:t>
      </w:r>
    </w:p>
    <w:p w14:paraId="2EBE3DC6" w14:textId="32C5C67C" w:rsidR="00BA372C" w:rsidRDefault="00116F05" w:rsidP="008F1FEE">
      <w:pPr>
        <w:spacing w:line="276" w:lineRule="auto"/>
        <w:rPr>
          <w:b/>
          <w:bCs/>
          <w:sz w:val="20"/>
          <w:szCs w:val="20"/>
        </w:rPr>
      </w:pPr>
      <w:r>
        <w:t xml:space="preserve">Benzer ayrımı ücretsiz aile işçileri arasında yaptığımızda ise İstanbul’daki 92 bin ücretsiz aile işçisinin 70 binini </w:t>
      </w:r>
      <w:r w:rsidRPr="00116F05">
        <w:rPr>
          <w:b/>
          <w:bCs/>
        </w:rPr>
        <w:t>(%76,3)</w:t>
      </w:r>
      <w:r>
        <w:rPr>
          <w:b/>
          <w:bCs/>
        </w:rPr>
        <w:t xml:space="preserve"> </w:t>
      </w:r>
      <w:r>
        <w:t xml:space="preserve">düzenli işyerinde çalışanlar oluşturmaktadır. </w:t>
      </w:r>
      <w:r w:rsidR="001257EE">
        <w:t>Seyyar vey</w:t>
      </w:r>
      <w:r w:rsidR="005A1512">
        <w:t>a</w:t>
      </w:r>
      <w:r w:rsidR="001257EE">
        <w:t xml:space="preserve"> sabit olmayan işyerinde ücretsiz aile işçisi olarak çalışan yaklaşık </w:t>
      </w:r>
      <w:r w:rsidR="005A1512">
        <w:t>5</w:t>
      </w:r>
      <w:r w:rsidR="001257EE">
        <w:t xml:space="preserve"> bin kişi daha olduğu görülmektedir. Bunlar arasında </w:t>
      </w:r>
      <w:r w:rsidR="0023229F">
        <w:t>yaklaşık 2 bin kişi hizmetler sektöründe çalıştığını beyan etmiştir.</w:t>
      </w:r>
    </w:p>
    <w:p w14:paraId="15C29CEA" w14:textId="215008C0" w:rsidR="001C2317" w:rsidRDefault="00AD13D3" w:rsidP="008F1FEE">
      <w:pPr>
        <w:spacing w:line="276" w:lineRule="auto"/>
      </w:pPr>
      <w:r w:rsidRPr="008F1FEE">
        <w:rPr>
          <w:b/>
          <w:bCs/>
          <w:sz w:val="20"/>
          <w:szCs w:val="20"/>
        </w:rPr>
        <w:t xml:space="preserve">Tablo </w:t>
      </w:r>
      <w:r w:rsidR="0035040A">
        <w:rPr>
          <w:b/>
          <w:bCs/>
          <w:sz w:val="20"/>
          <w:szCs w:val="20"/>
        </w:rPr>
        <w:t>6</w:t>
      </w:r>
      <w:r w:rsidRPr="008F1FEE">
        <w:rPr>
          <w:b/>
          <w:bCs/>
          <w:sz w:val="20"/>
          <w:szCs w:val="20"/>
        </w:rPr>
        <w:t xml:space="preserve">: </w:t>
      </w:r>
      <w:r>
        <w:rPr>
          <w:b/>
          <w:bCs/>
          <w:sz w:val="20"/>
          <w:szCs w:val="20"/>
        </w:rPr>
        <w:t>İstanbul’da Ücretsiz Aile İşçilerinin Kayıtlılık Durumuna Göre Çalıştıkları Yer</w:t>
      </w:r>
      <w:r w:rsidR="00E1111E">
        <w:rPr>
          <w:b/>
          <w:bCs/>
          <w:sz w:val="20"/>
          <w:szCs w:val="20"/>
        </w:rPr>
        <w:t xml:space="preserve"> (bin)</w:t>
      </w:r>
    </w:p>
    <w:tbl>
      <w:tblPr>
        <w:tblW w:w="7877" w:type="dxa"/>
        <w:tblCellMar>
          <w:left w:w="70" w:type="dxa"/>
          <w:right w:w="70" w:type="dxa"/>
        </w:tblCellMar>
        <w:tblLook w:val="04A0" w:firstRow="1" w:lastRow="0" w:firstColumn="1" w:lastColumn="0" w:noHBand="0" w:noVBand="1"/>
      </w:tblPr>
      <w:tblGrid>
        <w:gridCol w:w="1031"/>
        <w:gridCol w:w="1338"/>
        <w:gridCol w:w="1338"/>
        <w:gridCol w:w="1060"/>
        <w:gridCol w:w="1060"/>
        <w:gridCol w:w="1060"/>
        <w:gridCol w:w="1061"/>
      </w:tblGrid>
      <w:tr w:rsidR="001C2317" w:rsidRPr="001C2317" w14:paraId="71E2D54B" w14:textId="77777777" w:rsidTr="0085042F">
        <w:trPr>
          <w:trHeight w:val="300"/>
        </w:trPr>
        <w:tc>
          <w:tcPr>
            <w:tcW w:w="960" w:type="dxa"/>
            <w:tcBorders>
              <w:top w:val="nil"/>
              <w:left w:val="nil"/>
              <w:bottom w:val="nil"/>
              <w:right w:val="single" w:sz="4" w:space="0" w:color="auto"/>
            </w:tcBorders>
            <w:shd w:val="clear" w:color="auto" w:fill="auto"/>
            <w:noWrap/>
            <w:vAlign w:val="bottom"/>
            <w:hideMark/>
          </w:tcPr>
          <w:p w14:paraId="660A6E62" w14:textId="77777777" w:rsidR="001C2317" w:rsidRPr="001C2317" w:rsidRDefault="001C2317" w:rsidP="001C2317">
            <w:pPr>
              <w:spacing w:after="0" w:line="240" w:lineRule="auto"/>
              <w:rPr>
                <w:rFonts w:ascii="Times New Roman" w:eastAsia="Times New Roman" w:hAnsi="Times New Roman" w:cs="Times New Roman"/>
                <w:sz w:val="20"/>
                <w:szCs w:val="20"/>
                <w:lang w:eastAsia="tr-TR"/>
              </w:rPr>
            </w:pPr>
          </w:p>
        </w:tc>
        <w:tc>
          <w:tcPr>
            <w:tcW w:w="69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99A57" w14:textId="77777777" w:rsidR="001C2317" w:rsidRPr="001C2317" w:rsidRDefault="001C2317" w:rsidP="001C2317">
            <w:pPr>
              <w:spacing w:after="0" w:line="240" w:lineRule="auto"/>
              <w:jc w:val="center"/>
              <w:rPr>
                <w:rFonts w:ascii="Calibri" w:eastAsia="Times New Roman" w:hAnsi="Calibri" w:cs="Times New Roman"/>
                <w:color w:val="000000"/>
                <w:sz w:val="20"/>
                <w:szCs w:val="20"/>
                <w:lang w:eastAsia="tr-TR"/>
              </w:rPr>
            </w:pPr>
            <w:r w:rsidRPr="001C2317">
              <w:rPr>
                <w:rFonts w:ascii="Calibri" w:eastAsia="Times New Roman" w:hAnsi="Calibri" w:cs="Times New Roman"/>
                <w:color w:val="000000"/>
                <w:sz w:val="20"/>
                <w:szCs w:val="20"/>
                <w:lang w:eastAsia="tr-TR"/>
              </w:rPr>
              <w:t>Toplam</w:t>
            </w:r>
          </w:p>
        </w:tc>
      </w:tr>
      <w:tr w:rsidR="0085042F" w:rsidRPr="001C2317" w14:paraId="544AA463" w14:textId="77777777" w:rsidTr="00B70467">
        <w:trPr>
          <w:trHeight w:val="1202"/>
        </w:trPr>
        <w:tc>
          <w:tcPr>
            <w:tcW w:w="960" w:type="dxa"/>
            <w:tcBorders>
              <w:top w:val="nil"/>
              <w:left w:val="nil"/>
              <w:bottom w:val="single" w:sz="4" w:space="0" w:color="auto"/>
              <w:right w:val="single" w:sz="4" w:space="0" w:color="auto"/>
            </w:tcBorders>
            <w:shd w:val="clear" w:color="auto" w:fill="auto"/>
            <w:noWrap/>
            <w:vAlign w:val="bottom"/>
            <w:hideMark/>
          </w:tcPr>
          <w:p w14:paraId="261D8859" w14:textId="77777777" w:rsidR="0085042F" w:rsidRPr="001C2317" w:rsidRDefault="0085042F" w:rsidP="0085042F">
            <w:pPr>
              <w:spacing w:after="0" w:line="240" w:lineRule="auto"/>
              <w:jc w:val="center"/>
              <w:rPr>
                <w:rFonts w:ascii="Calibri" w:eastAsia="Times New Roman" w:hAnsi="Calibri" w:cs="Times New Roman"/>
                <w:color w:val="000000"/>
                <w:sz w:val="20"/>
                <w:szCs w:val="20"/>
                <w:lang w:eastAsia="tr-TR"/>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47999"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r w:rsidRPr="00AE4EDF">
              <w:rPr>
                <w:rFonts w:ascii="Calibri" w:eastAsia="Times New Roman" w:hAnsi="Calibri" w:cs="Times New Roman"/>
                <w:color w:val="000000"/>
                <w:sz w:val="20"/>
                <w:szCs w:val="20"/>
                <w:lang w:eastAsia="tr-TR"/>
              </w:rPr>
              <w:t>Tarla,</w:t>
            </w:r>
            <w:r>
              <w:rPr>
                <w:rFonts w:ascii="Calibri" w:eastAsia="Times New Roman" w:hAnsi="Calibri" w:cs="Times New Roman"/>
                <w:color w:val="000000"/>
                <w:sz w:val="20"/>
                <w:szCs w:val="20"/>
                <w:lang w:eastAsia="tr-TR"/>
              </w:rPr>
              <w:t xml:space="preserve"> </w:t>
            </w:r>
            <w:r w:rsidRPr="00AE4EDF">
              <w:rPr>
                <w:rFonts w:ascii="Calibri" w:eastAsia="Times New Roman" w:hAnsi="Calibri" w:cs="Times New Roman"/>
                <w:color w:val="000000"/>
                <w:sz w:val="20"/>
                <w:szCs w:val="20"/>
                <w:lang w:eastAsia="tr-TR"/>
              </w:rPr>
              <w:t>Bahçe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D66D"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r w:rsidRPr="00AE4EDF">
              <w:rPr>
                <w:rFonts w:ascii="Calibri" w:eastAsia="Times New Roman" w:hAnsi="Calibri" w:cs="Times New Roman"/>
                <w:color w:val="000000"/>
                <w:sz w:val="20"/>
                <w:szCs w:val="20"/>
                <w:lang w:eastAsia="tr-TR"/>
              </w:rPr>
              <w:t xml:space="preserve">Düzenli İşyeri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C007"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Pazar Yeri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AC1BB"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r w:rsidRPr="00AE4EDF">
              <w:rPr>
                <w:rFonts w:ascii="Calibri" w:eastAsia="Times New Roman" w:hAnsi="Calibri" w:cs="Times New Roman"/>
                <w:color w:val="000000"/>
                <w:sz w:val="20"/>
                <w:szCs w:val="20"/>
                <w:lang w:eastAsia="tr-TR"/>
              </w:rPr>
              <w:t>Seyyar veya sabit olmayan işyeri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0011" w14:textId="77777777" w:rsidR="0085042F" w:rsidRDefault="0085042F" w:rsidP="0085042F">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Evde</w:t>
            </w:r>
          </w:p>
          <w:p w14:paraId="164A83EA"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6586" w14:textId="77777777" w:rsidR="0085042F" w:rsidRPr="00AE4EDF" w:rsidRDefault="0085042F" w:rsidP="0085042F">
            <w:pPr>
              <w:spacing w:after="0" w:line="240" w:lineRule="auto"/>
              <w:jc w:val="center"/>
              <w:rPr>
                <w:rFonts w:ascii="Calibri" w:eastAsia="Times New Roman" w:hAnsi="Calibri" w:cs="Times New Roman"/>
                <w:color w:val="000000"/>
                <w:sz w:val="20"/>
                <w:szCs w:val="20"/>
                <w:lang w:eastAsia="tr-TR"/>
              </w:rPr>
            </w:pPr>
            <w:r w:rsidRPr="00AE4EDF">
              <w:rPr>
                <w:rFonts w:ascii="Calibri" w:eastAsia="Times New Roman" w:hAnsi="Calibri" w:cs="Times New Roman"/>
                <w:color w:val="000000"/>
                <w:sz w:val="20"/>
                <w:szCs w:val="20"/>
                <w:lang w:eastAsia="tr-TR"/>
              </w:rPr>
              <w:t>Total</w:t>
            </w:r>
          </w:p>
        </w:tc>
      </w:tr>
      <w:tr w:rsidR="005A1512" w:rsidRPr="001C2317" w14:paraId="32303929" w14:textId="77777777" w:rsidTr="001F0B5B">
        <w:trPr>
          <w:trHeight w:val="300"/>
        </w:trPr>
        <w:tc>
          <w:tcPr>
            <w:tcW w:w="960" w:type="dxa"/>
            <w:vMerge w:val="restart"/>
            <w:tcBorders>
              <w:top w:val="single" w:sz="4" w:space="0" w:color="auto"/>
              <w:left w:val="single" w:sz="4" w:space="0" w:color="auto"/>
              <w:right w:val="single" w:sz="4" w:space="0" w:color="auto"/>
            </w:tcBorders>
            <w:shd w:val="clear" w:color="auto" w:fill="auto"/>
            <w:noWrap/>
            <w:vAlign w:val="center"/>
          </w:tcPr>
          <w:p w14:paraId="35709460" w14:textId="5266E2BB" w:rsidR="005A1512" w:rsidRPr="00A45E20" w:rsidRDefault="005A1512"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Hizmetler</w:t>
            </w:r>
            <w:r w:rsidR="00C65050">
              <w:rPr>
                <w:rFonts w:ascii="Calibri" w:eastAsia="Times New Roman" w:hAnsi="Calibri" w:cs="Times New Roman"/>
                <w:color w:val="000000"/>
                <w:sz w:val="20"/>
                <w:szCs w:val="20"/>
                <w:lang w:eastAsia="tr-TR"/>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8E42B" w14:textId="0324BBC1" w:rsidR="005A1512" w:rsidRPr="00A45E20" w:rsidRDefault="005A1512"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0F6C" w14:textId="43FB3A6C" w:rsidR="005A1512" w:rsidRPr="00A45E20" w:rsidRDefault="005A1512"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53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A9F36" w14:textId="688B85CE" w:rsidR="005A1512" w:rsidRPr="00A45E20" w:rsidRDefault="00A45E20"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AD9EC" w14:textId="3330B6A2" w:rsidR="005A1512" w:rsidRPr="00A45E20" w:rsidRDefault="00A45E20"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6FD97" w14:textId="0F430908" w:rsidR="005A1512" w:rsidRPr="00A45E20" w:rsidRDefault="00A45E20"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B4EF1" w14:textId="399B88E7" w:rsidR="005A1512" w:rsidRPr="00A45E20" w:rsidRDefault="005A1512" w:rsidP="001C2317">
            <w:pPr>
              <w:spacing w:after="0" w:line="240" w:lineRule="auto"/>
              <w:jc w:val="center"/>
              <w:rPr>
                <w:rFonts w:ascii="Calibri" w:eastAsia="Times New Roman" w:hAnsi="Calibri" w:cs="Times New Roman"/>
                <w:color w:val="000000"/>
                <w:sz w:val="20"/>
                <w:szCs w:val="20"/>
                <w:lang w:eastAsia="tr-TR"/>
              </w:rPr>
            </w:pPr>
            <w:r w:rsidRPr="00A45E20">
              <w:rPr>
                <w:rFonts w:ascii="Calibri" w:eastAsia="Times New Roman" w:hAnsi="Calibri" w:cs="Times New Roman"/>
                <w:color w:val="000000"/>
                <w:sz w:val="20"/>
                <w:szCs w:val="20"/>
                <w:lang w:eastAsia="tr-TR"/>
              </w:rPr>
              <w:t>59</w:t>
            </w:r>
          </w:p>
        </w:tc>
      </w:tr>
      <w:tr w:rsidR="005A1512" w:rsidRPr="001C2317" w14:paraId="59E7B5CE" w14:textId="77777777" w:rsidTr="001F0B5B">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7F0DA9EA" w14:textId="77777777" w:rsidR="005A1512" w:rsidRPr="00A45E20" w:rsidRDefault="005A1512" w:rsidP="001C2317">
            <w:pPr>
              <w:spacing w:after="0" w:line="240" w:lineRule="auto"/>
              <w:jc w:val="center"/>
              <w:rPr>
                <w:rFonts w:ascii="Calibri" w:eastAsia="Times New Roman" w:hAnsi="Calibri" w:cs="Times New Roman"/>
                <w:color w:val="000000"/>
                <w:sz w:val="20"/>
                <w:szCs w:val="20"/>
                <w:lang w:eastAsia="tr-TR"/>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C75E9" w14:textId="793D1C16" w:rsidR="005A1512" w:rsidRPr="00A45E20" w:rsidRDefault="00A45E20"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447E2" w14:textId="4BEF8130" w:rsidR="005A1512" w:rsidRPr="00A45E20" w:rsidRDefault="005A1512"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%89,9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67394" w14:textId="4987FE59" w:rsidR="005A1512" w:rsidRPr="00A45E20" w:rsidRDefault="00A45E20"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CE3BC" w14:textId="0DB5760A" w:rsidR="005A1512" w:rsidRPr="00A45E20" w:rsidRDefault="00A45E20"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97D82" w14:textId="520F7D93" w:rsidR="005A1512" w:rsidRPr="00A45E20" w:rsidRDefault="00A45E20"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D8BD" w14:textId="2DE13719" w:rsidR="005A1512" w:rsidRPr="00A45E20" w:rsidRDefault="005A1512" w:rsidP="001C2317">
            <w:pPr>
              <w:spacing w:after="0" w:line="240" w:lineRule="auto"/>
              <w:jc w:val="center"/>
              <w:rPr>
                <w:rFonts w:ascii="Calibri" w:eastAsia="Times New Roman" w:hAnsi="Calibri" w:cs="Times New Roman"/>
                <w:b/>
                <w:bCs/>
                <w:color w:val="000000"/>
                <w:sz w:val="20"/>
                <w:szCs w:val="20"/>
                <w:lang w:eastAsia="tr-TR"/>
              </w:rPr>
            </w:pPr>
            <w:r w:rsidRPr="00A45E20">
              <w:rPr>
                <w:rFonts w:ascii="Calibri" w:eastAsia="Times New Roman" w:hAnsi="Calibri" w:cs="Times New Roman"/>
                <w:b/>
                <w:bCs/>
                <w:color w:val="000000"/>
                <w:sz w:val="20"/>
                <w:szCs w:val="20"/>
                <w:lang w:eastAsia="tr-TR"/>
              </w:rPr>
              <w:t>%100</w:t>
            </w:r>
          </w:p>
        </w:tc>
      </w:tr>
      <w:tr w:rsidR="0085042F" w:rsidRPr="001C2317" w14:paraId="11A1D2DD" w14:textId="77777777" w:rsidTr="00B7046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D362" w14:textId="3DCF8991" w:rsidR="001C2317" w:rsidRPr="001C2317" w:rsidRDefault="001C2317" w:rsidP="001C2317">
            <w:pPr>
              <w:spacing w:after="0" w:line="240" w:lineRule="auto"/>
              <w:jc w:val="center"/>
              <w:rPr>
                <w:rFonts w:ascii="Calibri" w:eastAsia="Times New Roman" w:hAnsi="Calibri" w:cs="Times New Roman"/>
                <w:color w:val="000000"/>
                <w:sz w:val="20"/>
                <w:szCs w:val="20"/>
                <w:lang w:eastAsia="tr-TR"/>
              </w:rPr>
            </w:pPr>
            <w:r w:rsidRPr="001C2317">
              <w:rPr>
                <w:rFonts w:ascii="Calibri" w:eastAsia="Times New Roman" w:hAnsi="Calibri" w:cs="Times New Roman"/>
                <w:color w:val="000000"/>
                <w:sz w:val="20"/>
                <w:szCs w:val="20"/>
                <w:lang w:eastAsia="tr-TR"/>
              </w:rPr>
              <w:t>To</w:t>
            </w:r>
            <w:r w:rsidR="00E71B56">
              <w:rPr>
                <w:rFonts w:ascii="Calibri" w:eastAsia="Times New Roman" w:hAnsi="Calibri" w:cs="Times New Roman"/>
                <w:color w:val="000000"/>
                <w:sz w:val="20"/>
                <w:szCs w:val="20"/>
                <w:lang w:eastAsia="tr-TR"/>
              </w:rPr>
              <w:t>plam</w:t>
            </w:r>
            <w:r w:rsidR="00FA15E4">
              <w:rPr>
                <w:rFonts w:ascii="Calibri" w:eastAsia="Times New Roman" w:hAnsi="Calibri" w:cs="Times New Roman"/>
                <w:color w:val="000000"/>
                <w:sz w:val="20"/>
                <w:szCs w:val="20"/>
                <w:lang w:eastAsia="tr-TR"/>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12EA" w14:textId="5BB6B453" w:rsidR="001C2317" w:rsidRPr="001C2317" w:rsidRDefault="0035040A" w:rsidP="001C2317">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AA3AE" w14:textId="0AE418CE" w:rsidR="001C2317" w:rsidRPr="001C2317" w:rsidRDefault="0035040A" w:rsidP="001C2317">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09AC" w14:textId="123B7231" w:rsidR="001C2317" w:rsidRPr="001C2317" w:rsidRDefault="00FA15E4" w:rsidP="001C2317">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05EC" w14:textId="72611A50" w:rsidR="001C2317" w:rsidRPr="001C2317" w:rsidRDefault="00FA15E4" w:rsidP="001C2317">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F193" w14:textId="6037F102" w:rsidR="001C2317" w:rsidRPr="001C2317" w:rsidRDefault="00FA15E4" w:rsidP="001C2317">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48C6" w14:textId="5B32E3A4" w:rsidR="001C2317" w:rsidRPr="001C2317" w:rsidRDefault="001C2317" w:rsidP="001C2317">
            <w:pPr>
              <w:spacing w:after="0" w:line="240" w:lineRule="auto"/>
              <w:jc w:val="center"/>
              <w:rPr>
                <w:rFonts w:ascii="Calibri" w:eastAsia="Times New Roman" w:hAnsi="Calibri" w:cs="Times New Roman"/>
                <w:color w:val="000000"/>
                <w:sz w:val="20"/>
                <w:szCs w:val="20"/>
                <w:lang w:eastAsia="tr-TR"/>
              </w:rPr>
            </w:pPr>
            <w:r w:rsidRPr="001C2317">
              <w:rPr>
                <w:rFonts w:ascii="Calibri" w:eastAsia="Times New Roman" w:hAnsi="Calibri" w:cs="Times New Roman"/>
                <w:color w:val="000000"/>
                <w:sz w:val="20"/>
                <w:szCs w:val="20"/>
                <w:lang w:eastAsia="tr-TR"/>
              </w:rPr>
              <w:t>92</w:t>
            </w:r>
          </w:p>
        </w:tc>
      </w:tr>
      <w:tr w:rsidR="0085042F" w:rsidRPr="001C2317" w14:paraId="3DBB0523" w14:textId="77777777" w:rsidTr="00B7046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23103A" w14:textId="77777777" w:rsidR="001C2317" w:rsidRPr="001C2317" w:rsidRDefault="001C2317" w:rsidP="001C2317">
            <w:pPr>
              <w:spacing w:after="0" w:line="240" w:lineRule="auto"/>
              <w:rPr>
                <w:rFonts w:ascii="Calibri" w:eastAsia="Times New Roman" w:hAnsi="Calibri" w:cs="Times New Roman"/>
                <w:color w:val="000000"/>
                <w:sz w:val="20"/>
                <w:szCs w:val="20"/>
                <w:lang w:eastAsia="tr-TR"/>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2D6E" w14:textId="77777777" w:rsidR="001C2317" w:rsidRPr="001C2317" w:rsidRDefault="001C2317" w:rsidP="001C2317">
            <w:pPr>
              <w:spacing w:after="0" w:line="240" w:lineRule="auto"/>
              <w:jc w:val="center"/>
              <w:rPr>
                <w:rFonts w:ascii="Calibri" w:eastAsia="Times New Roman" w:hAnsi="Calibri" w:cs="Times New Roman"/>
                <w:b/>
                <w:bCs/>
                <w:color w:val="000000"/>
                <w:sz w:val="20"/>
                <w:szCs w:val="20"/>
                <w:lang w:eastAsia="tr-TR"/>
              </w:rPr>
            </w:pPr>
            <w:r w:rsidRPr="00BA372C">
              <w:rPr>
                <w:rFonts w:ascii="Calibri" w:eastAsia="Times New Roman" w:hAnsi="Calibri" w:cs="Times New Roman"/>
                <w:b/>
                <w:bCs/>
                <w:color w:val="000000"/>
                <w:sz w:val="20"/>
                <w:szCs w:val="20"/>
                <w:lang w:eastAsia="tr-TR"/>
              </w:rPr>
              <w:t>%</w:t>
            </w:r>
            <w:r w:rsidRPr="001C2317">
              <w:rPr>
                <w:rFonts w:ascii="Calibri" w:eastAsia="Times New Roman" w:hAnsi="Calibri" w:cs="Times New Roman"/>
                <w:b/>
                <w:bCs/>
                <w:color w:val="000000"/>
                <w:sz w:val="20"/>
                <w:szCs w:val="20"/>
                <w:lang w:eastAsia="tr-TR"/>
              </w:rPr>
              <w:t>12,3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9CD1" w14:textId="77777777" w:rsidR="001C2317" w:rsidRPr="001C2317" w:rsidRDefault="001C2317" w:rsidP="001C2317">
            <w:pPr>
              <w:spacing w:after="0" w:line="240" w:lineRule="auto"/>
              <w:jc w:val="center"/>
              <w:rPr>
                <w:rFonts w:ascii="Calibri" w:eastAsia="Times New Roman" w:hAnsi="Calibri" w:cs="Times New Roman"/>
                <w:b/>
                <w:bCs/>
                <w:color w:val="000000"/>
                <w:sz w:val="20"/>
                <w:szCs w:val="20"/>
                <w:lang w:eastAsia="tr-TR"/>
              </w:rPr>
            </w:pPr>
            <w:r w:rsidRPr="00BA372C">
              <w:rPr>
                <w:rFonts w:ascii="Calibri" w:eastAsia="Times New Roman" w:hAnsi="Calibri" w:cs="Times New Roman"/>
                <w:b/>
                <w:bCs/>
                <w:color w:val="000000"/>
                <w:sz w:val="20"/>
                <w:szCs w:val="20"/>
                <w:lang w:eastAsia="tr-TR"/>
              </w:rPr>
              <w:t>%</w:t>
            </w:r>
            <w:r w:rsidRPr="001C2317">
              <w:rPr>
                <w:rFonts w:ascii="Calibri" w:eastAsia="Times New Roman" w:hAnsi="Calibri" w:cs="Times New Roman"/>
                <w:b/>
                <w:bCs/>
                <w:color w:val="000000"/>
                <w:sz w:val="20"/>
                <w:szCs w:val="20"/>
                <w:lang w:eastAsia="tr-TR"/>
              </w:rPr>
              <w:t>76,3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DDF2E" w14:textId="2E8BA1EB" w:rsidR="001C2317" w:rsidRPr="001C2317" w:rsidRDefault="00FA15E4" w:rsidP="001C231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DF13" w14:textId="0D51F1BA" w:rsidR="001C2317" w:rsidRPr="001C2317" w:rsidRDefault="00FA15E4" w:rsidP="001C231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59D05" w14:textId="42377A27" w:rsidR="001C2317" w:rsidRPr="001C2317" w:rsidRDefault="00FA15E4" w:rsidP="001C2317">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765F" w14:textId="77777777" w:rsidR="001C2317" w:rsidRPr="001C2317" w:rsidRDefault="001C2317" w:rsidP="001C2317">
            <w:pPr>
              <w:spacing w:after="0" w:line="240" w:lineRule="auto"/>
              <w:jc w:val="center"/>
              <w:rPr>
                <w:rFonts w:ascii="Calibri" w:eastAsia="Times New Roman" w:hAnsi="Calibri" w:cs="Times New Roman"/>
                <w:b/>
                <w:bCs/>
                <w:color w:val="000000"/>
                <w:sz w:val="20"/>
                <w:szCs w:val="20"/>
                <w:lang w:eastAsia="tr-TR"/>
              </w:rPr>
            </w:pPr>
            <w:r w:rsidRPr="00BA372C">
              <w:rPr>
                <w:rFonts w:ascii="Calibri" w:eastAsia="Times New Roman" w:hAnsi="Calibri" w:cs="Times New Roman"/>
                <w:b/>
                <w:bCs/>
                <w:color w:val="000000"/>
                <w:sz w:val="20"/>
                <w:szCs w:val="20"/>
                <w:lang w:eastAsia="tr-TR"/>
              </w:rPr>
              <w:t>%</w:t>
            </w:r>
            <w:r w:rsidRPr="001C2317">
              <w:rPr>
                <w:rFonts w:ascii="Calibri" w:eastAsia="Times New Roman" w:hAnsi="Calibri" w:cs="Times New Roman"/>
                <w:b/>
                <w:bCs/>
                <w:color w:val="000000"/>
                <w:sz w:val="20"/>
                <w:szCs w:val="20"/>
                <w:lang w:eastAsia="tr-TR"/>
              </w:rPr>
              <w:t>100,0</w:t>
            </w:r>
          </w:p>
        </w:tc>
      </w:tr>
    </w:tbl>
    <w:p w14:paraId="6903CA7B" w14:textId="58E210CC" w:rsidR="00C65050" w:rsidRDefault="00C65050" w:rsidP="00C65050">
      <w:pPr>
        <w:spacing w:after="0" w:line="276" w:lineRule="auto"/>
        <w:rPr>
          <w:sz w:val="18"/>
          <w:szCs w:val="18"/>
        </w:rPr>
      </w:pPr>
      <w:r>
        <w:rPr>
          <w:sz w:val="18"/>
          <w:szCs w:val="18"/>
        </w:rPr>
        <w:t xml:space="preserve">* </w:t>
      </w:r>
      <w:r w:rsidR="00FA15E4">
        <w:rPr>
          <w:sz w:val="18"/>
          <w:szCs w:val="18"/>
        </w:rPr>
        <w:t>Bazı</w:t>
      </w:r>
      <w:r>
        <w:rPr>
          <w:sz w:val="18"/>
          <w:szCs w:val="18"/>
        </w:rPr>
        <w:t xml:space="preserve"> kategorilerdeki gözlem say</w:t>
      </w:r>
      <w:r w:rsidR="00436BBE">
        <w:rPr>
          <w:sz w:val="18"/>
          <w:szCs w:val="18"/>
        </w:rPr>
        <w:t>ı</w:t>
      </w:r>
      <w:r>
        <w:rPr>
          <w:sz w:val="18"/>
          <w:szCs w:val="18"/>
        </w:rPr>
        <w:t xml:space="preserve">sının yetersizliği sebebiyle sayılar gizlenmiştir. </w:t>
      </w:r>
    </w:p>
    <w:p w14:paraId="132DAC11" w14:textId="6BD1C1C6" w:rsidR="00B70467" w:rsidRDefault="00B70467" w:rsidP="00B70467">
      <w:pPr>
        <w:spacing w:line="276" w:lineRule="auto"/>
        <w:rPr>
          <w:sz w:val="18"/>
          <w:szCs w:val="18"/>
        </w:rPr>
      </w:pPr>
      <w:r w:rsidRPr="002E495F">
        <w:rPr>
          <w:sz w:val="18"/>
          <w:szCs w:val="18"/>
        </w:rPr>
        <w:t>Kaynak: HİA 2018</w:t>
      </w:r>
      <w:r>
        <w:rPr>
          <w:sz w:val="18"/>
          <w:szCs w:val="18"/>
        </w:rPr>
        <w:t xml:space="preserve">, Betam hesaplamaları </w:t>
      </w:r>
      <w:r w:rsidRPr="002E495F">
        <w:rPr>
          <w:sz w:val="18"/>
          <w:szCs w:val="18"/>
        </w:rPr>
        <w:t xml:space="preserve"> </w:t>
      </w:r>
    </w:p>
    <w:p w14:paraId="161C32DB" w14:textId="72510BB3" w:rsidR="000401BD" w:rsidRPr="00226363" w:rsidRDefault="00A405B6" w:rsidP="00A405B6">
      <w:pPr>
        <w:spacing w:line="276" w:lineRule="auto"/>
        <w:rPr>
          <w:b/>
          <w:bCs/>
          <w:sz w:val="18"/>
          <w:szCs w:val="18"/>
        </w:rPr>
      </w:pPr>
      <w:r>
        <w:t xml:space="preserve">HİA 2018 verileri kullanarak yaptığımız analizlere göre İstanbul yaklaşık 142 bin kişinin sokakta çalıştığını </w:t>
      </w:r>
      <w:r w:rsidR="00774E79">
        <w:t>düşünüyoruz</w:t>
      </w:r>
      <w:r>
        <w:t xml:space="preserve">. </w:t>
      </w:r>
      <w:r w:rsidR="00D640A1">
        <w:t>Bu bireylerin günlük kazançlarıyla geçindikleri</w:t>
      </w:r>
      <w:r w:rsidR="00774E79">
        <w:t>, hane gelirlerinin kısıtlı olduğunu varsayabiliriz</w:t>
      </w:r>
      <w:r w:rsidR="00D640A1">
        <w:t xml:space="preserve">. </w:t>
      </w:r>
      <w:r w:rsidR="004E55DB" w:rsidRPr="001365FC">
        <w:t>Bu kitlenin</w:t>
      </w:r>
      <w:r w:rsidR="004E55DB">
        <w:t xml:space="preserve"> </w:t>
      </w:r>
      <w:r w:rsidR="001365FC">
        <w:t>s</w:t>
      </w:r>
      <w:r w:rsidR="00D640A1">
        <w:t xml:space="preserve">osyal </w:t>
      </w:r>
      <w:proofErr w:type="spellStart"/>
      <w:r w:rsidR="00D640A1">
        <w:t>mesafelendirme</w:t>
      </w:r>
      <w:proofErr w:type="spellEnd"/>
      <w:r w:rsidR="00D640A1">
        <w:t xml:space="preserve"> önlemlerinden doğrudan etkilenen bir biçimde çalıştıkları, </w:t>
      </w:r>
      <w:r w:rsidR="004E55DB" w:rsidRPr="00263E55">
        <w:t xml:space="preserve">kayıtlı istihdamın korunmasına ve ücret kayıplarına yönelik önlemlerin </w:t>
      </w:r>
      <w:r w:rsidR="00D17CA3" w:rsidRPr="00263E55">
        <w:t xml:space="preserve">oluşturduğu </w:t>
      </w:r>
      <w:r w:rsidR="004E55DB" w:rsidRPr="00263E55">
        <w:t xml:space="preserve">koruma şemsiyesinden yoksun </w:t>
      </w:r>
      <w:r w:rsidR="00D17CA3" w:rsidRPr="00263E55">
        <w:t>oldukları barizdir. Bu kitleye en etkin şekilde ve en kısa sürede sahip çıkabilecek kurumun da İ</w:t>
      </w:r>
      <w:r w:rsidR="00263E55">
        <w:t>stanbul Büyükşehir Belediyesi</w:t>
      </w:r>
      <w:r w:rsidR="00D17CA3" w:rsidRPr="00263E55">
        <w:t xml:space="preserve"> ve ilçe belediyeleri olduğunu düşünüyoruz.</w:t>
      </w:r>
    </w:p>
    <w:sectPr w:rsidR="000401BD" w:rsidRPr="00226363" w:rsidSect="000D6043">
      <w:footerReference w:type="even"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5FD7" w14:textId="77777777" w:rsidR="008D7082" w:rsidRDefault="008D7082" w:rsidP="002856D9">
      <w:pPr>
        <w:spacing w:after="0" w:line="240" w:lineRule="auto"/>
      </w:pPr>
      <w:r>
        <w:separator/>
      </w:r>
    </w:p>
  </w:endnote>
  <w:endnote w:type="continuationSeparator" w:id="0">
    <w:p w14:paraId="0925DEA6" w14:textId="77777777" w:rsidR="008D7082" w:rsidRDefault="008D7082" w:rsidP="0028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6888804"/>
      <w:docPartObj>
        <w:docPartGallery w:val="Page Numbers (Bottom of Page)"/>
        <w:docPartUnique/>
      </w:docPartObj>
    </w:sdtPr>
    <w:sdtEndPr>
      <w:rPr>
        <w:rStyle w:val="SayfaNumaras"/>
      </w:rPr>
    </w:sdtEndPr>
    <w:sdtContent>
      <w:p w14:paraId="2CDAB03A" w14:textId="1B82C39A" w:rsidR="005A51BB" w:rsidRDefault="005A51BB" w:rsidP="004018C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37078E5" w14:textId="77777777" w:rsidR="005A51BB" w:rsidRDefault="005A51BB" w:rsidP="005A51B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77218643"/>
      <w:docPartObj>
        <w:docPartGallery w:val="Page Numbers (Bottom of Page)"/>
        <w:docPartUnique/>
      </w:docPartObj>
    </w:sdtPr>
    <w:sdtEndPr>
      <w:rPr>
        <w:rStyle w:val="SayfaNumaras"/>
      </w:rPr>
    </w:sdtEndPr>
    <w:sdtContent>
      <w:p w14:paraId="412591A9" w14:textId="77FCF74C" w:rsidR="005A51BB" w:rsidRDefault="005A51BB" w:rsidP="004018C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D17CA3">
          <w:rPr>
            <w:rStyle w:val="SayfaNumaras"/>
            <w:noProof/>
          </w:rPr>
          <w:t>4</w:t>
        </w:r>
        <w:r>
          <w:rPr>
            <w:rStyle w:val="SayfaNumaras"/>
          </w:rPr>
          <w:fldChar w:fldCharType="end"/>
        </w:r>
      </w:p>
    </w:sdtContent>
  </w:sdt>
  <w:p w14:paraId="51764443" w14:textId="77777777" w:rsidR="005A51BB" w:rsidRDefault="005A51BB" w:rsidP="005A51B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4682" w14:textId="77777777" w:rsidR="008D7082" w:rsidRDefault="008D7082" w:rsidP="002856D9">
      <w:pPr>
        <w:spacing w:after="0" w:line="240" w:lineRule="auto"/>
      </w:pPr>
      <w:r>
        <w:separator/>
      </w:r>
    </w:p>
  </w:footnote>
  <w:footnote w:type="continuationSeparator" w:id="0">
    <w:p w14:paraId="78297E4D" w14:textId="77777777" w:rsidR="008D7082" w:rsidRDefault="008D7082" w:rsidP="002856D9">
      <w:pPr>
        <w:spacing w:after="0" w:line="240" w:lineRule="auto"/>
      </w:pPr>
      <w:r>
        <w:continuationSeparator/>
      </w:r>
    </w:p>
  </w:footnote>
  <w:footnote w:id="1">
    <w:p w14:paraId="2B1EC2CE" w14:textId="5010DFE4" w:rsidR="00284CC3" w:rsidRPr="00CB4CE4" w:rsidRDefault="00284CC3">
      <w:pPr>
        <w:pStyle w:val="DipnotMetni"/>
        <w:rPr>
          <w:rFonts w:ascii="Arial" w:hAnsi="Arial" w:cs="Arial"/>
          <w:sz w:val="16"/>
          <w:szCs w:val="16"/>
        </w:rPr>
      </w:pPr>
      <w:r w:rsidRPr="00CB4CE4">
        <w:rPr>
          <w:rStyle w:val="DipnotBavurusu"/>
          <w:rFonts w:ascii="Arial" w:hAnsi="Arial" w:cs="Arial"/>
          <w:sz w:val="16"/>
          <w:szCs w:val="16"/>
        </w:rPr>
        <w:t>*</w:t>
      </w:r>
      <w:r w:rsidRPr="00CB4CE4">
        <w:rPr>
          <w:rFonts w:ascii="Arial" w:hAnsi="Arial" w:cs="Arial"/>
          <w:sz w:val="16"/>
          <w:szCs w:val="16"/>
        </w:rPr>
        <w:t xml:space="preserve"> Doç. Dr. Gökçe Uysal, </w:t>
      </w:r>
      <w:proofErr w:type="spellStart"/>
      <w:r w:rsidRPr="00CB4CE4">
        <w:rPr>
          <w:rFonts w:ascii="Arial" w:hAnsi="Arial" w:cs="Arial"/>
          <w:sz w:val="16"/>
          <w:szCs w:val="16"/>
        </w:rPr>
        <w:t>Mercator</w:t>
      </w:r>
      <w:proofErr w:type="spellEnd"/>
      <w:r w:rsidRPr="00CB4CE4">
        <w:rPr>
          <w:rFonts w:ascii="Arial" w:hAnsi="Arial" w:cs="Arial"/>
          <w:sz w:val="16"/>
          <w:szCs w:val="16"/>
        </w:rPr>
        <w:t xml:space="preserve">-IPM araştırmacısı, Betam Direktör Yardımcısı, </w:t>
      </w:r>
      <w:hyperlink r:id="rId1" w:history="1">
        <w:r w:rsidRPr="00CB4CE4">
          <w:rPr>
            <w:rStyle w:val="Kpr"/>
            <w:rFonts w:ascii="Arial" w:hAnsi="Arial" w:cs="Arial"/>
            <w:sz w:val="16"/>
            <w:szCs w:val="16"/>
          </w:rPr>
          <w:t>gokce.uysal@eas.bau.edu.tr</w:t>
        </w:r>
      </w:hyperlink>
      <w:r w:rsidRPr="00CB4CE4">
        <w:rPr>
          <w:rFonts w:ascii="Arial" w:hAnsi="Arial" w:cs="Arial"/>
          <w:sz w:val="16"/>
          <w:szCs w:val="16"/>
        </w:rPr>
        <w:t>,</w:t>
      </w:r>
      <w:r w:rsidR="00CB4CE4" w:rsidRPr="00CB4CE4">
        <w:rPr>
          <w:rFonts w:ascii="Arial" w:hAnsi="Arial" w:cs="Arial"/>
          <w:sz w:val="16"/>
          <w:szCs w:val="16"/>
        </w:rPr>
        <w:t xml:space="preserve"> </w:t>
      </w:r>
      <w:hyperlink r:id="rId2" w:history="1">
        <w:r w:rsidR="00CB4CE4" w:rsidRPr="00CB4CE4">
          <w:rPr>
            <w:rStyle w:val="Kpr"/>
            <w:rFonts w:ascii="Arial" w:hAnsi="Arial" w:cs="Arial"/>
            <w:sz w:val="16"/>
            <w:szCs w:val="16"/>
          </w:rPr>
          <w:t>gokce.uysal@sabanciuniv.edu</w:t>
        </w:r>
      </w:hyperlink>
      <w:r w:rsidRPr="00CB4CE4">
        <w:rPr>
          <w:rFonts w:ascii="Arial" w:hAnsi="Arial" w:cs="Arial"/>
          <w:sz w:val="16"/>
          <w:szCs w:val="16"/>
        </w:rPr>
        <w:t xml:space="preserve"> </w:t>
      </w:r>
    </w:p>
  </w:footnote>
  <w:footnote w:id="2">
    <w:p w14:paraId="07A0844E" w14:textId="53E3203D" w:rsidR="00284CC3" w:rsidRPr="00CB4CE4" w:rsidRDefault="00284CC3">
      <w:pPr>
        <w:pStyle w:val="DipnotMetni"/>
        <w:rPr>
          <w:rFonts w:ascii="Arial" w:hAnsi="Arial" w:cs="Arial"/>
          <w:sz w:val="16"/>
          <w:szCs w:val="16"/>
        </w:rPr>
      </w:pPr>
      <w:r w:rsidRPr="00CB4CE4">
        <w:rPr>
          <w:rStyle w:val="DipnotBavurusu"/>
          <w:rFonts w:ascii="Arial" w:hAnsi="Arial" w:cs="Arial"/>
          <w:sz w:val="16"/>
          <w:szCs w:val="16"/>
        </w:rPr>
        <w:t>**</w:t>
      </w:r>
      <w:r w:rsidRPr="00CB4CE4">
        <w:rPr>
          <w:rFonts w:ascii="Arial" w:hAnsi="Arial" w:cs="Arial"/>
          <w:sz w:val="16"/>
          <w:szCs w:val="16"/>
        </w:rPr>
        <w:t xml:space="preserve"> Mehmet Cem Şahin, Betam Araştırma Asistanı, </w:t>
      </w:r>
      <w:hyperlink r:id="rId3" w:history="1">
        <w:r w:rsidRPr="00CB4CE4">
          <w:rPr>
            <w:rStyle w:val="Kpr"/>
            <w:rFonts w:ascii="Arial" w:hAnsi="Arial" w:cs="Arial"/>
            <w:sz w:val="16"/>
            <w:szCs w:val="16"/>
          </w:rPr>
          <w:t>mehmetcem.sahin@eas.bau.edu.tr</w:t>
        </w:r>
      </w:hyperlink>
      <w:r w:rsidRPr="00CB4CE4">
        <w:rPr>
          <w:rFonts w:ascii="Arial" w:hAnsi="Arial" w:cs="Arial"/>
          <w:sz w:val="16"/>
          <w:szCs w:val="16"/>
        </w:rPr>
        <w:t xml:space="preserve"> </w:t>
      </w:r>
    </w:p>
  </w:footnote>
  <w:footnote w:id="3">
    <w:p w14:paraId="169AB98A" w14:textId="7E24F00D" w:rsidR="002856D9" w:rsidRPr="00CB4CE4" w:rsidRDefault="002856D9">
      <w:pPr>
        <w:pStyle w:val="DipnotMetni"/>
        <w:rPr>
          <w:rFonts w:ascii="Arial" w:hAnsi="Arial" w:cs="Arial"/>
          <w:sz w:val="16"/>
          <w:szCs w:val="16"/>
        </w:rPr>
      </w:pPr>
      <w:r w:rsidRPr="00CB4CE4">
        <w:rPr>
          <w:rStyle w:val="DipnotBavurusu"/>
          <w:rFonts w:ascii="Arial" w:hAnsi="Arial" w:cs="Arial"/>
          <w:sz w:val="16"/>
          <w:szCs w:val="16"/>
        </w:rPr>
        <w:footnoteRef/>
      </w:r>
      <w:r w:rsidRPr="00CB4CE4">
        <w:rPr>
          <w:rFonts w:ascii="Arial" w:hAnsi="Arial" w:cs="Arial"/>
          <w:sz w:val="16"/>
          <w:szCs w:val="16"/>
        </w:rPr>
        <w:t xml:space="preserve"> 504 bine yakın kendi hesabına çalışan erkeğin 250 bine yakını sosyal güvenlik kurumuna kayıtlı iken (%49,6), 254 bini (%50,4) kayıtlı değildir. 175 bine yakın kendi hesabına çalışan kadının ise sadece 37 bini (%21,3) kayıtlı iken kalanı (%78,7’si) kayıtlı değildir. </w:t>
      </w:r>
    </w:p>
  </w:footnote>
  <w:footnote w:id="4">
    <w:p w14:paraId="2D86A59A" w14:textId="15B5AD46" w:rsidR="00BB6321" w:rsidRDefault="00BB6321">
      <w:pPr>
        <w:pStyle w:val="DipnotMetni"/>
      </w:pPr>
      <w:r w:rsidRPr="00CB4CE4">
        <w:rPr>
          <w:rStyle w:val="DipnotBavurusu"/>
          <w:rFonts w:ascii="Arial" w:hAnsi="Arial" w:cs="Arial"/>
          <w:sz w:val="16"/>
          <w:szCs w:val="16"/>
        </w:rPr>
        <w:footnoteRef/>
      </w:r>
      <w:r w:rsidRPr="00CB4CE4">
        <w:rPr>
          <w:rFonts w:ascii="Arial" w:hAnsi="Arial" w:cs="Arial"/>
          <w:sz w:val="16"/>
          <w:szCs w:val="16"/>
        </w:rPr>
        <w:t xml:space="preserve"> 42 bine yakın ücretsiz aile işçisi erkeğin 36 bine yakını kayıt dışı olarak çalışırken (%86,0), 50 binin üzerinde ücretsiz aile işçisi kadının 36 bine yakını (%71,6) kayıt dışı olarak çalışmaktadır.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73"/>
    <w:rsid w:val="00021244"/>
    <w:rsid w:val="00026EB8"/>
    <w:rsid w:val="000401BD"/>
    <w:rsid w:val="000545A0"/>
    <w:rsid w:val="000553B6"/>
    <w:rsid w:val="00060B4D"/>
    <w:rsid w:val="00062639"/>
    <w:rsid w:val="0007536E"/>
    <w:rsid w:val="000953D2"/>
    <w:rsid w:val="000A4B24"/>
    <w:rsid w:val="000D2142"/>
    <w:rsid w:val="000D6043"/>
    <w:rsid w:val="000D691E"/>
    <w:rsid w:val="000F7301"/>
    <w:rsid w:val="00116F05"/>
    <w:rsid w:val="001257EE"/>
    <w:rsid w:val="001365FC"/>
    <w:rsid w:val="00151FAA"/>
    <w:rsid w:val="00163CCF"/>
    <w:rsid w:val="001C2317"/>
    <w:rsid w:val="001F2757"/>
    <w:rsid w:val="00226363"/>
    <w:rsid w:val="0023229F"/>
    <w:rsid w:val="00245C11"/>
    <w:rsid w:val="00263E55"/>
    <w:rsid w:val="00264C78"/>
    <w:rsid w:val="002718B0"/>
    <w:rsid w:val="002756AB"/>
    <w:rsid w:val="00280E74"/>
    <w:rsid w:val="00284CC3"/>
    <w:rsid w:val="002856D9"/>
    <w:rsid w:val="00295399"/>
    <w:rsid w:val="002973C0"/>
    <w:rsid w:val="002B2A58"/>
    <w:rsid w:val="002C1AF1"/>
    <w:rsid w:val="002E495F"/>
    <w:rsid w:val="002F09B7"/>
    <w:rsid w:val="00310D34"/>
    <w:rsid w:val="0032061E"/>
    <w:rsid w:val="00335CBC"/>
    <w:rsid w:val="0035040A"/>
    <w:rsid w:val="003673B3"/>
    <w:rsid w:val="00373D80"/>
    <w:rsid w:val="00396028"/>
    <w:rsid w:val="003961DB"/>
    <w:rsid w:val="003B3E59"/>
    <w:rsid w:val="003C4AD9"/>
    <w:rsid w:val="00423710"/>
    <w:rsid w:val="0043598A"/>
    <w:rsid w:val="00436BBE"/>
    <w:rsid w:val="00450D0A"/>
    <w:rsid w:val="0046078F"/>
    <w:rsid w:val="00480935"/>
    <w:rsid w:val="00492090"/>
    <w:rsid w:val="00497022"/>
    <w:rsid w:val="004D1ED1"/>
    <w:rsid w:val="004E262A"/>
    <w:rsid w:val="004E55DB"/>
    <w:rsid w:val="005664A1"/>
    <w:rsid w:val="005A1512"/>
    <w:rsid w:val="005A51BB"/>
    <w:rsid w:val="005B1136"/>
    <w:rsid w:val="005E3D3B"/>
    <w:rsid w:val="005E5404"/>
    <w:rsid w:val="005F28CC"/>
    <w:rsid w:val="00605389"/>
    <w:rsid w:val="00615FFE"/>
    <w:rsid w:val="00626179"/>
    <w:rsid w:val="006316CB"/>
    <w:rsid w:val="006533E0"/>
    <w:rsid w:val="0065345C"/>
    <w:rsid w:val="00691FB4"/>
    <w:rsid w:val="006946ED"/>
    <w:rsid w:val="006A0494"/>
    <w:rsid w:val="006B477E"/>
    <w:rsid w:val="006F1773"/>
    <w:rsid w:val="00704C0C"/>
    <w:rsid w:val="007213CA"/>
    <w:rsid w:val="00730032"/>
    <w:rsid w:val="00765943"/>
    <w:rsid w:val="00774E79"/>
    <w:rsid w:val="0078195E"/>
    <w:rsid w:val="0079771D"/>
    <w:rsid w:val="007B29B5"/>
    <w:rsid w:val="007B7F65"/>
    <w:rsid w:val="007D3120"/>
    <w:rsid w:val="00802DCE"/>
    <w:rsid w:val="00814A29"/>
    <w:rsid w:val="00826325"/>
    <w:rsid w:val="0083631F"/>
    <w:rsid w:val="0084067C"/>
    <w:rsid w:val="00840DA0"/>
    <w:rsid w:val="0085042F"/>
    <w:rsid w:val="00871706"/>
    <w:rsid w:val="00875A83"/>
    <w:rsid w:val="0087772E"/>
    <w:rsid w:val="00887088"/>
    <w:rsid w:val="0089405A"/>
    <w:rsid w:val="00895B1E"/>
    <w:rsid w:val="008A48F2"/>
    <w:rsid w:val="008B2002"/>
    <w:rsid w:val="008B26E6"/>
    <w:rsid w:val="008C0990"/>
    <w:rsid w:val="008D4749"/>
    <w:rsid w:val="008D7082"/>
    <w:rsid w:val="008F0C94"/>
    <w:rsid w:val="008F1FEE"/>
    <w:rsid w:val="008F6D0F"/>
    <w:rsid w:val="0090600E"/>
    <w:rsid w:val="009076C9"/>
    <w:rsid w:val="009322F3"/>
    <w:rsid w:val="00941F8B"/>
    <w:rsid w:val="009645C2"/>
    <w:rsid w:val="00982AAB"/>
    <w:rsid w:val="009B3324"/>
    <w:rsid w:val="009D32F0"/>
    <w:rsid w:val="009F1227"/>
    <w:rsid w:val="009F761B"/>
    <w:rsid w:val="00A17C0F"/>
    <w:rsid w:val="00A30ADF"/>
    <w:rsid w:val="00A405B6"/>
    <w:rsid w:val="00A45E20"/>
    <w:rsid w:val="00A6349F"/>
    <w:rsid w:val="00A65913"/>
    <w:rsid w:val="00AA3270"/>
    <w:rsid w:val="00AA7A7E"/>
    <w:rsid w:val="00AC3B2A"/>
    <w:rsid w:val="00AD13D3"/>
    <w:rsid w:val="00AD234A"/>
    <w:rsid w:val="00AE4EDF"/>
    <w:rsid w:val="00B31B72"/>
    <w:rsid w:val="00B34B57"/>
    <w:rsid w:val="00B561F7"/>
    <w:rsid w:val="00B70467"/>
    <w:rsid w:val="00B77434"/>
    <w:rsid w:val="00BA372C"/>
    <w:rsid w:val="00BB6321"/>
    <w:rsid w:val="00BC3DBE"/>
    <w:rsid w:val="00BC5AC5"/>
    <w:rsid w:val="00BF58DE"/>
    <w:rsid w:val="00BF62F6"/>
    <w:rsid w:val="00C322CD"/>
    <w:rsid w:val="00C65050"/>
    <w:rsid w:val="00C72912"/>
    <w:rsid w:val="00CB4CE4"/>
    <w:rsid w:val="00CD0C22"/>
    <w:rsid w:val="00D17CA3"/>
    <w:rsid w:val="00D2055D"/>
    <w:rsid w:val="00D6019D"/>
    <w:rsid w:val="00D640A1"/>
    <w:rsid w:val="00D837F1"/>
    <w:rsid w:val="00D857D0"/>
    <w:rsid w:val="00DB6B55"/>
    <w:rsid w:val="00DC7A36"/>
    <w:rsid w:val="00DF5694"/>
    <w:rsid w:val="00E06A6C"/>
    <w:rsid w:val="00E1111E"/>
    <w:rsid w:val="00E4261F"/>
    <w:rsid w:val="00E61326"/>
    <w:rsid w:val="00E71B56"/>
    <w:rsid w:val="00E82AC0"/>
    <w:rsid w:val="00EB5E90"/>
    <w:rsid w:val="00EC337B"/>
    <w:rsid w:val="00EC3E20"/>
    <w:rsid w:val="00ED3F56"/>
    <w:rsid w:val="00F06F12"/>
    <w:rsid w:val="00F104FA"/>
    <w:rsid w:val="00F33363"/>
    <w:rsid w:val="00F51A0D"/>
    <w:rsid w:val="00F51FEE"/>
    <w:rsid w:val="00F52D62"/>
    <w:rsid w:val="00F569F0"/>
    <w:rsid w:val="00F60DCC"/>
    <w:rsid w:val="00F6780D"/>
    <w:rsid w:val="00F7311F"/>
    <w:rsid w:val="00F95A7B"/>
    <w:rsid w:val="00FA15E4"/>
    <w:rsid w:val="00FB54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7B36"/>
  <w15:docId w15:val="{27C927C9-E0C0-4DBE-899A-34F07C7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uiPriority w:val="99"/>
    <w:qFormat/>
    <w:rsid w:val="00B31B72"/>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Balk2">
    <w:name w:val="heading 2"/>
    <w:basedOn w:val="Normal"/>
    <w:next w:val="Normal"/>
    <w:link w:val="Balk2Char"/>
    <w:uiPriority w:val="99"/>
    <w:qFormat/>
    <w:rsid w:val="00B31B72"/>
    <w:pPr>
      <w:keepNext/>
      <w:suppressAutoHyphens/>
      <w:spacing w:before="240" w:after="60" w:line="240" w:lineRule="auto"/>
      <w:outlineLvl w:val="1"/>
    </w:pPr>
    <w:rPr>
      <w:rFonts w:ascii="Arial" w:eastAsia="Times New Roman" w:hAnsi="Arial" w:cs="Arial"/>
      <w:b/>
      <w:bCs/>
      <w:i/>
      <w:iCs/>
      <w:sz w:val="28"/>
      <w:szCs w:val="28"/>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31B72"/>
    <w:rPr>
      <w:rFonts w:ascii="Arial" w:eastAsia="Times New Roman" w:hAnsi="Arial" w:cs="Times New Roman"/>
      <w:b/>
      <w:iCs/>
      <w:sz w:val="18"/>
      <w:szCs w:val="18"/>
      <w:lang w:val="tr-TR" w:eastAsia="ar-SA"/>
    </w:rPr>
  </w:style>
  <w:style w:type="character" w:customStyle="1" w:styleId="Balk2Char">
    <w:name w:val="Başlık 2 Char"/>
    <w:basedOn w:val="VarsaylanParagrafYazTipi"/>
    <w:link w:val="Balk2"/>
    <w:uiPriority w:val="99"/>
    <w:rsid w:val="00B31B72"/>
    <w:rPr>
      <w:rFonts w:ascii="Arial" w:eastAsia="Times New Roman" w:hAnsi="Arial" w:cs="Arial"/>
      <w:b/>
      <w:bCs/>
      <w:i/>
      <w:iCs/>
      <w:sz w:val="28"/>
      <w:szCs w:val="28"/>
      <w:lang w:val="en-GB" w:eastAsia="ar-SA"/>
    </w:rPr>
  </w:style>
  <w:style w:type="paragraph" w:styleId="DipnotMetni">
    <w:name w:val="footnote text"/>
    <w:basedOn w:val="Normal"/>
    <w:link w:val="DipnotMetniChar"/>
    <w:uiPriority w:val="99"/>
    <w:semiHidden/>
    <w:unhideWhenUsed/>
    <w:rsid w:val="002856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56D9"/>
    <w:rPr>
      <w:sz w:val="20"/>
      <w:szCs w:val="20"/>
      <w:lang w:val="tr-TR"/>
    </w:rPr>
  </w:style>
  <w:style w:type="character" w:styleId="DipnotBavurusu">
    <w:name w:val="footnote reference"/>
    <w:basedOn w:val="VarsaylanParagrafYazTipi"/>
    <w:uiPriority w:val="99"/>
    <w:semiHidden/>
    <w:unhideWhenUsed/>
    <w:rsid w:val="002856D9"/>
    <w:rPr>
      <w:vertAlign w:val="superscript"/>
    </w:rPr>
  </w:style>
  <w:style w:type="paragraph" w:styleId="AltBilgi">
    <w:name w:val="footer"/>
    <w:basedOn w:val="Normal"/>
    <w:link w:val="AltBilgiChar"/>
    <w:uiPriority w:val="99"/>
    <w:unhideWhenUsed/>
    <w:rsid w:val="005A51B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A51BB"/>
    <w:rPr>
      <w:lang w:val="tr-TR"/>
    </w:rPr>
  </w:style>
  <w:style w:type="character" w:styleId="SayfaNumaras">
    <w:name w:val="page number"/>
    <w:basedOn w:val="VarsaylanParagrafYazTipi"/>
    <w:uiPriority w:val="99"/>
    <w:semiHidden/>
    <w:unhideWhenUsed/>
    <w:rsid w:val="005A51BB"/>
  </w:style>
  <w:style w:type="paragraph" w:styleId="ListeParagraf">
    <w:name w:val="List Paragraph"/>
    <w:basedOn w:val="Normal"/>
    <w:uiPriority w:val="34"/>
    <w:qFormat/>
    <w:rsid w:val="00C65050"/>
    <w:pPr>
      <w:ind w:left="720"/>
      <w:contextualSpacing/>
    </w:pPr>
  </w:style>
  <w:style w:type="character" w:styleId="Kpr">
    <w:name w:val="Hyperlink"/>
    <w:basedOn w:val="VarsaylanParagrafYazTipi"/>
    <w:uiPriority w:val="99"/>
    <w:unhideWhenUsed/>
    <w:rsid w:val="00284CC3"/>
    <w:rPr>
      <w:color w:val="0563C1" w:themeColor="hyperlink"/>
      <w:u w:val="single"/>
    </w:rPr>
  </w:style>
  <w:style w:type="character" w:styleId="zmlenmeyenBahsetme">
    <w:name w:val="Unresolved Mention"/>
    <w:basedOn w:val="VarsaylanParagrafYazTipi"/>
    <w:uiPriority w:val="99"/>
    <w:semiHidden/>
    <w:unhideWhenUsed/>
    <w:rsid w:val="0028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5757">
      <w:bodyDiv w:val="1"/>
      <w:marLeft w:val="0"/>
      <w:marRight w:val="0"/>
      <w:marTop w:val="0"/>
      <w:marBottom w:val="0"/>
      <w:divBdr>
        <w:top w:val="none" w:sz="0" w:space="0" w:color="auto"/>
        <w:left w:val="none" w:sz="0" w:space="0" w:color="auto"/>
        <w:bottom w:val="none" w:sz="0" w:space="0" w:color="auto"/>
        <w:right w:val="none" w:sz="0" w:space="0" w:color="auto"/>
      </w:divBdr>
    </w:div>
    <w:div w:id="341201784">
      <w:bodyDiv w:val="1"/>
      <w:marLeft w:val="0"/>
      <w:marRight w:val="0"/>
      <w:marTop w:val="0"/>
      <w:marBottom w:val="0"/>
      <w:divBdr>
        <w:top w:val="none" w:sz="0" w:space="0" w:color="auto"/>
        <w:left w:val="none" w:sz="0" w:space="0" w:color="auto"/>
        <w:bottom w:val="none" w:sz="0" w:space="0" w:color="auto"/>
        <w:right w:val="none" w:sz="0" w:space="0" w:color="auto"/>
      </w:divBdr>
    </w:div>
    <w:div w:id="352070098">
      <w:bodyDiv w:val="1"/>
      <w:marLeft w:val="0"/>
      <w:marRight w:val="0"/>
      <w:marTop w:val="0"/>
      <w:marBottom w:val="0"/>
      <w:divBdr>
        <w:top w:val="none" w:sz="0" w:space="0" w:color="auto"/>
        <w:left w:val="none" w:sz="0" w:space="0" w:color="auto"/>
        <w:bottom w:val="none" w:sz="0" w:space="0" w:color="auto"/>
        <w:right w:val="none" w:sz="0" w:space="0" w:color="auto"/>
      </w:divBdr>
    </w:div>
    <w:div w:id="514459430">
      <w:bodyDiv w:val="1"/>
      <w:marLeft w:val="0"/>
      <w:marRight w:val="0"/>
      <w:marTop w:val="0"/>
      <w:marBottom w:val="0"/>
      <w:divBdr>
        <w:top w:val="none" w:sz="0" w:space="0" w:color="auto"/>
        <w:left w:val="none" w:sz="0" w:space="0" w:color="auto"/>
        <w:bottom w:val="none" w:sz="0" w:space="0" w:color="auto"/>
        <w:right w:val="none" w:sz="0" w:space="0" w:color="auto"/>
      </w:divBdr>
    </w:div>
    <w:div w:id="1086805366">
      <w:bodyDiv w:val="1"/>
      <w:marLeft w:val="0"/>
      <w:marRight w:val="0"/>
      <w:marTop w:val="0"/>
      <w:marBottom w:val="0"/>
      <w:divBdr>
        <w:top w:val="none" w:sz="0" w:space="0" w:color="auto"/>
        <w:left w:val="none" w:sz="0" w:space="0" w:color="auto"/>
        <w:bottom w:val="none" w:sz="0" w:space="0" w:color="auto"/>
        <w:right w:val="none" w:sz="0" w:space="0" w:color="auto"/>
      </w:divBdr>
    </w:div>
    <w:div w:id="1087733694">
      <w:bodyDiv w:val="1"/>
      <w:marLeft w:val="0"/>
      <w:marRight w:val="0"/>
      <w:marTop w:val="0"/>
      <w:marBottom w:val="0"/>
      <w:divBdr>
        <w:top w:val="none" w:sz="0" w:space="0" w:color="auto"/>
        <w:left w:val="none" w:sz="0" w:space="0" w:color="auto"/>
        <w:bottom w:val="none" w:sz="0" w:space="0" w:color="auto"/>
        <w:right w:val="none" w:sz="0" w:space="0" w:color="auto"/>
      </w:divBdr>
    </w:div>
    <w:div w:id="1277374998">
      <w:bodyDiv w:val="1"/>
      <w:marLeft w:val="0"/>
      <w:marRight w:val="0"/>
      <w:marTop w:val="0"/>
      <w:marBottom w:val="0"/>
      <w:divBdr>
        <w:top w:val="none" w:sz="0" w:space="0" w:color="auto"/>
        <w:left w:val="none" w:sz="0" w:space="0" w:color="auto"/>
        <w:bottom w:val="none" w:sz="0" w:space="0" w:color="auto"/>
        <w:right w:val="none" w:sz="0" w:space="0" w:color="auto"/>
      </w:divBdr>
    </w:div>
    <w:div w:id="1571691150">
      <w:bodyDiv w:val="1"/>
      <w:marLeft w:val="0"/>
      <w:marRight w:val="0"/>
      <w:marTop w:val="0"/>
      <w:marBottom w:val="0"/>
      <w:divBdr>
        <w:top w:val="none" w:sz="0" w:space="0" w:color="auto"/>
        <w:left w:val="none" w:sz="0" w:space="0" w:color="auto"/>
        <w:bottom w:val="none" w:sz="0" w:space="0" w:color="auto"/>
        <w:right w:val="none" w:sz="0" w:space="0" w:color="auto"/>
      </w:divBdr>
    </w:div>
    <w:div w:id="1576745943">
      <w:bodyDiv w:val="1"/>
      <w:marLeft w:val="0"/>
      <w:marRight w:val="0"/>
      <w:marTop w:val="0"/>
      <w:marBottom w:val="0"/>
      <w:divBdr>
        <w:top w:val="none" w:sz="0" w:space="0" w:color="auto"/>
        <w:left w:val="none" w:sz="0" w:space="0" w:color="auto"/>
        <w:bottom w:val="none" w:sz="0" w:space="0" w:color="auto"/>
        <w:right w:val="none" w:sz="0" w:space="0" w:color="auto"/>
      </w:divBdr>
    </w:div>
    <w:div w:id="1641224744">
      <w:bodyDiv w:val="1"/>
      <w:marLeft w:val="0"/>
      <w:marRight w:val="0"/>
      <w:marTop w:val="0"/>
      <w:marBottom w:val="0"/>
      <w:divBdr>
        <w:top w:val="none" w:sz="0" w:space="0" w:color="auto"/>
        <w:left w:val="none" w:sz="0" w:space="0" w:color="auto"/>
        <w:bottom w:val="none" w:sz="0" w:space="0" w:color="auto"/>
        <w:right w:val="none" w:sz="0" w:space="0" w:color="auto"/>
      </w:divBdr>
    </w:div>
    <w:div w:id="1804275865">
      <w:bodyDiv w:val="1"/>
      <w:marLeft w:val="0"/>
      <w:marRight w:val="0"/>
      <w:marTop w:val="0"/>
      <w:marBottom w:val="0"/>
      <w:divBdr>
        <w:top w:val="none" w:sz="0" w:space="0" w:color="auto"/>
        <w:left w:val="none" w:sz="0" w:space="0" w:color="auto"/>
        <w:bottom w:val="none" w:sz="0" w:space="0" w:color="auto"/>
        <w:right w:val="none" w:sz="0" w:space="0" w:color="auto"/>
      </w:divBdr>
    </w:div>
    <w:div w:id="1925989134">
      <w:bodyDiv w:val="1"/>
      <w:marLeft w:val="0"/>
      <w:marRight w:val="0"/>
      <w:marTop w:val="0"/>
      <w:marBottom w:val="0"/>
      <w:divBdr>
        <w:top w:val="none" w:sz="0" w:space="0" w:color="auto"/>
        <w:left w:val="none" w:sz="0" w:space="0" w:color="auto"/>
        <w:bottom w:val="none" w:sz="0" w:space="0" w:color="auto"/>
        <w:right w:val="none" w:sz="0" w:space="0" w:color="auto"/>
      </w:divBdr>
    </w:div>
    <w:div w:id="1949586137">
      <w:bodyDiv w:val="1"/>
      <w:marLeft w:val="0"/>
      <w:marRight w:val="0"/>
      <w:marTop w:val="0"/>
      <w:marBottom w:val="0"/>
      <w:divBdr>
        <w:top w:val="none" w:sz="0" w:space="0" w:color="auto"/>
        <w:left w:val="none" w:sz="0" w:space="0" w:color="auto"/>
        <w:bottom w:val="none" w:sz="0" w:space="0" w:color="auto"/>
        <w:right w:val="none" w:sz="0" w:space="0" w:color="auto"/>
      </w:divBdr>
    </w:div>
    <w:div w:id="20814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ce.uysal@sabanciuniv.edu" TargetMode="External"/><Relationship Id="rId1" Type="http://schemas.openxmlformats.org/officeDocument/2006/relationships/hyperlink" Target="mailto:gokce.uysal@eas.ba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2E34-D6F9-4D58-883A-F0703B8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ayşegül ertürk</cp:lastModifiedBy>
  <cp:revision>4</cp:revision>
  <dcterms:created xsi:type="dcterms:W3CDTF">2020-04-17T10:49:00Z</dcterms:created>
  <dcterms:modified xsi:type="dcterms:W3CDTF">2020-04-17T11:23:00Z</dcterms:modified>
</cp:coreProperties>
</file>