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F306F0" w:rsidRPr="009529DA" w:rsidRDefault="00F306F0" w:rsidP="00B50CC1">
                            <w:pPr>
                              <w:jc w:val="center"/>
                              <w:rPr>
                                <w:b/>
                                <w:sz w:val="40"/>
                                <w:szCs w:val="40"/>
                              </w:rPr>
                            </w:pPr>
                            <w:r>
                              <w:rPr>
                                <w:b/>
                                <w:sz w:val="40"/>
                                <w:szCs w:val="40"/>
                              </w:rPr>
                              <w:t>Labor Market Outlook</w:t>
                            </w:r>
                            <w:r w:rsidRPr="009529DA">
                              <w:rPr>
                                <w:b/>
                                <w:sz w:val="40"/>
                                <w:szCs w:val="40"/>
                              </w:rPr>
                              <w:t>:</w:t>
                            </w:r>
                          </w:p>
                          <w:p w14:paraId="684A1441" w14:textId="1ABCE491" w:rsidR="00F306F0" w:rsidRPr="009529DA" w:rsidRDefault="00F306F0" w:rsidP="00B50CC1">
                            <w:pPr>
                              <w:jc w:val="center"/>
                              <w:rPr>
                                <w:b/>
                                <w:sz w:val="40"/>
                                <w:szCs w:val="40"/>
                              </w:rPr>
                            </w:pPr>
                            <w:r>
                              <w:rPr>
                                <w:b/>
                                <w:sz w:val="40"/>
                                <w:szCs w:val="40"/>
                              </w:rPr>
                              <w:t>October 2019</w:t>
                            </w:r>
                          </w:p>
                          <w:p w14:paraId="7CF7FDEA" w14:textId="77777777" w:rsidR="00F306F0" w:rsidRPr="00526178" w:rsidRDefault="00F306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F306F0" w:rsidRPr="009529DA" w:rsidRDefault="00F306F0" w:rsidP="00B50CC1">
                      <w:pPr>
                        <w:jc w:val="center"/>
                        <w:rPr>
                          <w:b/>
                          <w:sz w:val="40"/>
                          <w:szCs w:val="40"/>
                        </w:rPr>
                      </w:pPr>
                      <w:r>
                        <w:rPr>
                          <w:b/>
                          <w:sz w:val="40"/>
                          <w:szCs w:val="40"/>
                        </w:rPr>
                        <w:t>Labor Market Outlook</w:t>
                      </w:r>
                      <w:r w:rsidRPr="009529DA">
                        <w:rPr>
                          <w:b/>
                          <w:sz w:val="40"/>
                          <w:szCs w:val="40"/>
                        </w:rPr>
                        <w:t>:</w:t>
                      </w:r>
                    </w:p>
                    <w:p w14:paraId="684A1441" w14:textId="1ABCE491" w:rsidR="00F306F0" w:rsidRPr="009529DA" w:rsidRDefault="00F306F0" w:rsidP="00B50CC1">
                      <w:pPr>
                        <w:jc w:val="center"/>
                        <w:rPr>
                          <w:b/>
                          <w:sz w:val="40"/>
                          <w:szCs w:val="40"/>
                        </w:rPr>
                      </w:pPr>
                      <w:r>
                        <w:rPr>
                          <w:b/>
                          <w:sz w:val="40"/>
                          <w:szCs w:val="40"/>
                        </w:rPr>
                        <w:t>October 2019</w:t>
                      </w:r>
                    </w:p>
                    <w:p w14:paraId="7CF7FDEA" w14:textId="77777777" w:rsidR="00F306F0" w:rsidRPr="00526178" w:rsidRDefault="00F306F0"/>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40354C33" w:rsidR="00F306F0" w:rsidRPr="00AF5A90" w:rsidRDefault="00F306F0" w:rsidP="00BC6FF7">
                            <w:pPr>
                              <w:jc w:val="center"/>
                            </w:pPr>
                            <w:r>
                              <w:rPr>
                                <w:b/>
                                <w:color w:val="FFFFFF"/>
                                <w:sz w:val="22"/>
                                <w:szCs w:val="22"/>
                              </w:rPr>
                              <w:t xml:space="preserve">16 October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40354C33" w:rsidR="00F306F0" w:rsidRPr="00AF5A90" w:rsidRDefault="00F306F0" w:rsidP="00BC6FF7">
                      <w:pPr>
                        <w:jc w:val="center"/>
                      </w:pPr>
                      <w:r>
                        <w:rPr>
                          <w:b/>
                          <w:color w:val="FFFFFF"/>
                          <w:sz w:val="22"/>
                          <w:szCs w:val="22"/>
                        </w:rPr>
                        <w:t xml:space="preserve">16 October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729A4914" w:rsidR="004A3731" w:rsidRPr="000C6096" w:rsidRDefault="00C61BA3" w:rsidP="004E7026">
      <w:pPr>
        <w:tabs>
          <w:tab w:val="center" w:pos="5102"/>
          <w:tab w:val="right" w:pos="10204"/>
        </w:tabs>
        <w:spacing w:before="120"/>
        <w:jc w:val="center"/>
        <w:rPr>
          <w:rFonts w:ascii="Arial" w:hAnsi="Arial" w:cs="Arial"/>
          <w:b/>
          <w:bCs/>
        </w:rPr>
      </w:pPr>
      <w:r>
        <w:rPr>
          <w:rFonts w:ascii="Arial" w:hAnsi="Arial" w:cs="Arial"/>
          <w:b/>
          <w:bCs/>
        </w:rPr>
        <w:t>UNEXPECTED</w:t>
      </w:r>
      <w:r w:rsidR="00A5210A">
        <w:rPr>
          <w:rFonts w:ascii="Arial" w:hAnsi="Arial" w:cs="Arial"/>
          <w:b/>
          <w:bCs/>
        </w:rPr>
        <w:t xml:space="preserve"> INCREASE </w:t>
      </w:r>
      <w:r>
        <w:rPr>
          <w:rFonts w:ascii="Arial" w:hAnsi="Arial" w:cs="Arial"/>
          <w:b/>
          <w:bCs/>
        </w:rPr>
        <w:t>IN</w:t>
      </w:r>
      <w:r w:rsidR="005332A0">
        <w:rPr>
          <w:rFonts w:ascii="Arial" w:hAnsi="Arial" w:cs="Arial"/>
          <w:b/>
          <w:bCs/>
        </w:rPr>
        <w:t xml:space="preserve"> </w:t>
      </w:r>
      <w:r w:rsidR="00A5210A">
        <w:rPr>
          <w:rFonts w:ascii="Arial" w:hAnsi="Arial" w:cs="Arial"/>
          <w:b/>
          <w:bCs/>
        </w:rPr>
        <w:t>UNEMPLOYMENT</w:t>
      </w:r>
    </w:p>
    <w:p w14:paraId="00788550" w14:textId="77777777" w:rsidR="004E7026" w:rsidRDefault="004E7026" w:rsidP="004A3731">
      <w:pPr>
        <w:jc w:val="center"/>
        <w:rPr>
          <w:rFonts w:ascii="Arial" w:hAnsi="Arial" w:cs="Arial"/>
          <w:b/>
          <w:bCs/>
          <w:sz w:val="20"/>
          <w:szCs w:val="20"/>
        </w:rPr>
      </w:pPr>
    </w:p>
    <w:p w14:paraId="29AB278D" w14:textId="43E0CF6D"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BC6FF7">
        <w:rPr>
          <w:rFonts w:ascii="Arial" w:hAnsi="Arial" w:cs="Arial"/>
          <w:b/>
          <w:bCs/>
          <w:sz w:val="20"/>
          <w:szCs w:val="20"/>
        </w:rPr>
        <w:t>Mehmet Cem Şahin</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1E9BC26E"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A5210A">
        <w:rPr>
          <w:rFonts w:ascii="Arial" w:hAnsi="Arial" w:cs="Arial"/>
          <w:sz w:val="20"/>
          <w:szCs w:val="20"/>
          <w:lang w:val="en-US"/>
        </w:rPr>
        <w:t>shows that, in the period of July</w:t>
      </w:r>
      <w:r w:rsidRPr="00E312DC">
        <w:rPr>
          <w:rFonts w:ascii="Arial" w:hAnsi="Arial" w:cs="Arial"/>
          <w:sz w:val="20"/>
          <w:szCs w:val="20"/>
          <w:lang w:val="en-US"/>
        </w:rPr>
        <w:t xml:space="preserve"> 2019, non-agricultural unemployment rate </w:t>
      </w:r>
      <w:r w:rsidR="00A5210A">
        <w:rPr>
          <w:rFonts w:ascii="Arial" w:hAnsi="Arial" w:cs="Arial"/>
          <w:sz w:val="20"/>
          <w:szCs w:val="20"/>
          <w:lang w:val="en-US"/>
        </w:rPr>
        <w:t>turned out to be 16.7 percent, with a remarkable increase compared to June 2019.</w:t>
      </w:r>
      <w:r w:rsidRPr="00E312DC">
        <w:rPr>
          <w:rFonts w:ascii="Arial" w:hAnsi="Arial" w:cs="Arial"/>
          <w:sz w:val="20"/>
          <w:szCs w:val="20"/>
          <w:lang w:val="en-US"/>
        </w:rPr>
        <w:t xml:space="preserve"> In this period, non-agricultural employment </w:t>
      </w:r>
      <w:r w:rsidR="00A5210A">
        <w:rPr>
          <w:rFonts w:ascii="Arial" w:hAnsi="Arial" w:cs="Arial"/>
          <w:sz w:val="20"/>
          <w:szCs w:val="20"/>
          <w:lang w:val="en-US"/>
        </w:rPr>
        <w:t>decreased by 65</w:t>
      </w:r>
      <w:r w:rsidRPr="00E312DC">
        <w:rPr>
          <w:rFonts w:ascii="Arial" w:hAnsi="Arial" w:cs="Arial"/>
          <w:sz w:val="20"/>
          <w:szCs w:val="20"/>
          <w:lang w:val="en-US"/>
        </w:rPr>
        <w:t xml:space="preserve"> thousand and non-agricultural labor force increa</w:t>
      </w:r>
      <w:r w:rsidR="00A5210A">
        <w:rPr>
          <w:rFonts w:ascii="Arial" w:hAnsi="Arial" w:cs="Arial"/>
          <w:sz w:val="20"/>
          <w:szCs w:val="20"/>
          <w:lang w:val="en-US"/>
        </w:rPr>
        <w:t>sed by 54</w:t>
      </w:r>
      <w:r w:rsidR="00B04940" w:rsidRPr="00E312DC">
        <w:rPr>
          <w:rFonts w:ascii="Arial" w:hAnsi="Arial" w:cs="Arial"/>
          <w:sz w:val="20"/>
          <w:szCs w:val="20"/>
          <w:lang w:val="en-US"/>
        </w:rPr>
        <w:t xml:space="preserve"> thousand.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the only sector showing </w:t>
      </w:r>
      <w:r w:rsidR="00A5210A">
        <w:rPr>
          <w:rFonts w:ascii="Arial" w:hAnsi="Arial" w:cs="Arial"/>
          <w:sz w:val="20"/>
          <w:szCs w:val="20"/>
          <w:lang w:val="en-US"/>
        </w:rPr>
        <w:t>increase</w:t>
      </w:r>
      <w:r w:rsidRPr="00E312DC">
        <w:rPr>
          <w:rFonts w:ascii="Arial" w:hAnsi="Arial" w:cs="Arial"/>
          <w:sz w:val="20"/>
          <w:szCs w:val="20"/>
          <w:lang w:val="en-US"/>
        </w:rPr>
        <w:t xml:space="preserve"> in employment is </w:t>
      </w:r>
      <w:r w:rsidR="00A5210A">
        <w:rPr>
          <w:rFonts w:ascii="Arial" w:hAnsi="Arial" w:cs="Arial"/>
          <w:sz w:val="20"/>
          <w:szCs w:val="20"/>
          <w:lang w:val="en-US"/>
        </w:rPr>
        <w:t>agriculture</w:t>
      </w:r>
      <w:r w:rsidR="00B04940" w:rsidRPr="00E312DC">
        <w:rPr>
          <w:rFonts w:ascii="Arial" w:hAnsi="Arial" w:cs="Arial"/>
          <w:sz w:val="20"/>
          <w:szCs w:val="20"/>
          <w:lang w:val="en-US"/>
        </w:rPr>
        <w:t xml:space="preserve">, and the sector showing the most significant </w:t>
      </w:r>
      <w:r w:rsidR="00A5210A">
        <w:rPr>
          <w:rFonts w:ascii="Arial" w:hAnsi="Arial" w:cs="Arial"/>
          <w:sz w:val="20"/>
          <w:szCs w:val="20"/>
          <w:lang w:val="en-US"/>
        </w:rPr>
        <w:t>decrease in employment is construction</w:t>
      </w:r>
      <w:r w:rsidR="00B04940" w:rsidRPr="00E312DC">
        <w:rPr>
          <w:rFonts w:ascii="Arial" w:hAnsi="Arial" w:cs="Arial"/>
          <w:sz w:val="20"/>
          <w:szCs w:val="20"/>
          <w:lang w:val="en-US"/>
        </w:rPr>
        <w:t xml:space="preserve">. </w:t>
      </w:r>
      <w:r w:rsidR="00A5210A">
        <w:rPr>
          <w:rFonts w:ascii="Arial" w:hAnsi="Arial" w:cs="Arial"/>
          <w:sz w:val="20"/>
          <w:szCs w:val="20"/>
          <w:lang w:val="en-US"/>
        </w:rPr>
        <w:t>After reversal of the decreasing trend in June 2019, construction employment decreased by 34 thousand. Manufacturing and services sectors had a net employment loss of 16</w:t>
      </w:r>
      <w:r w:rsidR="008B7173">
        <w:rPr>
          <w:rFonts w:ascii="Arial" w:hAnsi="Arial" w:cs="Arial"/>
          <w:sz w:val="20"/>
          <w:szCs w:val="20"/>
          <w:lang w:val="en-US"/>
        </w:rPr>
        <w:t xml:space="preserve"> thousand</w:t>
      </w:r>
      <w:r w:rsidR="00A5210A">
        <w:rPr>
          <w:rFonts w:ascii="Arial" w:hAnsi="Arial" w:cs="Arial"/>
          <w:sz w:val="20"/>
          <w:szCs w:val="20"/>
          <w:lang w:val="en-US"/>
        </w:rPr>
        <w:t xml:space="preserve"> and 15 thousands, respectively.</w:t>
      </w:r>
      <w:r w:rsidR="00B04940" w:rsidRPr="00E312DC">
        <w:rPr>
          <w:rFonts w:ascii="Arial" w:hAnsi="Arial" w:cs="Arial"/>
          <w:sz w:val="20"/>
          <w:szCs w:val="20"/>
          <w:lang w:val="en-US"/>
        </w:rPr>
        <w:t xml:space="preserve"> Based on the seasonally adjusted data, </w:t>
      </w:r>
      <w:r w:rsidR="005332A0">
        <w:rPr>
          <w:rFonts w:ascii="Arial" w:hAnsi="Arial" w:cs="Arial"/>
          <w:sz w:val="20"/>
          <w:szCs w:val="20"/>
          <w:lang w:val="en-US"/>
        </w:rPr>
        <w:t>male employment had a net loss in employment for the 11</w:t>
      </w:r>
      <w:r w:rsidR="005332A0" w:rsidRPr="005332A0">
        <w:rPr>
          <w:rFonts w:ascii="Arial" w:hAnsi="Arial" w:cs="Arial"/>
          <w:sz w:val="20"/>
          <w:szCs w:val="20"/>
          <w:vertAlign w:val="superscript"/>
          <w:lang w:val="en-US"/>
        </w:rPr>
        <w:t>th</w:t>
      </w:r>
      <w:r w:rsidR="005332A0">
        <w:rPr>
          <w:rFonts w:ascii="Arial" w:hAnsi="Arial" w:cs="Arial"/>
          <w:sz w:val="20"/>
          <w:szCs w:val="20"/>
          <w:lang w:val="en-US"/>
        </w:rPr>
        <w:t xml:space="preserve"> consecutive period and female employment decreased</w:t>
      </w:r>
      <w:r w:rsidR="00B04940" w:rsidRPr="00E312DC">
        <w:rPr>
          <w:rFonts w:ascii="Arial" w:hAnsi="Arial" w:cs="Arial"/>
          <w:sz w:val="20"/>
          <w:szCs w:val="20"/>
          <w:lang w:val="en-US"/>
        </w:rPr>
        <w:t xml:space="preserve"> </w:t>
      </w:r>
      <w:r w:rsidR="000632AF">
        <w:rPr>
          <w:rFonts w:ascii="Arial" w:hAnsi="Arial" w:cs="Arial"/>
          <w:sz w:val="20"/>
          <w:szCs w:val="20"/>
          <w:lang w:val="en-US"/>
        </w:rPr>
        <w:t>slightly</w:t>
      </w:r>
      <w:r w:rsidR="005332A0">
        <w:rPr>
          <w:rFonts w:ascii="Arial" w:hAnsi="Arial" w:cs="Arial"/>
          <w:sz w:val="20"/>
          <w:szCs w:val="20"/>
          <w:lang w:val="en-US"/>
        </w:rPr>
        <w:t xml:space="preserve"> by 5 thousand</w:t>
      </w:r>
      <w:r w:rsidR="00B04940" w:rsidRPr="00E312DC">
        <w:rPr>
          <w:rFonts w:ascii="Arial" w:hAnsi="Arial" w:cs="Arial"/>
          <w:sz w:val="20"/>
          <w:szCs w:val="20"/>
          <w:lang w:val="en-US"/>
        </w:rPr>
        <w:t xml:space="preserve">. </w:t>
      </w:r>
      <w:r w:rsidR="007B12D8" w:rsidRPr="00E312DC">
        <w:rPr>
          <w:rFonts w:ascii="Arial" w:hAnsi="Arial" w:cs="Arial"/>
          <w:sz w:val="20"/>
          <w:szCs w:val="20"/>
          <w:lang w:val="en-US"/>
        </w:rPr>
        <w:t xml:space="preserve"> </w:t>
      </w:r>
      <w:r w:rsidR="00B04940" w:rsidRPr="00E312DC">
        <w:rPr>
          <w:rFonts w:ascii="Arial" w:hAnsi="Arial" w:cs="Arial"/>
          <w:sz w:val="20"/>
          <w:szCs w:val="20"/>
          <w:lang w:val="en-US"/>
        </w:rPr>
        <w:t xml:space="preserve">Apparently, </w:t>
      </w:r>
      <w:r w:rsidR="0028317C" w:rsidRPr="00E312DC">
        <w:rPr>
          <w:rFonts w:ascii="Arial" w:hAnsi="Arial" w:cs="Arial"/>
          <w:sz w:val="20"/>
          <w:szCs w:val="20"/>
          <w:lang w:val="en-US"/>
        </w:rPr>
        <w:t xml:space="preserve">the decreases in male employment is affected by </w:t>
      </w:r>
      <w:r w:rsidR="00B04940" w:rsidRPr="00E312DC">
        <w:rPr>
          <w:rFonts w:ascii="Arial" w:hAnsi="Arial" w:cs="Arial"/>
          <w:sz w:val="20"/>
          <w:szCs w:val="20"/>
          <w:lang w:val="en-US"/>
        </w:rPr>
        <w:t>the losses in constr</w:t>
      </w:r>
      <w:r w:rsidR="0028317C" w:rsidRPr="00E312DC">
        <w:rPr>
          <w:rFonts w:ascii="Arial" w:hAnsi="Arial" w:cs="Arial"/>
          <w:sz w:val="20"/>
          <w:szCs w:val="20"/>
          <w:lang w:val="en-US"/>
        </w:rPr>
        <w:t>uction employment.</w:t>
      </w:r>
    </w:p>
    <w:p w14:paraId="5D11368C" w14:textId="77777777" w:rsidR="004A3731" w:rsidRPr="00E312DC" w:rsidRDefault="004A3731" w:rsidP="004A3731">
      <w:pPr>
        <w:jc w:val="both"/>
        <w:rPr>
          <w:rFonts w:ascii="Arial" w:hAnsi="Arial" w:cs="Arial"/>
          <w:bCs/>
          <w:sz w:val="18"/>
          <w:szCs w:val="18"/>
          <w:lang w:val="en-US"/>
        </w:rPr>
      </w:pPr>
    </w:p>
    <w:p w14:paraId="786689A0" w14:textId="481D4746" w:rsidR="004A3731" w:rsidRPr="00E312DC" w:rsidRDefault="0028317C" w:rsidP="004A3731">
      <w:pPr>
        <w:rPr>
          <w:rFonts w:ascii="Arial" w:hAnsi="Arial" w:cs="Arial"/>
          <w:b/>
          <w:bCs/>
          <w:sz w:val="22"/>
          <w:szCs w:val="22"/>
          <w:lang w:val="en-US"/>
        </w:rPr>
      </w:pPr>
      <w:r w:rsidRPr="00E312DC">
        <w:rPr>
          <w:rFonts w:ascii="Arial" w:hAnsi="Arial" w:cs="Arial"/>
          <w:b/>
          <w:bCs/>
          <w:sz w:val="22"/>
          <w:szCs w:val="22"/>
          <w:lang w:val="en-US"/>
        </w:rPr>
        <w:t xml:space="preserve">The number of </w:t>
      </w:r>
      <w:r w:rsidR="004E7026" w:rsidRPr="00E312DC">
        <w:rPr>
          <w:rFonts w:ascii="Arial" w:hAnsi="Arial" w:cs="Arial"/>
          <w:b/>
          <w:bCs/>
          <w:sz w:val="22"/>
          <w:szCs w:val="22"/>
          <w:lang w:val="en-US"/>
        </w:rPr>
        <w:t>unemployed people in non-agricultural sector</w:t>
      </w:r>
      <w:r w:rsidR="000632AF">
        <w:rPr>
          <w:rFonts w:ascii="Arial" w:hAnsi="Arial" w:cs="Arial"/>
          <w:b/>
          <w:bCs/>
          <w:sz w:val="22"/>
          <w:szCs w:val="22"/>
          <w:lang w:val="en-US"/>
        </w:rPr>
        <w:t xml:space="preserve"> </w:t>
      </w:r>
      <w:r w:rsidR="005332A0">
        <w:rPr>
          <w:rFonts w:ascii="Arial" w:hAnsi="Arial" w:cs="Arial"/>
          <w:b/>
          <w:bCs/>
          <w:sz w:val="22"/>
          <w:szCs w:val="22"/>
          <w:lang w:val="en-US"/>
        </w:rPr>
        <w:t>exceeded</w:t>
      </w:r>
      <w:r w:rsidR="000632AF">
        <w:rPr>
          <w:rFonts w:ascii="Arial" w:hAnsi="Arial" w:cs="Arial"/>
          <w:b/>
          <w:bCs/>
          <w:sz w:val="22"/>
          <w:szCs w:val="22"/>
          <w:lang w:val="en-US"/>
        </w:rPr>
        <w:t xml:space="preserve"> 4.</w:t>
      </w:r>
      <w:r w:rsidRPr="00E312DC">
        <w:rPr>
          <w:rFonts w:ascii="Arial" w:hAnsi="Arial" w:cs="Arial"/>
          <w:b/>
          <w:bCs/>
          <w:sz w:val="22"/>
          <w:szCs w:val="22"/>
          <w:lang w:val="en-US"/>
        </w:rPr>
        <w:t>5 million</w:t>
      </w:r>
      <w:r w:rsidR="004A3731" w:rsidRPr="00E312DC">
        <w:rPr>
          <w:rFonts w:ascii="Arial" w:hAnsi="Arial" w:cs="Arial"/>
          <w:b/>
          <w:bCs/>
          <w:sz w:val="22"/>
          <w:szCs w:val="22"/>
          <w:lang w:val="en-US"/>
        </w:rPr>
        <w:t xml:space="preserve"> </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03187AB6"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 xml:space="preserve">Seasonally adjusted data shows that non-agricultural labor force </w:t>
      </w:r>
      <w:r w:rsidR="005332A0">
        <w:rPr>
          <w:rFonts w:ascii="Arial" w:hAnsi="Arial" w:cs="Arial"/>
          <w:sz w:val="20"/>
          <w:szCs w:val="20"/>
          <w:lang w:val="en-US"/>
        </w:rPr>
        <w:t>reached 27 million 456 thousand by an increase of 54</w:t>
      </w:r>
      <w:r w:rsidR="00C721E2" w:rsidRPr="00E312DC">
        <w:rPr>
          <w:rFonts w:ascii="Arial" w:hAnsi="Arial" w:cs="Arial"/>
          <w:sz w:val="20"/>
          <w:szCs w:val="20"/>
          <w:lang w:val="en-US"/>
        </w:rPr>
        <w:t xml:space="preserve"> thousand in June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while non-agricultural e</w:t>
      </w:r>
      <w:r w:rsidR="005332A0">
        <w:rPr>
          <w:rFonts w:ascii="Arial" w:hAnsi="Arial" w:cs="Arial"/>
          <w:sz w:val="20"/>
          <w:szCs w:val="20"/>
          <w:lang w:val="en-US"/>
        </w:rPr>
        <w:t>mployment went down to 22 million 871</w:t>
      </w:r>
      <w:r w:rsidR="00C721E2" w:rsidRPr="00E312DC">
        <w:rPr>
          <w:rFonts w:ascii="Arial" w:hAnsi="Arial" w:cs="Arial"/>
          <w:sz w:val="20"/>
          <w:szCs w:val="20"/>
          <w:lang w:val="en-US"/>
        </w:rPr>
        <w:t xml:space="preserve"> thousand after </w:t>
      </w:r>
      <w:r w:rsidR="005332A0">
        <w:rPr>
          <w:rFonts w:ascii="Arial" w:hAnsi="Arial" w:cs="Arial"/>
          <w:sz w:val="20"/>
          <w:szCs w:val="20"/>
          <w:lang w:val="en-US"/>
        </w:rPr>
        <w:t>the decrease of 65 thousand in July</w:t>
      </w:r>
      <w:r w:rsidR="00CF51E8" w:rsidRPr="00E312DC">
        <w:rPr>
          <w:rFonts w:ascii="Arial" w:hAnsi="Arial" w:cs="Arial"/>
          <w:sz w:val="20"/>
          <w:szCs w:val="20"/>
          <w:lang w:val="en-US"/>
        </w:rPr>
        <w:t xml:space="preserv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Figure 1, Table</w:t>
      </w:r>
      <w:r w:rsidR="005D6023" w:rsidRPr="00E312DC">
        <w:rPr>
          <w:rFonts w:ascii="Arial" w:hAnsi="Arial" w:cs="Arial"/>
          <w:sz w:val="20"/>
          <w:szCs w:val="20"/>
          <w:lang w:val="en-US"/>
        </w:rPr>
        <w:t xml:space="preserve"> 1</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As a result, non-agricultural unemployment increased by 1</w:t>
      </w:r>
      <w:r w:rsidR="005332A0">
        <w:rPr>
          <w:rFonts w:ascii="Arial" w:hAnsi="Arial" w:cs="Arial"/>
          <w:sz w:val="20"/>
          <w:szCs w:val="20"/>
          <w:lang w:val="en-US"/>
        </w:rPr>
        <w:t>19</w:t>
      </w:r>
      <w:r w:rsidR="00C721E2" w:rsidRPr="00E312DC">
        <w:rPr>
          <w:rFonts w:ascii="Arial" w:hAnsi="Arial" w:cs="Arial"/>
          <w:sz w:val="20"/>
          <w:szCs w:val="20"/>
          <w:lang w:val="en-US"/>
        </w:rPr>
        <w:t xml:space="preserve"> th</w:t>
      </w:r>
      <w:r w:rsidR="005332A0">
        <w:rPr>
          <w:rFonts w:ascii="Arial" w:hAnsi="Arial" w:cs="Arial"/>
          <w:sz w:val="20"/>
          <w:szCs w:val="20"/>
          <w:lang w:val="en-US"/>
        </w:rPr>
        <w:t>ousand and reached 4 million 585</w:t>
      </w:r>
      <w:r w:rsidR="00C721E2" w:rsidRPr="00E312DC">
        <w:rPr>
          <w:rFonts w:ascii="Arial" w:hAnsi="Arial" w:cs="Arial"/>
          <w:sz w:val="20"/>
          <w:szCs w:val="20"/>
          <w:lang w:val="en-US"/>
        </w:rPr>
        <w:t xml:space="preserve"> thousand, and non-agricultural unemployment rate </w:t>
      </w:r>
      <w:r w:rsidR="005332A0">
        <w:rPr>
          <w:rFonts w:ascii="Arial" w:hAnsi="Arial" w:cs="Arial"/>
          <w:sz w:val="20"/>
          <w:szCs w:val="20"/>
          <w:lang w:val="en-US"/>
        </w:rPr>
        <w:t xml:space="preserve">rose to 16.7 </w:t>
      </w:r>
      <w:r w:rsidR="00C721E2" w:rsidRPr="00E312DC">
        <w:rPr>
          <w:rFonts w:ascii="Arial" w:hAnsi="Arial" w:cs="Arial"/>
          <w:sz w:val="20"/>
          <w:szCs w:val="20"/>
          <w:lang w:val="en-US"/>
        </w:rPr>
        <w:t>percent.</w:t>
      </w:r>
      <w:r w:rsidR="004A3731" w:rsidRPr="00E312DC">
        <w:rPr>
          <w:rFonts w:ascii="Arial" w:hAnsi="Arial" w:cs="Arial"/>
          <w:sz w:val="20"/>
          <w:szCs w:val="20"/>
          <w:lang w:val="en-US"/>
        </w:rPr>
        <w:t xml:space="preserve"> </w:t>
      </w:r>
    </w:p>
    <w:p w14:paraId="3021E36E" w14:textId="3B83FE0E" w:rsidR="000468EA" w:rsidRPr="00E312DC" w:rsidRDefault="000468EA" w:rsidP="000468EA">
      <w:pPr>
        <w:pStyle w:val="Caption"/>
        <w:keepNext/>
        <w:rPr>
          <w:rFonts w:ascii="Arial" w:hAnsi="Arial" w:cs="Arial"/>
          <w:lang w:val="en-US"/>
        </w:rPr>
      </w:pPr>
      <w:bookmarkStart w:id="0" w:name="_Ref374949995"/>
    </w:p>
    <w:bookmarkEnd w:id="0"/>
    <w:p w14:paraId="3225BA41" w14:textId="1BF385D5" w:rsidR="000506DB" w:rsidRPr="00E312DC"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9E5082">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1" w:name="_Hlk508874919"/>
    </w:p>
    <w:bookmarkEnd w:id="1"/>
    <w:p w14:paraId="6001F92F" w14:textId="482CDF79" w:rsidR="004E7026" w:rsidRPr="00E312DC" w:rsidRDefault="00335E48" w:rsidP="00AD2440">
      <w:pPr>
        <w:rPr>
          <w:rFonts w:ascii="Arial" w:hAnsi="Arial" w:cs="Arial"/>
          <w:sz w:val="18"/>
          <w:szCs w:val="18"/>
          <w:lang w:val="en-US"/>
        </w:rPr>
      </w:pPr>
      <w:r w:rsidRPr="00335E48">
        <w:rPr>
          <w:noProof/>
          <w:lang w:eastAsia="tr-TR"/>
        </w:rPr>
        <w:drawing>
          <wp:inline distT="0" distB="0" distL="0" distR="0" wp14:anchorId="7C8610DA" wp14:editId="3E6E9137">
            <wp:extent cx="6479540" cy="3536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36950"/>
                    </a:xfrm>
                    <a:prstGeom prst="rect">
                      <a:avLst/>
                    </a:prstGeom>
                  </pic:spPr>
                </pic:pic>
              </a:graphicData>
            </a:graphic>
          </wp:inline>
        </w:drawing>
      </w:r>
      <w:r w:rsidR="00AD2440" w:rsidRPr="00E312DC">
        <w:rPr>
          <w:rFonts w:ascii="Arial" w:hAnsi="Arial" w:cs="Arial"/>
          <w:sz w:val="18"/>
          <w:szCs w:val="18"/>
          <w:lang w:val="en-US"/>
        </w:rPr>
        <w:t xml:space="preserve"> </w:t>
      </w:r>
    </w:p>
    <w:p w14:paraId="7BED9DE5" w14:textId="77777777" w:rsidR="004E7026" w:rsidRPr="00E312DC" w:rsidRDefault="004E7026" w:rsidP="00AD2440">
      <w:pPr>
        <w:rPr>
          <w:rFonts w:ascii="Arial" w:hAnsi="Arial" w:cs="Arial"/>
          <w:sz w:val="18"/>
          <w:szCs w:val="18"/>
          <w:lang w:val="en-US"/>
        </w:rPr>
      </w:pPr>
    </w:p>
    <w:p w14:paraId="745AA515" w14:textId="3384779D"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14F98590" w14:textId="2288C783" w:rsidR="004A3731" w:rsidRPr="00E312DC" w:rsidRDefault="004A3731" w:rsidP="004A3731">
      <w:pPr>
        <w:rPr>
          <w:rFonts w:ascii="Arial" w:hAnsi="Arial" w:cs="Arial"/>
          <w:bCs/>
          <w:sz w:val="18"/>
          <w:szCs w:val="18"/>
          <w:lang w:val="en-US"/>
        </w:rPr>
      </w:pPr>
    </w:p>
    <w:p w14:paraId="65C3B919" w14:textId="0B21B487" w:rsidR="00C721E2" w:rsidRPr="00E312DC" w:rsidRDefault="00C721E2" w:rsidP="00C721E2">
      <w:pPr>
        <w:pStyle w:val="Default"/>
        <w:rPr>
          <w:color w:val="auto"/>
          <w:lang w:val="en-US"/>
        </w:rPr>
      </w:pPr>
      <w:r w:rsidRPr="00E312DC">
        <w:rPr>
          <w:b/>
          <w:bCs/>
          <w:color w:val="auto"/>
          <w:sz w:val="22"/>
          <w:szCs w:val="22"/>
          <w:lang w:val="en-US"/>
        </w:rPr>
        <w:lastRenderedPageBreak/>
        <w:t>Unemploym</w:t>
      </w:r>
      <w:r w:rsidR="00FB25CA">
        <w:rPr>
          <w:b/>
          <w:bCs/>
          <w:color w:val="auto"/>
          <w:sz w:val="22"/>
          <w:szCs w:val="22"/>
          <w:lang w:val="en-US"/>
        </w:rPr>
        <w:t xml:space="preserve">ent rate is expected to decrease </w:t>
      </w:r>
      <w:r w:rsidR="00B3541C">
        <w:rPr>
          <w:b/>
          <w:bCs/>
          <w:color w:val="auto"/>
          <w:sz w:val="22"/>
          <w:szCs w:val="22"/>
          <w:lang w:val="en-US"/>
        </w:rPr>
        <w:t xml:space="preserve">slightly </w:t>
      </w:r>
      <w:r w:rsidR="00FB25CA">
        <w:rPr>
          <w:b/>
          <w:bCs/>
          <w:color w:val="auto"/>
          <w:sz w:val="22"/>
          <w:szCs w:val="22"/>
          <w:lang w:val="en-US"/>
        </w:rPr>
        <w:t>in August</w:t>
      </w:r>
      <w:r w:rsidRPr="00E312DC">
        <w:rPr>
          <w:b/>
          <w:bCs/>
          <w:color w:val="auto"/>
          <w:sz w:val="22"/>
          <w:szCs w:val="22"/>
          <w:lang w:val="en-US"/>
        </w:rPr>
        <w:t xml:space="preserve"> 2019</w:t>
      </w:r>
    </w:p>
    <w:p w14:paraId="702B7018" w14:textId="77777777" w:rsidR="00C721E2" w:rsidRPr="00E312DC" w:rsidRDefault="00C721E2" w:rsidP="00C721E2">
      <w:pPr>
        <w:jc w:val="both"/>
        <w:rPr>
          <w:rFonts w:ascii="Arial" w:hAnsi="Arial" w:cs="Arial"/>
          <w:sz w:val="20"/>
          <w:szCs w:val="20"/>
          <w:lang w:val="en-US"/>
        </w:rPr>
      </w:pPr>
    </w:p>
    <w:p w14:paraId="30862568" w14:textId="1C9AF8F0" w:rsidR="00C721E2" w:rsidRPr="00E312DC" w:rsidRDefault="00C721E2" w:rsidP="00C721E2">
      <w:pPr>
        <w:jc w:val="both"/>
        <w:rPr>
          <w:rFonts w:ascii="Arial" w:hAnsi="Arial" w:cs="Arial"/>
          <w:sz w:val="20"/>
          <w:szCs w:val="20"/>
          <w:lang w:val="en-US"/>
        </w:rPr>
      </w:pPr>
      <w:r w:rsidRPr="00E312DC">
        <w:rPr>
          <w:rFonts w:ascii="Arial" w:hAnsi="Arial" w:cs="Arial"/>
          <w:sz w:val="20"/>
          <w:szCs w:val="20"/>
          <w:lang w:val="en-US"/>
        </w:rPr>
        <w:t xml:space="preserve">Betam’s forecasting model </w:t>
      </w:r>
      <w:r w:rsidR="00397F1A">
        <w:rPr>
          <w:rFonts w:ascii="Arial" w:hAnsi="Arial" w:cs="Arial"/>
          <w:sz w:val="20"/>
          <w:szCs w:val="20"/>
          <w:lang w:val="en-US"/>
        </w:rPr>
        <w:t xml:space="preserve">had </w:t>
      </w:r>
      <w:r w:rsidRPr="00E312DC">
        <w:rPr>
          <w:rFonts w:ascii="Arial" w:hAnsi="Arial" w:cs="Arial"/>
          <w:sz w:val="20"/>
          <w:szCs w:val="20"/>
          <w:lang w:val="en-US"/>
        </w:rPr>
        <w:t>predict</w:t>
      </w:r>
      <w:r w:rsidR="00397F1A">
        <w:rPr>
          <w:rFonts w:ascii="Arial" w:hAnsi="Arial" w:cs="Arial"/>
          <w:sz w:val="20"/>
          <w:szCs w:val="20"/>
          <w:lang w:val="en-US"/>
        </w:rPr>
        <w:t xml:space="preserve">ed an increase of 0.1 percentage point in non-agricultural unemployment rate  </w:t>
      </w:r>
      <w:r w:rsidRPr="00E312DC">
        <w:rPr>
          <w:rFonts w:ascii="Arial" w:hAnsi="Arial" w:cs="Arial"/>
          <w:sz w:val="20"/>
          <w:szCs w:val="20"/>
          <w:lang w:val="en-US"/>
        </w:rPr>
        <w:t xml:space="preserve"> </w:t>
      </w:r>
      <w:r w:rsidR="00FB25CA">
        <w:rPr>
          <w:rFonts w:ascii="Arial" w:hAnsi="Arial" w:cs="Arial"/>
          <w:sz w:val="20"/>
          <w:szCs w:val="20"/>
          <w:lang w:val="en-US"/>
        </w:rPr>
        <w:t>for July</w:t>
      </w:r>
      <w:r w:rsidR="00397F1A">
        <w:rPr>
          <w:rFonts w:ascii="Arial" w:hAnsi="Arial" w:cs="Arial"/>
          <w:sz w:val="20"/>
          <w:szCs w:val="20"/>
          <w:lang w:val="en-US"/>
        </w:rPr>
        <w:t xml:space="preserve"> 2019 </w:t>
      </w:r>
      <w:r w:rsidR="00B3541C">
        <w:rPr>
          <w:rFonts w:ascii="Arial" w:hAnsi="Arial" w:cs="Arial"/>
          <w:sz w:val="20"/>
          <w:szCs w:val="20"/>
          <w:lang w:val="en-US"/>
        </w:rPr>
        <w:t>but</w:t>
      </w:r>
      <w:r w:rsidR="00FB25CA">
        <w:rPr>
          <w:rFonts w:ascii="Arial" w:hAnsi="Arial" w:cs="Arial"/>
          <w:sz w:val="20"/>
          <w:szCs w:val="20"/>
          <w:lang w:val="en-US"/>
        </w:rPr>
        <w:t xml:space="preserve"> it increased by more than expected, 0.</w:t>
      </w:r>
      <w:r w:rsidR="00B3541C">
        <w:rPr>
          <w:rFonts w:ascii="Arial" w:hAnsi="Arial" w:cs="Arial"/>
          <w:sz w:val="20"/>
          <w:szCs w:val="20"/>
          <w:lang w:val="en-US"/>
        </w:rPr>
        <w:t>4</w:t>
      </w:r>
      <w:r w:rsidR="00FB25CA">
        <w:rPr>
          <w:rFonts w:ascii="Arial" w:hAnsi="Arial" w:cs="Arial"/>
          <w:sz w:val="20"/>
          <w:szCs w:val="20"/>
          <w:lang w:val="en-US"/>
        </w:rPr>
        <w:t xml:space="preserve"> percentage point</w:t>
      </w:r>
      <w:r w:rsidR="00397F1A">
        <w:rPr>
          <w:rFonts w:ascii="Arial" w:hAnsi="Arial" w:cs="Arial"/>
          <w:sz w:val="20"/>
          <w:szCs w:val="20"/>
          <w:lang w:val="en-US"/>
        </w:rPr>
        <w:t xml:space="preserve">. Our forecasting model predicts a </w:t>
      </w:r>
      <w:r w:rsidR="00FB25CA">
        <w:rPr>
          <w:rFonts w:ascii="Arial" w:hAnsi="Arial" w:cs="Arial"/>
          <w:sz w:val="20"/>
          <w:szCs w:val="20"/>
          <w:lang w:val="en-US"/>
        </w:rPr>
        <w:t xml:space="preserve">decrease of </w:t>
      </w:r>
      <w:r w:rsidR="00397F1A">
        <w:rPr>
          <w:rFonts w:ascii="Arial" w:hAnsi="Arial" w:cs="Arial"/>
          <w:sz w:val="20"/>
          <w:szCs w:val="20"/>
          <w:lang w:val="en-US"/>
        </w:rPr>
        <w:t>0.1 percentage point</w:t>
      </w:r>
      <w:r w:rsidR="00FB25CA">
        <w:rPr>
          <w:rFonts w:ascii="Arial" w:hAnsi="Arial" w:cs="Arial"/>
          <w:sz w:val="20"/>
          <w:szCs w:val="20"/>
          <w:lang w:val="en-US"/>
        </w:rPr>
        <w:t xml:space="preserve"> in non-agricultural unemployment rate</w:t>
      </w:r>
      <w:r w:rsidR="00167CB2">
        <w:rPr>
          <w:rFonts w:ascii="Arial" w:hAnsi="Arial" w:cs="Arial"/>
          <w:sz w:val="20"/>
          <w:szCs w:val="20"/>
          <w:lang w:val="en-US"/>
        </w:rPr>
        <w:t>,</w:t>
      </w:r>
      <w:r w:rsidR="00397F1A">
        <w:rPr>
          <w:rFonts w:ascii="Arial" w:hAnsi="Arial" w:cs="Arial"/>
          <w:sz w:val="20"/>
          <w:szCs w:val="20"/>
          <w:lang w:val="en-US"/>
        </w:rPr>
        <w:t xml:space="preserve"> </w:t>
      </w:r>
      <w:r w:rsidR="00FB25CA">
        <w:rPr>
          <w:rFonts w:ascii="Arial" w:hAnsi="Arial" w:cs="Arial"/>
          <w:sz w:val="20"/>
          <w:szCs w:val="20"/>
          <w:lang w:val="en-US"/>
        </w:rPr>
        <w:t>resulting</w:t>
      </w:r>
      <w:r w:rsidR="00397F1A">
        <w:rPr>
          <w:rFonts w:ascii="Arial" w:hAnsi="Arial" w:cs="Arial"/>
          <w:sz w:val="20"/>
          <w:szCs w:val="20"/>
          <w:lang w:val="en-US"/>
        </w:rPr>
        <w:t xml:space="preserve"> </w:t>
      </w:r>
      <w:r w:rsidR="00FB25CA">
        <w:rPr>
          <w:rFonts w:ascii="Arial" w:hAnsi="Arial" w:cs="Arial"/>
          <w:sz w:val="20"/>
          <w:szCs w:val="20"/>
          <w:lang w:val="en-US"/>
        </w:rPr>
        <w:t>in 16.6 percent in August</w:t>
      </w:r>
      <w:r w:rsidR="00397F1A">
        <w:rPr>
          <w:rFonts w:ascii="Arial" w:hAnsi="Arial" w:cs="Arial"/>
          <w:sz w:val="20"/>
          <w:szCs w:val="20"/>
          <w:lang w:val="en-US"/>
        </w:rPr>
        <w:t xml:space="preserve"> 2019. </w:t>
      </w:r>
      <w:r w:rsidRPr="00E312DC">
        <w:rPr>
          <w:rFonts w:ascii="Arial" w:hAnsi="Arial" w:cs="Arial"/>
          <w:sz w:val="20"/>
          <w:szCs w:val="20"/>
          <w:lang w:val="en-US"/>
        </w:rPr>
        <w:t>Forecasting model details are available on Betam's website.</w:t>
      </w:r>
      <w:r w:rsidRPr="00E312DC">
        <w:rPr>
          <w:rStyle w:val="FootnoteReference"/>
          <w:rFonts w:ascii="Arial" w:hAnsi="Arial" w:cs="Arial"/>
          <w:sz w:val="20"/>
          <w:szCs w:val="20"/>
          <w:lang w:val="en-US"/>
        </w:rPr>
        <w:footnoteReference w:id="2"/>
      </w:r>
      <w:r w:rsidRPr="00E312DC">
        <w:rPr>
          <w:rFonts w:ascii="Arial" w:hAnsi="Arial" w:cs="Arial"/>
          <w:sz w:val="20"/>
          <w:szCs w:val="20"/>
          <w:lang w:val="en-US"/>
        </w:rPr>
        <w:t xml:space="preserve"> Kariyer.net</w:t>
      </w:r>
      <w:r w:rsidRPr="00E312DC">
        <w:rPr>
          <w:rStyle w:val="FootnoteReference"/>
          <w:rFonts w:ascii="Arial" w:hAnsi="Arial" w:cs="Arial"/>
          <w:sz w:val="20"/>
          <w:szCs w:val="20"/>
          <w:lang w:val="en-US"/>
        </w:rPr>
        <w:footnoteReference w:id="3"/>
      </w:r>
      <w:r w:rsidRPr="00E312DC">
        <w:rPr>
          <w:rFonts w:ascii="Arial" w:hAnsi="Arial" w:cs="Arial"/>
          <w:sz w:val="20"/>
          <w:szCs w:val="20"/>
          <w:lang w:val="en-US"/>
        </w:rPr>
        <w:t xml:space="preserve"> application </w:t>
      </w:r>
      <w:r w:rsidRPr="00E312DC">
        <w:rPr>
          <w:rFonts w:ascii="Arial" w:hAnsi="Arial" w:cs="Arial"/>
          <w:bCs/>
          <w:sz w:val="20"/>
          <w:szCs w:val="20"/>
          <w:lang w:val="en-US"/>
        </w:rPr>
        <w:t>per vacancy series used in the Betam forecasting model is depicted in</w:t>
      </w:r>
      <w:r w:rsidRPr="00E312DC">
        <w:rPr>
          <w:rFonts w:ascii="Arial" w:hAnsi="Arial" w:cs="Arial"/>
          <w:sz w:val="20"/>
          <w:szCs w:val="20"/>
          <w:lang w:val="en-US"/>
        </w:rPr>
        <w:t xml:space="preserve"> Figure 3. </w:t>
      </w:r>
      <w:r w:rsidRPr="00E312DC">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002EB67B"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9E5082">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7A1293CC" w:rsidR="006528F3" w:rsidRPr="00E312DC" w:rsidRDefault="00335E48" w:rsidP="00CB1035">
      <w:pPr>
        <w:rPr>
          <w:lang w:val="en-US"/>
        </w:rPr>
      </w:pPr>
      <w:r w:rsidRPr="00335E48">
        <w:rPr>
          <w:noProof/>
          <w:lang w:eastAsia="tr-TR"/>
        </w:rPr>
        <w:drawing>
          <wp:inline distT="0" distB="0" distL="0" distR="0" wp14:anchorId="35BD041A" wp14:editId="17B07E5A">
            <wp:extent cx="6479540" cy="396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967480"/>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Turkstat, </w:t>
      </w:r>
      <w:r w:rsidRPr="00E312DC">
        <w:rPr>
          <w:rFonts w:ascii="Arial" w:hAnsi="Arial" w:cs="Arial"/>
          <w:bCs/>
          <w:sz w:val="18"/>
          <w:szCs w:val="18"/>
          <w:lang w:val="en-US"/>
        </w:rPr>
        <w:t>Betam</w:t>
      </w:r>
    </w:p>
    <w:p w14:paraId="50290DB2" w14:textId="77777777" w:rsidR="00E91DFB" w:rsidRPr="00E312DC" w:rsidRDefault="00E91DFB" w:rsidP="00DD695A">
      <w:pPr>
        <w:suppressAutoHyphens w:val="0"/>
        <w:jc w:val="both"/>
        <w:rPr>
          <w:rFonts w:ascii="Arial" w:hAnsi="Arial" w:cs="Arial"/>
          <w:b/>
          <w:sz w:val="22"/>
          <w:szCs w:val="22"/>
          <w:lang w:val="en-US"/>
        </w:rPr>
      </w:pPr>
    </w:p>
    <w:p w14:paraId="73E67667" w14:textId="4D31FEE1" w:rsidR="008A3F71" w:rsidRPr="00E312DC" w:rsidRDefault="00F302A9" w:rsidP="00DD695A">
      <w:pPr>
        <w:suppressAutoHyphens w:val="0"/>
        <w:jc w:val="both"/>
        <w:rPr>
          <w:rFonts w:ascii="Arial" w:hAnsi="Arial" w:cs="Arial"/>
          <w:b/>
          <w:sz w:val="22"/>
          <w:szCs w:val="22"/>
          <w:lang w:val="en-US"/>
        </w:rPr>
      </w:pPr>
      <w:r>
        <w:rPr>
          <w:rFonts w:ascii="Arial" w:hAnsi="Arial" w:cs="Arial"/>
          <w:b/>
          <w:sz w:val="22"/>
          <w:szCs w:val="22"/>
          <w:lang w:val="en-US"/>
        </w:rPr>
        <w:t>Employment loss in all non-agricultural sectors</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7F4F51DE" w14:textId="4E08F7EC" w:rsidR="00874026" w:rsidRPr="00E312DC" w:rsidRDefault="00C721E2" w:rsidP="0012782E">
      <w:pPr>
        <w:suppressAutoHyphens w:val="0"/>
        <w:jc w:val="both"/>
        <w:rPr>
          <w:rFonts w:ascii="Arial" w:hAnsi="Arial" w:cs="Arial"/>
          <w:sz w:val="20"/>
          <w:szCs w:val="20"/>
          <w:lang w:val="en-US"/>
        </w:r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a, employment decreased in the period of July 2019 compared to June</w:t>
      </w:r>
      <w:r w:rsidRPr="00E312DC">
        <w:rPr>
          <w:rFonts w:ascii="Arial" w:hAnsi="Arial" w:cs="Arial"/>
          <w:bCs/>
          <w:sz w:val="20"/>
          <w:szCs w:val="20"/>
          <w:lang w:val="en-US"/>
        </w:rPr>
        <w:t xml:space="preserve"> 2019 </w:t>
      </w:r>
      <w:r w:rsidR="00F302A9">
        <w:rPr>
          <w:rFonts w:ascii="Arial" w:hAnsi="Arial" w:cs="Arial"/>
          <w:sz w:val="20"/>
          <w:szCs w:val="20"/>
          <w:lang w:val="en-US"/>
        </w:rPr>
        <w:t>in all sectors except agriculture</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4"/>
      </w:r>
      <w:r w:rsidR="00814E08" w:rsidRPr="00E312DC">
        <w:rPr>
          <w:rFonts w:ascii="Arial" w:hAnsi="Arial" w:cs="Arial"/>
          <w:sz w:val="20"/>
          <w:szCs w:val="20"/>
          <w:lang w:val="en-US"/>
        </w:rPr>
        <w:t xml:space="preserve"> After </w:t>
      </w:r>
      <w:r w:rsidR="00F302A9">
        <w:rPr>
          <w:rFonts w:ascii="Arial" w:hAnsi="Arial" w:cs="Arial"/>
          <w:sz w:val="20"/>
          <w:szCs w:val="20"/>
          <w:lang w:val="en-US"/>
        </w:rPr>
        <w:t xml:space="preserve">showing </w:t>
      </w:r>
      <w:r w:rsidR="00814E08" w:rsidRPr="00E312DC">
        <w:rPr>
          <w:rFonts w:ascii="Arial" w:hAnsi="Arial" w:cs="Arial"/>
          <w:sz w:val="20"/>
          <w:szCs w:val="20"/>
          <w:lang w:val="en-US"/>
        </w:rPr>
        <w:t>a</w:t>
      </w:r>
      <w:r w:rsidR="00F302A9">
        <w:rPr>
          <w:rFonts w:ascii="Arial" w:hAnsi="Arial" w:cs="Arial"/>
          <w:sz w:val="20"/>
          <w:szCs w:val="20"/>
          <w:lang w:val="en-US"/>
        </w:rPr>
        <w:t>n inc</w:t>
      </w:r>
      <w:r w:rsidRPr="00E312DC">
        <w:rPr>
          <w:rFonts w:ascii="Arial" w:hAnsi="Arial" w:cs="Arial"/>
          <w:sz w:val="20"/>
          <w:szCs w:val="20"/>
          <w:lang w:val="en-US"/>
        </w:rPr>
        <w:t>rease of 7</w:t>
      </w:r>
      <w:r w:rsidR="00F302A9">
        <w:rPr>
          <w:rFonts w:ascii="Arial" w:hAnsi="Arial" w:cs="Arial"/>
          <w:sz w:val="20"/>
          <w:szCs w:val="20"/>
          <w:lang w:val="en-US"/>
        </w:rPr>
        <w:t>0</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F302A9">
        <w:rPr>
          <w:rFonts w:ascii="Arial" w:hAnsi="Arial" w:cs="Arial"/>
          <w:sz w:val="20"/>
          <w:szCs w:val="20"/>
          <w:lang w:val="en-US"/>
        </w:rPr>
        <w:t>June</w:t>
      </w:r>
      <w:r w:rsidR="00814E08" w:rsidRPr="00E312DC">
        <w:rPr>
          <w:rFonts w:ascii="Arial" w:hAnsi="Arial" w:cs="Arial"/>
          <w:sz w:val="20"/>
          <w:szCs w:val="20"/>
          <w:lang w:val="en-US"/>
        </w:rPr>
        <w:t xml:space="preserve"> 2019</w:t>
      </w:r>
      <w:r w:rsidRPr="00E312DC">
        <w:rPr>
          <w:rFonts w:ascii="Arial" w:hAnsi="Arial" w:cs="Arial"/>
          <w:sz w:val="20"/>
          <w:szCs w:val="20"/>
          <w:lang w:val="en-US"/>
        </w:rPr>
        <w:t>, employment i</w:t>
      </w:r>
      <w:r w:rsidR="00F302A9">
        <w:rPr>
          <w:rFonts w:ascii="Arial" w:hAnsi="Arial" w:cs="Arial"/>
          <w:sz w:val="20"/>
          <w:szCs w:val="20"/>
          <w:lang w:val="en-US"/>
        </w:rPr>
        <w:t>n manufacturing sector decreased by 16</w:t>
      </w:r>
      <w:r w:rsidRPr="00E312DC">
        <w:rPr>
          <w:rFonts w:ascii="Arial" w:hAnsi="Arial" w:cs="Arial"/>
          <w:sz w:val="20"/>
          <w:szCs w:val="20"/>
          <w:lang w:val="en-US"/>
        </w:rPr>
        <w:t xml:space="preserve"> thousand</w:t>
      </w:r>
      <w:r w:rsidR="00F302A9">
        <w:rPr>
          <w:rFonts w:ascii="Arial" w:hAnsi="Arial" w:cs="Arial"/>
          <w:sz w:val="20"/>
          <w:szCs w:val="20"/>
          <w:lang w:val="en-US"/>
        </w:rPr>
        <w:t xml:space="preserve"> in July</w:t>
      </w:r>
      <w:r w:rsidR="00814E08" w:rsidRPr="00E312DC">
        <w:rPr>
          <w:rFonts w:ascii="Arial" w:hAnsi="Arial" w:cs="Arial"/>
          <w:sz w:val="20"/>
          <w:szCs w:val="20"/>
          <w:lang w:val="en-US"/>
        </w:rPr>
        <w:t xml:space="preserve"> 2019. </w:t>
      </w:r>
      <w:r w:rsidR="0084523A" w:rsidRPr="00E312DC">
        <w:rPr>
          <w:rFonts w:ascii="Arial" w:hAnsi="Arial" w:cs="Arial"/>
          <w:sz w:val="20"/>
          <w:szCs w:val="20"/>
          <w:lang w:val="en-US"/>
        </w:rPr>
        <w:t xml:space="preserve">With </w:t>
      </w:r>
      <w:r w:rsidR="00F302A9">
        <w:rPr>
          <w:rFonts w:ascii="Arial" w:hAnsi="Arial" w:cs="Arial"/>
          <w:sz w:val="20"/>
          <w:szCs w:val="20"/>
          <w:lang w:val="en-US"/>
        </w:rPr>
        <w:t>the decrease of 15 thousand in July</w:t>
      </w:r>
      <w:r w:rsidR="0084523A" w:rsidRPr="00E312DC">
        <w:rPr>
          <w:rFonts w:ascii="Arial" w:hAnsi="Arial" w:cs="Arial"/>
          <w:sz w:val="20"/>
          <w:szCs w:val="20"/>
          <w:lang w:val="en-US"/>
        </w:rPr>
        <w:t xml:space="preserve"> </w:t>
      </w:r>
      <w:r w:rsidR="00F302A9">
        <w:rPr>
          <w:rFonts w:ascii="Arial" w:hAnsi="Arial" w:cs="Arial"/>
          <w:sz w:val="20"/>
          <w:szCs w:val="20"/>
          <w:lang w:val="en-US"/>
        </w:rPr>
        <w:t>2019, employment loss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continued for the 4</w:t>
      </w:r>
      <w:r w:rsidR="00F302A9" w:rsidRPr="00F302A9">
        <w:rPr>
          <w:rFonts w:ascii="Arial" w:hAnsi="Arial" w:cs="Arial"/>
          <w:sz w:val="20"/>
          <w:szCs w:val="20"/>
          <w:vertAlign w:val="superscript"/>
          <w:lang w:val="en-US"/>
        </w:rPr>
        <w:t>th</w:t>
      </w:r>
      <w:r w:rsidR="00F302A9">
        <w:rPr>
          <w:rFonts w:ascii="Arial" w:hAnsi="Arial" w:cs="Arial"/>
          <w:sz w:val="20"/>
          <w:szCs w:val="20"/>
          <w:lang w:val="en-US"/>
        </w:rPr>
        <w:t xml:space="preserve"> consecutive month, totaling 119 thousand</w:t>
      </w:r>
      <w:r w:rsidR="0061381C" w:rsidRPr="00E312DC">
        <w:rPr>
          <w:rFonts w:ascii="Arial" w:hAnsi="Arial" w:cs="Arial"/>
          <w:sz w:val="20"/>
          <w:szCs w:val="20"/>
          <w:lang w:val="en-US"/>
        </w:rPr>
        <w:t>.</w:t>
      </w:r>
      <w:r w:rsidR="00CF51E8" w:rsidRPr="00E312DC">
        <w:rPr>
          <w:rFonts w:ascii="Arial" w:hAnsi="Arial" w:cs="Arial"/>
          <w:sz w:val="20"/>
          <w:szCs w:val="20"/>
          <w:lang w:val="en-US"/>
        </w:rPr>
        <w:t xml:space="preserve"> </w:t>
      </w:r>
      <w:r w:rsidR="00F302A9">
        <w:rPr>
          <w:rFonts w:ascii="Arial" w:hAnsi="Arial" w:cs="Arial"/>
          <w:sz w:val="20"/>
          <w:szCs w:val="20"/>
          <w:lang w:val="en-US"/>
        </w:rPr>
        <w:t>Following the reversal of the decreasing trend in employment in June 2019, employment in construction sector decreased by 34 thousand.</w:t>
      </w:r>
      <w:r w:rsidR="00814E08" w:rsidRPr="00E312DC">
        <w:rPr>
          <w:rFonts w:ascii="Arial" w:hAnsi="Arial" w:cs="Arial"/>
          <w:sz w:val="20"/>
          <w:szCs w:val="20"/>
          <w:lang w:val="en-US"/>
        </w:rPr>
        <w:t xml:space="preserve"> </w:t>
      </w:r>
    </w:p>
    <w:p w14:paraId="359AB67E" w14:textId="77840B71" w:rsidR="00DD695A" w:rsidRPr="00E312DC" w:rsidRDefault="00F302A9" w:rsidP="0012782E">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r>
        <w:rPr>
          <w:rFonts w:ascii="Arial" w:hAnsi="Arial" w:cs="Arial"/>
          <w:sz w:val="20"/>
          <w:szCs w:val="20"/>
          <w:lang w:val="en-US"/>
        </w:rPr>
        <w:t>.</w:t>
      </w:r>
    </w:p>
    <w:p w14:paraId="3A8EA0CD" w14:textId="3506B6F2"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9E5082">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742BC873" w:rsidR="004B24C7" w:rsidRPr="00E312DC" w:rsidRDefault="009C568E" w:rsidP="0089403F">
      <w:pPr>
        <w:rPr>
          <w:lang w:val="en-US"/>
        </w:rPr>
      </w:pPr>
      <w:r w:rsidRPr="009C568E">
        <w:drawing>
          <wp:inline distT="0" distB="0" distL="0" distR="0" wp14:anchorId="4EB5D9A4" wp14:editId="0705A2FA">
            <wp:extent cx="9297670" cy="572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97670" cy="5726430"/>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Source: TURKSTAT, Betam</w:t>
      </w:r>
    </w:p>
    <w:p w14:paraId="5EC5BB3D" w14:textId="77777777" w:rsidR="00D75FFE" w:rsidRDefault="00D75FFE" w:rsidP="001C6540">
      <w:pPr>
        <w:rPr>
          <w:rFonts w:ascii="Arial" w:hAnsi="Arial" w:cs="Arial"/>
          <w:b/>
          <w:sz w:val="22"/>
          <w:szCs w:val="22"/>
          <w:lang w:val="en-US"/>
        </w:rPr>
      </w:pPr>
    </w:p>
    <w:p w14:paraId="52C72D6E" w14:textId="1E2078C4" w:rsidR="001C6540" w:rsidRPr="00E312DC" w:rsidRDefault="00CB7B12" w:rsidP="001C6540">
      <w:pPr>
        <w:rPr>
          <w:rFonts w:ascii="Arial" w:hAnsi="Arial" w:cs="Arial"/>
          <w:b/>
          <w:sz w:val="22"/>
          <w:szCs w:val="22"/>
          <w:lang w:val="en-US"/>
        </w:rPr>
      </w:pPr>
      <w:r w:rsidRPr="00E312DC">
        <w:rPr>
          <w:rFonts w:ascii="Arial" w:hAnsi="Arial" w:cs="Arial"/>
          <w:b/>
          <w:sz w:val="22"/>
          <w:szCs w:val="22"/>
          <w:lang w:val="en-US"/>
        </w:rPr>
        <w:t>Non-agricultural employment continues to decline year-on-year</w:t>
      </w:r>
    </w:p>
    <w:p w14:paraId="3E26B04D" w14:textId="77777777" w:rsidR="001C6540" w:rsidRPr="00E312DC" w:rsidRDefault="001C6540" w:rsidP="001C6540">
      <w:pPr>
        <w:rPr>
          <w:rFonts w:ascii="Arial" w:hAnsi="Arial" w:cs="Arial"/>
          <w:color w:val="FF0000"/>
          <w:sz w:val="20"/>
          <w:szCs w:val="20"/>
          <w:highlight w:val="yellow"/>
          <w:lang w:val="en-US"/>
        </w:rPr>
      </w:pPr>
    </w:p>
    <w:p w14:paraId="1BD266D9" w14:textId="02DE3BFE" w:rsidR="00CB7B12" w:rsidRPr="00E312DC" w:rsidRDefault="000A2666" w:rsidP="00CB7B12">
      <w:pPr>
        <w:jc w:val="both"/>
        <w:rPr>
          <w:rFonts w:ascii="Arial" w:hAnsi="Arial" w:cs="Arial"/>
          <w:sz w:val="20"/>
          <w:szCs w:val="20"/>
          <w:lang w:val="en-US"/>
        </w:rPr>
      </w:pPr>
      <w:r>
        <w:rPr>
          <w:rFonts w:ascii="Arial" w:hAnsi="Arial" w:cs="Arial"/>
          <w:sz w:val="20"/>
          <w:szCs w:val="20"/>
          <w:lang w:val="en-US"/>
        </w:rPr>
        <w:t>From July 2018 to July</w:t>
      </w:r>
      <w:r w:rsidR="00CB7B12" w:rsidRPr="00E312DC">
        <w:rPr>
          <w:rFonts w:ascii="Arial" w:hAnsi="Arial" w:cs="Arial"/>
          <w:sz w:val="20"/>
          <w:szCs w:val="20"/>
          <w:lang w:val="en-US"/>
        </w:rPr>
        <w:t xml:space="preserve"> 2019 non-agricultural labor force increased by </w:t>
      </w:r>
      <w:r>
        <w:rPr>
          <w:rFonts w:ascii="Arial" w:hAnsi="Arial" w:cs="Arial"/>
          <w:sz w:val="20"/>
          <w:szCs w:val="20"/>
          <w:lang w:val="en-US"/>
        </w:rPr>
        <w:t>423</w:t>
      </w:r>
      <w:r w:rsidR="00CB7B12" w:rsidRPr="00E312DC">
        <w:rPr>
          <w:rFonts w:ascii="Arial" w:hAnsi="Arial" w:cs="Arial"/>
          <w:sz w:val="20"/>
          <w:szCs w:val="20"/>
          <w:lang w:val="en-US"/>
        </w:rPr>
        <w:t xml:space="preserve"> thousand (</w:t>
      </w:r>
      <w:r>
        <w:rPr>
          <w:rFonts w:ascii="Arial" w:hAnsi="Arial" w:cs="Arial"/>
          <w:sz w:val="20"/>
          <w:szCs w:val="20"/>
          <w:lang w:val="en-US"/>
        </w:rPr>
        <w:t>1.6</w:t>
      </w:r>
      <w:r w:rsidRPr="00E312DC">
        <w:rPr>
          <w:rFonts w:ascii="Arial" w:hAnsi="Arial" w:cs="Arial"/>
          <w:sz w:val="20"/>
          <w:szCs w:val="20"/>
          <w:lang w:val="en-US"/>
        </w:rPr>
        <w:t xml:space="preserve"> </w:t>
      </w:r>
      <w:r w:rsidR="00CB7B12" w:rsidRPr="00E312DC">
        <w:rPr>
          <w:rFonts w:ascii="Arial" w:hAnsi="Arial" w:cs="Arial"/>
          <w:sz w:val="20"/>
          <w:szCs w:val="20"/>
          <w:lang w:val="en-US"/>
        </w:rPr>
        <w:t>percent) and non-agricult</w:t>
      </w:r>
      <w:r>
        <w:rPr>
          <w:rFonts w:ascii="Arial" w:hAnsi="Arial" w:cs="Arial"/>
          <w:sz w:val="20"/>
          <w:szCs w:val="20"/>
          <w:lang w:val="en-US"/>
        </w:rPr>
        <w:t>ural employment decreased by 618 thousand (-2.6</w:t>
      </w:r>
      <w:r w:rsidR="00CB7B12" w:rsidRPr="00E312DC">
        <w:rPr>
          <w:rFonts w:ascii="Arial" w:hAnsi="Arial" w:cs="Arial"/>
          <w:sz w:val="20"/>
          <w:szCs w:val="20"/>
          <w:lang w:val="en-US"/>
        </w:rPr>
        <w:t xml:space="preserve"> percent) (</w:t>
      </w:r>
      <w:r w:rsidR="00CB7B12" w:rsidRPr="00E312DC">
        <w:rPr>
          <w:lang w:val="en-US"/>
        </w:rPr>
        <w:fldChar w:fldCharType="begin"/>
      </w:r>
      <w:r w:rsidR="00CB7B12" w:rsidRPr="00E312DC">
        <w:rPr>
          <w:lang w:val="en-US"/>
        </w:rPr>
        <w:instrText xml:space="preserve"> REF _Ref472410593 \h  \* MERGEFORMAT </w:instrText>
      </w:r>
      <w:r w:rsidR="00CB7B12" w:rsidRPr="00E312DC">
        <w:rPr>
          <w:lang w:val="en-US"/>
        </w:rPr>
      </w:r>
      <w:r w:rsidR="00CB7B12" w:rsidRPr="00E312DC">
        <w:rPr>
          <w:lang w:val="en-US"/>
        </w:rPr>
        <w:fldChar w:fldCharType="separate"/>
      </w:r>
      <w:r w:rsidR="009E5082" w:rsidRPr="009E5082">
        <w:rPr>
          <w:rFonts w:ascii="Arial" w:hAnsi="Arial" w:cs="Arial"/>
          <w:sz w:val="20"/>
          <w:szCs w:val="20"/>
          <w:lang w:val="en-US"/>
        </w:rPr>
        <w:t>Figure 4</w:t>
      </w:r>
      <w:r w:rsidR="00CB7B12" w:rsidRPr="00E312DC">
        <w:rPr>
          <w:lang w:val="en-US"/>
        </w:rPr>
        <w:fldChar w:fldCharType="end"/>
      </w:r>
      <w:r w:rsidR="00CB7B12" w:rsidRPr="00E312DC">
        <w:rPr>
          <w:rFonts w:ascii="Arial" w:hAnsi="Arial" w:cs="Arial"/>
          <w:sz w:val="20"/>
          <w:szCs w:val="20"/>
          <w:lang w:val="en-US"/>
        </w:rPr>
        <w:t>). Annual labor force growth slowed down along with</w:t>
      </w:r>
    </w:p>
    <w:p w14:paraId="1755433E" w14:textId="77777777" w:rsidR="008D403B" w:rsidRPr="00E312DC" w:rsidRDefault="00CB7B12" w:rsidP="008D403B">
      <w:pPr>
        <w:jc w:val="both"/>
        <w:rPr>
          <w:rFonts w:ascii="Arial" w:hAnsi="Arial" w:cs="Arial"/>
          <w:sz w:val="20"/>
          <w:szCs w:val="20"/>
          <w:lang w:val="en-US"/>
        </w:rPr>
      </w:pPr>
      <w:r w:rsidRPr="00E312DC">
        <w:rPr>
          <w:rFonts w:ascii="Arial" w:hAnsi="Arial" w:cs="Arial"/>
          <w:sz w:val="20"/>
          <w:szCs w:val="20"/>
          <w:lang w:val="en-US"/>
        </w:rPr>
        <w:t xml:space="preserve">employment losses and deviated from its structural trend. </w:t>
      </w:r>
      <w:r w:rsidR="008D403B" w:rsidRPr="00E312DC">
        <w:rPr>
          <w:rFonts w:ascii="Arial" w:hAnsi="Arial" w:cs="Arial"/>
          <w:sz w:val="20"/>
          <w:szCs w:val="20"/>
          <w:lang w:val="en-US"/>
        </w:rPr>
        <w:t>However, non-agricultural employment suffered from heavy</w:t>
      </w:r>
    </w:p>
    <w:p w14:paraId="3D016CFA" w14:textId="1419CB26" w:rsidR="008D403B" w:rsidRPr="00E312DC" w:rsidRDefault="008D403B" w:rsidP="008D403B">
      <w:pPr>
        <w:jc w:val="both"/>
        <w:rPr>
          <w:rFonts w:ascii="Arial" w:hAnsi="Arial" w:cs="Arial"/>
          <w:sz w:val="20"/>
          <w:szCs w:val="20"/>
          <w:lang w:val="en-US"/>
        </w:rPr>
      </w:pPr>
      <w:r w:rsidRPr="00E312DC">
        <w:rPr>
          <w:rFonts w:ascii="Arial" w:hAnsi="Arial" w:cs="Arial"/>
          <w:sz w:val="20"/>
          <w:szCs w:val="20"/>
          <w:lang w:val="en-US"/>
        </w:rPr>
        <w:t>losses during the p</w:t>
      </w:r>
      <w:r w:rsidR="000A2666">
        <w:rPr>
          <w:rFonts w:ascii="Arial" w:hAnsi="Arial" w:cs="Arial"/>
          <w:sz w:val="20"/>
          <w:szCs w:val="20"/>
          <w:lang w:val="en-US"/>
        </w:rPr>
        <w:t>ast year. Thus, compared to July</w:t>
      </w:r>
      <w:r w:rsidRPr="00E312DC">
        <w:rPr>
          <w:rFonts w:ascii="Arial" w:hAnsi="Arial" w:cs="Arial"/>
          <w:sz w:val="20"/>
          <w:szCs w:val="20"/>
          <w:lang w:val="en-US"/>
        </w:rPr>
        <w:t xml:space="preserve"> 2018, the number of non-agricultural unemployed increased by</w:t>
      </w:r>
    </w:p>
    <w:p w14:paraId="6D463D8E" w14:textId="0A1A969D" w:rsidR="001C6540" w:rsidRPr="00E312DC" w:rsidRDefault="000A2666" w:rsidP="008D403B">
      <w:pPr>
        <w:jc w:val="both"/>
        <w:rPr>
          <w:rFonts w:ascii="Arial" w:hAnsi="Arial" w:cs="Arial"/>
          <w:color w:val="FF0000"/>
          <w:sz w:val="20"/>
          <w:szCs w:val="20"/>
          <w:highlight w:val="yellow"/>
          <w:lang w:val="en-US"/>
        </w:rPr>
      </w:pPr>
      <w:r>
        <w:rPr>
          <w:rFonts w:ascii="Arial" w:hAnsi="Arial" w:cs="Arial"/>
          <w:sz w:val="20"/>
          <w:szCs w:val="20"/>
          <w:lang w:val="en-US"/>
        </w:rPr>
        <w:t>1 million 41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3DB2FD7C" w:rsidR="006B6D27" w:rsidRPr="00E312DC" w:rsidRDefault="006B6D27" w:rsidP="006B6D27">
      <w:pPr>
        <w:pStyle w:val="Caption"/>
        <w:keepNext/>
        <w:rPr>
          <w:rFonts w:ascii="Arial" w:hAnsi="Arial" w:cs="Arial"/>
          <w:lang w:val="en-US"/>
        </w:rPr>
      </w:pPr>
      <w:bookmarkStart w:id="2" w:name="_Ref472410593"/>
      <w:bookmarkStart w:id="3"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9E5082">
        <w:rPr>
          <w:rFonts w:ascii="Arial" w:hAnsi="Arial" w:cs="Arial"/>
          <w:bCs w:val="0"/>
          <w:noProof/>
          <w:lang w:val="en-US"/>
        </w:rPr>
        <w:t>4</w:t>
      </w:r>
      <w:r w:rsidRPr="00E312DC">
        <w:rPr>
          <w:rFonts w:ascii="Arial" w:hAnsi="Arial" w:cs="Arial"/>
          <w:bCs w:val="0"/>
          <w:lang w:val="en-US"/>
        </w:rPr>
        <w:fldChar w:fldCharType="end"/>
      </w:r>
      <w:bookmarkEnd w:id="2"/>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44723547" w:rsidR="006B6D27" w:rsidRPr="00E312DC" w:rsidRDefault="00335E48" w:rsidP="006B6D27">
      <w:pPr>
        <w:rPr>
          <w:rFonts w:ascii="Arial" w:hAnsi="Arial" w:cs="Arial"/>
          <w:sz w:val="18"/>
          <w:szCs w:val="18"/>
          <w:lang w:val="en-US"/>
        </w:rPr>
      </w:pPr>
      <w:r w:rsidRPr="00335E48">
        <w:rPr>
          <w:noProof/>
          <w:lang w:eastAsia="tr-TR"/>
        </w:rPr>
        <w:drawing>
          <wp:inline distT="0" distB="0" distL="0" distR="0" wp14:anchorId="6C72D123" wp14:editId="7D6B54FC">
            <wp:extent cx="6645275" cy="41592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159250"/>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Source: TURKSTAT, Betam</w:t>
      </w:r>
      <w:bookmarkEnd w:id="3"/>
    </w:p>
    <w:p w14:paraId="026B00EE" w14:textId="77777777" w:rsidR="001C6540" w:rsidRPr="00E312DC" w:rsidRDefault="001C6540" w:rsidP="001C6540">
      <w:pPr>
        <w:rPr>
          <w:color w:val="FF0000"/>
          <w:lang w:val="en-US"/>
        </w:rPr>
      </w:pPr>
    </w:p>
    <w:p w14:paraId="5E0F4C41" w14:textId="3BDE0565" w:rsidR="001C6540" w:rsidRPr="00E312DC" w:rsidRDefault="000A2666" w:rsidP="001C6540">
      <w:pPr>
        <w:pStyle w:val="Caption"/>
        <w:keepNext/>
        <w:rPr>
          <w:rFonts w:ascii="Arial" w:hAnsi="Arial" w:cs="Arial"/>
          <w:sz w:val="22"/>
          <w:szCs w:val="22"/>
          <w:lang w:val="en-US"/>
        </w:rPr>
      </w:pPr>
      <w:r>
        <w:rPr>
          <w:rFonts w:ascii="Arial" w:hAnsi="Arial" w:cs="Arial"/>
          <w:sz w:val="22"/>
          <w:szCs w:val="22"/>
          <w:lang w:val="en-US"/>
        </w:rPr>
        <w:t>Male employment has been consecutively decreasing for eleven months</w:t>
      </w:r>
    </w:p>
    <w:p w14:paraId="1705101A" w14:textId="77777777" w:rsidR="002C4349" w:rsidRPr="00E312DC" w:rsidRDefault="002C4349" w:rsidP="00300E5C">
      <w:pPr>
        <w:jc w:val="both"/>
        <w:rPr>
          <w:rFonts w:ascii="Arial" w:hAnsi="Arial" w:cs="Arial"/>
          <w:sz w:val="20"/>
          <w:szCs w:val="20"/>
          <w:lang w:val="en-US"/>
        </w:rPr>
      </w:pPr>
    </w:p>
    <w:p w14:paraId="4CD19599" w14:textId="174F4359"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5"/>
      </w:r>
      <w:r w:rsidR="000A2666">
        <w:rPr>
          <w:rFonts w:ascii="Arial" w:hAnsi="Arial" w:cs="Arial"/>
          <w:sz w:val="20"/>
          <w:szCs w:val="20"/>
          <w:lang w:val="en-US"/>
        </w:rPr>
        <w:t>. In the period of July</w:t>
      </w:r>
      <w:r w:rsidRPr="00E312DC">
        <w:rPr>
          <w:rFonts w:ascii="Arial" w:hAnsi="Arial" w:cs="Arial"/>
          <w:sz w:val="20"/>
          <w:szCs w:val="20"/>
          <w:lang w:val="en-US"/>
        </w:rPr>
        <w:t xml:space="preserve"> 2019, compared to the previous month, female non-agricultural unemployment rate increased by 0.</w:t>
      </w:r>
      <w:r w:rsidR="005F3E8B">
        <w:rPr>
          <w:rFonts w:ascii="Arial" w:hAnsi="Arial" w:cs="Arial"/>
          <w:sz w:val="20"/>
          <w:szCs w:val="20"/>
          <w:lang w:val="en-US"/>
        </w:rPr>
        <w:t>3</w:t>
      </w:r>
      <w:r w:rsidR="000A2666">
        <w:rPr>
          <w:rFonts w:ascii="Arial" w:hAnsi="Arial" w:cs="Arial"/>
          <w:sz w:val="20"/>
          <w:szCs w:val="20"/>
          <w:lang w:val="en-US"/>
        </w:rPr>
        <w:t xml:space="preserve"> p</w:t>
      </w:r>
      <w:r w:rsidR="00F07A94">
        <w:rPr>
          <w:rFonts w:ascii="Arial" w:hAnsi="Arial" w:cs="Arial"/>
          <w:sz w:val="20"/>
          <w:szCs w:val="20"/>
          <w:lang w:val="en-US"/>
        </w:rPr>
        <w:t>oints</w:t>
      </w:r>
      <w:r w:rsidR="000A2666">
        <w:rPr>
          <w:rFonts w:ascii="Arial" w:hAnsi="Arial" w:cs="Arial"/>
          <w:sz w:val="20"/>
          <w:szCs w:val="20"/>
          <w:lang w:val="en-US"/>
        </w:rPr>
        <w:t xml:space="preserve"> and reached 20.</w:t>
      </w:r>
      <w:r w:rsidR="005F3E8B">
        <w:rPr>
          <w:rFonts w:ascii="Arial" w:hAnsi="Arial" w:cs="Arial"/>
          <w:sz w:val="20"/>
          <w:szCs w:val="20"/>
          <w:lang w:val="en-US"/>
        </w:rPr>
        <w:t>9</w:t>
      </w:r>
      <w:r w:rsidRPr="00E312DC">
        <w:rPr>
          <w:rFonts w:ascii="Arial" w:hAnsi="Arial" w:cs="Arial"/>
          <w:sz w:val="20"/>
          <w:szCs w:val="20"/>
          <w:lang w:val="en-US"/>
        </w:rPr>
        <w:t xml:space="preserve"> percent, while male non-agricultural unemployment rate </w:t>
      </w:r>
      <w:r w:rsidR="000A2666">
        <w:rPr>
          <w:rFonts w:ascii="Arial" w:hAnsi="Arial" w:cs="Arial"/>
          <w:sz w:val="20"/>
          <w:szCs w:val="20"/>
          <w:lang w:val="en-US"/>
        </w:rPr>
        <w:t xml:space="preserve">increased </w:t>
      </w:r>
      <w:r w:rsidR="005F3E8B">
        <w:rPr>
          <w:rFonts w:ascii="Arial" w:hAnsi="Arial" w:cs="Arial"/>
          <w:sz w:val="20"/>
          <w:szCs w:val="20"/>
          <w:lang w:val="en-US"/>
        </w:rPr>
        <w:t xml:space="preserve">also </w:t>
      </w:r>
      <w:r w:rsidR="000A2666">
        <w:rPr>
          <w:rFonts w:ascii="Arial" w:hAnsi="Arial" w:cs="Arial"/>
          <w:sz w:val="20"/>
          <w:szCs w:val="20"/>
          <w:lang w:val="en-US"/>
        </w:rPr>
        <w:t>by 0.</w:t>
      </w:r>
      <w:r w:rsidR="005F3E8B">
        <w:rPr>
          <w:rFonts w:ascii="Arial" w:hAnsi="Arial" w:cs="Arial"/>
          <w:sz w:val="20"/>
          <w:szCs w:val="20"/>
          <w:lang w:val="en-US"/>
        </w:rPr>
        <w:t>3</w:t>
      </w:r>
      <w:r w:rsidRPr="00E312DC">
        <w:rPr>
          <w:rFonts w:ascii="Arial" w:hAnsi="Arial" w:cs="Arial"/>
          <w:sz w:val="20"/>
          <w:szCs w:val="20"/>
          <w:lang w:val="en-US"/>
        </w:rPr>
        <w:t xml:space="preserve"> percent</w:t>
      </w:r>
      <w:r w:rsidR="000A2666">
        <w:rPr>
          <w:rFonts w:ascii="Arial" w:hAnsi="Arial" w:cs="Arial"/>
          <w:sz w:val="20"/>
          <w:szCs w:val="20"/>
          <w:lang w:val="en-US"/>
        </w:rPr>
        <w:t xml:space="preserve"> to 14.8 percent</w:t>
      </w:r>
      <w:r w:rsidRPr="00E312DC">
        <w:rPr>
          <w:rFonts w:ascii="Arial" w:hAnsi="Arial" w:cs="Arial"/>
          <w:sz w:val="20"/>
          <w:szCs w:val="20"/>
          <w:lang w:val="en-US"/>
        </w:rPr>
        <w:t>.</w:t>
      </w:r>
      <w:r w:rsidR="007B0623" w:rsidRPr="00E312DC">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0A2666">
        <w:rPr>
          <w:rFonts w:ascii="Arial" w:hAnsi="Arial" w:cs="Arial"/>
          <w:sz w:val="20"/>
          <w:szCs w:val="20"/>
          <w:lang w:val="en-US"/>
        </w:rPr>
        <w:t>narrowed to 6.1</w:t>
      </w:r>
      <w:r w:rsidRPr="00E312DC">
        <w:rPr>
          <w:rFonts w:ascii="Arial" w:hAnsi="Arial" w:cs="Arial"/>
          <w:sz w:val="20"/>
          <w:szCs w:val="20"/>
          <w:lang w:val="en-US"/>
        </w:rPr>
        <w:t xml:space="preserve"> percent.</w:t>
      </w:r>
    </w:p>
    <w:p w14:paraId="54BE6EE3" w14:textId="77777777" w:rsidR="00A378F3" w:rsidRPr="00E312DC" w:rsidRDefault="00A378F3" w:rsidP="00300E5C">
      <w:pPr>
        <w:jc w:val="both"/>
        <w:rPr>
          <w:rFonts w:ascii="Arial" w:hAnsi="Arial" w:cs="Arial"/>
          <w:sz w:val="20"/>
          <w:szCs w:val="20"/>
          <w:lang w:val="en-US"/>
        </w:rPr>
      </w:pPr>
    </w:p>
    <w:p w14:paraId="749F85CA" w14:textId="657538B2" w:rsidR="00805DE5" w:rsidRPr="00E312DC" w:rsidRDefault="00751A89" w:rsidP="00805DE5">
      <w:pPr>
        <w:jc w:val="both"/>
        <w:rPr>
          <w:rFonts w:ascii="Arial" w:hAnsi="Arial" w:cs="Arial"/>
          <w:sz w:val="20"/>
          <w:szCs w:val="20"/>
          <w:lang w:val="en-US"/>
        </w:rPr>
      </w:pPr>
      <w:r>
        <w:rPr>
          <w:rFonts w:ascii="Arial" w:hAnsi="Arial" w:cs="Arial"/>
          <w:sz w:val="20"/>
          <w:szCs w:val="20"/>
          <w:lang w:val="en-US"/>
        </w:rPr>
        <w:t>In contrast to increase in</w:t>
      </w:r>
      <w:r w:rsidR="005E4C76" w:rsidRPr="00E312DC">
        <w:rPr>
          <w:rFonts w:ascii="Arial" w:hAnsi="Arial" w:cs="Arial"/>
          <w:sz w:val="20"/>
          <w:szCs w:val="20"/>
          <w:lang w:val="en-US"/>
        </w:rPr>
        <w:t xml:space="preserve"> </w:t>
      </w:r>
      <w:r w:rsidR="000A2666">
        <w:rPr>
          <w:rFonts w:ascii="Arial" w:hAnsi="Arial" w:cs="Arial"/>
          <w:sz w:val="20"/>
          <w:szCs w:val="20"/>
          <w:lang w:val="en-US"/>
        </w:rPr>
        <w:t xml:space="preserve">both male and </w:t>
      </w:r>
      <w:r>
        <w:rPr>
          <w:rFonts w:ascii="Arial" w:hAnsi="Arial" w:cs="Arial"/>
          <w:sz w:val="20"/>
          <w:szCs w:val="20"/>
          <w:lang w:val="en-US"/>
        </w:rPr>
        <w:t>female labor force, male and female employment decreased in July 2019</w:t>
      </w:r>
      <w:r w:rsidR="005E4C76" w:rsidRPr="00E312DC">
        <w:rPr>
          <w:rFonts w:ascii="Arial" w:hAnsi="Arial" w:cs="Arial"/>
          <w:sz w:val="20"/>
          <w:szCs w:val="20"/>
          <w:lang w:val="en-US"/>
        </w:rPr>
        <w:t xml:space="preserve"> (Table 3). </w:t>
      </w:r>
      <w:r>
        <w:rPr>
          <w:rFonts w:ascii="Arial" w:hAnsi="Arial" w:cs="Arial"/>
          <w:sz w:val="20"/>
          <w:szCs w:val="20"/>
          <w:lang w:val="en-US"/>
        </w:rPr>
        <w:t xml:space="preserve">Female employment decreased slightly by 5 thousand, male employment decreased by 51 thousand. </w:t>
      </w:r>
      <w:r w:rsidR="0047089F" w:rsidRPr="00E312DC">
        <w:rPr>
          <w:rFonts w:ascii="Arial" w:hAnsi="Arial" w:cs="Arial"/>
          <w:sz w:val="20"/>
          <w:szCs w:val="20"/>
          <w:lang w:val="en-US"/>
        </w:rPr>
        <w:t>Over the last 12 months, f</w:t>
      </w:r>
      <w:r>
        <w:rPr>
          <w:rFonts w:ascii="Arial" w:hAnsi="Arial" w:cs="Arial"/>
          <w:sz w:val="20"/>
          <w:szCs w:val="20"/>
          <w:lang w:val="en-US"/>
        </w:rPr>
        <w:t>emale employment increased by 29</w:t>
      </w:r>
      <w:r w:rsidR="0047089F" w:rsidRPr="00E312DC">
        <w:rPr>
          <w:rFonts w:ascii="Arial" w:hAnsi="Arial" w:cs="Arial"/>
          <w:sz w:val="20"/>
          <w:szCs w:val="20"/>
          <w:lang w:val="en-US"/>
        </w:rPr>
        <w:t xml:space="preserve"> thousand and </w:t>
      </w:r>
      <w:r>
        <w:rPr>
          <w:rFonts w:ascii="Arial" w:hAnsi="Arial" w:cs="Arial"/>
          <w:sz w:val="20"/>
          <w:szCs w:val="20"/>
          <w:lang w:val="en-US"/>
        </w:rPr>
        <w:t>male employment decreased by 658</w:t>
      </w:r>
      <w:r w:rsidR="0047089F" w:rsidRPr="00E312DC">
        <w:rPr>
          <w:rFonts w:ascii="Arial" w:hAnsi="Arial" w:cs="Arial"/>
          <w:sz w:val="20"/>
          <w:szCs w:val="20"/>
          <w:lang w:val="en-US"/>
        </w:rPr>
        <w:t xml:space="preserve"> thousand, and female and </w:t>
      </w:r>
      <w:r>
        <w:rPr>
          <w:rFonts w:ascii="Arial" w:hAnsi="Arial" w:cs="Arial"/>
          <w:sz w:val="20"/>
          <w:szCs w:val="20"/>
          <w:lang w:val="en-US"/>
        </w:rPr>
        <w:t>male labor force increased by 320 thousand and 139</w:t>
      </w:r>
      <w:r w:rsidR="0047089F" w:rsidRPr="00E312DC">
        <w:rPr>
          <w:rFonts w:ascii="Arial" w:hAnsi="Arial" w:cs="Arial"/>
          <w:sz w:val="20"/>
          <w:szCs w:val="20"/>
          <w:lang w:val="en-US"/>
        </w:rPr>
        <w:t xml:space="preserve"> thousand, respectively. </w:t>
      </w:r>
      <w:r w:rsidR="00DC26DD" w:rsidRPr="00E312DC">
        <w:rPr>
          <w:rFonts w:ascii="Arial" w:hAnsi="Arial" w:cs="Arial"/>
          <w:sz w:val="20"/>
          <w:szCs w:val="20"/>
          <w:lang w:val="en-US"/>
        </w:rPr>
        <w:t xml:space="preserve"> </w:t>
      </w:r>
      <w:r w:rsidR="0047089F" w:rsidRPr="00E312DC">
        <w:rPr>
          <w:rFonts w:ascii="Arial" w:hAnsi="Arial" w:cs="Arial"/>
          <w:sz w:val="20"/>
          <w:szCs w:val="20"/>
          <w:lang w:val="en-US"/>
        </w:rPr>
        <w:t>Consequently, the gender gap in non-agricultural unem</w:t>
      </w:r>
      <w:r>
        <w:rPr>
          <w:rFonts w:ascii="Arial" w:hAnsi="Arial" w:cs="Arial"/>
          <w:sz w:val="20"/>
          <w:szCs w:val="20"/>
          <w:lang w:val="en-US"/>
        </w:rPr>
        <w:t>ployment rates narrowed from 7.4 percent to 6.1</w:t>
      </w:r>
      <w:r w:rsidR="0047089F" w:rsidRPr="00E312DC">
        <w:rPr>
          <w:rFonts w:ascii="Arial" w:hAnsi="Arial" w:cs="Arial"/>
          <w:sz w:val="20"/>
          <w:szCs w:val="20"/>
          <w:lang w:val="en-US"/>
        </w:rPr>
        <w:t xml:space="preserve"> percent.</w:t>
      </w:r>
      <w:r w:rsidR="00874957" w:rsidRPr="00E312DC">
        <w:rPr>
          <w:rFonts w:ascii="Arial" w:hAnsi="Arial" w:cs="Arial"/>
          <w:sz w:val="20"/>
          <w:szCs w:val="20"/>
          <w:lang w:val="en-US"/>
        </w:rPr>
        <w:t xml:space="preserve"> </w:t>
      </w:r>
      <w:bookmarkStart w:id="4" w:name="_Ref482610868"/>
    </w:p>
    <w:p w14:paraId="27880D89" w14:textId="77777777" w:rsidR="00805DE5" w:rsidRDefault="00805DE5" w:rsidP="001C6540">
      <w:pPr>
        <w:pStyle w:val="Caption"/>
        <w:keepNext/>
        <w:jc w:val="both"/>
        <w:rPr>
          <w:rFonts w:ascii="Arial" w:hAnsi="Arial" w:cs="Arial"/>
          <w:lang w:val="en-US"/>
        </w:rPr>
      </w:pPr>
    </w:p>
    <w:p w14:paraId="57528C63" w14:textId="77777777" w:rsidR="00D3495E" w:rsidRPr="00D3495E" w:rsidRDefault="00D3495E" w:rsidP="00D3495E">
      <w:pPr>
        <w:rPr>
          <w:lang w:val="en-US"/>
        </w:rPr>
      </w:pPr>
    </w:p>
    <w:p w14:paraId="339407FC" w14:textId="77777777" w:rsidR="00201120" w:rsidRDefault="00201120" w:rsidP="001C6540">
      <w:pPr>
        <w:pStyle w:val="Caption"/>
        <w:keepNext/>
        <w:jc w:val="both"/>
        <w:rPr>
          <w:rFonts w:ascii="Arial" w:hAnsi="Arial" w:cs="Arial"/>
          <w:lang w:val="en-US"/>
        </w:rPr>
      </w:pPr>
    </w:p>
    <w:p w14:paraId="5D0D03AB" w14:textId="77777777" w:rsidR="00D3495E" w:rsidRDefault="00D3495E" w:rsidP="001C6540">
      <w:pPr>
        <w:pStyle w:val="Caption"/>
        <w:keepNext/>
        <w:jc w:val="both"/>
        <w:rPr>
          <w:rFonts w:ascii="Arial" w:hAnsi="Arial" w:cs="Arial"/>
          <w:lang w:val="en-US"/>
        </w:rPr>
      </w:pPr>
    </w:p>
    <w:p w14:paraId="7CA5D138" w14:textId="7EB2FCAA" w:rsidR="006B7FDF" w:rsidRPr="00E312DC" w:rsidRDefault="00797071" w:rsidP="001C6540">
      <w:pPr>
        <w:pStyle w:val="Caption"/>
        <w:keepNext/>
        <w:jc w:val="both"/>
        <w:rPr>
          <w:rFonts w:ascii="Arial" w:hAnsi="Arial" w:cs="Arial"/>
          <w:lang w:val="en-US"/>
        </w:rPr>
      </w:pPr>
      <w:r w:rsidRPr="00E312DC">
        <w:rPr>
          <w:rFonts w:ascii="Arial" w:hAnsi="Arial" w:cs="Arial"/>
          <w:lang w:val="en-US"/>
        </w:rPr>
        <w:t>Figure 5: Seasonally adjusted non-agricultural unemployment rate by gender</w:t>
      </w:r>
    </w:p>
    <w:bookmarkEnd w:id="4"/>
    <w:p w14:paraId="5761A463" w14:textId="5AA3461A" w:rsidR="001C6540" w:rsidRPr="00E312DC" w:rsidRDefault="001C6540" w:rsidP="00C05D08">
      <w:pPr>
        <w:jc w:val="center"/>
        <w:rPr>
          <w:rFonts w:ascii="Arial" w:hAnsi="Arial" w:cs="Arial"/>
          <w:color w:val="FF0000"/>
          <w:sz w:val="20"/>
          <w:szCs w:val="20"/>
          <w:lang w:val="en-US"/>
        </w:rPr>
      </w:pPr>
    </w:p>
    <w:p w14:paraId="212DE244" w14:textId="17A8365E" w:rsidR="001C6540" w:rsidRPr="00E312DC" w:rsidRDefault="009C568E" w:rsidP="001C6540">
      <w:pPr>
        <w:jc w:val="both"/>
        <w:rPr>
          <w:rFonts w:ascii="Arial" w:hAnsi="Arial" w:cs="Arial"/>
          <w:color w:val="FF0000"/>
          <w:sz w:val="20"/>
          <w:szCs w:val="20"/>
          <w:lang w:val="en-US"/>
        </w:rPr>
      </w:pPr>
      <w:r w:rsidRPr="009C568E">
        <w:drawing>
          <wp:inline distT="0" distB="0" distL="0" distR="0" wp14:anchorId="2B3A7BDB" wp14:editId="2C5A4DD3">
            <wp:extent cx="6645275" cy="329946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299460"/>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77777777" w:rsidR="009A4D46" w:rsidRPr="00E312DC" w:rsidRDefault="009A4D46" w:rsidP="009A4D46">
      <w:pPr>
        <w:rPr>
          <w:rFonts w:ascii="Arial" w:hAnsi="Arial" w:cs="Arial"/>
          <w:sz w:val="18"/>
          <w:szCs w:val="18"/>
          <w:lang w:val="en-US"/>
        </w:rPr>
      </w:pPr>
      <w:bookmarkStart w:id="5" w:name="_Ref448480503"/>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4055EC13" w:rsidR="00167CB2" w:rsidRDefault="00004514" w:rsidP="00CF51E8">
      <w:pPr>
        <w:pStyle w:val="Caption"/>
        <w:keepNext/>
        <w:rPr>
          <w:rFonts w:ascii="Arial" w:hAnsi="Arial" w:cs="Arial"/>
          <w:lang w:val="en-US"/>
        </w:rPr>
      </w:pPr>
      <w:bookmarkStart w:id="6" w:name="_Ref480193867"/>
      <w:r w:rsidRPr="00E312DC">
        <w:rPr>
          <w:rFonts w:ascii="Arial" w:hAnsi="Arial" w:cs="Arial"/>
          <w:lang w:val="en-US"/>
        </w:rPr>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9E5082">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5"/>
      <w:bookmarkEnd w:id="6"/>
      <w:r w:rsidR="00D4031E" w:rsidRPr="00E312DC">
        <w:rPr>
          <w:rFonts w:ascii="Arial" w:hAnsi="Arial" w:cs="Arial"/>
          <w:lang w:val="en-US"/>
        </w:rPr>
        <w:t>*</w:t>
      </w:r>
    </w:p>
    <w:p w14:paraId="2A8BB10B" w14:textId="25F79997" w:rsidR="00201120" w:rsidRDefault="00335E48" w:rsidP="00CF51E8">
      <w:pPr>
        <w:pStyle w:val="Caption"/>
        <w:keepNext/>
        <w:rPr>
          <w:b w:val="0"/>
          <w:bCs w:val="0"/>
          <w:sz w:val="22"/>
          <w:szCs w:val="22"/>
          <w:lang w:eastAsia="tr-TR"/>
        </w:rPr>
      </w:pPr>
      <w:r>
        <w:rPr>
          <w:lang w:val="en-US"/>
        </w:rPr>
        <w:fldChar w:fldCharType="begin"/>
      </w:r>
      <w:r>
        <w:rPr>
          <w:lang w:val="en-US"/>
        </w:rPr>
        <w:instrText xml:space="preserve"> LINK </w:instrText>
      </w:r>
      <w:r w:rsidR="009C568E">
        <w:rPr>
          <w:lang w:val="en-US"/>
        </w:rPr>
        <w:instrText xml:space="preserve">Excel.Sheet.8 "E:\\LABOR MARKET OUTLOOK\\ARASTIRMA NOTU\\2019\\10.2019\\AN İşsizlik (EN).xls" "ADD TABLES 1-2!R2C2:R39C9" </w:instrText>
      </w:r>
      <w:r>
        <w:rPr>
          <w:lang w:val="en-US"/>
        </w:rPr>
        <w:instrText xml:space="preserve">\a \f 4 \h </w:instrText>
      </w:r>
      <w:r>
        <w:rPr>
          <w:lang w:val="en-US"/>
        </w:rPr>
        <w:fldChar w:fldCharType="separate"/>
      </w:r>
    </w:p>
    <w:tbl>
      <w:tblPr>
        <w:tblW w:w="10760" w:type="dxa"/>
        <w:tblInd w:w="2"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201120" w:rsidRPr="00201120" w14:paraId="27E91446" w14:textId="77777777" w:rsidTr="00201120">
        <w:trPr>
          <w:divId w:val="659315283"/>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50AB099A" w14:textId="62E29C1B"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 </w:t>
            </w:r>
          </w:p>
        </w:tc>
        <w:tc>
          <w:tcPr>
            <w:tcW w:w="1060" w:type="dxa"/>
            <w:tcBorders>
              <w:top w:val="single" w:sz="8" w:space="0" w:color="auto"/>
              <w:left w:val="single" w:sz="8" w:space="0" w:color="auto"/>
              <w:bottom w:val="single" w:sz="8" w:space="0" w:color="auto"/>
              <w:right w:val="nil"/>
            </w:tcBorders>
            <w:shd w:val="clear" w:color="auto" w:fill="auto"/>
            <w:vAlign w:val="bottom"/>
            <w:hideMark/>
          </w:tcPr>
          <w:p w14:paraId="4C9C49DD"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22CA72DC"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4BA53804"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1C62BFFB"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36BC173"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Monthly changes</w:t>
            </w:r>
          </w:p>
        </w:tc>
      </w:tr>
      <w:tr w:rsidR="00201120" w:rsidRPr="00201120" w14:paraId="3AE5AF90" w14:textId="77777777" w:rsidTr="00201120">
        <w:trPr>
          <w:divId w:val="659315283"/>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33BB7D7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14:paraId="3AC86B3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25172</w:t>
            </w:r>
          </w:p>
        </w:tc>
        <w:tc>
          <w:tcPr>
            <w:tcW w:w="1140" w:type="dxa"/>
            <w:tcBorders>
              <w:top w:val="nil"/>
              <w:left w:val="nil"/>
              <w:bottom w:val="nil"/>
              <w:right w:val="nil"/>
            </w:tcBorders>
            <w:shd w:val="clear" w:color="auto" w:fill="auto"/>
            <w:noWrap/>
            <w:vAlign w:val="bottom"/>
            <w:hideMark/>
          </w:tcPr>
          <w:p w14:paraId="35C5C69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21849</w:t>
            </w:r>
          </w:p>
        </w:tc>
        <w:tc>
          <w:tcPr>
            <w:tcW w:w="1380" w:type="dxa"/>
            <w:tcBorders>
              <w:top w:val="nil"/>
              <w:left w:val="nil"/>
              <w:bottom w:val="nil"/>
              <w:right w:val="single" w:sz="8" w:space="0" w:color="auto"/>
            </w:tcBorders>
            <w:shd w:val="clear" w:color="auto" w:fill="auto"/>
            <w:noWrap/>
            <w:vAlign w:val="bottom"/>
            <w:hideMark/>
          </w:tcPr>
          <w:p w14:paraId="7F5F7B3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3323</w:t>
            </w:r>
          </w:p>
        </w:tc>
        <w:tc>
          <w:tcPr>
            <w:tcW w:w="1760" w:type="dxa"/>
            <w:tcBorders>
              <w:top w:val="nil"/>
              <w:left w:val="nil"/>
              <w:bottom w:val="nil"/>
              <w:right w:val="single" w:sz="8" w:space="0" w:color="auto"/>
            </w:tcBorders>
            <w:shd w:val="clear" w:color="auto" w:fill="auto"/>
            <w:noWrap/>
            <w:vAlign w:val="bottom"/>
            <w:hideMark/>
          </w:tcPr>
          <w:p w14:paraId="0D08002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13.2%</w:t>
            </w:r>
          </w:p>
        </w:tc>
        <w:tc>
          <w:tcPr>
            <w:tcW w:w="1060" w:type="dxa"/>
            <w:tcBorders>
              <w:top w:val="nil"/>
              <w:left w:val="nil"/>
              <w:bottom w:val="single" w:sz="8" w:space="0" w:color="auto"/>
              <w:right w:val="nil"/>
            </w:tcBorders>
            <w:shd w:val="clear" w:color="auto" w:fill="auto"/>
            <w:vAlign w:val="bottom"/>
            <w:hideMark/>
          </w:tcPr>
          <w:p w14:paraId="06FB5B33"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14:paraId="73E66461"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68A5C78F"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Unemployment</w:t>
            </w:r>
          </w:p>
        </w:tc>
      </w:tr>
      <w:tr w:rsidR="00201120" w:rsidRPr="00201120" w14:paraId="693FA7DD"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88CEF6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August-16</w:t>
            </w:r>
          </w:p>
        </w:tc>
        <w:tc>
          <w:tcPr>
            <w:tcW w:w="1060" w:type="dxa"/>
            <w:tcBorders>
              <w:top w:val="nil"/>
              <w:left w:val="nil"/>
              <w:bottom w:val="nil"/>
              <w:right w:val="nil"/>
            </w:tcBorders>
            <w:shd w:val="clear" w:color="auto" w:fill="auto"/>
            <w:noWrap/>
            <w:vAlign w:val="bottom"/>
            <w:hideMark/>
          </w:tcPr>
          <w:p w14:paraId="71C8C57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25140</w:t>
            </w:r>
          </w:p>
        </w:tc>
        <w:tc>
          <w:tcPr>
            <w:tcW w:w="1140" w:type="dxa"/>
            <w:tcBorders>
              <w:top w:val="nil"/>
              <w:left w:val="nil"/>
              <w:bottom w:val="nil"/>
              <w:right w:val="nil"/>
            </w:tcBorders>
            <w:shd w:val="clear" w:color="auto" w:fill="auto"/>
            <w:noWrap/>
            <w:vAlign w:val="bottom"/>
            <w:hideMark/>
          </w:tcPr>
          <w:p w14:paraId="3E4D376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21721</w:t>
            </w:r>
          </w:p>
        </w:tc>
        <w:tc>
          <w:tcPr>
            <w:tcW w:w="1380" w:type="dxa"/>
            <w:tcBorders>
              <w:top w:val="nil"/>
              <w:left w:val="nil"/>
              <w:bottom w:val="nil"/>
              <w:right w:val="single" w:sz="8" w:space="0" w:color="auto"/>
            </w:tcBorders>
            <w:shd w:val="clear" w:color="auto" w:fill="auto"/>
            <w:noWrap/>
            <w:vAlign w:val="bottom"/>
            <w:hideMark/>
          </w:tcPr>
          <w:p w14:paraId="3353794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3419</w:t>
            </w:r>
          </w:p>
        </w:tc>
        <w:tc>
          <w:tcPr>
            <w:tcW w:w="1760" w:type="dxa"/>
            <w:tcBorders>
              <w:top w:val="nil"/>
              <w:left w:val="nil"/>
              <w:bottom w:val="nil"/>
              <w:right w:val="single" w:sz="8" w:space="0" w:color="auto"/>
            </w:tcBorders>
            <w:shd w:val="clear" w:color="auto" w:fill="auto"/>
            <w:noWrap/>
            <w:vAlign w:val="bottom"/>
            <w:hideMark/>
          </w:tcPr>
          <w:p w14:paraId="24618E1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4D94B94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-32</w:t>
            </w:r>
          </w:p>
        </w:tc>
        <w:tc>
          <w:tcPr>
            <w:tcW w:w="1140" w:type="dxa"/>
            <w:tcBorders>
              <w:top w:val="nil"/>
              <w:left w:val="nil"/>
              <w:bottom w:val="nil"/>
              <w:right w:val="nil"/>
            </w:tcBorders>
            <w:shd w:val="clear" w:color="auto" w:fill="auto"/>
            <w:noWrap/>
            <w:vAlign w:val="bottom"/>
            <w:hideMark/>
          </w:tcPr>
          <w:p w14:paraId="5D94F07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-128</w:t>
            </w:r>
          </w:p>
        </w:tc>
        <w:tc>
          <w:tcPr>
            <w:tcW w:w="1380" w:type="dxa"/>
            <w:tcBorders>
              <w:top w:val="nil"/>
              <w:left w:val="nil"/>
              <w:bottom w:val="nil"/>
              <w:right w:val="single" w:sz="8" w:space="0" w:color="auto"/>
            </w:tcBorders>
            <w:shd w:val="clear" w:color="auto" w:fill="auto"/>
            <w:noWrap/>
            <w:vAlign w:val="bottom"/>
            <w:hideMark/>
          </w:tcPr>
          <w:p w14:paraId="35D937D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96</w:t>
            </w:r>
          </w:p>
        </w:tc>
      </w:tr>
      <w:tr w:rsidR="00201120" w:rsidRPr="00201120" w14:paraId="4AC0B975"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A17C00C"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14:paraId="0C2F626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25366</w:t>
            </w:r>
          </w:p>
        </w:tc>
        <w:tc>
          <w:tcPr>
            <w:tcW w:w="1140" w:type="dxa"/>
            <w:tcBorders>
              <w:top w:val="nil"/>
              <w:left w:val="nil"/>
              <w:bottom w:val="nil"/>
              <w:right w:val="nil"/>
            </w:tcBorders>
            <w:shd w:val="clear" w:color="auto" w:fill="auto"/>
            <w:noWrap/>
            <w:vAlign w:val="bottom"/>
            <w:hideMark/>
          </w:tcPr>
          <w:p w14:paraId="10DDEAC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21916</w:t>
            </w:r>
          </w:p>
        </w:tc>
        <w:tc>
          <w:tcPr>
            <w:tcW w:w="1380" w:type="dxa"/>
            <w:tcBorders>
              <w:top w:val="nil"/>
              <w:left w:val="nil"/>
              <w:bottom w:val="nil"/>
              <w:right w:val="single" w:sz="8" w:space="0" w:color="auto"/>
            </w:tcBorders>
            <w:shd w:val="clear" w:color="auto" w:fill="auto"/>
            <w:noWrap/>
            <w:vAlign w:val="bottom"/>
            <w:hideMark/>
          </w:tcPr>
          <w:p w14:paraId="2C85597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3450</w:t>
            </w:r>
          </w:p>
        </w:tc>
        <w:tc>
          <w:tcPr>
            <w:tcW w:w="1760" w:type="dxa"/>
            <w:tcBorders>
              <w:top w:val="nil"/>
              <w:left w:val="nil"/>
              <w:bottom w:val="nil"/>
              <w:right w:val="single" w:sz="8" w:space="0" w:color="auto"/>
            </w:tcBorders>
            <w:shd w:val="clear" w:color="auto" w:fill="auto"/>
            <w:noWrap/>
            <w:vAlign w:val="bottom"/>
            <w:hideMark/>
          </w:tcPr>
          <w:p w14:paraId="12C7184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7AFA5B8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226</w:t>
            </w:r>
          </w:p>
        </w:tc>
        <w:tc>
          <w:tcPr>
            <w:tcW w:w="1140" w:type="dxa"/>
            <w:tcBorders>
              <w:top w:val="nil"/>
              <w:left w:val="nil"/>
              <w:bottom w:val="nil"/>
              <w:right w:val="nil"/>
            </w:tcBorders>
            <w:shd w:val="clear" w:color="auto" w:fill="auto"/>
            <w:noWrap/>
            <w:vAlign w:val="bottom"/>
            <w:hideMark/>
          </w:tcPr>
          <w:p w14:paraId="7195B1F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195</w:t>
            </w:r>
          </w:p>
        </w:tc>
        <w:tc>
          <w:tcPr>
            <w:tcW w:w="1380" w:type="dxa"/>
            <w:tcBorders>
              <w:top w:val="nil"/>
              <w:left w:val="nil"/>
              <w:bottom w:val="nil"/>
              <w:right w:val="single" w:sz="8" w:space="0" w:color="auto"/>
            </w:tcBorders>
            <w:shd w:val="clear" w:color="auto" w:fill="auto"/>
            <w:noWrap/>
            <w:vAlign w:val="bottom"/>
            <w:hideMark/>
          </w:tcPr>
          <w:p w14:paraId="16DA2B6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31</w:t>
            </w:r>
          </w:p>
        </w:tc>
      </w:tr>
      <w:tr w:rsidR="00201120" w:rsidRPr="00201120" w14:paraId="7B535C83"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E97949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October-16</w:t>
            </w:r>
          </w:p>
        </w:tc>
        <w:tc>
          <w:tcPr>
            <w:tcW w:w="1060" w:type="dxa"/>
            <w:tcBorders>
              <w:top w:val="nil"/>
              <w:left w:val="nil"/>
              <w:bottom w:val="nil"/>
              <w:right w:val="nil"/>
            </w:tcBorders>
            <w:shd w:val="clear" w:color="auto" w:fill="auto"/>
            <w:noWrap/>
            <w:vAlign w:val="bottom"/>
            <w:hideMark/>
          </w:tcPr>
          <w:p w14:paraId="782B816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25507</w:t>
            </w:r>
          </w:p>
        </w:tc>
        <w:tc>
          <w:tcPr>
            <w:tcW w:w="1140" w:type="dxa"/>
            <w:tcBorders>
              <w:top w:val="nil"/>
              <w:left w:val="nil"/>
              <w:bottom w:val="nil"/>
              <w:right w:val="nil"/>
            </w:tcBorders>
            <w:shd w:val="clear" w:color="auto" w:fill="auto"/>
            <w:noWrap/>
            <w:vAlign w:val="bottom"/>
            <w:hideMark/>
          </w:tcPr>
          <w:p w14:paraId="38110B0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21936</w:t>
            </w:r>
          </w:p>
        </w:tc>
        <w:tc>
          <w:tcPr>
            <w:tcW w:w="1380" w:type="dxa"/>
            <w:tcBorders>
              <w:top w:val="nil"/>
              <w:left w:val="nil"/>
              <w:bottom w:val="nil"/>
              <w:right w:val="single" w:sz="8" w:space="0" w:color="auto"/>
            </w:tcBorders>
            <w:shd w:val="clear" w:color="auto" w:fill="auto"/>
            <w:noWrap/>
            <w:vAlign w:val="bottom"/>
            <w:hideMark/>
          </w:tcPr>
          <w:p w14:paraId="00E058D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3571</w:t>
            </w:r>
          </w:p>
        </w:tc>
        <w:tc>
          <w:tcPr>
            <w:tcW w:w="1760" w:type="dxa"/>
            <w:tcBorders>
              <w:top w:val="nil"/>
              <w:left w:val="nil"/>
              <w:bottom w:val="nil"/>
              <w:right w:val="single" w:sz="8" w:space="0" w:color="auto"/>
            </w:tcBorders>
            <w:shd w:val="clear" w:color="auto" w:fill="auto"/>
            <w:noWrap/>
            <w:vAlign w:val="bottom"/>
            <w:hideMark/>
          </w:tcPr>
          <w:p w14:paraId="39BC24E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14.0%</w:t>
            </w:r>
          </w:p>
        </w:tc>
        <w:tc>
          <w:tcPr>
            <w:tcW w:w="1060" w:type="dxa"/>
            <w:tcBorders>
              <w:top w:val="nil"/>
              <w:left w:val="nil"/>
              <w:bottom w:val="nil"/>
              <w:right w:val="nil"/>
            </w:tcBorders>
            <w:shd w:val="clear" w:color="auto" w:fill="auto"/>
            <w:noWrap/>
            <w:vAlign w:val="bottom"/>
            <w:hideMark/>
          </w:tcPr>
          <w:p w14:paraId="01E005F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141</w:t>
            </w:r>
          </w:p>
        </w:tc>
        <w:tc>
          <w:tcPr>
            <w:tcW w:w="1140" w:type="dxa"/>
            <w:tcBorders>
              <w:top w:val="nil"/>
              <w:left w:val="nil"/>
              <w:bottom w:val="nil"/>
              <w:right w:val="nil"/>
            </w:tcBorders>
            <w:shd w:val="clear" w:color="auto" w:fill="auto"/>
            <w:noWrap/>
            <w:vAlign w:val="bottom"/>
            <w:hideMark/>
          </w:tcPr>
          <w:p w14:paraId="0A50959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w:t>
            </w:r>
          </w:p>
        </w:tc>
        <w:tc>
          <w:tcPr>
            <w:tcW w:w="1380" w:type="dxa"/>
            <w:tcBorders>
              <w:top w:val="nil"/>
              <w:left w:val="nil"/>
              <w:bottom w:val="nil"/>
              <w:right w:val="single" w:sz="8" w:space="0" w:color="auto"/>
            </w:tcBorders>
            <w:shd w:val="clear" w:color="auto" w:fill="auto"/>
            <w:noWrap/>
            <w:vAlign w:val="bottom"/>
            <w:hideMark/>
          </w:tcPr>
          <w:p w14:paraId="50878DA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121</w:t>
            </w:r>
          </w:p>
        </w:tc>
      </w:tr>
      <w:tr w:rsidR="00201120" w:rsidRPr="00201120" w14:paraId="1841ABD7"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810F85D"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14:paraId="4E14DB7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25643</w:t>
            </w:r>
          </w:p>
        </w:tc>
        <w:tc>
          <w:tcPr>
            <w:tcW w:w="1140" w:type="dxa"/>
            <w:tcBorders>
              <w:top w:val="nil"/>
              <w:left w:val="nil"/>
              <w:bottom w:val="nil"/>
              <w:right w:val="nil"/>
            </w:tcBorders>
            <w:shd w:val="clear" w:color="auto" w:fill="auto"/>
            <w:noWrap/>
            <w:vAlign w:val="bottom"/>
            <w:hideMark/>
          </w:tcPr>
          <w:p w14:paraId="1134D36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22027</w:t>
            </w:r>
          </w:p>
        </w:tc>
        <w:tc>
          <w:tcPr>
            <w:tcW w:w="1380" w:type="dxa"/>
            <w:tcBorders>
              <w:top w:val="nil"/>
              <w:left w:val="nil"/>
              <w:bottom w:val="nil"/>
              <w:right w:val="single" w:sz="8" w:space="0" w:color="auto"/>
            </w:tcBorders>
            <w:shd w:val="clear" w:color="auto" w:fill="auto"/>
            <w:noWrap/>
            <w:vAlign w:val="bottom"/>
            <w:hideMark/>
          </w:tcPr>
          <w:p w14:paraId="329EE87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3616</w:t>
            </w:r>
          </w:p>
        </w:tc>
        <w:tc>
          <w:tcPr>
            <w:tcW w:w="1760" w:type="dxa"/>
            <w:tcBorders>
              <w:top w:val="nil"/>
              <w:left w:val="nil"/>
              <w:bottom w:val="nil"/>
              <w:right w:val="single" w:sz="8" w:space="0" w:color="auto"/>
            </w:tcBorders>
            <w:shd w:val="clear" w:color="auto" w:fill="auto"/>
            <w:noWrap/>
            <w:vAlign w:val="bottom"/>
            <w:hideMark/>
          </w:tcPr>
          <w:p w14:paraId="1548F31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2AA2E61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w:t>
            </w:r>
          </w:p>
        </w:tc>
        <w:tc>
          <w:tcPr>
            <w:tcW w:w="1140" w:type="dxa"/>
            <w:tcBorders>
              <w:top w:val="nil"/>
              <w:left w:val="nil"/>
              <w:bottom w:val="nil"/>
              <w:right w:val="nil"/>
            </w:tcBorders>
            <w:shd w:val="clear" w:color="auto" w:fill="auto"/>
            <w:noWrap/>
            <w:vAlign w:val="bottom"/>
            <w:hideMark/>
          </w:tcPr>
          <w:p w14:paraId="4660E7C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91</w:t>
            </w:r>
          </w:p>
        </w:tc>
        <w:tc>
          <w:tcPr>
            <w:tcW w:w="1380" w:type="dxa"/>
            <w:tcBorders>
              <w:top w:val="nil"/>
              <w:left w:val="nil"/>
              <w:bottom w:val="nil"/>
              <w:right w:val="single" w:sz="8" w:space="0" w:color="auto"/>
            </w:tcBorders>
            <w:shd w:val="clear" w:color="auto" w:fill="auto"/>
            <w:noWrap/>
            <w:vAlign w:val="bottom"/>
            <w:hideMark/>
          </w:tcPr>
          <w:p w14:paraId="0EA9843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45</w:t>
            </w:r>
          </w:p>
        </w:tc>
      </w:tr>
      <w:tr w:rsidR="00201120" w:rsidRPr="00201120" w14:paraId="7D504BF3"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A6A0EA1"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December-16</w:t>
            </w:r>
          </w:p>
        </w:tc>
        <w:tc>
          <w:tcPr>
            <w:tcW w:w="1060" w:type="dxa"/>
            <w:tcBorders>
              <w:top w:val="nil"/>
              <w:left w:val="nil"/>
              <w:bottom w:val="nil"/>
              <w:right w:val="nil"/>
            </w:tcBorders>
            <w:shd w:val="clear" w:color="auto" w:fill="auto"/>
            <w:noWrap/>
            <w:vAlign w:val="bottom"/>
            <w:hideMark/>
          </w:tcPr>
          <w:p w14:paraId="41C000D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25610</w:t>
            </w:r>
          </w:p>
        </w:tc>
        <w:tc>
          <w:tcPr>
            <w:tcW w:w="1140" w:type="dxa"/>
            <w:tcBorders>
              <w:top w:val="nil"/>
              <w:left w:val="nil"/>
              <w:bottom w:val="nil"/>
              <w:right w:val="nil"/>
            </w:tcBorders>
            <w:shd w:val="clear" w:color="auto" w:fill="auto"/>
            <w:noWrap/>
            <w:vAlign w:val="bottom"/>
            <w:hideMark/>
          </w:tcPr>
          <w:p w14:paraId="7DEC32F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21948</w:t>
            </w:r>
          </w:p>
        </w:tc>
        <w:tc>
          <w:tcPr>
            <w:tcW w:w="1380" w:type="dxa"/>
            <w:tcBorders>
              <w:top w:val="nil"/>
              <w:left w:val="nil"/>
              <w:bottom w:val="nil"/>
              <w:right w:val="single" w:sz="8" w:space="0" w:color="auto"/>
            </w:tcBorders>
            <w:shd w:val="clear" w:color="auto" w:fill="auto"/>
            <w:noWrap/>
            <w:vAlign w:val="bottom"/>
            <w:hideMark/>
          </w:tcPr>
          <w:p w14:paraId="696BC37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3662</w:t>
            </w:r>
          </w:p>
        </w:tc>
        <w:tc>
          <w:tcPr>
            <w:tcW w:w="1760" w:type="dxa"/>
            <w:tcBorders>
              <w:top w:val="nil"/>
              <w:left w:val="nil"/>
              <w:bottom w:val="nil"/>
              <w:right w:val="single" w:sz="8" w:space="0" w:color="auto"/>
            </w:tcBorders>
            <w:shd w:val="clear" w:color="auto" w:fill="auto"/>
            <w:noWrap/>
            <w:vAlign w:val="bottom"/>
            <w:hideMark/>
          </w:tcPr>
          <w:p w14:paraId="6636536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14.3%</w:t>
            </w:r>
          </w:p>
        </w:tc>
        <w:tc>
          <w:tcPr>
            <w:tcW w:w="1060" w:type="dxa"/>
            <w:tcBorders>
              <w:top w:val="nil"/>
              <w:left w:val="nil"/>
              <w:bottom w:val="nil"/>
              <w:right w:val="nil"/>
            </w:tcBorders>
            <w:shd w:val="clear" w:color="auto" w:fill="auto"/>
            <w:noWrap/>
            <w:vAlign w:val="bottom"/>
            <w:hideMark/>
          </w:tcPr>
          <w:p w14:paraId="4D2B09A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-32</w:t>
            </w:r>
          </w:p>
        </w:tc>
        <w:tc>
          <w:tcPr>
            <w:tcW w:w="1140" w:type="dxa"/>
            <w:tcBorders>
              <w:top w:val="nil"/>
              <w:left w:val="nil"/>
              <w:bottom w:val="nil"/>
              <w:right w:val="nil"/>
            </w:tcBorders>
            <w:shd w:val="clear" w:color="auto" w:fill="auto"/>
            <w:noWrap/>
            <w:vAlign w:val="bottom"/>
            <w:hideMark/>
          </w:tcPr>
          <w:p w14:paraId="071D7CE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14:paraId="114E20E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47</w:t>
            </w:r>
          </w:p>
        </w:tc>
      </w:tr>
      <w:tr w:rsidR="00201120" w:rsidRPr="00201120" w14:paraId="353770F2"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C7E9EEB"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January-17</w:t>
            </w:r>
          </w:p>
        </w:tc>
        <w:tc>
          <w:tcPr>
            <w:tcW w:w="1060" w:type="dxa"/>
            <w:tcBorders>
              <w:top w:val="nil"/>
              <w:left w:val="nil"/>
              <w:bottom w:val="nil"/>
              <w:right w:val="nil"/>
            </w:tcBorders>
            <w:shd w:val="clear" w:color="auto" w:fill="auto"/>
            <w:noWrap/>
            <w:vAlign w:val="bottom"/>
            <w:hideMark/>
          </w:tcPr>
          <w:p w14:paraId="70A357B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25694</w:t>
            </w:r>
          </w:p>
        </w:tc>
        <w:tc>
          <w:tcPr>
            <w:tcW w:w="1140" w:type="dxa"/>
            <w:tcBorders>
              <w:top w:val="nil"/>
              <w:left w:val="nil"/>
              <w:bottom w:val="nil"/>
              <w:right w:val="nil"/>
            </w:tcBorders>
            <w:shd w:val="clear" w:color="auto" w:fill="auto"/>
            <w:noWrap/>
            <w:vAlign w:val="bottom"/>
            <w:hideMark/>
          </w:tcPr>
          <w:p w14:paraId="4569DA9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22097</w:t>
            </w:r>
          </w:p>
        </w:tc>
        <w:tc>
          <w:tcPr>
            <w:tcW w:w="1380" w:type="dxa"/>
            <w:tcBorders>
              <w:top w:val="nil"/>
              <w:left w:val="nil"/>
              <w:bottom w:val="nil"/>
              <w:right w:val="single" w:sz="8" w:space="0" w:color="auto"/>
            </w:tcBorders>
            <w:shd w:val="clear" w:color="auto" w:fill="auto"/>
            <w:noWrap/>
            <w:vAlign w:val="bottom"/>
            <w:hideMark/>
          </w:tcPr>
          <w:p w14:paraId="08F44A5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3597</w:t>
            </w:r>
          </w:p>
        </w:tc>
        <w:tc>
          <w:tcPr>
            <w:tcW w:w="1760" w:type="dxa"/>
            <w:tcBorders>
              <w:top w:val="nil"/>
              <w:left w:val="nil"/>
              <w:bottom w:val="nil"/>
              <w:right w:val="single" w:sz="8" w:space="0" w:color="auto"/>
            </w:tcBorders>
            <w:shd w:val="clear" w:color="auto" w:fill="auto"/>
            <w:noWrap/>
            <w:vAlign w:val="bottom"/>
            <w:hideMark/>
          </w:tcPr>
          <w:p w14:paraId="1ED4EA3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14.0%</w:t>
            </w:r>
          </w:p>
        </w:tc>
        <w:tc>
          <w:tcPr>
            <w:tcW w:w="1060" w:type="dxa"/>
            <w:tcBorders>
              <w:top w:val="nil"/>
              <w:left w:val="nil"/>
              <w:bottom w:val="nil"/>
              <w:right w:val="nil"/>
            </w:tcBorders>
            <w:shd w:val="clear" w:color="auto" w:fill="auto"/>
            <w:noWrap/>
            <w:vAlign w:val="bottom"/>
            <w:hideMark/>
          </w:tcPr>
          <w:p w14:paraId="692AD89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84</w:t>
            </w:r>
          </w:p>
        </w:tc>
        <w:tc>
          <w:tcPr>
            <w:tcW w:w="1140" w:type="dxa"/>
            <w:tcBorders>
              <w:top w:val="nil"/>
              <w:left w:val="nil"/>
              <w:bottom w:val="nil"/>
              <w:right w:val="nil"/>
            </w:tcBorders>
            <w:shd w:val="clear" w:color="auto" w:fill="auto"/>
            <w:noWrap/>
            <w:vAlign w:val="bottom"/>
            <w:hideMark/>
          </w:tcPr>
          <w:p w14:paraId="2BC3D5B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149</w:t>
            </w:r>
          </w:p>
        </w:tc>
        <w:tc>
          <w:tcPr>
            <w:tcW w:w="1380" w:type="dxa"/>
            <w:tcBorders>
              <w:top w:val="nil"/>
              <w:left w:val="nil"/>
              <w:bottom w:val="nil"/>
              <w:right w:val="single" w:sz="8" w:space="0" w:color="auto"/>
            </w:tcBorders>
            <w:shd w:val="clear" w:color="auto" w:fill="auto"/>
            <w:noWrap/>
            <w:vAlign w:val="bottom"/>
            <w:hideMark/>
          </w:tcPr>
          <w:p w14:paraId="12E9FA6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w:t>
            </w:r>
          </w:p>
        </w:tc>
      </w:tr>
      <w:tr w:rsidR="00201120" w:rsidRPr="00201120" w14:paraId="74B7FE08"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AF4CA9C"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14:paraId="0C0D7C3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25790</w:t>
            </w:r>
          </w:p>
        </w:tc>
        <w:tc>
          <w:tcPr>
            <w:tcW w:w="1140" w:type="dxa"/>
            <w:tcBorders>
              <w:top w:val="nil"/>
              <w:left w:val="nil"/>
              <w:bottom w:val="nil"/>
              <w:right w:val="nil"/>
            </w:tcBorders>
            <w:shd w:val="clear" w:color="auto" w:fill="auto"/>
            <w:noWrap/>
            <w:vAlign w:val="bottom"/>
            <w:hideMark/>
          </w:tcPr>
          <w:p w14:paraId="7C6336F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22205</w:t>
            </w:r>
          </w:p>
        </w:tc>
        <w:tc>
          <w:tcPr>
            <w:tcW w:w="1380" w:type="dxa"/>
            <w:tcBorders>
              <w:top w:val="nil"/>
              <w:left w:val="nil"/>
              <w:bottom w:val="nil"/>
              <w:right w:val="single" w:sz="8" w:space="0" w:color="auto"/>
            </w:tcBorders>
            <w:shd w:val="clear" w:color="auto" w:fill="auto"/>
            <w:noWrap/>
            <w:vAlign w:val="bottom"/>
            <w:hideMark/>
          </w:tcPr>
          <w:p w14:paraId="0541DF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3585</w:t>
            </w:r>
          </w:p>
        </w:tc>
        <w:tc>
          <w:tcPr>
            <w:tcW w:w="1760" w:type="dxa"/>
            <w:tcBorders>
              <w:top w:val="nil"/>
              <w:left w:val="nil"/>
              <w:bottom w:val="nil"/>
              <w:right w:val="single" w:sz="8" w:space="0" w:color="auto"/>
            </w:tcBorders>
            <w:shd w:val="clear" w:color="auto" w:fill="auto"/>
            <w:noWrap/>
            <w:vAlign w:val="bottom"/>
            <w:hideMark/>
          </w:tcPr>
          <w:p w14:paraId="4B359AE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14:paraId="6284F25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96</w:t>
            </w:r>
          </w:p>
        </w:tc>
        <w:tc>
          <w:tcPr>
            <w:tcW w:w="1140" w:type="dxa"/>
            <w:tcBorders>
              <w:top w:val="nil"/>
              <w:left w:val="nil"/>
              <w:bottom w:val="nil"/>
              <w:right w:val="nil"/>
            </w:tcBorders>
            <w:shd w:val="clear" w:color="auto" w:fill="auto"/>
            <w:noWrap/>
            <w:vAlign w:val="bottom"/>
            <w:hideMark/>
          </w:tcPr>
          <w:p w14:paraId="21523D6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108</w:t>
            </w:r>
          </w:p>
        </w:tc>
        <w:tc>
          <w:tcPr>
            <w:tcW w:w="1380" w:type="dxa"/>
            <w:tcBorders>
              <w:top w:val="nil"/>
              <w:left w:val="nil"/>
              <w:bottom w:val="nil"/>
              <w:right w:val="single" w:sz="8" w:space="0" w:color="auto"/>
            </w:tcBorders>
            <w:shd w:val="clear" w:color="auto" w:fill="auto"/>
            <w:noWrap/>
            <w:vAlign w:val="bottom"/>
            <w:hideMark/>
          </w:tcPr>
          <w:p w14:paraId="6B09DED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w:t>
            </w:r>
          </w:p>
        </w:tc>
      </w:tr>
      <w:tr w:rsidR="00201120" w:rsidRPr="00201120" w14:paraId="63747D8C"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995DD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14:paraId="03B1A7F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25959</w:t>
            </w:r>
          </w:p>
        </w:tc>
        <w:tc>
          <w:tcPr>
            <w:tcW w:w="1140" w:type="dxa"/>
            <w:tcBorders>
              <w:top w:val="nil"/>
              <w:left w:val="nil"/>
              <w:bottom w:val="nil"/>
              <w:right w:val="nil"/>
            </w:tcBorders>
            <w:shd w:val="clear" w:color="auto" w:fill="auto"/>
            <w:noWrap/>
            <w:vAlign w:val="bottom"/>
            <w:hideMark/>
          </w:tcPr>
          <w:p w14:paraId="51869F8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22429</w:t>
            </w:r>
          </w:p>
        </w:tc>
        <w:tc>
          <w:tcPr>
            <w:tcW w:w="1380" w:type="dxa"/>
            <w:tcBorders>
              <w:top w:val="nil"/>
              <w:left w:val="nil"/>
              <w:bottom w:val="nil"/>
              <w:right w:val="single" w:sz="8" w:space="0" w:color="auto"/>
            </w:tcBorders>
            <w:shd w:val="clear" w:color="auto" w:fill="auto"/>
            <w:noWrap/>
            <w:vAlign w:val="bottom"/>
            <w:hideMark/>
          </w:tcPr>
          <w:p w14:paraId="34A2D93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3530</w:t>
            </w:r>
          </w:p>
        </w:tc>
        <w:tc>
          <w:tcPr>
            <w:tcW w:w="1760" w:type="dxa"/>
            <w:tcBorders>
              <w:top w:val="nil"/>
              <w:left w:val="nil"/>
              <w:bottom w:val="nil"/>
              <w:right w:val="single" w:sz="8" w:space="0" w:color="auto"/>
            </w:tcBorders>
            <w:shd w:val="clear" w:color="auto" w:fill="auto"/>
            <w:noWrap/>
            <w:vAlign w:val="bottom"/>
            <w:hideMark/>
          </w:tcPr>
          <w:p w14:paraId="6674887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1FA3595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170</w:t>
            </w:r>
          </w:p>
        </w:tc>
        <w:tc>
          <w:tcPr>
            <w:tcW w:w="1140" w:type="dxa"/>
            <w:tcBorders>
              <w:top w:val="nil"/>
              <w:left w:val="nil"/>
              <w:bottom w:val="nil"/>
              <w:right w:val="nil"/>
            </w:tcBorders>
            <w:shd w:val="clear" w:color="auto" w:fill="auto"/>
            <w:noWrap/>
            <w:vAlign w:val="bottom"/>
            <w:hideMark/>
          </w:tcPr>
          <w:p w14:paraId="58A7A6A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224</w:t>
            </w:r>
          </w:p>
        </w:tc>
        <w:tc>
          <w:tcPr>
            <w:tcW w:w="1380" w:type="dxa"/>
            <w:tcBorders>
              <w:top w:val="nil"/>
              <w:left w:val="nil"/>
              <w:bottom w:val="nil"/>
              <w:right w:val="single" w:sz="8" w:space="0" w:color="auto"/>
            </w:tcBorders>
            <w:shd w:val="clear" w:color="auto" w:fill="auto"/>
            <w:noWrap/>
            <w:vAlign w:val="bottom"/>
            <w:hideMark/>
          </w:tcPr>
          <w:p w14:paraId="32B1A0D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w:t>
            </w:r>
          </w:p>
        </w:tc>
      </w:tr>
      <w:tr w:rsidR="00201120" w:rsidRPr="00201120" w14:paraId="0DB95388"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701401A"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14:paraId="5604C98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26043</w:t>
            </w:r>
          </w:p>
        </w:tc>
        <w:tc>
          <w:tcPr>
            <w:tcW w:w="1140" w:type="dxa"/>
            <w:tcBorders>
              <w:top w:val="nil"/>
              <w:left w:val="nil"/>
              <w:bottom w:val="nil"/>
              <w:right w:val="nil"/>
            </w:tcBorders>
            <w:shd w:val="clear" w:color="auto" w:fill="auto"/>
            <w:noWrap/>
            <w:vAlign w:val="bottom"/>
            <w:hideMark/>
          </w:tcPr>
          <w:p w14:paraId="10B561E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22579</w:t>
            </w:r>
          </w:p>
        </w:tc>
        <w:tc>
          <w:tcPr>
            <w:tcW w:w="1380" w:type="dxa"/>
            <w:tcBorders>
              <w:top w:val="nil"/>
              <w:left w:val="nil"/>
              <w:bottom w:val="nil"/>
              <w:right w:val="single" w:sz="8" w:space="0" w:color="auto"/>
            </w:tcBorders>
            <w:shd w:val="clear" w:color="auto" w:fill="auto"/>
            <w:noWrap/>
            <w:vAlign w:val="bottom"/>
            <w:hideMark/>
          </w:tcPr>
          <w:p w14:paraId="197A4E9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3464</w:t>
            </w:r>
          </w:p>
        </w:tc>
        <w:tc>
          <w:tcPr>
            <w:tcW w:w="1760" w:type="dxa"/>
            <w:tcBorders>
              <w:top w:val="nil"/>
              <w:left w:val="nil"/>
              <w:bottom w:val="nil"/>
              <w:right w:val="single" w:sz="8" w:space="0" w:color="auto"/>
            </w:tcBorders>
            <w:shd w:val="clear" w:color="auto" w:fill="auto"/>
            <w:noWrap/>
            <w:vAlign w:val="bottom"/>
            <w:hideMark/>
          </w:tcPr>
          <w:p w14:paraId="04259EA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3243E4B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83</w:t>
            </w:r>
          </w:p>
        </w:tc>
        <w:tc>
          <w:tcPr>
            <w:tcW w:w="1140" w:type="dxa"/>
            <w:tcBorders>
              <w:top w:val="nil"/>
              <w:left w:val="nil"/>
              <w:bottom w:val="nil"/>
              <w:right w:val="nil"/>
            </w:tcBorders>
            <w:shd w:val="clear" w:color="auto" w:fill="auto"/>
            <w:noWrap/>
            <w:vAlign w:val="bottom"/>
            <w:hideMark/>
          </w:tcPr>
          <w:p w14:paraId="71AA83A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150</w:t>
            </w:r>
          </w:p>
        </w:tc>
        <w:tc>
          <w:tcPr>
            <w:tcW w:w="1380" w:type="dxa"/>
            <w:tcBorders>
              <w:top w:val="nil"/>
              <w:left w:val="nil"/>
              <w:bottom w:val="nil"/>
              <w:right w:val="single" w:sz="8" w:space="0" w:color="auto"/>
            </w:tcBorders>
            <w:shd w:val="clear" w:color="auto" w:fill="auto"/>
            <w:noWrap/>
            <w:vAlign w:val="bottom"/>
            <w:hideMark/>
          </w:tcPr>
          <w:p w14:paraId="358A17A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w:t>
            </w:r>
          </w:p>
        </w:tc>
      </w:tr>
      <w:tr w:rsidR="00201120" w:rsidRPr="00201120" w14:paraId="73E053AF"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9C64C4B"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6769A27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26084</w:t>
            </w:r>
          </w:p>
        </w:tc>
        <w:tc>
          <w:tcPr>
            <w:tcW w:w="1140" w:type="dxa"/>
            <w:tcBorders>
              <w:top w:val="nil"/>
              <w:left w:val="nil"/>
              <w:bottom w:val="nil"/>
              <w:right w:val="nil"/>
            </w:tcBorders>
            <w:shd w:val="clear" w:color="auto" w:fill="auto"/>
            <w:noWrap/>
            <w:vAlign w:val="bottom"/>
            <w:hideMark/>
          </w:tcPr>
          <w:p w14:paraId="5A8A01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22641</w:t>
            </w:r>
          </w:p>
        </w:tc>
        <w:tc>
          <w:tcPr>
            <w:tcW w:w="1380" w:type="dxa"/>
            <w:tcBorders>
              <w:top w:val="nil"/>
              <w:left w:val="nil"/>
              <w:bottom w:val="nil"/>
              <w:right w:val="single" w:sz="8" w:space="0" w:color="auto"/>
            </w:tcBorders>
            <w:shd w:val="clear" w:color="auto" w:fill="auto"/>
            <w:noWrap/>
            <w:vAlign w:val="bottom"/>
            <w:hideMark/>
          </w:tcPr>
          <w:p w14:paraId="7B63936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3443</w:t>
            </w:r>
          </w:p>
        </w:tc>
        <w:tc>
          <w:tcPr>
            <w:tcW w:w="1760" w:type="dxa"/>
            <w:tcBorders>
              <w:top w:val="nil"/>
              <w:left w:val="nil"/>
              <w:bottom w:val="nil"/>
              <w:right w:val="single" w:sz="8" w:space="0" w:color="auto"/>
            </w:tcBorders>
            <w:shd w:val="clear" w:color="auto" w:fill="auto"/>
            <w:noWrap/>
            <w:vAlign w:val="bottom"/>
            <w:hideMark/>
          </w:tcPr>
          <w:p w14:paraId="361B5E0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52F299E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41</w:t>
            </w:r>
          </w:p>
        </w:tc>
        <w:tc>
          <w:tcPr>
            <w:tcW w:w="1140" w:type="dxa"/>
            <w:tcBorders>
              <w:top w:val="nil"/>
              <w:left w:val="nil"/>
              <w:bottom w:val="nil"/>
              <w:right w:val="nil"/>
            </w:tcBorders>
            <w:shd w:val="clear" w:color="auto" w:fill="auto"/>
            <w:noWrap/>
            <w:vAlign w:val="bottom"/>
            <w:hideMark/>
          </w:tcPr>
          <w:p w14:paraId="4006A2E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62</w:t>
            </w:r>
          </w:p>
        </w:tc>
        <w:tc>
          <w:tcPr>
            <w:tcW w:w="1380" w:type="dxa"/>
            <w:tcBorders>
              <w:top w:val="nil"/>
              <w:left w:val="nil"/>
              <w:bottom w:val="nil"/>
              <w:right w:val="single" w:sz="8" w:space="0" w:color="auto"/>
            </w:tcBorders>
            <w:shd w:val="clear" w:color="auto" w:fill="auto"/>
            <w:noWrap/>
            <w:vAlign w:val="bottom"/>
            <w:hideMark/>
          </w:tcPr>
          <w:p w14:paraId="59A396E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w:t>
            </w:r>
          </w:p>
        </w:tc>
      </w:tr>
      <w:tr w:rsidR="00201120" w:rsidRPr="00201120" w14:paraId="3707995F"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FF75CE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14:paraId="4FB30AC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26150</w:t>
            </w:r>
          </w:p>
        </w:tc>
        <w:tc>
          <w:tcPr>
            <w:tcW w:w="1140" w:type="dxa"/>
            <w:tcBorders>
              <w:top w:val="nil"/>
              <w:left w:val="nil"/>
              <w:bottom w:val="nil"/>
              <w:right w:val="nil"/>
            </w:tcBorders>
            <w:shd w:val="clear" w:color="auto" w:fill="auto"/>
            <w:noWrap/>
            <w:vAlign w:val="bottom"/>
            <w:hideMark/>
          </w:tcPr>
          <w:p w14:paraId="22B0D1C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22724</w:t>
            </w:r>
          </w:p>
        </w:tc>
        <w:tc>
          <w:tcPr>
            <w:tcW w:w="1380" w:type="dxa"/>
            <w:tcBorders>
              <w:top w:val="nil"/>
              <w:left w:val="nil"/>
              <w:bottom w:val="nil"/>
              <w:right w:val="single" w:sz="8" w:space="0" w:color="auto"/>
            </w:tcBorders>
            <w:shd w:val="clear" w:color="auto" w:fill="auto"/>
            <w:noWrap/>
            <w:vAlign w:val="bottom"/>
            <w:hideMark/>
          </w:tcPr>
          <w:p w14:paraId="746B96B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3426</w:t>
            </w:r>
          </w:p>
        </w:tc>
        <w:tc>
          <w:tcPr>
            <w:tcW w:w="1760" w:type="dxa"/>
            <w:tcBorders>
              <w:top w:val="nil"/>
              <w:left w:val="nil"/>
              <w:bottom w:val="nil"/>
              <w:right w:val="single" w:sz="8" w:space="0" w:color="auto"/>
            </w:tcBorders>
            <w:shd w:val="clear" w:color="auto" w:fill="auto"/>
            <w:noWrap/>
            <w:vAlign w:val="bottom"/>
            <w:hideMark/>
          </w:tcPr>
          <w:p w14:paraId="5E815D1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23DC41C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14:paraId="53D31DC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83</w:t>
            </w:r>
          </w:p>
        </w:tc>
        <w:tc>
          <w:tcPr>
            <w:tcW w:w="1380" w:type="dxa"/>
            <w:tcBorders>
              <w:top w:val="nil"/>
              <w:left w:val="nil"/>
              <w:bottom w:val="nil"/>
              <w:right w:val="single" w:sz="8" w:space="0" w:color="auto"/>
            </w:tcBorders>
            <w:shd w:val="clear" w:color="auto" w:fill="auto"/>
            <w:noWrap/>
            <w:vAlign w:val="bottom"/>
            <w:hideMark/>
          </w:tcPr>
          <w:p w14:paraId="652AD3A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w:t>
            </w:r>
          </w:p>
        </w:tc>
      </w:tr>
      <w:tr w:rsidR="00201120" w:rsidRPr="00201120" w14:paraId="12644FB0"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9939F3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14:paraId="6F4FC25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26139</w:t>
            </w:r>
          </w:p>
        </w:tc>
        <w:tc>
          <w:tcPr>
            <w:tcW w:w="1140" w:type="dxa"/>
            <w:tcBorders>
              <w:top w:val="nil"/>
              <w:left w:val="nil"/>
              <w:bottom w:val="nil"/>
              <w:right w:val="nil"/>
            </w:tcBorders>
            <w:shd w:val="clear" w:color="auto" w:fill="auto"/>
            <w:noWrap/>
            <w:vAlign w:val="bottom"/>
            <w:hideMark/>
          </w:tcPr>
          <w:p w14:paraId="61DE864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22689</w:t>
            </w:r>
          </w:p>
        </w:tc>
        <w:tc>
          <w:tcPr>
            <w:tcW w:w="1380" w:type="dxa"/>
            <w:tcBorders>
              <w:top w:val="nil"/>
              <w:left w:val="nil"/>
              <w:bottom w:val="nil"/>
              <w:right w:val="single" w:sz="8" w:space="0" w:color="auto"/>
            </w:tcBorders>
            <w:shd w:val="clear" w:color="auto" w:fill="auto"/>
            <w:noWrap/>
            <w:vAlign w:val="bottom"/>
            <w:hideMark/>
          </w:tcPr>
          <w:p w14:paraId="30D1239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3450</w:t>
            </w:r>
          </w:p>
        </w:tc>
        <w:tc>
          <w:tcPr>
            <w:tcW w:w="1760" w:type="dxa"/>
            <w:tcBorders>
              <w:top w:val="nil"/>
              <w:left w:val="nil"/>
              <w:bottom w:val="nil"/>
              <w:right w:val="single" w:sz="8" w:space="0" w:color="auto"/>
            </w:tcBorders>
            <w:shd w:val="clear" w:color="auto" w:fill="auto"/>
            <w:noWrap/>
            <w:vAlign w:val="bottom"/>
            <w:hideMark/>
          </w:tcPr>
          <w:p w14:paraId="624EFF4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0BA3C2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w:t>
            </w:r>
          </w:p>
        </w:tc>
        <w:tc>
          <w:tcPr>
            <w:tcW w:w="1140" w:type="dxa"/>
            <w:tcBorders>
              <w:top w:val="nil"/>
              <w:left w:val="nil"/>
              <w:bottom w:val="nil"/>
              <w:right w:val="nil"/>
            </w:tcBorders>
            <w:shd w:val="clear" w:color="auto" w:fill="auto"/>
            <w:noWrap/>
            <w:vAlign w:val="bottom"/>
            <w:hideMark/>
          </w:tcPr>
          <w:p w14:paraId="24649B3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14:paraId="42A36B9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w:t>
            </w:r>
          </w:p>
        </w:tc>
      </w:tr>
      <w:tr w:rsidR="00201120" w:rsidRPr="00201120" w14:paraId="43C80D83"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D51CAC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14:paraId="35DC5AA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26192</w:t>
            </w:r>
          </w:p>
        </w:tc>
        <w:tc>
          <w:tcPr>
            <w:tcW w:w="1140" w:type="dxa"/>
            <w:tcBorders>
              <w:top w:val="nil"/>
              <w:left w:val="nil"/>
              <w:bottom w:val="nil"/>
              <w:right w:val="nil"/>
            </w:tcBorders>
            <w:shd w:val="clear" w:color="auto" w:fill="auto"/>
            <w:noWrap/>
            <w:vAlign w:val="bottom"/>
            <w:hideMark/>
          </w:tcPr>
          <w:p w14:paraId="618F95C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22866</w:t>
            </w:r>
          </w:p>
        </w:tc>
        <w:tc>
          <w:tcPr>
            <w:tcW w:w="1380" w:type="dxa"/>
            <w:tcBorders>
              <w:top w:val="nil"/>
              <w:left w:val="nil"/>
              <w:bottom w:val="nil"/>
              <w:right w:val="single" w:sz="8" w:space="0" w:color="auto"/>
            </w:tcBorders>
            <w:shd w:val="clear" w:color="auto" w:fill="auto"/>
            <w:noWrap/>
            <w:vAlign w:val="bottom"/>
            <w:hideMark/>
          </w:tcPr>
          <w:p w14:paraId="5C71176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3326</w:t>
            </w:r>
          </w:p>
        </w:tc>
        <w:tc>
          <w:tcPr>
            <w:tcW w:w="1760" w:type="dxa"/>
            <w:tcBorders>
              <w:top w:val="nil"/>
              <w:left w:val="nil"/>
              <w:bottom w:val="nil"/>
              <w:right w:val="single" w:sz="8" w:space="0" w:color="auto"/>
            </w:tcBorders>
            <w:shd w:val="clear" w:color="auto" w:fill="auto"/>
            <w:noWrap/>
            <w:vAlign w:val="bottom"/>
            <w:hideMark/>
          </w:tcPr>
          <w:p w14:paraId="799CBCA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0CFDA5B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w:t>
            </w:r>
          </w:p>
        </w:tc>
        <w:tc>
          <w:tcPr>
            <w:tcW w:w="1140" w:type="dxa"/>
            <w:tcBorders>
              <w:top w:val="nil"/>
              <w:left w:val="nil"/>
              <w:bottom w:val="nil"/>
              <w:right w:val="nil"/>
            </w:tcBorders>
            <w:shd w:val="clear" w:color="auto" w:fill="auto"/>
            <w:noWrap/>
            <w:vAlign w:val="bottom"/>
            <w:hideMark/>
          </w:tcPr>
          <w:p w14:paraId="79CB118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177</w:t>
            </w:r>
          </w:p>
        </w:tc>
        <w:tc>
          <w:tcPr>
            <w:tcW w:w="1380" w:type="dxa"/>
            <w:tcBorders>
              <w:top w:val="nil"/>
              <w:left w:val="nil"/>
              <w:bottom w:val="nil"/>
              <w:right w:val="single" w:sz="8" w:space="0" w:color="auto"/>
            </w:tcBorders>
            <w:shd w:val="clear" w:color="auto" w:fill="auto"/>
            <w:noWrap/>
            <w:vAlign w:val="bottom"/>
            <w:hideMark/>
          </w:tcPr>
          <w:p w14:paraId="7E6D57A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-124</w:t>
            </w:r>
          </w:p>
        </w:tc>
      </w:tr>
      <w:tr w:rsidR="00201120" w:rsidRPr="00201120" w14:paraId="51388A6B"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CBB39D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14:paraId="65A6285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26286</w:t>
            </w:r>
          </w:p>
        </w:tc>
        <w:tc>
          <w:tcPr>
            <w:tcW w:w="1140" w:type="dxa"/>
            <w:tcBorders>
              <w:top w:val="nil"/>
              <w:left w:val="nil"/>
              <w:bottom w:val="nil"/>
              <w:right w:val="nil"/>
            </w:tcBorders>
            <w:shd w:val="clear" w:color="auto" w:fill="auto"/>
            <w:noWrap/>
            <w:vAlign w:val="bottom"/>
            <w:hideMark/>
          </w:tcPr>
          <w:p w14:paraId="3265B58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22948</w:t>
            </w:r>
          </w:p>
        </w:tc>
        <w:tc>
          <w:tcPr>
            <w:tcW w:w="1380" w:type="dxa"/>
            <w:tcBorders>
              <w:top w:val="nil"/>
              <w:left w:val="nil"/>
              <w:bottom w:val="nil"/>
              <w:right w:val="single" w:sz="8" w:space="0" w:color="auto"/>
            </w:tcBorders>
            <w:shd w:val="clear" w:color="auto" w:fill="auto"/>
            <w:noWrap/>
            <w:vAlign w:val="bottom"/>
            <w:hideMark/>
          </w:tcPr>
          <w:p w14:paraId="02F1801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3338</w:t>
            </w:r>
          </w:p>
        </w:tc>
        <w:tc>
          <w:tcPr>
            <w:tcW w:w="1760" w:type="dxa"/>
            <w:tcBorders>
              <w:top w:val="nil"/>
              <w:left w:val="nil"/>
              <w:bottom w:val="nil"/>
              <w:right w:val="single" w:sz="8" w:space="0" w:color="auto"/>
            </w:tcBorders>
            <w:shd w:val="clear" w:color="auto" w:fill="auto"/>
            <w:noWrap/>
            <w:vAlign w:val="bottom"/>
            <w:hideMark/>
          </w:tcPr>
          <w:p w14:paraId="05CBC4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754BB88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94</w:t>
            </w:r>
          </w:p>
        </w:tc>
        <w:tc>
          <w:tcPr>
            <w:tcW w:w="1140" w:type="dxa"/>
            <w:tcBorders>
              <w:top w:val="nil"/>
              <w:left w:val="nil"/>
              <w:bottom w:val="nil"/>
              <w:right w:val="nil"/>
            </w:tcBorders>
            <w:shd w:val="clear" w:color="auto" w:fill="auto"/>
            <w:noWrap/>
            <w:vAlign w:val="bottom"/>
            <w:hideMark/>
          </w:tcPr>
          <w:p w14:paraId="74F257D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82</w:t>
            </w:r>
          </w:p>
        </w:tc>
        <w:tc>
          <w:tcPr>
            <w:tcW w:w="1380" w:type="dxa"/>
            <w:tcBorders>
              <w:top w:val="nil"/>
              <w:left w:val="nil"/>
              <w:bottom w:val="nil"/>
              <w:right w:val="single" w:sz="8" w:space="0" w:color="auto"/>
            </w:tcBorders>
            <w:shd w:val="clear" w:color="auto" w:fill="auto"/>
            <w:noWrap/>
            <w:vAlign w:val="bottom"/>
            <w:hideMark/>
          </w:tcPr>
          <w:p w14:paraId="1020B12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w:t>
            </w:r>
          </w:p>
        </w:tc>
      </w:tr>
      <w:tr w:rsidR="00201120" w:rsidRPr="00201120" w14:paraId="2819319A"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1230AA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385BA19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26314</w:t>
            </w:r>
          </w:p>
        </w:tc>
        <w:tc>
          <w:tcPr>
            <w:tcW w:w="1140" w:type="dxa"/>
            <w:tcBorders>
              <w:top w:val="nil"/>
              <w:left w:val="nil"/>
              <w:bottom w:val="nil"/>
              <w:right w:val="nil"/>
            </w:tcBorders>
            <w:shd w:val="clear" w:color="auto" w:fill="auto"/>
            <w:noWrap/>
            <w:vAlign w:val="bottom"/>
            <w:hideMark/>
          </w:tcPr>
          <w:p w14:paraId="2E524B2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23077</w:t>
            </w:r>
          </w:p>
        </w:tc>
        <w:tc>
          <w:tcPr>
            <w:tcW w:w="1380" w:type="dxa"/>
            <w:tcBorders>
              <w:top w:val="nil"/>
              <w:left w:val="nil"/>
              <w:bottom w:val="nil"/>
              <w:right w:val="single" w:sz="8" w:space="0" w:color="auto"/>
            </w:tcBorders>
            <w:shd w:val="clear" w:color="auto" w:fill="auto"/>
            <w:noWrap/>
            <w:vAlign w:val="bottom"/>
            <w:hideMark/>
          </w:tcPr>
          <w:p w14:paraId="26194EA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3237</w:t>
            </w:r>
          </w:p>
        </w:tc>
        <w:tc>
          <w:tcPr>
            <w:tcW w:w="1760" w:type="dxa"/>
            <w:tcBorders>
              <w:top w:val="nil"/>
              <w:left w:val="nil"/>
              <w:bottom w:val="nil"/>
              <w:right w:val="single" w:sz="8" w:space="0" w:color="auto"/>
            </w:tcBorders>
            <w:shd w:val="clear" w:color="auto" w:fill="auto"/>
            <w:noWrap/>
            <w:vAlign w:val="bottom"/>
            <w:hideMark/>
          </w:tcPr>
          <w:p w14:paraId="33EAA3A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4B94E8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w:t>
            </w:r>
          </w:p>
        </w:tc>
        <w:tc>
          <w:tcPr>
            <w:tcW w:w="1140" w:type="dxa"/>
            <w:tcBorders>
              <w:top w:val="nil"/>
              <w:left w:val="nil"/>
              <w:bottom w:val="nil"/>
              <w:right w:val="nil"/>
            </w:tcBorders>
            <w:shd w:val="clear" w:color="auto" w:fill="auto"/>
            <w:noWrap/>
            <w:vAlign w:val="bottom"/>
            <w:hideMark/>
          </w:tcPr>
          <w:p w14:paraId="2AA3993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613ACEB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-102</w:t>
            </w:r>
          </w:p>
        </w:tc>
      </w:tr>
      <w:tr w:rsidR="00201120" w:rsidRPr="00201120" w14:paraId="2A0EAFCF"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990A2BB"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November-17</w:t>
            </w:r>
          </w:p>
        </w:tc>
        <w:tc>
          <w:tcPr>
            <w:tcW w:w="1060" w:type="dxa"/>
            <w:tcBorders>
              <w:top w:val="nil"/>
              <w:left w:val="nil"/>
              <w:bottom w:val="nil"/>
              <w:right w:val="nil"/>
            </w:tcBorders>
            <w:shd w:val="clear" w:color="auto" w:fill="auto"/>
            <w:noWrap/>
            <w:vAlign w:val="bottom"/>
            <w:hideMark/>
          </w:tcPr>
          <w:p w14:paraId="6CBFCC3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26419</w:t>
            </w:r>
          </w:p>
        </w:tc>
        <w:tc>
          <w:tcPr>
            <w:tcW w:w="1140" w:type="dxa"/>
            <w:tcBorders>
              <w:top w:val="nil"/>
              <w:left w:val="nil"/>
              <w:bottom w:val="nil"/>
              <w:right w:val="nil"/>
            </w:tcBorders>
            <w:shd w:val="clear" w:color="auto" w:fill="auto"/>
            <w:noWrap/>
            <w:vAlign w:val="bottom"/>
            <w:hideMark/>
          </w:tcPr>
          <w:p w14:paraId="1509D2C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23222</w:t>
            </w:r>
          </w:p>
        </w:tc>
        <w:tc>
          <w:tcPr>
            <w:tcW w:w="1380" w:type="dxa"/>
            <w:tcBorders>
              <w:top w:val="nil"/>
              <w:left w:val="nil"/>
              <w:bottom w:val="nil"/>
              <w:right w:val="single" w:sz="8" w:space="0" w:color="auto"/>
            </w:tcBorders>
            <w:shd w:val="clear" w:color="auto" w:fill="auto"/>
            <w:noWrap/>
            <w:vAlign w:val="bottom"/>
            <w:hideMark/>
          </w:tcPr>
          <w:p w14:paraId="34E8587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3197</w:t>
            </w:r>
          </w:p>
        </w:tc>
        <w:tc>
          <w:tcPr>
            <w:tcW w:w="1760" w:type="dxa"/>
            <w:tcBorders>
              <w:top w:val="nil"/>
              <w:left w:val="nil"/>
              <w:bottom w:val="nil"/>
              <w:right w:val="single" w:sz="8" w:space="0" w:color="auto"/>
            </w:tcBorders>
            <w:shd w:val="clear" w:color="auto" w:fill="auto"/>
            <w:noWrap/>
            <w:vAlign w:val="bottom"/>
            <w:hideMark/>
          </w:tcPr>
          <w:p w14:paraId="50959E5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16E8981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14:paraId="7420A44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145</w:t>
            </w:r>
          </w:p>
        </w:tc>
        <w:tc>
          <w:tcPr>
            <w:tcW w:w="1380" w:type="dxa"/>
            <w:tcBorders>
              <w:top w:val="nil"/>
              <w:left w:val="nil"/>
              <w:bottom w:val="nil"/>
              <w:right w:val="single" w:sz="8" w:space="0" w:color="auto"/>
            </w:tcBorders>
            <w:shd w:val="clear" w:color="auto" w:fill="auto"/>
            <w:noWrap/>
            <w:vAlign w:val="bottom"/>
            <w:hideMark/>
          </w:tcPr>
          <w:p w14:paraId="234BB29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-40</w:t>
            </w:r>
          </w:p>
        </w:tc>
      </w:tr>
      <w:tr w:rsidR="00201120" w:rsidRPr="00201120" w14:paraId="73B0A130"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7B5C1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December-17</w:t>
            </w:r>
          </w:p>
        </w:tc>
        <w:tc>
          <w:tcPr>
            <w:tcW w:w="1060" w:type="dxa"/>
            <w:tcBorders>
              <w:top w:val="nil"/>
              <w:left w:val="nil"/>
              <w:bottom w:val="nil"/>
              <w:right w:val="nil"/>
            </w:tcBorders>
            <w:shd w:val="clear" w:color="auto" w:fill="auto"/>
            <w:noWrap/>
            <w:vAlign w:val="bottom"/>
            <w:hideMark/>
          </w:tcPr>
          <w:p w14:paraId="6788813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26446</w:t>
            </w:r>
          </w:p>
        </w:tc>
        <w:tc>
          <w:tcPr>
            <w:tcW w:w="1140" w:type="dxa"/>
            <w:tcBorders>
              <w:top w:val="nil"/>
              <w:left w:val="nil"/>
              <w:bottom w:val="nil"/>
              <w:right w:val="nil"/>
            </w:tcBorders>
            <w:shd w:val="clear" w:color="auto" w:fill="auto"/>
            <w:noWrap/>
            <w:vAlign w:val="bottom"/>
            <w:hideMark/>
          </w:tcPr>
          <w:p w14:paraId="7AD146C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23325</w:t>
            </w:r>
          </w:p>
        </w:tc>
        <w:tc>
          <w:tcPr>
            <w:tcW w:w="1380" w:type="dxa"/>
            <w:tcBorders>
              <w:top w:val="nil"/>
              <w:left w:val="nil"/>
              <w:bottom w:val="nil"/>
              <w:right w:val="single" w:sz="8" w:space="0" w:color="auto"/>
            </w:tcBorders>
            <w:shd w:val="clear" w:color="auto" w:fill="auto"/>
            <w:noWrap/>
            <w:vAlign w:val="bottom"/>
            <w:hideMark/>
          </w:tcPr>
          <w:p w14:paraId="49947A6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3121</w:t>
            </w:r>
          </w:p>
        </w:tc>
        <w:tc>
          <w:tcPr>
            <w:tcW w:w="1760" w:type="dxa"/>
            <w:tcBorders>
              <w:top w:val="nil"/>
              <w:left w:val="nil"/>
              <w:bottom w:val="nil"/>
              <w:right w:val="single" w:sz="8" w:space="0" w:color="auto"/>
            </w:tcBorders>
            <w:shd w:val="clear" w:color="auto" w:fill="auto"/>
            <w:noWrap/>
            <w:vAlign w:val="bottom"/>
            <w:hideMark/>
          </w:tcPr>
          <w:p w14:paraId="6027EFD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77282C8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w:t>
            </w:r>
          </w:p>
        </w:tc>
        <w:tc>
          <w:tcPr>
            <w:tcW w:w="1140" w:type="dxa"/>
            <w:tcBorders>
              <w:top w:val="nil"/>
              <w:left w:val="nil"/>
              <w:bottom w:val="nil"/>
              <w:right w:val="nil"/>
            </w:tcBorders>
            <w:shd w:val="clear" w:color="auto" w:fill="auto"/>
            <w:noWrap/>
            <w:vAlign w:val="bottom"/>
            <w:hideMark/>
          </w:tcPr>
          <w:p w14:paraId="5B41C7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103</w:t>
            </w:r>
          </w:p>
        </w:tc>
        <w:tc>
          <w:tcPr>
            <w:tcW w:w="1380" w:type="dxa"/>
            <w:tcBorders>
              <w:top w:val="nil"/>
              <w:left w:val="nil"/>
              <w:bottom w:val="nil"/>
              <w:right w:val="single" w:sz="8" w:space="0" w:color="auto"/>
            </w:tcBorders>
            <w:shd w:val="clear" w:color="auto" w:fill="auto"/>
            <w:noWrap/>
            <w:vAlign w:val="bottom"/>
            <w:hideMark/>
          </w:tcPr>
          <w:p w14:paraId="059D040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-76</w:t>
            </w:r>
          </w:p>
        </w:tc>
      </w:tr>
      <w:tr w:rsidR="00201120" w:rsidRPr="00201120" w14:paraId="080820B8"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24990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January-18</w:t>
            </w:r>
          </w:p>
        </w:tc>
        <w:tc>
          <w:tcPr>
            <w:tcW w:w="1060" w:type="dxa"/>
            <w:tcBorders>
              <w:top w:val="nil"/>
              <w:left w:val="nil"/>
              <w:bottom w:val="nil"/>
              <w:right w:val="nil"/>
            </w:tcBorders>
            <w:shd w:val="clear" w:color="auto" w:fill="auto"/>
            <w:noWrap/>
            <w:vAlign w:val="bottom"/>
            <w:hideMark/>
          </w:tcPr>
          <w:p w14:paraId="4910C09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26514</w:t>
            </w:r>
          </w:p>
        </w:tc>
        <w:tc>
          <w:tcPr>
            <w:tcW w:w="1140" w:type="dxa"/>
            <w:tcBorders>
              <w:top w:val="nil"/>
              <w:left w:val="nil"/>
              <w:bottom w:val="nil"/>
              <w:right w:val="nil"/>
            </w:tcBorders>
            <w:shd w:val="clear" w:color="auto" w:fill="auto"/>
            <w:noWrap/>
            <w:vAlign w:val="bottom"/>
            <w:hideMark/>
          </w:tcPr>
          <w:p w14:paraId="22B87F0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23412</w:t>
            </w:r>
          </w:p>
        </w:tc>
        <w:tc>
          <w:tcPr>
            <w:tcW w:w="1380" w:type="dxa"/>
            <w:tcBorders>
              <w:top w:val="nil"/>
              <w:left w:val="nil"/>
              <w:bottom w:val="nil"/>
              <w:right w:val="single" w:sz="8" w:space="0" w:color="auto"/>
            </w:tcBorders>
            <w:shd w:val="clear" w:color="auto" w:fill="auto"/>
            <w:noWrap/>
            <w:vAlign w:val="bottom"/>
            <w:hideMark/>
          </w:tcPr>
          <w:p w14:paraId="1AECF44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3102</w:t>
            </w:r>
          </w:p>
        </w:tc>
        <w:tc>
          <w:tcPr>
            <w:tcW w:w="1760" w:type="dxa"/>
            <w:tcBorders>
              <w:top w:val="nil"/>
              <w:left w:val="nil"/>
              <w:bottom w:val="nil"/>
              <w:right w:val="single" w:sz="8" w:space="0" w:color="auto"/>
            </w:tcBorders>
            <w:shd w:val="clear" w:color="auto" w:fill="auto"/>
            <w:noWrap/>
            <w:vAlign w:val="bottom"/>
            <w:hideMark/>
          </w:tcPr>
          <w:p w14:paraId="0F64E48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2C9FA52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69</w:t>
            </w:r>
          </w:p>
        </w:tc>
        <w:tc>
          <w:tcPr>
            <w:tcW w:w="1140" w:type="dxa"/>
            <w:tcBorders>
              <w:top w:val="nil"/>
              <w:left w:val="nil"/>
              <w:bottom w:val="nil"/>
              <w:right w:val="nil"/>
            </w:tcBorders>
            <w:shd w:val="clear" w:color="auto" w:fill="auto"/>
            <w:noWrap/>
            <w:vAlign w:val="bottom"/>
            <w:hideMark/>
          </w:tcPr>
          <w:p w14:paraId="038F6CB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87</w:t>
            </w:r>
          </w:p>
        </w:tc>
        <w:tc>
          <w:tcPr>
            <w:tcW w:w="1380" w:type="dxa"/>
            <w:tcBorders>
              <w:top w:val="nil"/>
              <w:left w:val="nil"/>
              <w:bottom w:val="nil"/>
              <w:right w:val="single" w:sz="8" w:space="0" w:color="auto"/>
            </w:tcBorders>
            <w:shd w:val="clear" w:color="auto" w:fill="auto"/>
            <w:noWrap/>
            <w:vAlign w:val="bottom"/>
            <w:hideMark/>
          </w:tcPr>
          <w:p w14:paraId="3049532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w:t>
            </w:r>
          </w:p>
        </w:tc>
      </w:tr>
      <w:tr w:rsidR="00201120" w:rsidRPr="00201120" w14:paraId="595A2DD2"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ADBD7A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February-18</w:t>
            </w:r>
          </w:p>
        </w:tc>
        <w:tc>
          <w:tcPr>
            <w:tcW w:w="1060" w:type="dxa"/>
            <w:tcBorders>
              <w:top w:val="nil"/>
              <w:left w:val="nil"/>
              <w:bottom w:val="nil"/>
              <w:right w:val="nil"/>
            </w:tcBorders>
            <w:shd w:val="clear" w:color="auto" w:fill="auto"/>
            <w:noWrap/>
            <w:vAlign w:val="bottom"/>
            <w:hideMark/>
          </w:tcPr>
          <w:p w14:paraId="1EEC42D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26583</w:t>
            </w:r>
          </w:p>
        </w:tc>
        <w:tc>
          <w:tcPr>
            <w:tcW w:w="1140" w:type="dxa"/>
            <w:tcBorders>
              <w:top w:val="nil"/>
              <w:left w:val="nil"/>
              <w:bottom w:val="nil"/>
              <w:right w:val="nil"/>
            </w:tcBorders>
            <w:shd w:val="clear" w:color="auto" w:fill="auto"/>
            <w:noWrap/>
            <w:vAlign w:val="bottom"/>
            <w:hideMark/>
          </w:tcPr>
          <w:p w14:paraId="68CBDAA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23473</w:t>
            </w:r>
          </w:p>
        </w:tc>
        <w:tc>
          <w:tcPr>
            <w:tcW w:w="1380" w:type="dxa"/>
            <w:tcBorders>
              <w:top w:val="nil"/>
              <w:left w:val="nil"/>
              <w:bottom w:val="nil"/>
              <w:right w:val="single" w:sz="8" w:space="0" w:color="auto"/>
            </w:tcBorders>
            <w:shd w:val="clear" w:color="auto" w:fill="auto"/>
            <w:noWrap/>
            <w:vAlign w:val="bottom"/>
            <w:hideMark/>
          </w:tcPr>
          <w:p w14:paraId="6F91637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3110</w:t>
            </w:r>
          </w:p>
        </w:tc>
        <w:tc>
          <w:tcPr>
            <w:tcW w:w="1760" w:type="dxa"/>
            <w:tcBorders>
              <w:top w:val="nil"/>
              <w:left w:val="nil"/>
              <w:bottom w:val="nil"/>
              <w:right w:val="single" w:sz="8" w:space="0" w:color="auto"/>
            </w:tcBorders>
            <w:shd w:val="clear" w:color="auto" w:fill="auto"/>
            <w:noWrap/>
            <w:vAlign w:val="bottom"/>
            <w:hideMark/>
          </w:tcPr>
          <w:p w14:paraId="37A1715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47852D5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69</w:t>
            </w:r>
          </w:p>
        </w:tc>
        <w:tc>
          <w:tcPr>
            <w:tcW w:w="1140" w:type="dxa"/>
            <w:tcBorders>
              <w:top w:val="nil"/>
              <w:left w:val="nil"/>
              <w:bottom w:val="nil"/>
              <w:right w:val="nil"/>
            </w:tcBorders>
            <w:shd w:val="clear" w:color="auto" w:fill="auto"/>
            <w:noWrap/>
            <w:vAlign w:val="bottom"/>
            <w:hideMark/>
          </w:tcPr>
          <w:p w14:paraId="5B28E7D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61</w:t>
            </w:r>
          </w:p>
        </w:tc>
        <w:tc>
          <w:tcPr>
            <w:tcW w:w="1380" w:type="dxa"/>
            <w:tcBorders>
              <w:top w:val="nil"/>
              <w:left w:val="nil"/>
              <w:bottom w:val="nil"/>
              <w:right w:val="single" w:sz="8" w:space="0" w:color="auto"/>
            </w:tcBorders>
            <w:shd w:val="clear" w:color="auto" w:fill="auto"/>
            <w:noWrap/>
            <w:vAlign w:val="bottom"/>
            <w:hideMark/>
          </w:tcPr>
          <w:p w14:paraId="4B53651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w:t>
            </w:r>
          </w:p>
        </w:tc>
      </w:tr>
      <w:tr w:rsidR="00201120" w:rsidRPr="00201120" w14:paraId="047066D1"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39CC4E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March-18</w:t>
            </w:r>
          </w:p>
        </w:tc>
        <w:tc>
          <w:tcPr>
            <w:tcW w:w="1060" w:type="dxa"/>
            <w:tcBorders>
              <w:top w:val="nil"/>
              <w:left w:val="nil"/>
              <w:bottom w:val="nil"/>
              <w:right w:val="nil"/>
            </w:tcBorders>
            <w:shd w:val="clear" w:color="auto" w:fill="auto"/>
            <w:noWrap/>
            <w:vAlign w:val="bottom"/>
            <w:hideMark/>
          </w:tcPr>
          <w:p w14:paraId="603AB62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26595</w:t>
            </w:r>
          </w:p>
        </w:tc>
        <w:tc>
          <w:tcPr>
            <w:tcW w:w="1140" w:type="dxa"/>
            <w:tcBorders>
              <w:top w:val="nil"/>
              <w:left w:val="nil"/>
              <w:bottom w:val="nil"/>
              <w:right w:val="nil"/>
            </w:tcBorders>
            <w:shd w:val="clear" w:color="auto" w:fill="auto"/>
            <w:noWrap/>
            <w:vAlign w:val="bottom"/>
            <w:hideMark/>
          </w:tcPr>
          <w:p w14:paraId="476B915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23457</w:t>
            </w:r>
          </w:p>
        </w:tc>
        <w:tc>
          <w:tcPr>
            <w:tcW w:w="1380" w:type="dxa"/>
            <w:tcBorders>
              <w:top w:val="nil"/>
              <w:left w:val="nil"/>
              <w:bottom w:val="nil"/>
              <w:right w:val="single" w:sz="8" w:space="0" w:color="auto"/>
            </w:tcBorders>
            <w:shd w:val="clear" w:color="auto" w:fill="auto"/>
            <w:noWrap/>
            <w:vAlign w:val="bottom"/>
            <w:hideMark/>
          </w:tcPr>
          <w:p w14:paraId="04B2E0B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3138</w:t>
            </w:r>
          </w:p>
        </w:tc>
        <w:tc>
          <w:tcPr>
            <w:tcW w:w="1760" w:type="dxa"/>
            <w:tcBorders>
              <w:top w:val="nil"/>
              <w:left w:val="nil"/>
              <w:bottom w:val="nil"/>
              <w:right w:val="single" w:sz="8" w:space="0" w:color="auto"/>
            </w:tcBorders>
            <w:shd w:val="clear" w:color="auto" w:fill="auto"/>
            <w:noWrap/>
            <w:vAlign w:val="bottom"/>
            <w:hideMark/>
          </w:tcPr>
          <w:p w14:paraId="5D64865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748326C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w:t>
            </w:r>
          </w:p>
        </w:tc>
        <w:tc>
          <w:tcPr>
            <w:tcW w:w="1140" w:type="dxa"/>
            <w:tcBorders>
              <w:top w:val="nil"/>
              <w:left w:val="nil"/>
              <w:bottom w:val="nil"/>
              <w:right w:val="nil"/>
            </w:tcBorders>
            <w:shd w:val="clear" w:color="auto" w:fill="auto"/>
            <w:noWrap/>
            <w:vAlign w:val="bottom"/>
            <w:hideMark/>
          </w:tcPr>
          <w:p w14:paraId="6673725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w:t>
            </w:r>
          </w:p>
        </w:tc>
        <w:tc>
          <w:tcPr>
            <w:tcW w:w="1380" w:type="dxa"/>
            <w:tcBorders>
              <w:top w:val="nil"/>
              <w:left w:val="nil"/>
              <w:bottom w:val="nil"/>
              <w:right w:val="single" w:sz="8" w:space="0" w:color="auto"/>
            </w:tcBorders>
            <w:shd w:val="clear" w:color="auto" w:fill="auto"/>
            <w:noWrap/>
            <w:vAlign w:val="bottom"/>
            <w:hideMark/>
          </w:tcPr>
          <w:p w14:paraId="75F6498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28</w:t>
            </w:r>
          </w:p>
        </w:tc>
      </w:tr>
      <w:tr w:rsidR="00201120" w:rsidRPr="00201120" w14:paraId="1AB4CFA8"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725033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April-18</w:t>
            </w:r>
          </w:p>
        </w:tc>
        <w:tc>
          <w:tcPr>
            <w:tcW w:w="1060" w:type="dxa"/>
            <w:tcBorders>
              <w:top w:val="nil"/>
              <w:left w:val="nil"/>
              <w:bottom w:val="nil"/>
              <w:right w:val="nil"/>
            </w:tcBorders>
            <w:shd w:val="clear" w:color="auto" w:fill="auto"/>
            <w:noWrap/>
            <w:vAlign w:val="bottom"/>
            <w:hideMark/>
          </w:tcPr>
          <w:p w14:paraId="11F9440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26699</w:t>
            </w:r>
          </w:p>
        </w:tc>
        <w:tc>
          <w:tcPr>
            <w:tcW w:w="1140" w:type="dxa"/>
            <w:tcBorders>
              <w:top w:val="nil"/>
              <w:left w:val="nil"/>
              <w:bottom w:val="nil"/>
              <w:right w:val="nil"/>
            </w:tcBorders>
            <w:shd w:val="clear" w:color="auto" w:fill="auto"/>
            <w:noWrap/>
            <w:vAlign w:val="bottom"/>
            <w:hideMark/>
          </w:tcPr>
          <w:p w14:paraId="22B37B5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23442</w:t>
            </w:r>
          </w:p>
        </w:tc>
        <w:tc>
          <w:tcPr>
            <w:tcW w:w="1380" w:type="dxa"/>
            <w:tcBorders>
              <w:top w:val="nil"/>
              <w:left w:val="nil"/>
              <w:bottom w:val="nil"/>
              <w:right w:val="single" w:sz="8" w:space="0" w:color="auto"/>
            </w:tcBorders>
            <w:shd w:val="clear" w:color="auto" w:fill="auto"/>
            <w:noWrap/>
            <w:vAlign w:val="bottom"/>
            <w:hideMark/>
          </w:tcPr>
          <w:p w14:paraId="5A9068D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3257</w:t>
            </w:r>
          </w:p>
        </w:tc>
        <w:tc>
          <w:tcPr>
            <w:tcW w:w="1760" w:type="dxa"/>
            <w:tcBorders>
              <w:top w:val="nil"/>
              <w:left w:val="nil"/>
              <w:bottom w:val="nil"/>
              <w:right w:val="single" w:sz="8" w:space="0" w:color="auto"/>
            </w:tcBorders>
            <w:shd w:val="clear" w:color="auto" w:fill="auto"/>
            <w:noWrap/>
            <w:vAlign w:val="bottom"/>
            <w:hideMark/>
          </w:tcPr>
          <w:p w14:paraId="7111DF1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55A81B9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104</w:t>
            </w:r>
          </w:p>
        </w:tc>
        <w:tc>
          <w:tcPr>
            <w:tcW w:w="1140" w:type="dxa"/>
            <w:tcBorders>
              <w:top w:val="nil"/>
              <w:left w:val="nil"/>
              <w:bottom w:val="nil"/>
              <w:right w:val="nil"/>
            </w:tcBorders>
            <w:shd w:val="clear" w:color="auto" w:fill="auto"/>
            <w:noWrap/>
            <w:vAlign w:val="bottom"/>
            <w:hideMark/>
          </w:tcPr>
          <w:p w14:paraId="2D367C1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w:t>
            </w:r>
          </w:p>
        </w:tc>
        <w:tc>
          <w:tcPr>
            <w:tcW w:w="1380" w:type="dxa"/>
            <w:tcBorders>
              <w:top w:val="nil"/>
              <w:left w:val="nil"/>
              <w:bottom w:val="nil"/>
              <w:right w:val="single" w:sz="8" w:space="0" w:color="auto"/>
            </w:tcBorders>
            <w:shd w:val="clear" w:color="auto" w:fill="auto"/>
            <w:noWrap/>
            <w:vAlign w:val="bottom"/>
            <w:hideMark/>
          </w:tcPr>
          <w:p w14:paraId="1E43663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119</w:t>
            </w:r>
          </w:p>
        </w:tc>
      </w:tr>
      <w:tr w:rsidR="00201120" w:rsidRPr="00201120" w14:paraId="01F8774F"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58F0FB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May-18</w:t>
            </w:r>
          </w:p>
        </w:tc>
        <w:tc>
          <w:tcPr>
            <w:tcW w:w="1060" w:type="dxa"/>
            <w:tcBorders>
              <w:top w:val="nil"/>
              <w:left w:val="nil"/>
              <w:bottom w:val="nil"/>
              <w:right w:val="nil"/>
            </w:tcBorders>
            <w:shd w:val="clear" w:color="auto" w:fill="auto"/>
            <w:noWrap/>
            <w:vAlign w:val="bottom"/>
            <w:hideMark/>
          </w:tcPr>
          <w:p w14:paraId="7C599A7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26777</w:t>
            </w:r>
          </w:p>
        </w:tc>
        <w:tc>
          <w:tcPr>
            <w:tcW w:w="1140" w:type="dxa"/>
            <w:tcBorders>
              <w:top w:val="nil"/>
              <w:left w:val="nil"/>
              <w:bottom w:val="nil"/>
              <w:right w:val="nil"/>
            </w:tcBorders>
            <w:shd w:val="clear" w:color="auto" w:fill="auto"/>
            <w:noWrap/>
            <w:vAlign w:val="bottom"/>
            <w:hideMark/>
          </w:tcPr>
          <w:p w14:paraId="1488BF8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23403</w:t>
            </w:r>
          </w:p>
        </w:tc>
        <w:tc>
          <w:tcPr>
            <w:tcW w:w="1380" w:type="dxa"/>
            <w:tcBorders>
              <w:top w:val="nil"/>
              <w:left w:val="nil"/>
              <w:bottom w:val="nil"/>
              <w:right w:val="single" w:sz="8" w:space="0" w:color="auto"/>
            </w:tcBorders>
            <w:shd w:val="clear" w:color="auto" w:fill="auto"/>
            <w:noWrap/>
            <w:vAlign w:val="bottom"/>
            <w:hideMark/>
          </w:tcPr>
          <w:p w14:paraId="5D2832F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3374</w:t>
            </w:r>
          </w:p>
        </w:tc>
        <w:tc>
          <w:tcPr>
            <w:tcW w:w="1760" w:type="dxa"/>
            <w:tcBorders>
              <w:top w:val="nil"/>
              <w:left w:val="nil"/>
              <w:bottom w:val="nil"/>
              <w:right w:val="single" w:sz="8" w:space="0" w:color="auto"/>
            </w:tcBorders>
            <w:shd w:val="clear" w:color="auto" w:fill="auto"/>
            <w:noWrap/>
            <w:vAlign w:val="bottom"/>
            <w:hideMark/>
          </w:tcPr>
          <w:p w14:paraId="6A3761C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69ADFBE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78</w:t>
            </w:r>
          </w:p>
        </w:tc>
        <w:tc>
          <w:tcPr>
            <w:tcW w:w="1140" w:type="dxa"/>
            <w:tcBorders>
              <w:top w:val="nil"/>
              <w:left w:val="nil"/>
              <w:bottom w:val="nil"/>
              <w:right w:val="nil"/>
            </w:tcBorders>
            <w:shd w:val="clear" w:color="auto" w:fill="auto"/>
            <w:noWrap/>
            <w:vAlign w:val="bottom"/>
            <w:hideMark/>
          </w:tcPr>
          <w:p w14:paraId="52A5E87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-39</w:t>
            </w:r>
          </w:p>
        </w:tc>
        <w:tc>
          <w:tcPr>
            <w:tcW w:w="1380" w:type="dxa"/>
            <w:tcBorders>
              <w:top w:val="nil"/>
              <w:left w:val="nil"/>
              <w:bottom w:val="nil"/>
              <w:right w:val="single" w:sz="8" w:space="0" w:color="auto"/>
            </w:tcBorders>
            <w:shd w:val="clear" w:color="auto" w:fill="auto"/>
            <w:noWrap/>
            <w:vAlign w:val="bottom"/>
            <w:hideMark/>
          </w:tcPr>
          <w:p w14:paraId="41D420B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117</w:t>
            </w:r>
          </w:p>
        </w:tc>
      </w:tr>
      <w:tr w:rsidR="00201120" w:rsidRPr="00201120" w14:paraId="5E31760D"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405CF3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June-18</w:t>
            </w:r>
          </w:p>
        </w:tc>
        <w:tc>
          <w:tcPr>
            <w:tcW w:w="1060" w:type="dxa"/>
            <w:tcBorders>
              <w:top w:val="nil"/>
              <w:left w:val="nil"/>
              <w:bottom w:val="nil"/>
              <w:right w:val="nil"/>
            </w:tcBorders>
            <w:shd w:val="clear" w:color="auto" w:fill="auto"/>
            <w:noWrap/>
            <w:vAlign w:val="bottom"/>
            <w:hideMark/>
          </w:tcPr>
          <w:p w14:paraId="5DEB4FB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26955</w:t>
            </w:r>
          </w:p>
        </w:tc>
        <w:tc>
          <w:tcPr>
            <w:tcW w:w="1140" w:type="dxa"/>
            <w:tcBorders>
              <w:top w:val="nil"/>
              <w:left w:val="nil"/>
              <w:bottom w:val="nil"/>
              <w:right w:val="nil"/>
            </w:tcBorders>
            <w:shd w:val="clear" w:color="auto" w:fill="auto"/>
            <w:noWrap/>
            <w:vAlign w:val="bottom"/>
            <w:hideMark/>
          </w:tcPr>
          <w:p w14:paraId="275D1A8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23478</w:t>
            </w:r>
          </w:p>
        </w:tc>
        <w:tc>
          <w:tcPr>
            <w:tcW w:w="1380" w:type="dxa"/>
            <w:tcBorders>
              <w:top w:val="nil"/>
              <w:left w:val="nil"/>
              <w:bottom w:val="nil"/>
              <w:right w:val="single" w:sz="8" w:space="0" w:color="auto"/>
            </w:tcBorders>
            <w:shd w:val="clear" w:color="auto" w:fill="auto"/>
            <w:noWrap/>
            <w:vAlign w:val="bottom"/>
            <w:hideMark/>
          </w:tcPr>
          <w:p w14:paraId="39D0B0F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3477</w:t>
            </w:r>
          </w:p>
        </w:tc>
        <w:tc>
          <w:tcPr>
            <w:tcW w:w="1760" w:type="dxa"/>
            <w:tcBorders>
              <w:top w:val="nil"/>
              <w:left w:val="nil"/>
              <w:bottom w:val="nil"/>
              <w:right w:val="single" w:sz="8" w:space="0" w:color="auto"/>
            </w:tcBorders>
            <w:shd w:val="clear" w:color="auto" w:fill="auto"/>
            <w:noWrap/>
            <w:vAlign w:val="bottom"/>
            <w:hideMark/>
          </w:tcPr>
          <w:p w14:paraId="16211B5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12.9%</w:t>
            </w:r>
          </w:p>
        </w:tc>
        <w:tc>
          <w:tcPr>
            <w:tcW w:w="1060" w:type="dxa"/>
            <w:tcBorders>
              <w:top w:val="nil"/>
              <w:left w:val="nil"/>
              <w:bottom w:val="nil"/>
              <w:right w:val="nil"/>
            </w:tcBorders>
            <w:shd w:val="clear" w:color="auto" w:fill="auto"/>
            <w:noWrap/>
            <w:vAlign w:val="bottom"/>
            <w:hideMark/>
          </w:tcPr>
          <w:p w14:paraId="0F21BF6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178</w:t>
            </w:r>
          </w:p>
        </w:tc>
        <w:tc>
          <w:tcPr>
            <w:tcW w:w="1140" w:type="dxa"/>
            <w:tcBorders>
              <w:top w:val="nil"/>
              <w:left w:val="nil"/>
              <w:bottom w:val="nil"/>
              <w:right w:val="nil"/>
            </w:tcBorders>
            <w:shd w:val="clear" w:color="auto" w:fill="auto"/>
            <w:noWrap/>
            <w:vAlign w:val="bottom"/>
            <w:hideMark/>
          </w:tcPr>
          <w:p w14:paraId="1CB7B49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75</w:t>
            </w:r>
          </w:p>
        </w:tc>
        <w:tc>
          <w:tcPr>
            <w:tcW w:w="1380" w:type="dxa"/>
            <w:tcBorders>
              <w:top w:val="nil"/>
              <w:left w:val="nil"/>
              <w:bottom w:val="nil"/>
              <w:right w:val="single" w:sz="8" w:space="0" w:color="auto"/>
            </w:tcBorders>
            <w:shd w:val="clear" w:color="auto" w:fill="auto"/>
            <w:noWrap/>
            <w:vAlign w:val="bottom"/>
            <w:hideMark/>
          </w:tcPr>
          <w:p w14:paraId="4E98FD1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103</w:t>
            </w:r>
          </w:p>
        </w:tc>
      </w:tr>
      <w:tr w:rsidR="00201120" w:rsidRPr="00201120" w14:paraId="799B6D51"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A8ABAB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July-18</w:t>
            </w:r>
          </w:p>
        </w:tc>
        <w:tc>
          <w:tcPr>
            <w:tcW w:w="1060" w:type="dxa"/>
            <w:tcBorders>
              <w:top w:val="nil"/>
              <w:left w:val="nil"/>
              <w:bottom w:val="nil"/>
              <w:right w:val="nil"/>
            </w:tcBorders>
            <w:shd w:val="clear" w:color="auto" w:fill="auto"/>
            <w:noWrap/>
            <w:vAlign w:val="bottom"/>
            <w:hideMark/>
          </w:tcPr>
          <w:p w14:paraId="272B0C0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27003</w:t>
            </w:r>
          </w:p>
        </w:tc>
        <w:tc>
          <w:tcPr>
            <w:tcW w:w="1140" w:type="dxa"/>
            <w:tcBorders>
              <w:top w:val="nil"/>
              <w:left w:val="nil"/>
              <w:bottom w:val="nil"/>
              <w:right w:val="nil"/>
            </w:tcBorders>
            <w:shd w:val="clear" w:color="auto" w:fill="auto"/>
            <w:noWrap/>
            <w:vAlign w:val="bottom"/>
            <w:hideMark/>
          </w:tcPr>
          <w:p w14:paraId="397A205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23466</w:t>
            </w:r>
          </w:p>
        </w:tc>
        <w:tc>
          <w:tcPr>
            <w:tcW w:w="1380" w:type="dxa"/>
            <w:tcBorders>
              <w:top w:val="nil"/>
              <w:left w:val="nil"/>
              <w:bottom w:val="nil"/>
              <w:right w:val="single" w:sz="8" w:space="0" w:color="auto"/>
            </w:tcBorders>
            <w:shd w:val="clear" w:color="auto" w:fill="auto"/>
            <w:noWrap/>
            <w:vAlign w:val="bottom"/>
            <w:hideMark/>
          </w:tcPr>
          <w:p w14:paraId="1D36BC3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3537</w:t>
            </w:r>
          </w:p>
        </w:tc>
        <w:tc>
          <w:tcPr>
            <w:tcW w:w="1760" w:type="dxa"/>
            <w:tcBorders>
              <w:top w:val="nil"/>
              <w:left w:val="nil"/>
              <w:bottom w:val="nil"/>
              <w:right w:val="single" w:sz="8" w:space="0" w:color="auto"/>
            </w:tcBorders>
            <w:shd w:val="clear" w:color="auto" w:fill="auto"/>
            <w:noWrap/>
            <w:vAlign w:val="bottom"/>
            <w:hideMark/>
          </w:tcPr>
          <w:p w14:paraId="57DF35F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2926101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48</w:t>
            </w:r>
          </w:p>
        </w:tc>
        <w:tc>
          <w:tcPr>
            <w:tcW w:w="1140" w:type="dxa"/>
            <w:tcBorders>
              <w:top w:val="nil"/>
              <w:left w:val="nil"/>
              <w:bottom w:val="nil"/>
              <w:right w:val="nil"/>
            </w:tcBorders>
            <w:shd w:val="clear" w:color="auto" w:fill="auto"/>
            <w:noWrap/>
            <w:vAlign w:val="bottom"/>
            <w:hideMark/>
          </w:tcPr>
          <w:p w14:paraId="3444D1A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w:t>
            </w:r>
          </w:p>
        </w:tc>
        <w:tc>
          <w:tcPr>
            <w:tcW w:w="1380" w:type="dxa"/>
            <w:tcBorders>
              <w:top w:val="nil"/>
              <w:left w:val="nil"/>
              <w:bottom w:val="nil"/>
              <w:right w:val="single" w:sz="8" w:space="0" w:color="auto"/>
            </w:tcBorders>
            <w:shd w:val="clear" w:color="auto" w:fill="auto"/>
            <w:noWrap/>
            <w:vAlign w:val="bottom"/>
            <w:hideMark/>
          </w:tcPr>
          <w:p w14:paraId="4F2C829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60</w:t>
            </w:r>
          </w:p>
        </w:tc>
      </w:tr>
      <w:tr w:rsidR="00201120" w:rsidRPr="00201120" w14:paraId="7D0E16E2"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BDA3AD"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August-18</w:t>
            </w:r>
          </w:p>
        </w:tc>
        <w:tc>
          <w:tcPr>
            <w:tcW w:w="1060" w:type="dxa"/>
            <w:tcBorders>
              <w:top w:val="nil"/>
              <w:left w:val="nil"/>
              <w:bottom w:val="nil"/>
              <w:right w:val="nil"/>
            </w:tcBorders>
            <w:shd w:val="clear" w:color="auto" w:fill="auto"/>
            <w:noWrap/>
            <w:vAlign w:val="bottom"/>
            <w:hideMark/>
          </w:tcPr>
          <w:p w14:paraId="383D09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27215</w:t>
            </w:r>
          </w:p>
        </w:tc>
        <w:tc>
          <w:tcPr>
            <w:tcW w:w="1140" w:type="dxa"/>
            <w:tcBorders>
              <w:top w:val="nil"/>
              <w:left w:val="nil"/>
              <w:bottom w:val="nil"/>
              <w:right w:val="nil"/>
            </w:tcBorders>
            <w:shd w:val="clear" w:color="auto" w:fill="auto"/>
            <w:noWrap/>
            <w:vAlign w:val="bottom"/>
            <w:hideMark/>
          </w:tcPr>
          <w:p w14:paraId="189D867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23623</w:t>
            </w:r>
          </w:p>
        </w:tc>
        <w:tc>
          <w:tcPr>
            <w:tcW w:w="1380" w:type="dxa"/>
            <w:tcBorders>
              <w:top w:val="nil"/>
              <w:left w:val="nil"/>
              <w:bottom w:val="nil"/>
              <w:right w:val="single" w:sz="8" w:space="0" w:color="auto"/>
            </w:tcBorders>
            <w:shd w:val="clear" w:color="auto" w:fill="auto"/>
            <w:noWrap/>
            <w:vAlign w:val="bottom"/>
            <w:hideMark/>
          </w:tcPr>
          <w:p w14:paraId="6E3B330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3592</w:t>
            </w:r>
          </w:p>
        </w:tc>
        <w:tc>
          <w:tcPr>
            <w:tcW w:w="1760" w:type="dxa"/>
            <w:tcBorders>
              <w:top w:val="nil"/>
              <w:left w:val="nil"/>
              <w:bottom w:val="nil"/>
              <w:right w:val="single" w:sz="8" w:space="0" w:color="auto"/>
            </w:tcBorders>
            <w:shd w:val="clear" w:color="auto" w:fill="auto"/>
            <w:noWrap/>
            <w:vAlign w:val="bottom"/>
            <w:hideMark/>
          </w:tcPr>
          <w:p w14:paraId="70208FA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2C3478F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212</w:t>
            </w:r>
          </w:p>
        </w:tc>
        <w:tc>
          <w:tcPr>
            <w:tcW w:w="1140" w:type="dxa"/>
            <w:tcBorders>
              <w:top w:val="nil"/>
              <w:left w:val="nil"/>
              <w:bottom w:val="nil"/>
              <w:right w:val="nil"/>
            </w:tcBorders>
            <w:shd w:val="clear" w:color="auto" w:fill="auto"/>
            <w:noWrap/>
            <w:vAlign w:val="bottom"/>
            <w:hideMark/>
          </w:tcPr>
          <w:p w14:paraId="7410D66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157</w:t>
            </w:r>
          </w:p>
        </w:tc>
        <w:tc>
          <w:tcPr>
            <w:tcW w:w="1380" w:type="dxa"/>
            <w:tcBorders>
              <w:top w:val="nil"/>
              <w:left w:val="nil"/>
              <w:bottom w:val="nil"/>
              <w:right w:val="single" w:sz="8" w:space="0" w:color="auto"/>
            </w:tcBorders>
            <w:shd w:val="clear" w:color="auto" w:fill="auto"/>
            <w:noWrap/>
            <w:vAlign w:val="bottom"/>
            <w:hideMark/>
          </w:tcPr>
          <w:p w14:paraId="44FEC66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w:t>
            </w:r>
          </w:p>
        </w:tc>
      </w:tr>
      <w:tr w:rsidR="00201120" w:rsidRPr="00201120" w14:paraId="5CDB096C"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90E88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September-18</w:t>
            </w:r>
          </w:p>
        </w:tc>
        <w:tc>
          <w:tcPr>
            <w:tcW w:w="1060" w:type="dxa"/>
            <w:tcBorders>
              <w:top w:val="nil"/>
              <w:left w:val="nil"/>
              <w:bottom w:val="nil"/>
              <w:right w:val="nil"/>
            </w:tcBorders>
            <w:shd w:val="clear" w:color="auto" w:fill="auto"/>
            <w:noWrap/>
            <w:vAlign w:val="bottom"/>
            <w:hideMark/>
          </w:tcPr>
          <w:p w14:paraId="7234F91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27121</w:t>
            </w:r>
          </w:p>
        </w:tc>
        <w:tc>
          <w:tcPr>
            <w:tcW w:w="1140" w:type="dxa"/>
            <w:tcBorders>
              <w:top w:val="nil"/>
              <w:left w:val="nil"/>
              <w:bottom w:val="nil"/>
              <w:right w:val="nil"/>
            </w:tcBorders>
            <w:shd w:val="clear" w:color="auto" w:fill="auto"/>
            <w:noWrap/>
            <w:vAlign w:val="bottom"/>
            <w:hideMark/>
          </w:tcPr>
          <w:p w14:paraId="7544480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23487</w:t>
            </w:r>
          </w:p>
        </w:tc>
        <w:tc>
          <w:tcPr>
            <w:tcW w:w="1380" w:type="dxa"/>
            <w:tcBorders>
              <w:top w:val="nil"/>
              <w:left w:val="nil"/>
              <w:bottom w:val="nil"/>
              <w:right w:val="single" w:sz="8" w:space="0" w:color="auto"/>
            </w:tcBorders>
            <w:shd w:val="clear" w:color="auto" w:fill="auto"/>
            <w:noWrap/>
            <w:vAlign w:val="bottom"/>
            <w:hideMark/>
          </w:tcPr>
          <w:p w14:paraId="578C5E1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3634</w:t>
            </w:r>
          </w:p>
        </w:tc>
        <w:tc>
          <w:tcPr>
            <w:tcW w:w="1760" w:type="dxa"/>
            <w:tcBorders>
              <w:top w:val="nil"/>
              <w:left w:val="nil"/>
              <w:bottom w:val="nil"/>
              <w:right w:val="single" w:sz="8" w:space="0" w:color="auto"/>
            </w:tcBorders>
            <w:shd w:val="clear" w:color="auto" w:fill="auto"/>
            <w:noWrap/>
            <w:vAlign w:val="bottom"/>
            <w:hideMark/>
          </w:tcPr>
          <w:p w14:paraId="3F030DB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13.4%</w:t>
            </w:r>
          </w:p>
        </w:tc>
        <w:tc>
          <w:tcPr>
            <w:tcW w:w="1060" w:type="dxa"/>
            <w:tcBorders>
              <w:top w:val="nil"/>
              <w:left w:val="nil"/>
              <w:bottom w:val="nil"/>
              <w:right w:val="nil"/>
            </w:tcBorders>
            <w:shd w:val="clear" w:color="auto" w:fill="auto"/>
            <w:noWrap/>
            <w:vAlign w:val="bottom"/>
            <w:hideMark/>
          </w:tcPr>
          <w:p w14:paraId="73332D5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-94</w:t>
            </w:r>
          </w:p>
        </w:tc>
        <w:tc>
          <w:tcPr>
            <w:tcW w:w="1140" w:type="dxa"/>
            <w:tcBorders>
              <w:top w:val="nil"/>
              <w:left w:val="nil"/>
              <w:bottom w:val="nil"/>
              <w:right w:val="nil"/>
            </w:tcBorders>
            <w:shd w:val="clear" w:color="auto" w:fill="auto"/>
            <w:noWrap/>
            <w:vAlign w:val="bottom"/>
            <w:hideMark/>
          </w:tcPr>
          <w:p w14:paraId="0D5FD52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w:t>
            </w:r>
          </w:p>
        </w:tc>
        <w:tc>
          <w:tcPr>
            <w:tcW w:w="1380" w:type="dxa"/>
            <w:tcBorders>
              <w:top w:val="nil"/>
              <w:left w:val="nil"/>
              <w:bottom w:val="nil"/>
              <w:right w:val="single" w:sz="8" w:space="0" w:color="auto"/>
            </w:tcBorders>
            <w:shd w:val="clear" w:color="auto" w:fill="auto"/>
            <w:noWrap/>
            <w:vAlign w:val="bottom"/>
            <w:hideMark/>
          </w:tcPr>
          <w:p w14:paraId="3080EB9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42</w:t>
            </w:r>
          </w:p>
        </w:tc>
      </w:tr>
      <w:tr w:rsidR="00201120" w:rsidRPr="00201120" w14:paraId="724E1B6C"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0560F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October-18</w:t>
            </w:r>
          </w:p>
        </w:tc>
        <w:tc>
          <w:tcPr>
            <w:tcW w:w="1060" w:type="dxa"/>
            <w:tcBorders>
              <w:top w:val="nil"/>
              <w:left w:val="nil"/>
              <w:bottom w:val="nil"/>
              <w:right w:val="nil"/>
            </w:tcBorders>
            <w:shd w:val="clear" w:color="auto" w:fill="auto"/>
            <w:noWrap/>
            <w:vAlign w:val="bottom"/>
            <w:hideMark/>
          </w:tcPr>
          <w:p w14:paraId="1B655FF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27185</w:t>
            </w:r>
          </w:p>
        </w:tc>
        <w:tc>
          <w:tcPr>
            <w:tcW w:w="1140" w:type="dxa"/>
            <w:tcBorders>
              <w:top w:val="nil"/>
              <w:left w:val="nil"/>
              <w:bottom w:val="nil"/>
              <w:right w:val="nil"/>
            </w:tcBorders>
            <w:shd w:val="clear" w:color="auto" w:fill="auto"/>
            <w:noWrap/>
            <w:vAlign w:val="bottom"/>
            <w:hideMark/>
          </w:tcPr>
          <w:p w14:paraId="1B201D3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23488</w:t>
            </w:r>
          </w:p>
        </w:tc>
        <w:tc>
          <w:tcPr>
            <w:tcW w:w="1380" w:type="dxa"/>
            <w:tcBorders>
              <w:top w:val="nil"/>
              <w:left w:val="nil"/>
              <w:bottom w:val="nil"/>
              <w:right w:val="single" w:sz="8" w:space="0" w:color="auto"/>
            </w:tcBorders>
            <w:shd w:val="clear" w:color="auto" w:fill="auto"/>
            <w:noWrap/>
            <w:vAlign w:val="bottom"/>
            <w:hideMark/>
          </w:tcPr>
          <w:p w14:paraId="3A0E8D1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3697</w:t>
            </w:r>
          </w:p>
        </w:tc>
        <w:tc>
          <w:tcPr>
            <w:tcW w:w="1760" w:type="dxa"/>
            <w:tcBorders>
              <w:top w:val="nil"/>
              <w:left w:val="nil"/>
              <w:bottom w:val="nil"/>
              <w:right w:val="single" w:sz="8" w:space="0" w:color="auto"/>
            </w:tcBorders>
            <w:shd w:val="clear" w:color="auto" w:fill="auto"/>
            <w:noWrap/>
            <w:vAlign w:val="bottom"/>
            <w:hideMark/>
          </w:tcPr>
          <w:p w14:paraId="5B46B23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422F0D0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14:paraId="22133F0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14:paraId="5765AA9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63</w:t>
            </w:r>
          </w:p>
        </w:tc>
      </w:tr>
      <w:tr w:rsidR="00201120" w:rsidRPr="00201120" w14:paraId="1A6A5E5B"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97F03C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November-18</w:t>
            </w:r>
          </w:p>
        </w:tc>
        <w:tc>
          <w:tcPr>
            <w:tcW w:w="1060" w:type="dxa"/>
            <w:tcBorders>
              <w:top w:val="nil"/>
              <w:left w:val="nil"/>
              <w:bottom w:val="nil"/>
              <w:right w:val="nil"/>
            </w:tcBorders>
            <w:shd w:val="clear" w:color="auto" w:fill="auto"/>
            <w:noWrap/>
            <w:vAlign w:val="bottom"/>
            <w:hideMark/>
          </w:tcPr>
          <w:p w14:paraId="58BFF75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27149</w:t>
            </w:r>
          </w:p>
        </w:tc>
        <w:tc>
          <w:tcPr>
            <w:tcW w:w="1140" w:type="dxa"/>
            <w:tcBorders>
              <w:top w:val="nil"/>
              <w:left w:val="nil"/>
              <w:bottom w:val="nil"/>
              <w:right w:val="nil"/>
            </w:tcBorders>
            <w:shd w:val="clear" w:color="auto" w:fill="auto"/>
            <w:noWrap/>
            <w:vAlign w:val="bottom"/>
            <w:hideMark/>
          </w:tcPr>
          <w:p w14:paraId="578020C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23294</w:t>
            </w:r>
          </w:p>
        </w:tc>
        <w:tc>
          <w:tcPr>
            <w:tcW w:w="1380" w:type="dxa"/>
            <w:tcBorders>
              <w:top w:val="nil"/>
              <w:left w:val="nil"/>
              <w:bottom w:val="nil"/>
              <w:right w:val="single" w:sz="8" w:space="0" w:color="auto"/>
            </w:tcBorders>
            <w:shd w:val="clear" w:color="auto" w:fill="auto"/>
            <w:noWrap/>
            <w:vAlign w:val="bottom"/>
            <w:hideMark/>
          </w:tcPr>
          <w:p w14:paraId="6976C5F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3855</w:t>
            </w:r>
          </w:p>
        </w:tc>
        <w:tc>
          <w:tcPr>
            <w:tcW w:w="1760" w:type="dxa"/>
            <w:tcBorders>
              <w:top w:val="nil"/>
              <w:left w:val="nil"/>
              <w:bottom w:val="nil"/>
              <w:right w:val="single" w:sz="8" w:space="0" w:color="auto"/>
            </w:tcBorders>
            <w:shd w:val="clear" w:color="auto" w:fill="auto"/>
            <w:noWrap/>
            <w:vAlign w:val="bottom"/>
            <w:hideMark/>
          </w:tcPr>
          <w:p w14:paraId="0C9573B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14.2%</w:t>
            </w:r>
          </w:p>
        </w:tc>
        <w:tc>
          <w:tcPr>
            <w:tcW w:w="1060" w:type="dxa"/>
            <w:tcBorders>
              <w:top w:val="nil"/>
              <w:left w:val="nil"/>
              <w:bottom w:val="nil"/>
              <w:right w:val="nil"/>
            </w:tcBorders>
            <w:shd w:val="clear" w:color="auto" w:fill="auto"/>
            <w:noWrap/>
            <w:vAlign w:val="bottom"/>
            <w:hideMark/>
          </w:tcPr>
          <w:p w14:paraId="5C85FFC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-36</w:t>
            </w:r>
          </w:p>
        </w:tc>
        <w:tc>
          <w:tcPr>
            <w:tcW w:w="1140" w:type="dxa"/>
            <w:tcBorders>
              <w:top w:val="nil"/>
              <w:left w:val="nil"/>
              <w:bottom w:val="nil"/>
              <w:right w:val="nil"/>
            </w:tcBorders>
            <w:shd w:val="clear" w:color="auto" w:fill="auto"/>
            <w:noWrap/>
            <w:vAlign w:val="bottom"/>
            <w:hideMark/>
          </w:tcPr>
          <w:p w14:paraId="1BB2B1F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-194</w:t>
            </w:r>
          </w:p>
        </w:tc>
        <w:tc>
          <w:tcPr>
            <w:tcW w:w="1380" w:type="dxa"/>
            <w:tcBorders>
              <w:top w:val="nil"/>
              <w:left w:val="nil"/>
              <w:bottom w:val="nil"/>
              <w:right w:val="single" w:sz="8" w:space="0" w:color="auto"/>
            </w:tcBorders>
            <w:shd w:val="clear" w:color="auto" w:fill="auto"/>
            <w:noWrap/>
            <w:vAlign w:val="bottom"/>
            <w:hideMark/>
          </w:tcPr>
          <w:p w14:paraId="3162127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w:t>
            </w:r>
          </w:p>
        </w:tc>
      </w:tr>
      <w:tr w:rsidR="00201120" w:rsidRPr="00201120" w14:paraId="1895C2ED"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DB292B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December-18</w:t>
            </w:r>
          </w:p>
        </w:tc>
        <w:tc>
          <w:tcPr>
            <w:tcW w:w="1060" w:type="dxa"/>
            <w:tcBorders>
              <w:top w:val="nil"/>
              <w:left w:val="nil"/>
              <w:bottom w:val="nil"/>
              <w:right w:val="nil"/>
            </w:tcBorders>
            <w:shd w:val="clear" w:color="auto" w:fill="auto"/>
            <w:noWrap/>
            <w:vAlign w:val="bottom"/>
            <w:hideMark/>
          </w:tcPr>
          <w:p w14:paraId="46B33F2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27074</w:t>
            </w:r>
          </w:p>
        </w:tc>
        <w:tc>
          <w:tcPr>
            <w:tcW w:w="1140" w:type="dxa"/>
            <w:tcBorders>
              <w:top w:val="nil"/>
              <w:left w:val="nil"/>
              <w:bottom w:val="nil"/>
              <w:right w:val="nil"/>
            </w:tcBorders>
            <w:shd w:val="clear" w:color="auto" w:fill="auto"/>
            <w:noWrap/>
            <w:vAlign w:val="bottom"/>
            <w:hideMark/>
          </w:tcPr>
          <w:p w14:paraId="658AE93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23040</w:t>
            </w:r>
          </w:p>
        </w:tc>
        <w:tc>
          <w:tcPr>
            <w:tcW w:w="1380" w:type="dxa"/>
            <w:tcBorders>
              <w:top w:val="nil"/>
              <w:left w:val="nil"/>
              <w:bottom w:val="nil"/>
              <w:right w:val="single" w:sz="8" w:space="0" w:color="auto"/>
            </w:tcBorders>
            <w:shd w:val="clear" w:color="auto" w:fill="auto"/>
            <w:noWrap/>
            <w:vAlign w:val="bottom"/>
            <w:hideMark/>
          </w:tcPr>
          <w:p w14:paraId="1D222E0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4034</w:t>
            </w:r>
          </w:p>
        </w:tc>
        <w:tc>
          <w:tcPr>
            <w:tcW w:w="1760" w:type="dxa"/>
            <w:tcBorders>
              <w:top w:val="nil"/>
              <w:left w:val="nil"/>
              <w:bottom w:val="nil"/>
              <w:right w:val="single" w:sz="8" w:space="0" w:color="auto"/>
            </w:tcBorders>
            <w:shd w:val="clear" w:color="auto" w:fill="auto"/>
            <w:noWrap/>
            <w:vAlign w:val="bottom"/>
            <w:hideMark/>
          </w:tcPr>
          <w:p w14:paraId="434CF28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14.9%</w:t>
            </w:r>
          </w:p>
        </w:tc>
        <w:tc>
          <w:tcPr>
            <w:tcW w:w="1060" w:type="dxa"/>
            <w:tcBorders>
              <w:top w:val="nil"/>
              <w:left w:val="nil"/>
              <w:bottom w:val="nil"/>
              <w:right w:val="nil"/>
            </w:tcBorders>
            <w:shd w:val="clear" w:color="auto" w:fill="auto"/>
            <w:noWrap/>
            <w:vAlign w:val="bottom"/>
            <w:hideMark/>
          </w:tcPr>
          <w:p w14:paraId="7A01D88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14:paraId="33DD5E1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-254</w:t>
            </w:r>
          </w:p>
        </w:tc>
        <w:tc>
          <w:tcPr>
            <w:tcW w:w="1380" w:type="dxa"/>
            <w:tcBorders>
              <w:top w:val="nil"/>
              <w:left w:val="nil"/>
              <w:bottom w:val="nil"/>
              <w:right w:val="single" w:sz="8" w:space="0" w:color="auto"/>
            </w:tcBorders>
            <w:shd w:val="clear" w:color="auto" w:fill="auto"/>
            <w:noWrap/>
            <w:vAlign w:val="bottom"/>
            <w:hideMark/>
          </w:tcPr>
          <w:p w14:paraId="4E6F22C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179</w:t>
            </w:r>
          </w:p>
        </w:tc>
      </w:tr>
      <w:tr w:rsidR="00201120" w:rsidRPr="00201120" w14:paraId="0CD4ECB5"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463AC0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January-19</w:t>
            </w:r>
          </w:p>
        </w:tc>
        <w:tc>
          <w:tcPr>
            <w:tcW w:w="1060" w:type="dxa"/>
            <w:tcBorders>
              <w:top w:val="nil"/>
              <w:left w:val="nil"/>
              <w:bottom w:val="nil"/>
              <w:right w:val="nil"/>
            </w:tcBorders>
            <w:shd w:val="clear" w:color="auto" w:fill="auto"/>
            <w:noWrap/>
            <w:vAlign w:val="bottom"/>
            <w:hideMark/>
          </w:tcPr>
          <w:p w14:paraId="3ECB6FA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27051</w:t>
            </w:r>
          </w:p>
        </w:tc>
        <w:tc>
          <w:tcPr>
            <w:tcW w:w="1140" w:type="dxa"/>
            <w:tcBorders>
              <w:top w:val="nil"/>
              <w:left w:val="nil"/>
              <w:bottom w:val="nil"/>
              <w:right w:val="nil"/>
            </w:tcBorders>
            <w:shd w:val="clear" w:color="auto" w:fill="auto"/>
            <w:noWrap/>
            <w:vAlign w:val="bottom"/>
            <w:hideMark/>
          </w:tcPr>
          <w:p w14:paraId="1D86E46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22831</w:t>
            </w:r>
          </w:p>
        </w:tc>
        <w:tc>
          <w:tcPr>
            <w:tcW w:w="1380" w:type="dxa"/>
            <w:tcBorders>
              <w:top w:val="nil"/>
              <w:left w:val="nil"/>
              <w:bottom w:val="nil"/>
              <w:right w:val="single" w:sz="8" w:space="0" w:color="auto"/>
            </w:tcBorders>
            <w:shd w:val="clear" w:color="auto" w:fill="auto"/>
            <w:noWrap/>
            <w:vAlign w:val="bottom"/>
            <w:hideMark/>
          </w:tcPr>
          <w:p w14:paraId="5AF45C7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4220</w:t>
            </w:r>
          </w:p>
        </w:tc>
        <w:tc>
          <w:tcPr>
            <w:tcW w:w="1760" w:type="dxa"/>
            <w:tcBorders>
              <w:top w:val="nil"/>
              <w:left w:val="nil"/>
              <w:bottom w:val="nil"/>
              <w:right w:val="single" w:sz="8" w:space="0" w:color="auto"/>
            </w:tcBorders>
            <w:shd w:val="clear" w:color="auto" w:fill="auto"/>
            <w:noWrap/>
            <w:vAlign w:val="bottom"/>
            <w:hideMark/>
          </w:tcPr>
          <w:p w14:paraId="6B8C2B6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w:t>
            </w:r>
          </w:p>
        </w:tc>
        <w:tc>
          <w:tcPr>
            <w:tcW w:w="1060" w:type="dxa"/>
            <w:tcBorders>
              <w:top w:val="nil"/>
              <w:left w:val="nil"/>
              <w:bottom w:val="nil"/>
              <w:right w:val="nil"/>
            </w:tcBorders>
            <w:shd w:val="clear" w:color="auto" w:fill="auto"/>
            <w:noWrap/>
            <w:vAlign w:val="bottom"/>
            <w:hideMark/>
          </w:tcPr>
          <w:p w14:paraId="7B69F70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w:t>
            </w:r>
          </w:p>
        </w:tc>
        <w:tc>
          <w:tcPr>
            <w:tcW w:w="1140" w:type="dxa"/>
            <w:tcBorders>
              <w:top w:val="nil"/>
              <w:left w:val="nil"/>
              <w:bottom w:val="nil"/>
              <w:right w:val="nil"/>
            </w:tcBorders>
            <w:shd w:val="clear" w:color="auto" w:fill="auto"/>
            <w:noWrap/>
            <w:vAlign w:val="bottom"/>
            <w:hideMark/>
          </w:tcPr>
          <w:p w14:paraId="2B36442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-209</w:t>
            </w:r>
          </w:p>
        </w:tc>
        <w:tc>
          <w:tcPr>
            <w:tcW w:w="1380" w:type="dxa"/>
            <w:tcBorders>
              <w:top w:val="nil"/>
              <w:left w:val="nil"/>
              <w:bottom w:val="nil"/>
              <w:right w:val="single" w:sz="8" w:space="0" w:color="auto"/>
            </w:tcBorders>
            <w:shd w:val="clear" w:color="auto" w:fill="auto"/>
            <w:noWrap/>
            <w:vAlign w:val="bottom"/>
            <w:hideMark/>
          </w:tcPr>
          <w:p w14:paraId="5BE21F3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186</w:t>
            </w:r>
          </w:p>
        </w:tc>
      </w:tr>
      <w:tr w:rsidR="00201120" w:rsidRPr="00201120" w14:paraId="06ED7ED8"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F89A029"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February-19</w:t>
            </w:r>
          </w:p>
        </w:tc>
        <w:tc>
          <w:tcPr>
            <w:tcW w:w="1060" w:type="dxa"/>
            <w:tcBorders>
              <w:top w:val="nil"/>
              <w:left w:val="nil"/>
              <w:bottom w:val="nil"/>
              <w:right w:val="nil"/>
            </w:tcBorders>
            <w:shd w:val="clear" w:color="auto" w:fill="auto"/>
            <w:noWrap/>
            <w:vAlign w:val="bottom"/>
            <w:hideMark/>
          </w:tcPr>
          <w:p w14:paraId="3DD23EE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27231</w:t>
            </w:r>
          </w:p>
        </w:tc>
        <w:tc>
          <w:tcPr>
            <w:tcW w:w="1140" w:type="dxa"/>
            <w:tcBorders>
              <w:top w:val="nil"/>
              <w:left w:val="nil"/>
              <w:bottom w:val="nil"/>
              <w:right w:val="nil"/>
            </w:tcBorders>
            <w:shd w:val="clear" w:color="auto" w:fill="auto"/>
            <w:noWrap/>
            <w:vAlign w:val="bottom"/>
            <w:hideMark/>
          </w:tcPr>
          <w:p w14:paraId="45C30C7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22901</w:t>
            </w:r>
          </w:p>
        </w:tc>
        <w:tc>
          <w:tcPr>
            <w:tcW w:w="1380" w:type="dxa"/>
            <w:tcBorders>
              <w:top w:val="nil"/>
              <w:left w:val="nil"/>
              <w:bottom w:val="nil"/>
              <w:right w:val="single" w:sz="8" w:space="0" w:color="auto"/>
            </w:tcBorders>
            <w:shd w:val="clear" w:color="auto" w:fill="auto"/>
            <w:noWrap/>
            <w:vAlign w:val="bottom"/>
            <w:hideMark/>
          </w:tcPr>
          <w:p w14:paraId="66C2ED9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4330</w:t>
            </w:r>
          </w:p>
        </w:tc>
        <w:tc>
          <w:tcPr>
            <w:tcW w:w="1760" w:type="dxa"/>
            <w:tcBorders>
              <w:top w:val="nil"/>
              <w:left w:val="nil"/>
              <w:bottom w:val="nil"/>
              <w:right w:val="single" w:sz="8" w:space="0" w:color="auto"/>
            </w:tcBorders>
            <w:shd w:val="clear" w:color="auto" w:fill="auto"/>
            <w:noWrap/>
            <w:vAlign w:val="bottom"/>
            <w:hideMark/>
          </w:tcPr>
          <w:p w14:paraId="5F211C4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15.9%</w:t>
            </w:r>
          </w:p>
        </w:tc>
        <w:tc>
          <w:tcPr>
            <w:tcW w:w="1060" w:type="dxa"/>
            <w:tcBorders>
              <w:top w:val="nil"/>
              <w:left w:val="nil"/>
              <w:bottom w:val="nil"/>
              <w:right w:val="nil"/>
            </w:tcBorders>
            <w:shd w:val="clear" w:color="auto" w:fill="auto"/>
            <w:noWrap/>
            <w:vAlign w:val="bottom"/>
            <w:hideMark/>
          </w:tcPr>
          <w:p w14:paraId="1445F37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180</w:t>
            </w:r>
          </w:p>
        </w:tc>
        <w:tc>
          <w:tcPr>
            <w:tcW w:w="1140" w:type="dxa"/>
            <w:tcBorders>
              <w:top w:val="nil"/>
              <w:left w:val="nil"/>
              <w:bottom w:val="nil"/>
              <w:right w:val="nil"/>
            </w:tcBorders>
            <w:shd w:val="clear" w:color="auto" w:fill="auto"/>
            <w:noWrap/>
            <w:vAlign w:val="bottom"/>
            <w:hideMark/>
          </w:tcPr>
          <w:p w14:paraId="5A9A97E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70</w:t>
            </w:r>
          </w:p>
        </w:tc>
        <w:tc>
          <w:tcPr>
            <w:tcW w:w="1380" w:type="dxa"/>
            <w:tcBorders>
              <w:top w:val="nil"/>
              <w:left w:val="nil"/>
              <w:bottom w:val="nil"/>
              <w:right w:val="single" w:sz="8" w:space="0" w:color="auto"/>
            </w:tcBorders>
            <w:shd w:val="clear" w:color="auto" w:fill="auto"/>
            <w:noWrap/>
            <w:vAlign w:val="bottom"/>
            <w:hideMark/>
          </w:tcPr>
          <w:p w14:paraId="77C2CAD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110</w:t>
            </w:r>
          </w:p>
        </w:tc>
      </w:tr>
      <w:tr w:rsidR="00201120" w:rsidRPr="00201120" w14:paraId="1EFFB754"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027D00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March-19</w:t>
            </w:r>
          </w:p>
        </w:tc>
        <w:tc>
          <w:tcPr>
            <w:tcW w:w="1060" w:type="dxa"/>
            <w:tcBorders>
              <w:top w:val="nil"/>
              <w:left w:val="nil"/>
              <w:bottom w:val="nil"/>
              <w:right w:val="nil"/>
            </w:tcBorders>
            <w:shd w:val="clear" w:color="auto" w:fill="auto"/>
            <w:noWrap/>
            <w:vAlign w:val="bottom"/>
            <w:hideMark/>
          </w:tcPr>
          <w:p w14:paraId="72637E4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27346</w:t>
            </w:r>
          </w:p>
        </w:tc>
        <w:tc>
          <w:tcPr>
            <w:tcW w:w="1140" w:type="dxa"/>
            <w:tcBorders>
              <w:top w:val="nil"/>
              <w:left w:val="nil"/>
              <w:bottom w:val="nil"/>
              <w:right w:val="nil"/>
            </w:tcBorders>
            <w:shd w:val="clear" w:color="auto" w:fill="auto"/>
            <w:noWrap/>
            <w:vAlign w:val="bottom"/>
            <w:hideMark/>
          </w:tcPr>
          <w:p w14:paraId="6DF0EB7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22971</w:t>
            </w:r>
          </w:p>
        </w:tc>
        <w:tc>
          <w:tcPr>
            <w:tcW w:w="1380" w:type="dxa"/>
            <w:tcBorders>
              <w:top w:val="nil"/>
              <w:left w:val="nil"/>
              <w:bottom w:val="nil"/>
              <w:right w:val="single" w:sz="8" w:space="0" w:color="auto"/>
            </w:tcBorders>
            <w:shd w:val="clear" w:color="auto" w:fill="auto"/>
            <w:noWrap/>
            <w:vAlign w:val="bottom"/>
            <w:hideMark/>
          </w:tcPr>
          <w:p w14:paraId="4E864DE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4375</w:t>
            </w:r>
          </w:p>
        </w:tc>
        <w:tc>
          <w:tcPr>
            <w:tcW w:w="1760" w:type="dxa"/>
            <w:tcBorders>
              <w:top w:val="nil"/>
              <w:left w:val="nil"/>
              <w:bottom w:val="nil"/>
              <w:right w:val="single" w:sz="8" w:space="0" w:color="auto"/>
            </w:tcBorders>
            <w:shd w:val="clear" w:color="auto" w:fill="auto"/>
            <w:noWrap/>
            <w:vAlign w:val="bottom"/>
            <w:hideMark/>
          </w:tcPr>
          <w:p w14:paraId="1167AC1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51422DB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116</w:t>
            </w:r>
          </w:p>
        </w:tc>
        <w:tc>
          <w:tcPr>
            <w:tcW w:w="1140" w:type="dxa"/>
            <w:tcBorders>
              <w:top w:val="nil"/>
              <w:left w:val="nil"/>
              <w:bottom w:val="nil"/>
              <w:right w:val="nil"/>
            </w:tcBorders>
            <w:shd w:val="clear" w:color="auto" w:fill="auto"/>
            <w:noWrap/>
            <w:vAlign w:val="bottom"/>
            <w:hideMark/>
          </w:tcPr>
          <w:p w14:paraId="72E0E89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70</w:t>
            </w:r>
          </w:p>
        </w:tc>
        <w:tc>
          <w:tcPr>
            <w:tcW w:w="1380" w:type="dxa"/>
            <w:tcBorders>
              <w:top w:val="nil"/>
              <w:left w:val="nil"/>
              <w:bottom w:val="nil"/>
              <w:right w:val="single" w:sz="8" w:space="0" w:color="auto"/>
            </w:tcBorders>
            <w:shd w:val="clear" w:color="auto" w:fill="auto"/>
            <w:noWrap/>
            <w:vAlign w:val="bottom"/>
            <w:hideMark/>
          </w:tcPr>
          <w:p w14:paraId="39481FF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46</w:t>
            </w:r>
          </w:p>
        </w:tc>
      </w:tr>
      <w:tr w:rsidR="00201120" w:rsidRPr="00201120" w14:paraId="7548F87D"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328CE8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April-19</w:t>
            </w:r>
          </w:p>
        </w:tc>
        <w:tc>
          <w:tcPr>
            <w:tcW w:w="1060" w:type="dxa"/>
            <w:tcBorders>
              <w:top w:val="nil"/>
              <w:left w:val="nil"/>
              <w:bottom w:val="nil"/>
              <w:right w:val="nil"/>
            </w:tcBorders>
            <w:shd w:val="clear" w:color="auto" w:fill="auto"/>
            <w:noWrap/>
            <w:vAlign w:val="bottom"/>
            <w:hideMark/>
          </w:tcPr>
          <w:p w14:paraId="5F87258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27355</w:t>
            </w:r>
          </w:p>
        </w:tc>
        <w:tc>
          <w:tcPr>
            <w:tcW w:w="1140" w:type="dxa"/>
            <w:tcBorders>
              <w:top w:val="nil"/>
              <w:left w:val="nil"/>
              <w:bottom w:val="nil"/>
              <w:right w:val="nil"/>
            </w:tcBorders>
            <w:shd w:val="clear" w:color="auto" w:fill="auto"/>
            <w:noWrap/>
            <w:vAlign w:val="bottom"/>
            <w:hideMark/>
          </w:tcPr>
          <w:p w14:paraId="5EB7466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22978</w:t>
            </w:r>
          </w:p>
        </w:tc>
        <w:tc>
          <w:tcPr>
            <w:tcW w:w="1380" w:type="dxa"/>
            <w:tcBorders>
              <w:top w:val="nil"/>
              <w:left w:val="nil"/>
              <w:bottom w:val="nil"/>
              <w:right w:val="single" w:sz="8" w:space="0" w:color="auto"/>
            </w:tcBorders>
            <w:shd w:val="clear" w:color="auto" w:fill="auto"/>
            <w:noWrap/>
            <w:vAlign w:val="bottom"/>
            <w:hideMark/>
          </w:tcPr>
          <w:p w14:paraId="38154E5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4377</w:t>
            </w:r>
          </w:p>
        </w:tc>
        <w:tc>
          <w:tcPr>
            <w:tcW w:w="1760" w:type="dxa"/>
            <w:tcBorders>
              <w:top w:val="nil"/>
              <w:left w:val="nil"/>
              <w:bottom w:val="nil"/>
              <w:right w:val="single" w:sz="8" w:space="0" w:color="auto"/>
            </w:tcBorders>
            <w:shd w:val="clear" w:color="auto" w:fill="auto"/>
            <w:noWrap/>
            <w:vAlign w:val="bottom"/>
            <w:hideMark/>
          </w:tcPr>
          <w:p w14:paraId="246A2BE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18240D4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w:t>
            </w:r>
          </w:p>
        </w:tc>
        <w:tc>
          <w:tcPr>
            <w:tcW w:w="1140" w:type="dxa"/>
            <w:tcBorders>
              <w:top w:val="nil"/>
              <w:left w:val="nil"/>
              <w:bottom w:val="nil"/>
              <w:right w:val="nil"/>
            </w:tcBorders>
            <w:shd w:val="clear" w:color="auto" w:fill="auto"/>
            <w:noWrap/>
            <w:vAlign w:val="bottom"/>
            <w:hideMark/>
          </w:tcPr>
          <w:p w14:paraId="3A1DF8A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w:t>
            </w:r>
          </w:p>
        </w:tc>
        <w:tc>
          <w:tcPr>
            <w:tcW w:w="1380" w:type="dxa"/>
            <w:tcBorders>
              <w:top w:val="nil"/>
              <w:left w:val="nil"/>
              <w:bottom w:val="nil"/>
              <w:right w:val="single" w:sz="8" w:space="0" w:color="auto"/>
            </w:tcBorders>
            <w:shd w:val="clear" w:color="auto" w:fill="auto"/>
            <w:noWrap/>
            <w:vAlign w:val="bottom"/>
            <w:hideMark/>
          </w:tcPr>
          <w:p w14:paraId="2AD9817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w:t>
            </w:r>
          </w:p>
        </w:tc>
      </w:tr>
      <w:tr w:rsidR="00201120" w:rsidRPr="00201120" w14:paraId="146BDA4F"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B71C51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May-19</w:t>
            </w:r>
          </w:p>
        </w:tc>
        <w:tc>
          <w:tcPr>
            <w:tcW w:w="1060" w:type="dxa"/>
            <w:tcBorders>
              <w:top w:val="nil"/>
              <w:left w:val="nil"/>
              <w:bottom w:val="nil"/>
              <w:right w:val="nil"/>
            </w:tcBorders>
            <w:shd w:val="clear" w:color="auto" w:fill="auto"/>
            <w:noWrap/>
            <w:vAlign w:val="bottom"/>
            <w:hideMark/>
          </w:tcPr>
          <w:p w14:paraId="26A258D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27315</w:t>
            </w:r>
          </w:p>
        </w:tc>
        <w:tc>
          <w:tcPr>
            <w:tcW w:w="1140" w:type="dxa"/>
            <w:tcBorders>
              <w:top w:val="nil"/>
              <w:left w:val="nil"/>
              <w:bottom w:val="nil"/>
              <w:right w:val="nil"/>
            </w:tcBorders>
            <w:shd w:val="clear" w:color="auto" w:fill="auto"/>
            <w:noWrap/>
            <w:vAlign w:val="bottom"/>
            <w:hideMark/>
          </w:tcPr>
          <w:p w14:paraId="3D383D3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22863</w:t>
            </w:r>
          </w:p>
        </w:tc>
        <w:tc>
          <w:tcPr>
            <w:tcW w:w="1380" w:type="dxa"/>
            <w:tcBorders>
              <w:top w:val="nil"/>
              <w:left w:val="nil"/>
              <w:bottom w:val="nil"/>
              <w:right w:val="single" w:sz="8" w:space="0" w:color="auto"/>
            </w:tcBorders>
            <w:shd w:val="clear" w:color="auto" w:fill="auto"/>
            <w:noWrap/>
            <w:vAlign w:val="bottom"/>
            <w:hideMark/>
          </w:tcPr>
          <w:p w14:paraId="3191A83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4452</w:t>
            </w:r>
          </w:p>
        </w:tc>
        <w:tc>
          <w:tcPr>
            <w:tcW w:w="1760" w:type="dxa"/>
            <w:tcBorders>
              <w:top w:val="nil"/>
              <w:left w:val="nil"/>
              <w:bottom w:val="nil"/>
              <w:right w:val="single" w:sz="8" w:space="0" w:color="auto"/>
            </w:tcBorders>
            <w:shd w:val="clear" w:color="auto" w:fill="auto"/>
            <w:noWrap/>
            <w:vAlign w:val="bottom"/>
            <w:hideMark/>
          </w:tcPr>
          <w:p w14:paraId="3BEF577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67FC4CD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-39</w:t>
            </w:r>
          </w:p>
        </w:tc>
        <w:tc>
          <w:tcPr>
            <w:tcW w:w="1140" w:type="dxa"/>
            <w:tcBorders>
              <w:top w:val="nil"/>
              <w:left w:val="nil"/>
              <w:bottom w:val="nil"/>
              <w:right w:val="nil"/>
            </w:tcBorders>
            <w:shd w:val="clear" w:color="auto" w:fill="auto"/>
            <w:noWrap/>
            <w:vAlign w:val="bottom"/>
            <w:hideMark/>
          </w:tcPr>
          <w:p w14:paraId="551DE78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-115</w:t>
            </w:r>
          </w:p>
        </w:tc>
        <w:tc>
          <w:tcPr>
            <w:tcW w:w="1380" w:type="dxa"/>
            <w:tcBorders>
              <w:top w:val="nil"/>
              <w:left w:val="nil"/>
              <w:bottom w:val="nil"/>
              <w:right w:val="single" w:sz="8" w:space="0" w:color="auto"/>
            </w:tcBorders>
            <w:shd w:val="clear" w:color="auto" w:fill="auto"/>
            <w:noWrap/>
            <w:vAlign w:val="bottom"/>
            <w:hideMark/>
          </w:tcPr>
          <w:p w14:paraId="7747B15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76</w:t>
            </w:r>
          </w:p>
        </w:tc>
      </w:tr>
      <w:tr w:rsidR="00201120" w:rsidRPr="00201120" w14:paraId="53C431B1" w14:textId="77777777" w:rsidTr="00201120">
        <w:trPr>
          <w:divId w:val="659315283"/>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8A2D20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June-19</w:t>
            </w:r>
          </w:p>
        </w:tc>
        <w:tc>
          <w:tcPr>
            <w:tcW w:w="1060" w:type="dxa"/>
            <w:tcBorders>
              <w:top w:val="nil"/>
              <w:left w:val="nil"/>
              <w:bottom w:val="nil"/>
              <w:right w:val="nil"/>
            </w:tcBorders>
            <w:shd w:val="clear" w:color="auto" w:fill="auto"/>
            <w:noWrap/>
            <w:vAlign w:val="bottom"/>
            <w:hideMark/>
          </w:tcPr>
          <w:p w14:paraId="6961364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27403</w:t>
            </w:r>
          </w:p>
        </w:tc>
        <w:tc>
          <w:tcPr>
            <w:tcW w:w="1140" w:type="dxa"/>
            <w:tcBorders>
              <w:top w:val="nil"/>
              <w:left w:val="nil"/>
              <w:bottom w:val="nil"/>
              <w:right w:val="nil"/>
            </w:tcBorders>
            <w:shd w:val="clear" w:color="auto" w:fill="auto"/>
            <w:noWrap/>
            <w:vAlign w:val="bottom"/>
            <w:hideMark/>
          </w:tcPr>
          <w:p w14:paraId="516B4D4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22936</w:t>
            </w:r>
          </w:p>
        </w:tc>
        <w:tc>
          <w:tcPr>
            <w:tcW w:w="1380" w:type="dxa"/>
            <w:tcBorders>
              <w:top w:val="nil"/>
              <w:left w:val="nil"/>
              <w:bottom w:val="nil"/>
              <w:right w:val="single" w:sz="8" w:space="0" w:color="auto"/>
            </w:tcBorders>
            <w:shd w:val="clear" w:color="auto" w:fill="auto"/>
            <w:noWrap/>
            <w:vAlign w:val="bottom"/>
            <w:hideMark/>
          </w:tcPr>
          <w:p w14:paraId="1C808BB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4467</w:t>
            </w:r>
          </w:p>
        </w:tc>
        <w:tc>
          <w:tcPr>
            <w:tcW w:w="1760" w:type="dxa"/>
            <w:tcBorders>
              <w:top w:val="nil"/>
              <w:left w:val="nil"/>
              <w:bottom w:val="nil"/>
              <w:right w:val="single" w:sz="8" w:space="0" w:color="auto"/>
            </w:tcBorders>
            <w:shd w:val="clear" w:color="auto" w:fill="auto"/>
            <w:noWrap/>
            <w:vAlign w:val="bottom"/>
            <w:hideMark/>
          </w:tcPr>
          <w:p w14:paraId="0A7BB23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466F875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87</w:t>
            </w:r>
          </w:p>
        </w:tc>
        <w:tc>
          <w:tcPr>
            <w:tcW w:w="1140" w:type="dxa"/>
            <w:tcBorders>
              <w:top w:val="nil"/>
              <w:left w:val="nil"/>
              <w:bottom w:val="nil"/>
              <w:right w:val="nil"/>
            </w:tcBorders>
            <w:shd w:val="clear" w:color="auto" w:fill="auto"/>
            <w:noWrap/>
            <w:vAlign w:val="bottom"/>
            <w:hideMark/>
          </w:tcPr>
          <w:p w14:paraId="3FA825B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73</w:t>
            </w:r>
          </w:p>
        </w:tc>
        <w:tc>
          <w:tcPr>
            <w:tcW w:w="1380" w:type="dxa"/>
            <w:tcBorders>
              <w:top w:val="nil"/>
              <w:left w:val="nil"/>
              <w:bottom w:val="nil"/>
              <w:right w:val="single" w:sz="8" w:space="0" w:color="auto"/>
            </w:tcBorders>
            <w:shd w:val="clear" w:color="auto" w:fill="auto"/>
            <w:noWrap/>
            <w:vAlign w:val="bottom"/>
            <w:hideMark/>
          </w:tcPr>
          <w:p w14:paraId="30BCBDA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w:t>
            </w:r>
          </w:p>
        </w:tc>
      </w:tr>
      <w:tr w:rsidR="00201120" w:rsidRPr="00201120" w14:paraId="188C8BF9" w14:textId="77777777" w:rsidTr="00201120">
        <w:trPr>
          <w:divId w:val="659315283"/>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28B32978"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July-19</w:t>
            </w:r>
          </w:p>
        </w:tc>
        <w:tc>
          <w:tcPr>
            <w:tcW w:w="1060" w:type="dxa"/>
            <w:tcBorders>
              <w:top w:val="nil"/>
              <w:left w:val="nil"/>
              <w:bottom w:val="single" w:sz="8" w:space="0" w:color="auto"/>
              <w:right w:val="nil"/>
            </w:tcBorders>
            <w:shd w:val="clear" w:color="auto" w:fill="auto"/>
            <w:noWrap/>
            <w:vAlign w:val="bottom"/>
            <w:hideMark/>
          </w:tcPr>
          <w:p w14:paraId="7C4AB61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27456</w:t>
            </w:r>
          </w:p>
        </w:tc>
        <w:tc>
          <w:tcPr>
            <w:tcW w:w="1140" w:type="dxa"/>
            <w:tcBorders>
              <w:top w:val="nil"/>
              <w:left w:val="nil"/>
              <w:bottom w:val="single" w:sz="8" w:space="0" w:color="auto"/>
              <w:right w:val="nil"/>
            </w:tcBorders>
            <w:shd w:val="clear" w:color="auto" w:fill="auto"/>
            <w:noWrap/>
            <w:vAlign w:val="bottom"/>
            <w:hideMark/>
          </w:tcPr>
          <w:p w14:paraId="59384D7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22871</w:t>
            </w:r>
          </w:p>
        </w:tc>
        <w:tc>
          <w:tcPr>
            <w:tcW w:w="1380" w:type="dxa"/>
            <w:tcBorders>
              <w:top w:val="nil"/>
              <w:left w:val="nil"/>
              <w:bottom w:val="single" w:sz="8" w:space="0" w:color="auto"/>
              <w:right w:val="single" w:sz="8" w:space="0" w:color="auto"/>
            </w:tcBorders>
            <w:shd w:val="clear" w:color="auto" w:fill="auto"/>
            <w:noWrap/>
            <w:vAlign w:val="bottom"/>
            <w:hideMark/>
          </w:tcPr>
          <w:p w14:paraId="6001E35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4585</w:t>
            </w:r>
          </w:p>
        </w:tc>
        <w:tc>
          <w:tcPr>
            <w:tcW w:w="1760" w:type="dxa"/>
            <w:tcBorders>
              <w:top w:val="nil"/>
              <w:left w:val="nil"/>
              <w:bottom w:val="single" w:sz="8" w:space="0" w:color="auto"/>
              <w:right w:val="single" w:sz="8" w:space="0" w:color="auto"/>
            </w:tcBorders>
            <w:shd w:val="clear" w:color="auto" w:fill="auto"/>
            <w:noWrap/>
            <w:vAlign w:val="bottom"/>
            <w:hideMark/>
          </w:tcPr>
          <w:p w14:paraId="437C6C0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16.7%</w:t>
            </w:r>
          </w:p>
        </w:tc>
        <w:tc>
          <w:tcPr>
            <w:tcW w:w="1060" w:type="dxa"/>
            <w:tcBorders>
              <w:top w:val="nil"/>
              <w:left w:val="nil"/>
              <w:bottom w:val="single" w:sz="8" w:space="0" w:color="auto"/>
              <w:right w:val="nil"/>
            </w:tcBorders>
            <w:shd w:val="clear" w:color="auto" w:fill="auto"/>
            <w:noWrap/>
            <w:vAlign w:val="bottom"/>
            <w:hideMark/>
          </w:tcPr>
          <w:p w14:paraId="174860E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w:t>
            </w:r>
          </w:p>
        </w:tc>
        <w:tc>
          <w:tcPr>
            <w:tcW w:w="1140" w:type="dxa"/>
            <w:tcBorders>
              <w:top w:val="nil"/>
              <w:left w:val="nil"/>
              <w:bottom w:val="single" w:sz="8" w:space="0" w:color="auto"/>
              <w:right w:val="nil"/>
            </w:tcBorders>
            <w:shd w:val="clear" w:color="auto" w:fill="auto"/>
            <w:noWrap/>
            <w:vAlign w:val="bottom"/>
            <w:hideMark/>
          </w:tcPr>
          <w:p w14:paraId="4EBAE93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w:t>
            </w:r>
          </w:p>
        </w:tc>
        <w:tc>
          <w:tcPr>
            <w:tcW w:w="1380" w:type="dxa"/>
            <w:tcBorders>
              <w:top w:val="nil"/>
              <w:left w:val="nil"/>
              <w:bottom w:val="single" w:sz="8" w:space="0" w:color="auto"/>
              <w:right w:val="single" w:sz="8" w:space="0" w:color="auto"/>
            </w:tcBorders>
            <w:shd w:val="clear" w:color="auto" w:fill="auto"/>
            <w:noWrap/>
            <w:vAlign w:val="bottom"/>
            <w:hideMark/>
          </w:tcPr>
          <w:p w14:paraId="7390E42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119</w:t>
            </w:r>
          </w:p>
        </w:tc>
      </w:tr>
    </w:tbl>
    <w:p w14:paraId="00A0BADD" w14:textId="615DE908" w:rsidR="009C568E" w:rsidRPr="009C568E" w:rsidRDefault="00335E48" w:rsidP="00D4031E">
      <w:pPr>
        <w:pStyle w:val="Caption"/>
        <w:keepNext/>
        <w:rPr>
          <w:rFonts w:ascii="Arial" w:hAnsi="Arial" w:cs="Arial"/>
          <w:lang w:val="en-US"/>
        </w:rPr>
      </w:pPr>
      <w:r>
        <w:rPr>
          <w:lang w:val="en-US"/>
        </w:rPr>
        <w:fldChar w:fldCharType="end"/>
      </w:r>
      <w:r w:rsidR="00004514" w:rsidRPr="00E312DC">
        <w:rPr>
          <w:lang w:val="en-US"/>
        </w:rPr>
        <w:fldChar w:fldCharType="begin"/>
      </w:r>
      <w:r w:rsidR="00004514" w:rsidRPr="00E312DC">
        <w:rPr>
          <w:lang w:val="en-US"/>
        </w:rPr>
        <w:instrText xml:space="preserve"> LINK </w:instrText>
      </w:r>
      <w:r w:rsidR="009C568E">
        <w:rPr>
          <w:lang w:val="en-US"/>
        </w:rPr>
        <w:instrText xml:space="preserve">Excel.Sheet.8 "E:\\LABOR MARKET OUTLOOK\\ARASTIRMA NOTU\\2019\\09.2019\\AN İşsizlik (EN).xls" "ADD TABLES 1-2!R2C2:R41C9" </w:instrText>
      </w:r>
      <w:r w:rsidR="00004514" w:rsidRPr="00E312DC">
        <w:rPr>
          <w:lang w:val="en-US"/>
        </w:rPr>
        <w:instrText xml:space="preserve">\a \f 4 \h  \* MERGEFORMAT </w:instrText>
      </w:r>
      <w:r w:rsidR="009C568E" w:rsidRPr="00E312DC">
        <w:rPr>
          <w:lang w:val="en-US"/>
        </w:rPr>
        <w:fldChar w:fldCharType="separate"/>
      </w:r>
    </w:p>
    <w:p w14:paraId="5C47D73D" w14:textId="52ECCA70" w:rsidR="00004514" w:rsidRPr="00335E48" w:rsidRDefault="00004514" w:rsidP="00D4031E">
      <w:pPr>
        <w:pStyle w:val="Caption"/>
        <w:keepNext/>
        <w:rPr>
          <w:rFonts w:ascii="Arial" w:hAnsi="Arial" w:cs="Arial"/>
          <w:b w:val="0"/>
          <w:sz w:val="18"/>
          <w:szCs w:val="18"/>
          <w:lang w:val="en-US"/>
        </w:rPr>
      </w:pPr>
      <w:r w:rsidRPr="00E312DC">
        <w:rPr>
          <w:lang w:val="en-US"/>
        </w:rPr>
        <w:fldChar w:fldCharType="end"/>
      </w:r>
      <w:r w:rsidRPr="00E312DC">
        <w:rPr>
          <w:rFonts w:ascii="Arial" w:hAnsi="Arial" w:cs="Arial"/>
          <w:b w:val="0"/>
          <w:sz w:val="18"/>
          <w:szCs w:val="18"/>
          <w:lang w:val="en-US"/>
        </w:rPr>
        <w:t xml:space="preserve">Source: Turkstat, </w:t>
      </w:r>
      <w:r w:rsidRPr="00E312DC">
        <w:rPr>
          <w:rFonts w:ascii="Arial" w:hAnsi="Arial" w:cs="Arial"/>
          <w:b w:val="0"/>
          <w:bCs w:val="0"/>
          <w:sz w:val="18"/>
          <w:szCs w:val="18"/>
          <w:lang w:val="en-US"/>
        </w:rPr>
        <w:t>Betam</w:t>
      </w:r>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24A3F03A" w:rsidR="00167CB2" w:rsidRDefault="00004514" w:rsidP="00D4031E">
      <w:pPr>
        <w:pStyle w:val="Caption"/>
        <w:keepNext/>
        <w:rPr>
          <w:rFonts w:ascii="Arial" w:hAnsi="Arial" w:cs="Arial"/>
          <w:lang w:val="en-US"/>
        </w:rPr>
      </w:pPr>
      <w:r w:rsidRPr="00E312DC">
        <w:rPr>
          <w:rFonts w:ascii="Arial" w:hAnsi="Arial" w:cs="Arial"/>
          <w:lang w:val="en-US"/>
        </w:rPr>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9E5082">
        <w:rPr>
          <w:rFonts w:ascii="Arial" w:hAnsi="Arial" w:cs="Arial"/>
          <w:noProof/>
          <w:lang w:val="en-US"/>
        </w:rPr>
        <w:t>2</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employment by sectors (in thousands) *</w:t>
      </w:r>
    </w:p>
    <w:p w14:paraId="374FDBBA" w14:textId="19AB3162" w:rsidR="00201120" w:rsidRDefault="00335E48" w:rsidP="00874026">
      <w:pPr>
        <w:pStyle w:val="Caption"/>
        <w:keepNext/>
        <w:rPr>
          <w:b w:val="0"/>
          <w:bCs w:val="0"/>
          <w:sz w:val="22"/>
          <w:szCs w:val="22"/>
          <w:lang w:eastAsia="tr-TR"/>
        </w:rPr>
      </w:pPr>
      <w:r>
        <w:rPr>
          <w:lang w:val="en-US"/>
        </w:rPr>
        <w:fldChar w:fldCharType="begin"/>
      </w:r>
      <w:r>
        <w:rPr>
          <w:lang w:val="en-US"/>
        </w:rPr>
        <w:instrText xml:space="preserve"> LINK </w:instrText>
      </w:r>
      <w:r w:rsidR="00201120">
        <w:rPr>
          <w:lang w:val="en-US"/>
        </w:rPr>
        <w:instrText xml:space="preserve">Excel.Sheet.8 "E:\\LABOR MARKET OUTLOOK\\ARASTIRMA NOTU\\2019\\10.2019\\AN İşsizlik (EN).xls" "ADD TABLES 1-2!R2C11:R39C19" </w:instrText>
      </w:r>
      <w:r>
        <w:rPr>
          <w:lang w:val="en-US"/>
        </w:rPr>
        <w:instrText xml:space="preserve">\a \f 4 \h  \* MERGEFORMAT </w:instrText>
      </w:r>
      <w:r>
        <w:rPr>
          <w:lang w:val="en-US"/>
        </w:rPr>
        <w:fldChar w:fldCharType="separate"/>
      </w: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201120" w:rsidRPr="00201120" w14:paraId="3A8C43A0" w14:textId="77777777" w:rsidTr="00201120">
        <w:trPr>
          <w:divId w:val="1907297753"/>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40A4560D" w14:textId="74D1FFD1" w:rsidR="00201120" w:rsidRPr="00201120" w:rsidRDefault="00201120" w:rsidP="00201120">
            <w:pPr>
              <w:rPr>
                <w:rFonts w:ascii="Arial" w:hAnsi="Arial" w:cs="Arial"/>
                <w:sz w:val="16"/>
                <w:szCs w:val="16"/>
                <w:lang w:eastAsia="tr-TR"/>
              </w:rPr>
            </w:pPr>
            <w:r w:rsidRPr="00201120">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7B860F4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61051FD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14:paraId="1CA3372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3C868D0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0DE4867" w14:textId="77777777" w:rsidR="00201120" w:rsidRPr="00201120" w:rsidRDefault="00201120" w:rsidP="00201120">
            <w:pPr>
              <w:suppressAutoHyphens w:val="0"/>
              <w:jc w:val="center"/>
              <w:rPr>
                <w:rFonts w:ascii="Arial" w:hAnsi="Arial" w:cs="Arial"/>
                <w:b/>
                <w:bCs/>
                <w:sz w:val="16"/>
                <w:szCs w:val="16"/>
                <w:lang w:eastAsia="tr-TR"/>
              </w:rPr>
            </w:pPr>
            <w:r w:rsidRPr="00201120">
              <w:rPr>
                <w:rFonts w:ascii="Arial" w:hAnsi="Arial" w:cs="Arial"/>
                <w:b/>
                <w:bCs/>
                <w:sz w:val="16"/>
                <w:szCs w:val="16"/>
                <w:lang w:eastAsia="tr-TR"/>
              </w:rPr>
              <w:t>Monthly changes</w:t>
            </w:r>
          </w:p>
        </w:tc>
      </w:tr>
      <w:tr w:rsidR="00201120" w:rsidRPr="00201120" w14:paraId="56DD6852" w14:textId="77777777" w:rsidTr="00201120">
        <w:trPr>
          <w:divId w:val="1907297753"/>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320B3169"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July-16</w:t>
            </w:r>
          </w:p>
        </w:tc>
        <w:tc>
          <w:tcPr>
            <w:tcW w:w="1040" w:type="dxa"/>
            <w:tcBorders>
              <w:top w:val="single" w:sz="8" w:space="0" w:color="auto"/>
              <w:left w:val="nil"/>
              <w:bottom w:val="nil"/>
              <w:right w:val="nil"/>
            </w:tcBorders>
            <w:shd w:val="clear" w:color="auto" w:fill="auto"/>
            <w:noWrap/>
            <w:vAlign w:val="bottom"/>
            <w:hideMark/>
          </w:tcPr>
          <w:p w14:paraId="72734C4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5210</w:t>
            </w:r>
          </w:p>
        </w:tc>
        <w:tc>
          <w:tcPr>
            <w:tcW w:w="1300" w:type="dxa"/>
            <w:tcBorders>
              <w:top w:val="single" w:sz="8" w:space="0" w:color="auto"/>
              <w:left w:val="nil"/>
              <w:bottom w:val="nil"/>
              <w:right w:val="nil"/>
            </w:tcBorders>
            <w:shd w:val="clear" w:color="auto" w:fill="auto"/>
            <w:noWrap/>
            <w:vAlign w:val="bottom"/>
            <w:hideMark/>
          </w:tcPr>
          <w:p w14:paraId="4C42366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5254</w:t>
            </w:r>
          </w:p>
        </w:tc>
        <w:tc>
          <w:tcPr>
            <w:tcW w:w="1180" w:type="dxa"/>
            <w:tcBorders>
              <w:top w:val="single" w:sz="8" w:space="0" w:color="auto"/>
              <w:left w:val="nil"/>
              <w:bottom w:val="nil"/>
              <w:right w:val="nil"/>
            </w:tcBorders>
            <w:shd w:val="clear" w:color="auto" w:fill="auto"/>
            <w:noWrap/>
            <w:vAlign w:val="bottom"/>
            <w:hideMark/>
          </w:tcPr>
          <w:p w14:paraId="232DFBF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1957</w:t>
            </w:r>
          </w:p>
        </w:tc>
        <w:tc>
          <w:tcPr>
            <w:tcW w:w="720" w:type="dxa"/>
            <w:tcBorders>
              <w:top w:val="single" w:sz="8" w:space="0" w:color="auto"/>
              <w:left w:val="nil"/>
              <w:bottom w:val="nil"/>
              <w:right w:val="single" w:sz="8" w:space="0" w:color="auto"/>
            </w:tcBorders>
            <w:shd w:val="clear" w:color="auto" w:fill="auto"/>
            <w:noWrap/>
            <w:vAlign w:val="bottom"/>
            <w:hideMark/>
          </w:tcPr>
          <w:p w14:paraId="3626FCF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14638</w:t>
            </w:r>
          </w:p>
        </w:tc>
        <w:tc>
          <w:tcPr>
            <w:tcW w:w="1029" w:type="dxa"/>
            <w:tcBorders>
              <w:top w:val="nil"/>
              <w:left w:val="nil"/>
              <w:bottom w:val="single" w:sz="8" w:space="0" w:color="auto"/>
              <w:right w:val="single" w:sz="4" w:space="0" w:color="C0C0C0"/>
            </w:tcBorders>
            <w:shd w:val="clear" w:color="auto" w:fill="auto"/>
            <w:noWrap/>
            <w:vAlign w:val="bottom"/>
            <w:hideMark/>
          </w:tcPr>
          <w:p w14:paraId="10C3038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246AC7DB"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2F81DB6D"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23CBA749"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Service</w:t>
            </w:r>
          </w:p>
        </w:tc>
      </w:tr>
      <w:tr w:rsidR="00201120" w:rsidRPr="00201120" w14:paraId="77C1C2CF"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6F7F29A"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14:paraId="7122A52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5274</w:t>
            </w:r>
          </w:p>
        </w:tc>
        <w:tc>
          <w:tcPr>
            <w:tcW w:w="1300" w:type="dxa"/>
            <w:tcBorders>
              <w:top w:val="nil"/>
              <w:left w:val="nil"/>
              <w:bottom w:val="nil"/>
              <w:right w:val="nil"/>
            </w:tcBorders>
            <w:shd w:val="clear" w:color="auto" w:fill="auto"/>
            <w:noWrap/>
            <w:vAlign w:val="bottom"/>
            <w:hideMark/>
          </w:tcPr>
          <w:p w14:paraId="5925E31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14:paraId="1D86C0C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1918</w:t>
            </w:r>
          </w:p>
        </w:tc>
        <w:tc>
          <w:tcPr>
            <w:tcW w:w="720" w:type="dxa"/>
            <w:tcBorders>
              <w:top w:val="nil"/>
              <w:left w:val="nil"/>
              <w:bottom w:val="nil"/>
              <w:right w:val="single" w:sz="8" w:space="0" w:color="auto"/>
            </w:tcBorders>
            <w:shd w:val="clear" w:color="auto" w:fill="auto"/>
            <w:noWrap/>
            <w:vAlign w:val="bottom"/>
            <w:hideMark/>
          </w:tcPr>
          <w:p w14:paraId="559D713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14578</w:t>
            </w:r>
          </w:p>
        </w:tc>
        <w:tc>
          <w:tcPr>
            <w:tcW w:w="1029" w:type="dxa"/>
            <w:tcBorders>
              <w:top w:val="nil"/>
              <w:left w:val="nil"/>
              <w:bottom w:val="nil"/>
              <w:right w:val="nil"/>
            </w:tcBorders>
            <w:shd w:val="clear" w:color="auto" w:fill="auto"/>
            <w:noWrap/>
            <w:vAlign w:val="bottom"/>
            <w:hideMark/>
          </w:tcPr>
          <w:p w14:paraId="140C772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14:paraId="3D4349B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14:paraId="5970B13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14:paraId="534ACDB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-60</w:t>
            </w:r>
          </w:p>
        </w:tc>
      </w:tr>
      <w:tr w:rsidR="00201120" w:rsidRPr="00201120" w14:paraId="4C432DAE"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F5B724A"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14:paraId="523C5AB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5328</w:t>
            </w:r>
          </w:p>
        </w:tc>
        <w:tc>
          <w:tcPr>
            <w:tcW w:w="1300" w:type="dxa"/>
            <w:tcBorders>
              <w:top w:val="nil"/>
              <w:left w:val="nil"/>
              <w:bottom w:val="nil"/>
              <w:right w:val="nil"/>
            </w:tcBorders>
            <w:shd w:val="clear" w:color="auto" w:fill="auto"/>
            <w:noWrap/>
            <w:vAlign w:val="bottom"/>
            <w:hideMark/>
          </w:tcPr>
          <w:p w14:paraId="70713CE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14:paraId="43395D2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2027</w:t>
            </w:r>
          </w:p>
        </w:tc>
        <w:tc>
          <w:tcPr>
            <w:tcW w:w="720" w:type="dxa"/>
            <w:tcBorders>
              <w:top w:val="nil"/>
              <w:left w:val="nil"/>
              <w:bottom w:val="nil"/>
              <w:right w:val="single" w:sz="8" w:space="0" w:color="auto"/>
            </w:tcBorders>
            <w:shd w:val="clear" w:color="auto" w:fill="auto"/>
            <w:noWrap/>
            <w:vAlign w:val="bottom"/>
            <w:hideMark/>
          </w:tcPr>
          <w:p w14:paraId="0AB6894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14629</w:t>
            </w:r>
          </w:p>
        </w:tc>
        <w:tc>
          <w:tcPr>
            <w:tcW w:w="1029" w:type="dxa"/>
            <w:tcBorders>
              <w:top w:val="nil"/>
              <w:left w:val="nil"/>
              <w:bottom w:val="nil"/>
              <w:right w:val="nil"/>
            </w:tcBorders>
            <w:shd w:val="clear" w:color="auto" w:fill="auto"/>
            <w:noWrap/>
            <w:vAlign w:val="bottom"/>
            <w:hideMark/>
          </w:tcPr>
          <w:p w14:paraId="17BDAE9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14:paraId="62E0382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14:paraId="4ED7848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109</w:t>
            </w:r>
          </w:p>
        </w:tc>
        <w:tc>
          <w:tcPr>
            <w:tcW w:w="698" w:type="dxa"/>
            <w:tcBorders>
              <w:top w:val="nil"/>
              <w:left w:val="nil"/>
              <w:bottom w:val="nil"/>
              <w:right w:val="single" w:sz="8" w:space="0" w:color="auto"/>
            </w:tcBorders>
            <w:shd w:val="clear" w:color="auto" w:fill="auto"/>
            <w:noWrap/>
            <w:vAlign w:val="bottom"/>
            <w:hideMark/>
          </w:tcPr>
          <w:p w14:paraId="3D038CF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51</w:t>
            </w:r>
          </w:p>
        </w:tc>
      </w:tr>
      <w:tr w:rsidR="00201120" w:rsidRPr="00201120" w14:paraId="1D66B6A0"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83C392A"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14:paraId="4969C8A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5264</w:t>
            </w:r>
          </w:p>
        </w:tc>
        <w:tc>
          <w:tcPr>
            <w:tcW w:w="1300" w:type="dxa"/>
            <w:tcBorders>
              <w:top w:val="nil"/>
              <w:left w:val="nil"/>
              <w:bottom w:val="nil"/>
              <w:right w:val="nil"/>
            </w:tcBorders>
            <w:shd w:val="clear" w:color="auto" w:fill="auto"/>
            <w:noWrap/>
            <w:vAlign w:val="bottom"/>
            <w:hideMark/>
          </w:tcPr>
          <w:p w14:paraId="7A4300E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14:paraId="7785DEF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1992</w:t>
            </w:r>
          </w:p>
        </w:tc>
        <w:tc>
          <w:tcPr>
            <w:tcW w:w="720" w:type="dxa"/>
            <w:tcBorders>
              <w:top w:val="nil"/>
              <w:left w:val="nil"/>
              <w:bottom w:val="nil"/>
              <w:right w:val="single" w:sz="8" w:space="0" w:color="auto"/>
            </w:tcBorders>
            <w:shd w:val="clear" w:color="auto" w:fill="auto"/>
            <w:noWrap/>
            <w:vAlign w:val="bottom"/>
            <w:hideMark/>
          </w:tcPr>
          <w:p w14:paraId="65C806D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14662</w:t>
            </w:r>
          </w:p>
        </w:tc>
        <w:tc>
          <w:tcPr>
            <w:tcW w:w="1029" w:type="dxa"/>
            <w:tcBorders>
              <w:top w:val="nil"/>
              <w:left w:val="nil"/>
              <w:bottom w:val="nil"/>
              <w:right w:val="nil"/>
            </w:tcBorders>
            <w:shd w:val="clear" w:color="auto" w:fill="auto"/>
            <w:noWrap/>
            <w:vAlign w:val="bottom"/>
            <w:hideMark/>
          </w:tcPr>
          <w:p w14:paraId="45BB673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14:paraId="417334D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14:paraId="7BBE2A9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14:paraId="4974B59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w:t>
            </w:r>
          </w:p>
        </w:tc>
      </w:tr>
      <w:tr w:rsidR="00201120" w:rsidRPr="00201120" w14:paraId="251B41F0"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78D30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14:paraId="1E4437D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5276</w:t>
            </w:r>
          </w:p>
        </w:tc>
        <w:tc>
          <w:tcPr>
            <w:tcW w:w="1300" w:type="dxa"/>
            <w:tcBorders>
              <w:top w:val="nil"/>
              <w:left w:val="nil"/>
              <w:bottom w:val="nil"/>
              <w:right w:val="nil"/>
            </w:tcBorders>
            <w:shd w:val="clear" w:color="auto" w:fill="auto"/>
            <w:noWrap/>
            <w:vAlign w:val="bottom"/>
            <w:hideMark/>
          </w:tcPr>
          <w:p w14:paraId="3A1E0DF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14:paraId="2E0A89A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1992</w:t>
            </w:r>
          </w:p>
        </w:tc>
        <w:tc>
          <w:tcPr>
            <w:tcW w:w="720" w:type="dxa"/>
            <w:tcBorders>
              <w:top w:val="nil"/>
              <w:left w:val="nil"/>
              <w:bottom w:val="nil"/>
              <w:right w:val="single" w:sz="8" w:space="0" w:color="auto"/>
            </w:tcBorders>
            <w:shd w:val="clear" w:color="auto" w:fill="auto"/>
            <w:noWrap/>
            <w:vAlign w:val="bottom"/>
            <w:hideMark/>
          </w:tcPr>
          <w:p w14:paraId="6550C6F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14719</w:t>
            </w:r>
          </w:p>
        </w:tc>
        <w:tc>
          <w:tcPr>
            <w:tcW w:w="1029" w:type="dxa"/>
            <w:tcBorders>
              <w:top w:val="nil"/>
              <w:left w:val="nil"/>
              <w:bottom w:val="nil"/>
              <w:right w:val="nil"/>
            </w:tcBorders>
            <w:shd w:val="clear" w:color="auto" w:fill="auto"/>
            <w:noWrap/>
            <w:vAlign w:val="bottom"/>
            <w:hideMark/>
          </w:tcPr>
          <w:p w14:paraId="66ED6A4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14:paraId="3D14599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50BD466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bottom"/>
            <w:hideMark/>
          </w:tcPr>
          <w:p w14:paraId="08439E4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57</w:t>
            </w:r>
          </w:p>
        </w:tc>
      </w:tr>
      <w:tr w:rsidR="00201120" w:rsidRPr="00201120" w14:paraId="07A7A357"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1BD669C"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14:paraId="7A16410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5308</w:t>
            </w:r>
          </w:p>
        </w:tc>
        <w:tc>
          <w:tcPr>
            <w:tcW w:w="1300" w:type="dxa"/>
            <w:tcBorders>
              <w:top w:val="nil"/>
              <w:left w:val="nil"/>
              <w:bottom w:val="nil"/>
              <w:right w:val="nil"/>
            </w:tcBorders>
            <w:shd w:val="clear" w:color="auto" w:fill="auto"/>
            <w:noWrap/>
            <w:vAlign w:val="bottom"/>
            <w:hideMark/>
          </w:tcPr>
          <w:p w14:paraId="42C9283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14:paraId="3A17D5D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1963</w:t>
            </w:r>
          </w:p>
        </w:tc>
        <w:tc>
          <w:tcPr>
            <w:tcW w:w="720" w:type="dxa"/>
            <w:tcBorders>
              <w:top w:val="nil"/>
              <w:left w:val="nil"/>
              <w:bottom w:val="nil"/>
              <w:right w:val="single" w:sz="8" w:space="0" w:color="auto"/>
            </w:tcBorders>
            <w:shd w:val="clear" w:color="auto" w:fill="auto"/>
            <w:noWrap/>
            <w:vAlign w:val="bottom"/>
            <w:hideMark/>
          </w:tcPr>
          <w:p w14:paraId="3F7269A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14720</w:t>
            </w:r>
          </w:p>
        </w:tc>
        <w:tc>
          <w:tcPr>
            <w:tcW w:w="1029" w:type="dxa"/>
            <w:tcBorders>
              <w:top w:val="nil"/>
              <w:left w:val="nil"/>
              <w:bottom w:val="nil"/>
              <w:right w:val="nil"/>
            </w:tcBorders>
            <w:shd w:val="clear" w:color="auto" w:fill="auto"/>
            <w:noWrap/>
            <w:vAlign w:val="bottom"/>
            <w:hideMark/>
          </w:tcPr>
          <w:p w14:paraId="234AE98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14:paraId="0BEDC80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14:paraId="3C202C5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14:paraId="395186A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w:t>
            </w:r>
          </w:p>
        </w:tc>
      </w:tr>
      <w:tr w:rsidR="00201120" w:rsidRPr="00201120" w14:paraId="2CE11C12"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531FEF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14:paraId="2A0E688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5434</w:t>
            </w:r>
          </w:p>
        </w:tc>
        <w:tc>
          <w:tcPr>
            <w:tcW w:w="1300" w:type="dxa"/>
            <w:tcBorders>
              <w:top w:val="nil"/>
              <w:left w:val="nil"/>
              <w:bottom w:val="nil"/>
              <w:right w:val="nil"/>
            </w:tcBorders>
            <w:shd w:val="clear" w:color="auto" w:fill="auto"/>
            <w:noWrap/>
            <w:vAlign w:val="bottom"/>
            <w:hideMark/>
          </w:tcPr>
          <w:p w14:paraId="05CDAC8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14:paraId="3E5FD56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1969</w:t>
            </w:r>
          </w:p>
        </w:tc>
        <w:tc>
          <w:tcPr>
            <w:tcW w:w="720" w:type="dxa"/>
            <w:tcBorders>
              <w:top w:val="nil"/>
              <w:left w:val="nil"/>
              <w:bottom w:val="nil"/>
              <w:right w:val="single" w:sz="8" w:space="0" w:color="auto"/>
            </w:tcBorders>
            <w:shd w:val="clear" w:color="auto" w:fill="auto"/>
            <w:noWrap/>
            <w:vAlign w:val="bottom"/>
            <w:hideMark/>
          </w:tcPr>
          <w:p w14:paraId="7D8B035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14854</w:t>
            </w:r>
          </w:p>
        </w:tc>
        <w:tc>
          <w:tcPr>
            <w:tcW w:w="1029" w:type="dxa"/>
            <w:tcBorders>
              <w:top w:val="nil"/>
              <w:left w:val="nil"/>
              <w:bottom w:val="nil"/>
              <w:right w:val="nil"/>
            </w:tcBorders>
            <w:shd w:val="clear" w:color="auto" w:fill="auto"/>
            <w:noWrap/>
            <w:vAlign w:val="bottom"/>
            <w:hideMark/>
          </w:tcPr>
          <w:p w14:paraId="590C3DE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126</w:t>
            </w:r>
          </w:p>
        </w:tc>
        <w:tc>
          <w:tcPr>
            <w:tcW w:w="1319" w:type="dxa"/>
            <w:tcBorders>
              <w:top w:val="nil"/>
              <w:left w:val="nil"/>
              <w:bottom w:val="nil"/>
              <w:right w:val="nil"/>
            </w:tcBorders>
            <w:shd w:val="clear" w:color="auto" w:fill="auto"/>
            <w:noWrap/>
            <w:vAlign w:val="bottom"/>
            <w:hideMark/>
          </w:tcPr>
          <w:p w14:paraId="45AEC4C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5CBF7FD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3998903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134</w:t>
            </w:r>
          </w:p>
        </w:tc>
      </w:tr>
      <w:tr w:rsidR="00201120" w:rsidRPr="00201120" w14:paraId="2D8AB4C3"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2FE97B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14:paraId="0C0EEB4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5477</w:t>
            </w:r>
          </w:p>
        </w:tc>
        <w:tc>
          <w:tcPr>
            <w:tcW w:w="1300" w:type="dxa"/>
            <w:tcBorders>
              <w:top w:val="nil"/>
              <w:left w:val="nil"/>
              <w:bottom w:val="nil"/>
              <w:right w:val="nil"/>
            </w:tcBorders>
            <w:shd w:val="clear" w:color="auto" w:fill="auto"/>
            <w:noWrap/>
            <w:vAlign w:val="bottom"/>
            <w:hideMark/>
          </w:tcPr>
          <w:p w14:paraId="336595B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14:paraId="5B2D051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2017</w:t>
            </w:r>
          </w:p>
        </w:tc>
        <w:tc>
          <w:tcPr>
            <w:tcW w:w="720" w:type="dxa"/>
            <w:tcBorders>
              <w:top w:val="nil"/>
              <w:left w:val="nil"/>
              <w:bottom w:val="nil"/>
              <w:right w:val="single" w:sz="8" w:space="0" w:color="auto"/>
            </w:tcBorders>
            <w:shd w:val="clear" w:color="auto" w:fill="auto"/>
            <w:noWrap/>
            <w:vAlign w:val="bottom"/>
            <w:hideMark/>
          </w:tcPr>
          <w:p w14:paraId="6929100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14937</w:t>
            </w:r>
          </w:p>
        </w:tc>
        <w:tc>
          <w:tcPr>
            <w:tcW w:w="1029" w:type="dxa"/>
            <w:tcBorders>
              <w:top w:val="nil"/>
              <w:left w:val="nil"/>
              <w:bottom w:val="nil"/>
              <w:right w:val="nil"/>
            </w:tcBorders>
            <w:shd w:val="clear" w:color="auto" w:fill="auto"/>
            <w:noWrap/>
            <w:vAlign w:val="bottom"/>
            <w:hideMark/>
          </w:tcPr>
          <w:p w14:paraId="6757EF9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14:paraId="338F96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14:paraId="2688B9E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6650319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83</w:t>
            </w:r>
          </w:p>
        </w:tc>
      </w:tr>
      <w:tr w:rsidR="00201120" w:rsidRPr="00201120" w14:paraId="47329B9E"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D4566F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14:paraId="2A8B1E0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5386</w:t>
            </w:r>
          </w:p>
        </w:tc>
        <w:tc>
          <w:tcPr>
            <w:tcW w:w="1300" w:type="dxa"/>
            <w:tcBorders>
              <w:top w:val="nil"/>
              <w:left w:val="nil"/>
              <w:bottom w:val="nil"/>
              <w:right w:val="nil"/>
            </w:tcBorders>
            <w:shd w:val="clear" w:color="auto" w:fill="auto"/>
            <w:noWrap/>
            <w:vAlign w:val="bottom"/>
            <w:hideMark/>
          </w:tcPr>
          <w:p w14:paraId="360C547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1210B26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2091</w:t>
            </w:r>
          </w:p>
        </w:tc>
        <w:tc>
          <w:tcPr>
            <w:tcW w:w="720" w:type="dxa"/>
            <w:tcBorders>
              <w:top w:val="nil"/>
              <w:left w:val="nil"/>
              <w:bottom w:val="nil"/>
              <w:right w:val="single" w:sz="8" w:space="0" w:color="auto"/>
            </w:tcBorders>
            <w:shd w:val="clear" w:color="auto" w:fill="auto"/>
            <w:noWrap/>
            <w:vAlign w:val="bottom"/>
            <w:hideMark/>
          </w:tcPr>
          <w:p w14:paraId="2599894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14993</w:t>
            </w:r>
          </w:p>
        </w:tc>
        <w:tc>
          <w:tcPr>
            <w:tcW w:w="1029" w:type="dxa"/>
            <w:tcBorders>
              <w:top w:val="nil"/>
              <w:left w:val="nil"/>
              <w:bottom w:val="nil"/>
              <w:right w:val="nil"/>
            </w:tcBorders>
            <w:shd w:val="clear" w:color="auto" w:fill="auto"/>
            <w:noWrap/>
            <w:vAlign w:val="bottom"/>
            <w:hideMark/>
          </w:tcPr>
          <w:p w14:paraId="0E33B9B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-91</w:t>
            </w:r>
          </w:p>
        </w:tc>
        <w:tc>
          <w:tcPr>
            <w:tcW w:w="1319" w:type="dxa"/>
            <w:tcBorders>
              <w:top w:val="nil"/>
              <w:left w:val="nil"/>
              <w:bottom w:val="nil"/>
              <w:right w:val="nil"/>
            </w:tcBorders>
            <w:shd w:val="clear" w:color="auto" w:fill="auto"/>
            <w:noWrap/>
            <w:vAlign w:val="bottom"/>
            <w:hideMark/>
          </w:tcPr>
          <w:p w14:paraId="71695EC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14:paraId="7266C1D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74</w:t>
            </w:r>
          </w:p>
        </w:tc>
        <w:tc>
          <w:tcPr>
            <w:tcW w:w="698" w:type="dxa"/>
            <w:tcBorders>
              <w:top w:val="nil"/>
              <w:left w:val="nil"/>
              <w:bottom w:val="nil"/>
              <w:right w:val="single" w:sz="8" w:space="0" w:color="auto"/>
            </w:tcBorders>
            <w:shd w:val="clear" w:color="auto" w:fill="auto"/>
            <w:noWrap/>
            <w:vAlign w:val="bottom"/>
            <w:hideMark/>
          </w:tcPr>
          <w:p w14:paraId="6B26B67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w:t>
            </w:r>
          </w:p>
        </w:tc>
      </w:tr>
      <w:tr w:rsidR="00201120" w:rsidRPr="00201120" w14:paraId="1A0C02DC"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B88D2A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14:paraId="4B05BA0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5367</w:t>
            </w:r>
          </w:p>
        </w:tc>
        <w:tc>
          <w:tcPr>
            <w:tcW w:w="1300" w:type="dxa"/>
            <w:tcBorders>
              <w:top w:val="nil"/>
              <w:left w:val="nil"/>
              <w:bottom w:val="nil"/>
              <w:right w:val="nil"/>
            </w:tcBorders>
            <w:shd w:val="clear" w:color="auto" w:fill="auto"/>
            <w:noWrap/>
            <w:vAlign w:val="bottom"/>
            <w:hideMark/>
          </w:tcPr>
          <w:p w14:paraId="35BEF12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7936C8C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2124</w:t>
            </w:r>
          </w:p>
        </w:tc>
        <w:tc>
          <w:tcPr>
            <w:tcW w:w="720" w:type="dxa"/>
            <w:tcBorders>
              <w:top w:val="nil"/>
              <w:left w:val="nil"/>
              <w:bottom w:val="nil"/>
              <w:right w:val="single" w:sz="8" w:space="0" w:color="auto"/>
            </w:tcBorders>
            <w:shd w:val="clear" w:color="auto" w:fill="auto"/>
            <w:noWrap/>
            <w:vAlign w:val="bottom"/>
            <w:hideMark/>
          </w:tcPr>
          <w:p w14:paraId="45C2339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15083</w:t>
            </w:r>
          </w:p>
        </w:tc>
        <w:tc>
          <w:tcPr>
            <w:tcW w:w="1029" w:type="dxa"/>
            <w:tcBorders>
              <w:top w:val="nil"/>
              <w:left w:val="nil"/>
              <w:bottom w:val="nil"/>
              <w:right w:val="nil"/>
            </w:tcBorders>
            <w:shd w:val="clear" w:color="auto" w:fill="auto"/>
            <w:noWrap/>
            <w:vAlign w:val="bottom"/>
            <w:hideMark/>
          </w:tcPr>
          <w:p w14:paraId="46412C7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14:paraId="4D530B6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05E916C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14:paraId="5A1CB30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90</w:t>
            </w:r>
          </w:p>
        </w:tc>
      </w:tr>
      <w:tr w:rsidR="00201120" w:rsidRPr="00201120" w14:paraId="46176D3E"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9D66F1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126F9B0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5401</w:t>
            </w:r>
          </w:p>
        </w:tc>
        <w:tc>
          <w:tcPr>
            <w:tcW w:w="1300" w:type="dxa"/>
            <w:tcBorders>
              <w:top w:val="nil"/>
              <w:left w:val="nil"/>
              <w:bottom w:val="nil"/>
              <w:right w:val="nil"/>
            </w:tcBorders>
            <w:shd w:val="clear" w:color="auto" w:fill="auto"/>
            <w:noWrap/>
            <w:vAlign w:val="bottom"/>
            <w:hideMark/>
          </w:tcPr>
          <w:p w14:paraId="5E9BD3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1B1B50C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2090</w:t>
            </w:r>
          </w:p>
        </w:tc>
        <w:tc>
          <w:tcPr>
            <w:tcW w:w="720" w:type="dxa"/>
            <w:tcBorders>
              <w:top w:val="nil"/>
              <w:left w:val="nil"/>
              <w:bottom w:val="nil"/>
              <w:right w:val="single" w:sz="8" w:space="0" w:color="auto"/>
            </w:tcBorders>
            <w:shd w:val="clear" w:color="auto" w:fill="auto"/>
            <w:noWrap/>
            <w:vAlign w:val="bottom"/>
            <w:hideMark/>
          </w:tcPr>
          <w:p w14:paraId="01F5A79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15165</w:t>
            </w:r>
          </w:p>
        </w:tc>
        <w:tc>
          <w:tcPr>
            <w:tcW w:w="1029" w:type="dxa"/>
            <w:tcBorders>
              <w:top w:val="nil"/>
              <w:left w:val="nil"/>
              <w:bottom w:val="nil"/>
              <w:right w:val="nil"/>
            </w:tcBorders>
            <w:shd w:val="clear" w:color="auto" w:fill="auto"/>
            <w:noWrap/>
            <w:vAlign w:val="bottom"/>
            <w:hideMark/>
          </w:tcPr>
          <w:p w14:paraId="482A735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14:paraId="1F98A32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3DB732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3826DDC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82</w:t>
            </w:r>
          </w:p>
        </w:tc>
      </w:tr>
      <w:tr w:rsidR="00201120" w:rsidRPr="00201120" w14:paraId="4EE0CDCF"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BC6BBB8"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14:paraId="621C2D4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5397</w:t>
            </w:r>
          </w:p>
        </w:tc>
        <w:tc>
          <w:tcPr>
            <w:tcW w:w="1300" w:type="dxa"/>
            <w:tcBorders>
              <w:top w:val="nil"/>
              <w:left w:val="nil"/>
              <w:bottom w:val="nil"/>
              <w:right w:val="nil"/>
            </w:tcBorders>
            <w:shd w:val="clear" w:color="auto" w:fill="auto"/>
            <w:noWrap/>
            <w:vAlign w:val="bottom"/>
            <w:hideMark/>
          </w:tcPr>
          <w:p w14:paraId="6E02CA4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7C17B1F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2064</w:t>
            </w:r>
          </w:p>
        </w:tc>
        <w:tc>
          <w:tcPr>
            <w:tcW w:w="720" w:type="dxa"/>
            <w:tcBorders>
              <w:top w:val="nil"/>
              <w:left w:val="nil"/>
              <w:bottom w:val="nil"/>
              <w:right w:val="single" w:sz="8" w:space="0" w:color="auto"/>
            </w:tcBorders>
            <w:shd w:val="clear" w:color="auto" w:fill="auto"/>
            <w:noWrap/>
            <w:vAlign w:val="bottom"/>
            <w:hideMark/>
          </w:tcPr>
          <w:p w14:paraId="3412D0A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15277</w:t>
            </w:r>
          </w:p>
        </w:tc>
        <w:tc>
          <w:tcPr>
            <w:tcW w:w="1029" w:type="dxa"/>
            <w:tcBorders>
              <w:top w:val="nil"/>
              <w:left w:val="nil"/>
              <w:bottom w:val="nil"/>
              <w:right w:val="nil"/>
            </w:tcBorders>
            <w:shd w:val="clear" w:color="auto" w:fill="auto"/>
            <w:noWrap/>
            <w:vAlign w:val="bottom"/>
            <w:hideMark/>
          </w:tcPr>
          <w:p w14:paraId="50DB8FF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w:t>
            </w:r>
          </w:p>
        </w:tc>
        <w:tc>
          <w:tcPr>
            <w:tcW w:w="1319" w:type="dxa"/>
            <w:tcBorders>
              <w:top w:val="nil"/>
              <w:left w:val="nil"/>
              <w:bottom w:val="nil"/>
              <w:right w:val="nil"/>
            </w:tcBorders>
            <w:shd w:val="clear" w:color="auto" w:fill="auto"/>
            <w:noWrap/>
            <w:vAlign w:val="bottom"/>
            <w:hideMark/>
          </w:tcPr>
          <w:p w14:paraId="122F469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3AB3970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w:t>
            </w:r>
          </w:p>
        </w:tc>
        <w:tc>
          <w:tcPr>
            <w:tcW w:w="698" w:type="dxa"/>
            <w:tcBorders>
              <w:top w:val="nil"/>
              <w:left w:val="nil"/>
              <w:bottom w:val="nil"/>
              <w:right w:val="single" w:sz="8" w:space="0" w:color="auto"/>
            </w:tcBorders>
            <w:shd w:val="clear" w:color="auto" w:fill="auto"/>
            <w:noWrap/>
            <w:vAlign w:val="bottom"/>
            <w:hideMark/>
          </w:tcPr>
          <w:p w14:paraId="16B5934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112</w:t>
            </w:r>
          </w:p>
        </w:tc>
      </w:tr>
      <w:tr w:rsidR="00201120" w:rsidRPr="00201120" w14:paraId="21DEB5B5"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1445A1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14:paraId="563FE5D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5501</w:t>
            </w:r>
          </w:p>
        </w:tc>
        <w:tc>
          <w:tcPr>
            <w:tcW w:w="1300" w:type="dxa"/>
            <w:tcBorders>
              <w:top w:val="nil"/>
              <w:left w:val="nil"/>
              <w:bottom w:val="nil"/>
              <w:right w:val="nil"/>
            </w:tcBorders>
            <w:shd w:val="clear" w:color="auto" w:fill="auto"/>
            <w:noWrap/>
            <w:vAlign w:val="bottom"/>
            <w:hideMark/>
          </w:tcPr>
          <w:p w14:paraId="6C6039C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4295394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2103</w:t>
            </w:r>
          </w:p>
        </w:tc>
        <w:tc>
          <w:tcPr>
            <w:tcW w:w="720" w:type="dxa"/>
            <w:tcBorders>
              <w:top w:val="nil"/>
              <w:left w:val="nil"/>
              <w:bottom w:val="nil"/>
              <w:right w:val="single" w:sz="8" w:space="0" w:color="auto"/>
            </w:tcBorders>
            <w:shd w:val="clear" w:color="auto" w:fill="auto"/>
            <w:noWrap/>
            <w:vAlign w:val="bottom"/>
            <w:hideMark/>
          </w:tcPr>
          <w:p w14:paraId="71C2EBE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15223</w:t>
            </w:r>
          </w:p>
        </w:tc>
        <w:tc>
          <w:tcPr>
            <w:tcW w:w="1029" w:type="dxa"/>
            <w:tcBorders>
              <w:top w:val="nil"/>
              <w:left w:val="nil"/>
              <w:bottom w:val="nil"/>
              <w:right w:val="nil"/>
            </w:tcBorders>
            <w:shd w:val="clear" w:color="auto" w:fill="auto"/>
            <w:noWrap/>
            <w:vAlign w:val="bottom"/>
            <w:hideMark/>
          </w:tcPr>
          <w:p w14:paraId="5DE0BC9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104</w:t>
            </w:r>
          </w:p>
        </w:tc>
        <w:tc>
          <w:tcPr>
            <w:tcW w:w="1319" w:type="dxa"/>
            <w:tcBorders>
              <w:top w:val="nil"/>
              <w:left w:val="nil"/>
              <w:bottom w:val="nil"/>
              <w:right w:val="nil"/>
            </w:tcBorders>
            <w:shd w:val="clear" w:color="auto" w:fill="auto"/>
            <w:noWrap/>
            <w:vAlign w:val="bottom"/>
            <w:hideMark/>
          </w:tcPr>
          <w:p w14:paraId="11B06F7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38AFC91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14:paraId="4AC27A6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w:t>
            </w:r>
          </w:p>
        </w:tc>
      </w:tr>
      <w:tr w:rsidR="00201120" w:rsidRPr="00201120" w14:paraId="0A827414"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7EDB6FE"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14:paraId="7592311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5468</w:t>
            </w:r>
          </w:p>
        </w:tc>
        <w:tc>
          <w:tcPr>
            <w:tcW w:w="1300" w:type="dxa"/>
            <w:tcBorders>
              <w:top w:val="nil"/>
              <w:left w:val="nil"/>
              <w:bottom w:val="nil"/>
              <w:right w:val="nil"/>
            </w:tcBorders>
            <w:shd w:val="clear" w:color="auto" w:fill="auto"/>
            <w:noWrap/>
            <w:vAlign w:val="bottom"/>
            <w:hideMark/>
          </w:tcPr>
          <w:p w14:paraId="04726B9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349756A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2141</w:t>
            </w:r>
          </w:p>
        </w:tc>
        <w:tc>
          <w:tcPr>
            <w:tcW w:w="720" w:type="dxa"/>
            <w:tcBorders>
              <w:top w:val="nil"/>
              <w:left w:val="nil"/>
              <w:bottom w:val="nil"/>
              <w:right w:val="single" w:sz="8" w:space="0" w:color="auto"/>
            </w:tcBorders>
            <w:shd w:val="clear" w:color="auto" w:fill="auto"/>
            <w:noWrap/>
            <w:vAlign w:val="bottom"/>
            <w:hideMark/>
          </w:tcPr>
          <w:p w14:paraId="2CE41EB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15289</w:t>
            </w:r>
          </w:p>
        </w:tc>
        <w:tc>
          <w:tcPr>
            <w:tcW w:w="1029" w:type="dxa"/>
            <w:tcBorders>
              <w:top w:val="nil"/>
              <w:left w:val="nil"/>
              <w:bottom w:val="nil"/>
              <w:right w:val="nil"/>
            </w:tcBorders>
            <w:shd w:val="clear" w:color="auto" w:fill="auto"/>
            <w:noWrap/>
            <w:vAlign w:val="bottom"/>
            <w:hideMark/>
          </w:tcPr>
          <w:p w14:paraId="467BD28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1747B89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358254C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63FA0AF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w:t>
            </w:r>
          </w:p>
        </w:tc>
      </w:tr>
      <w:tr w:rsidR="00201120" w:rsidRPr="00201120" w14:paraId="714AFBCA"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9ABE36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14:paraId="623FD2D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5513</w:t>
            </w:r>
          </w:p>
        </w:tc>
        <w:tc>
          <w:tcPr>
            <w:tcW w:w="1300" w:type="dxa"/>
            <w:tcBorders>
              <w:top w:val="nil"/>
              <w:left w:val="nil"/>
              <w:bottom w:val="nil"/>
              <w:right w:val="nil"/>
            </w:tcBorders>
            <w:shd w:val="clear" w:color="auto" w:fill="auto"/>
            <w:noWrap/>
            <w:vAlign w:val="bottom"/>
            <w:hideMark/>
          </w:tcPr>
          <w:p w14:paraId="4588559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1A47CF9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2118</w:t>
            </w:r>
          </w:p>
        </w:tc>
        <w:tc>
          <w:tcPr>
            <w:tcW w:w="720" w:type="dxa"/>
            <w:tcBorders>
              <w:top w:val="nil"/>
              <w:left w:val="nil"/>
              <w:bottom w:val="nil"/>
              <w:right w:val="single" w:sz="8" w:space="0" w:color="auto"/>
            </w:tcBorders>
            <w:shd w:val="clear" w:color="auto" w:fill="auto"/>
            <w:noWrap/>
            <w:vAlign w:val="bottom"/>
            <w:hideMark/>
          </w:tcPr>
          <w:p w14:paraId="4FF33F2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15409</w:t>
            </w:r>
          </w:p>
        </w:tc>
        <w:tc>
          <w:tcPr>
            <w:tcW w:w="1029" w:type="dxa"/>
            <w:tcBorders>
              <w:top w:val="nil"/>
              <w:left w:val="nil"/>
              <w:bottom w:val="nil"/>
              <w:right w:val="nil"/>
            </w:tcBorders>
            <w:shd w:val="clear" w:color="auto" w:fill="auto"/>
            <w:noWrap/>
            <w:vAlign w:val="bottom"/>
            <w:hideMark/>
          </w:tcPr>
          <w:p w14:paraId="41CB761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45</w:t>
            </w:r>
          </w:p>
        </w:tc>
        <w:tc>
          <w:tcPr>
            <w:tcW w:w="1319" w:type="dxa"/>
            <w:tcBorders>
              <w:top w:val="nil"/>
              <w:left w:val="nil"/>
              <w:bottom w:val="nil"/>
              <w:right w:val="nil"/>
            </w:tcBorders>
            <w:shd w:val="clear" w:color="auto" w:fill="auto"/>
            <w:noWrap/>
            <w:vAlign w:val="bottom"/>
            <w:hideMark/>
          </w:tcPr>
          <w:p w14:paraId="357E3AE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46A694F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7FAED5B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120</w:t>
            </w:r>
          </w:p>
        </w:tc>
      </w:tr>
      <w:tr w:rsidR="00201120" w:rsidRPr="00201120" w14:paraId="749ACC64"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4AA7AE1"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October-17</w:t>
            </w:r>
          </w:p>
        </w:tc>
        <w:tc>
          <w:tcPr>
            <w:tcW w:w="1040" w:type="dxa"/>
            <w:tcBorders>
              <w:top w:val="nil"/>
              <w:left w:val="nil"/>
              <w:bottom w:val="nil"/>
              <w:right w:val="nil"/>
            </w:tcBorders>
            <w:shd w:val="clear" w:color="auto" w:fill="auto"/>
            <w:noWrap/>
            <w:vAlign w:val="bottom"/>
            <w:hideMark/>
          </w:tcPr>
          <w:p w14:paraId="7B38E55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5478</w:t>
            </w:r>
          </w:p>
        </w:tc>
        <w:tc>
          <w:tcPr>
            <w:tcW w:w="1300" w:type="dxa"/>
            <w:tcBorders>
              <w:top w:val="nil"/>
              <w:left w:val="nil"/>
              <w:bottom w:val="nil"/>
              <w:right w:val="nil"/>
            </w:tcBorders>
            <w:shd w:val="clear" w:color="auto" w:fill="auto"/>
            <w:noWrap/>
            <w:vAlign w:val="bottom"/>
            <w:hideMark/>
          </w:tcPr>
          <w:p w14:paraId="50C4735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1B896D9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2104</w:t>
            </w:r>
          </w:p>
        </w:tc>
        <w:tc>
          <w:tcPr>
            <w:tcW w:w="720" w:type="dxa"/>
            <w:tcBorders>
              <w:top w:val="nil"/>
              <w:left w:val="nil"/>
              <w:bottom w:val="nil"/>
              <w:right w:val="single" w:sz="8" w:space="0" w:color="auto"/>
            </w:tcBorders>
            <w:shd w:val="clear" w:color="auto" w:fill="auto"/>
            <w:noWrap/>
            <w:vAlign w:val="bottom"/>
            <w:hideMark/>
          </w:tcPr>
          <w:p w14:paraId="023E921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15503</w:t>
            </w:r>
          </w:p>
        </w:tc>
        <w:tc>
          <w:tcPr>
            <w:tcW w:w="1029" w:type="dxa"/>
            <w:tcBorders>
              <w:top w:val="nil"/>
              <w:left w:val="nil"/>
              <w:bottom w:val="nil"/>
              <w:right w:val="nil"/>
            </w:tcBorders>
            <w:shd w:val="clear" w:color="auto" w:fill="auto"/>
            <w:noWrap/>
            <w:vAlign w:val="bottom"/>
            <w:hideMark/>
          </w:tcPr>
          <w:p w14:paraId="3577AB2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4AEE3B2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30614B2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w:t>
            </w:r>
          </w:p>
        </w:tc>
        <w:tc>
          <w:tcPr>
            <w:tcW w:w="698" w:type="dxa"/>
            <w:tcBorders>
              <w:top w:val="nil"/>
              <w:left w:val="nil"/>
              <w:bottom w:val="nil"/>
              <w:right w:val="single" w:sz="8" w:space="0" w:color="auto"/>
            </w:tcBorders>
            <w:shd w:val="clear" w:color="auto" w:fill="auto"/>
            <w:noWrap/>
            <w:vAlign w:val="bottom"/>
            <w:hideMark/>
          </w:tcPr>
          <w:p w14:paraId="1F8CB8D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94</w:t>
            </w:r>
          </w:p>
        </w:tc>
      </w:tr>
      <w:tr w:rsidR="00201120" w:rsidRPr="00201120" w14:paraId="7EC2ABA0"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1A0077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November-17</w:t>
            </w:r>
          </w:p>
        </w:tc>
        <w:tc>
          <w:tcPr>
            <w:tcW w:w="1040" w:type="dxa"/>
            <w:tcBorders>
              <w:top w:val="nil"/>
              <w:left w:val="nil"/>
              <w:bottom w:val="nil"/>
              <w:right w:val="nil"/>
            </w:tcBorders>
            <w:shd w:val="clear" w:color="auto" w:fill="auto"/>
            <w:noWrap/>
            <w:vAlign w:val="bottom"/>
            <w:hideMark/>
          </w:tcPr>
          <w:p w14:paraId="234A88A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5506</w:t>
            </w:r>
          </w:p>
        </w:tc>
        <w:tc>
          <w:tcPr>
            <w:tcW w:w="1300" w:type="dxa"/>
            <w:tcBorders>
              <w:top w:val="nil"/>
              <w:left w:val="nil"/>
              <w:bottom w:val="nil"/>
              <w:right w:val="nil"/>
            </w:tcBorders>
            <w:shd w:val="clear" w:color="auto" w:fill="auto"/>
            <w:noWrap/>
            <w:vAlign w:val="bottom"/>
            <w:hideMark/>
          </w:tcPr>
          <w:p w14:paraId="7D68C88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37E1D1C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2139</w:t>
            </w:r>
          </w:p>
        </w:tc>
        <w:tc>
          <w:tcPr>
            <w:tcW w:w="720" w:type="dxa"/>
            <w:tcBorders>
              <w:top w:val="nil"/>
              <w:left w:val="nil"/>
              <w:bottom w:val="nil"/>
              <w:right w:val="single" w:sz="8" w:space="0" w:color="auto"/>
            </w:tcBorders>
            <w:shd w:val="clear" w:color="auto" w:fill="auto"/>
            <w:noWrap/>
            <w:vAlign w:val="bottom"/>
            <w:hideMark/>
          </w:tcPr>
          <w:p w14:paraId="6D39F7D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15614</w:t>
            </w:r>
          </w:p>
        </w:tc>
        <w:tc>
          <w:tcPr>
            <w:tcW w:w="1029" w:type="dxa"/>
            <w:tcBorders>
              <w:top w:val="nil"/>
              <w:left w:val="nil"/>
              <w:bottom w:val="nil"/>
              <w:right w:val="nil"/>
            </w:tcBorders>
            <w:shd w:val="clear" w:color="auto" w:fill="auto"/>
            <w:noWrap/>
            <w:vAlign w:val="bottom"/>
            <w:hideMark/>
          </w:tcPr>
          <w:p w14:paraId="63E5DB8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bottom"/>
            <w:hideMark/>
          </w:tcPr>
          <w:p w14:paraId="0424B88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0FC7894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14:paraId="74EB37A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111</w:t>
            </w:r>
          </w:p>
        </w:tc>
      </w:tr>
      <w:tr w:rsidR="00201120" w:rsidRPr="00201120" w14:paraId="534D7408"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D3F0E8B"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December-17</w:t>
            </w:r>
          </w:p>
        </w:tc>
        <w:tc>
          <w:tcPr>
            <w:tcW w:w="1040" w:type="dxa"/>
            <w:tcBorders>
              <w:top w:val="nil"/>
              <w:left w:val="nil"/>
              <w:bottom w:val="nil"/>
              <w:right w:val="nil"/>
            </w:tcBorders>
            <w:shd w:val="clear" w:color="auto" w:fill="auto"/>
            <w:noWrap/>
            <w:vAlign w:val="bottom"/>
            <w:hideMark/>
          </w:tcPr>
          <w:p w14:paraId="471D8FE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5548</w:t>
            </w:r>
          </w:p>
        </w:tc>
        <w:tc>
          <w:tcPr>
            <w:tcW w:w="1300" w:type="dxa"/>
            <w:tcBorders>
              <w:top w:val="nil"/>
              <w:left w:val="nil"/>
              <w:bottom w:val="nil"/>
              <w:right w:val="nil"/>
            </w:tcBorders>
            <w:shd w:val="clear" w:color="auto" w:fill="auto"/>
            <w:noWrap/>
            <w:vAlign w:val="bottom"/>
            <w:hideMark/>
          </w:tcPr>
          <w:p w14:paraId="5425C37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47C7A6E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2195</w:t>
            </w:r>
          </w:p>
        </w:tc>
        <w:tc>
          <w:tcPr>
            <w:tcW w:w="720" w:type="dxa"/>
            <w:tcBorders>
              <w:top w:val="nil"/>
              <w:left w:val="nil"/>
              <w:bottom w:val="nil"/>
              <w:right w:val="single" w:sz="8" w:space="0" w:color="auto"/>
            </w:tcBorders>
            <w:shd w:val="clear" w:color="auto" w:fill="auto"/>
            <w:noWrap/>
            <w:vAlign w:val="bottom"/>
            <w:hideMark/>
          </w:tcPr>
          <w:p w14:paraId="515BF35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15616</w:t>
            </w:r>
          </w:p>
        </w:tc>
        <w:tc>
          <w:tcPr>
            <w:tcW w:w="1029" w:type="dxa"/>
            <w:tcBorders>
              <w:top w:val="nil"/>
              <w:left w:val="nil"/>
              <w:bottom w:val="nil"/>
              <w:right w:val="nil"/>
            </w:tcBorders>
            <w:shd w:val="clear" w:color="auto" w:fill="auto"/>
            <w:noWrap/>
            <w:vAlign w:val="bottom"/>
            <w:hideMark/>
          </w:tcPr>
          <w:p w14:paraId="4F934C9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60EEEE1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4931A88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111AFC4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w:t>
            </w:r>
          </w:p>
        </w:tc>
      </w:tr>
      <w:tr w:rsidR="00201120" w:rsidRPr="00201120" w14:paraId="66C90785"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D6925E1"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January-18</w:t>
            </w:r>
          </w:p>
        </w:tc>
        <w:tc>
          <w:tcPr>
            <w:tcW w:w="1040" w:type="dxa"/>
            <w:tcBorders>
              <w:top w:val="nil"/>
              <w:left w:val="nil"/>
              <w:bottom w:val="nil"/>
              <w:right w:val="nil"/>
            </w:tcBorders>
            <w:shd w:val="clear" w:color="auto" w:fill="auto"/>
            <w:noWrap/>
            <w:vAlign w:val="bottom"/>
            <w:hideMark/>
          </w:tcPr>
          <w:p w14:paraId="25DF13D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5493</w:t>
            </w:r>
          </w:p>
        </w:tc>
        <w:tc>
          <w:tcPr>
            <w:tcW w:w="1300" w:type="dxa"/>
            <w:tcBorders>
              <w:top w:val="nil"/>
              <w:left w:val="nil"/>
              <w:bottom w:val="nil"/>
              <w:right w:val="nil"/>
            </w:tcBorders>
            <w:shd w:val="clear" w:color="auto" w:fill="auto"/>
            <w:noWrap/>
            <w:vAlign w:val="bottom"/>
            <w:hideMark/>
          </w:tcPr>
          <w:p w14:paraId="7A07DBB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1A83F9E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2217</w:t>
            </w:r>
          </w:p>
        </w:tc>
        <w:tc>
          <w:tcPr>
            <w:tcW w:w="720" w:type="dxa"/>
            <w:tcBorders>
              <w:top w:val="nil"/>
              <w:left w:val="nil"/>
              <w:bottom w:val="nil"/>
              <w:right w:val="single" w:sz="8" w:space="0" w:color="auto"/>
            </w:tcBorders>
            <w:shd w:val="clear" w:color="auto" w:fill="auto"/>
            <w:noWrap/>
            <w:vAlign w:val="bottom"/>
            <w:hideMark/>
          </w:tcPr>
          <w:p w14:paraId="5417F73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15627</w:t>
            </w:r>
          </w:p>
        </w:tc>
        <w:tc>
          <w:tcPr>
            <w:tcW w:w="1029" w:type="dxa"/>
            <w:tcBorders>
              <w:top w:val="nil"/>
              <w:left w:val="nil"/>
              <w:bottom w:val="nil"/>
              <w:right w:val="nil"/>
            </w:tcBorders>
            <w:shd w:val="clear" w:color="auto" w:fill="auto"/>
            <w:noWrap/>
            <w:vAlign w:val="bottom"/>
            <w:hideMark/>
          </w:tcPr>
          <w:p w14:paraId="3673544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01748E6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6F877C6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3BBD433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w:t>
            </w:r>
          </w:p>
        </w:tc>
      </w:tr>
      <w:tr w:rsidR="00201120" w:rsidRPr="00201120" w14:paraId="4380A77C"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932786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February-18</w:t>
            </w:r>
          </w:p>
        </w:tc>
        <w:tc>
          <w:tcPr>
            <w:tcW w:w="1040" w:type="dxa"/>
            <w:tcBorders>
              <w:top w:val="nil"/>
              <w:left w:val="nil"/>
              <w:bottom w:val="nil"/>
              <w:right w:val="nil"/>
            </w:tcBorders>
            <w:shd w:val="clear" w:color="auto" w:fill="auto"/>
            <w:noWrap/>
            <w:vAlign w:val="bottom"/>
            <w:hideMark/>
          </w:tcPr>
          <w:p w14:paraId="304196E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5422</w:t>
            </w:r>
          </w:p>
        </w:tc>
        <w:tc>
          <w:tcPr>
            <w:tcW w:w="1300" w:type="dxa"/>
            <w:tcBorders>
              <w:top w:val="nil"/>
              <w:left w:val="nil"/>
              <w:bottom w:val="nil"/>
              <w:right w:val="nil"/>
            </w:tcBorders>
            <w:shd w:val="clear" w:color="auto" w:fill="auto"/>
            <w:noWrap/>
            <w:vAlign w:val="bottom"/>
            <w:hideMark/>
          </w:tcPr>
          <w:p w14:paraId="5F47F2F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663FD02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2196</w:t>
            </w:r>
          </w:p>
        </w:tc>
        <w:tc>
          <w:tcPr>
            <w:tcW w:w="720" w:type="dxa"/>
            <w:tcBorders>
              <w:top w:val="nil"/>
              <w:left w:val="nil"/>
              <w:bottom w:val="nil"/>
              <w:right w:val="single" w:sz="8" w:space="0" w:color="auto"/>
            </w:tcBorders>
            <w:shd w:val="clear" w:color="auto" w:fill="auto"/>
            <w:noWrap/>
            <w:vAlign w:val="bottom"/>
            <w:hideMark/>
          </w:tcPr>
          <w:p w14:paraId="392168B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15650</w:t>
            </w:r>
          </w:p>
        </w:tc>
        <w:tc>
          <w:tcPr>
            <w:tcW w:w="1029" w:type="dxa"/>
            <w:tcBorders>
              <w:top w:val="nil"/>
              <w:left w:val="nil"/>
              <w:bottom w:val="nil"/>
              <w:right w:val="nil"/>
            </w:tcBorders>
            <w:shd w:val="clear" w:color="auto" w:fill="auto"/>
            <w:noWrap/>
            <w:vAlign w:val="bottom"/>
            <w:hideMark/>
          </w:tcPr>
          <w:p w14:paraId="51BC358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-71</w:t>
            </w:r>
          </w:p>
        </w:tc>
        <w:tc>
          <w:tcPr>
            <w:tcW w:w="1319" w:type="dxa"/>
            <w:tcBorders>
              <w:top w:val="nil"/>
              <w:left w:val="nil"/>
              <w:bottom w:val="nil"/>
              <w:right w:val="nil"/>
            </w:tcBorders>
            <w:shd w:val="clear" w:color="auto" w:fill="auto"/>
            <w:noWrap/>
            <w:vAlign w:val="bottom"/>
            <w:hideMark/>
          </w:tcPr>
          <w:p w14:paraId="3C5EB3E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18290E7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14:paraId="7A1CF21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w:t>
            </w:r>
          </w:p>
        </w:tc>
      </w:tr>
      <w:tr w:rsidR="00201120" w:rsidRPr="00201120" w14:paraId="567C791B"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9A62A5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March-18</w:t>
            </w:r>
          </w:p>
        </w:tc>
        <w:tc>
          <w:tcPr>
            <w:tcW w:w="1040" w:type="dxa"/>
            <w:tcBorders>
              <w:top w:val="nil"/>
              <w:left w:val="nil"/>
              <w:bottom w:val="nil"/>
              <w:right w:val="nil"/>
            </w:tcBorders>
            <w:shd w:val="clear" w:color="auto" w:fill="auto"/>
            <w:noWrap/>
            <w:vAlign w:val="bottom"/>
            <w:hideMark/>
          </w:tcPr>
          <w:p w14:paraId="36B44EB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5364</w:t>
            </w:r>
          </w:p>
        </w:tc>
        <w:tc>
          <w:tcPr>
            <w:tcW w:w="1300" w:type="dxa"/>
            <w:tcBorders>
              <w:top w:val="nil"/>
              <w:left w:val="nil"/>
              <w:bottom w:val="nil"/>
              <w:right w:val="nil"/>
            </w:tcBorders>
            <w:shd w:val="clear" w:color="auto" w:fill="auto"/>
            <w:noWrap/>
            <w:vAlign w:val="bottom"/>
            <w:hideMark/>
          </w:tcPr>
          <w:p w14:paraId="3E3B770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0A5301A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2153</w:t>
            </w:r>
          </w:p>
        </w:tc>
        <w:tc>
          <w:tcPr>
            <w:tcW w:w="720" w:type="dxa"/>
            <w:tcBorders>
              <w:top w:val="nil"/>
              <w:left w:val="nil"/>
              <w:bottom w:val="nil"/>
              <w:right w:val="single" w:sz="8" w:space="0" w:color="auto"/>
            </w:tcBorders>
            <w:shd w:val="clear" w:color="auto" w:fill="auto"/>
            <w:noWrap/>
            <w:vAlign w:val="bottom"/>
            <w:hideMark/>
          </w:tcPr>
          <w:p w14:paraId="2D72DB3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15687</w:t>
            </w:r>
          </w:p>
        </w:tc>
        <w:tc>
          <w:tcPr>
            <w:tcW w:w="1029" w:type="dxa"/>
            <w:tcBorders>
              <w:top w:val="nil"/>
              <w:left w:val="nil"/>
              <w:bottom w:val="nil"/>
              <w:right w:val="nil"/>
            </w:tcBorders>
            <w:shd w:val="clear" w:color="auto" w:fill="auto"/>
            <w:noWrap/>
            <w:vAlign w:val="bottom"/>
            <w:hideMark/>
          </w:tcPr>
          <w:p w14:paraId="2A501F9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-58</w:t>
            </w:r>
          </w:p>
        </w:tc>
        <w:tc>
          <w:tcPr>
            <w:tcW w:w="1319" w:type="dxa"/>
            <w:tcBorders>
              <w:top w:val="nil"/>
              <w:left w:val="nil"/>
              <w:bottom w:val="nil"/>
              <w:right w:val="nil"/>
            </w:tcBorders>
            <w:shd w:val="clear" w:color="auto" w:fill="auto"/>
            <w:noWrap/>
            <w:vAlign w:val="bottom"/>
            <w:hideMark/>
          </w:tcPr>
          <w:p w14:paraId="5ED8216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2485F51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14:paraId="42190FB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37</w:t>
            </w:r>
          </w:p>
        </w:tc>
      </w:tr>
      <w:tr w:rsidR="00201120" w:rsidRPr="00201120" w14:paraId="09CD1DF9"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03EDF4C"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April-18</w:t>
            </w:r>
          </w:p>
        </w:tc>
        <w:tc>
          <w:tcPr>
            <w:tcW w:w="1040" w:type="dxa"/>
            <w:tcBorders>
              <w:top w:val="nil"/>
              <w:left w:val="nil"/>
              <w:bottom w:val="nil"/>
              <w:right w:val="nil"/>
            </w:tcBorders>
            <w:shd w:val="clear" w:color="auto" w:fill="auto"/>
            <w:noWrap/>
            <w:vAlign w:val="bottom"/>
            <w:hideMark/>
          </w:tcPr>
          <w:p w14:paraId="07091BF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5366</w:t>
            </w:r>
          </w:p>
        </w:tc>
        <w:tc>
          <w:tcPr>
            <w:tcW w:w="1300" w:type="dxa"/>
            <w:tcBorders>
              <w:top w:val="nil"/>
              <w:left w:val="nil"/>
              <w:bottom w:val="nil"/>
              <w:right w:val="nil"/>
            </w:tcBorders>
            <w:shd w:val="clear" w:color="auto" w:fill="auto"/>
            <w:noWrap/>
            <w:vAlign w:val="bottom"/>
            <w:hideMark/>
          </w:tcPr>
          <w:p w14:paraId="03826C7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3D86ABC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2095</w:t>
            </w:r>
          </w:p>
        </w:tc>
        <w:tc>
          <w:tcPr>
            <w:tcW w:w="720" w:type="dxa"/>
            <w:tcBorders>
              <w:top w:val="nil"/>
              <w:left w:val="nil"/>
              <w:bottom w:val="nil"/>
              <w:right w:val="single" w:sz="8" w:space="0" w:color="auto"/>
            </w:tcBorders>
            <w:shd w:val="clear" w:color="auto" w:fill="auto"/>
            <w:noWrap/>
            <w:vAlign w:val="bottom"/>
            <w:hideMark/>
          </w:tcPr>
          <w:p w14:paraId="72794E4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15697</w:t>
            </w:r>
          </w:p>
        </w:tc>
        <w:tc>
          <w:tcPr>
            <w:tcW w:w="1029" w:type="dxa"/>
            <w:tcBorders>
              <w:top w:val="nil"/>
              <w:left w:val="nil"/>
              <w:bottom w:val="nil"/>
              <w:right w:val="nil"/>
            </w:tcBorders>
            <w:shd w:val="clear" w:color="auto" w:fill="auto"/>
            <w:noWrap/>
            <w:vAlign w:val="bottom"/>
            <w:hideMark/>
          </w:tcPr>
          <w:p w14:paraId="32BD1AA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14:paraId="1BB4C50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00F6514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14:paraId="049957E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w:t>
            </w:r>
          </w:p>
        </w:tc>
      </w:tr>
      <w:tr w:rsidR="00201120" w:rsidRPr="00201120" w14:paraId="15355B22"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D038028"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May-18</w:t>
            </w:r>
          </w:p>
        </w:tc>
        <w:tc>
          <w:tcPr>
            <w:tcW w:w="1040" w:type="dxa"/>
            <w:tcBorders>
              <w:top w:val="nil"/>
              <w:left w:val="nil"/>
              <w:bottom w:val="nil"/>
              <w:right w:val="nil"/>
            </w:tcBorders>
            <w:shd w:val="clear" w:color="auto" w:fill="auto"/>
            <w:noWrap/>
            <w:vAlign w:val="bottom"/>
            <w:hideMark/>
          </w:tcPr>
          <w:p w14:paraId="2A58368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5322</w:t>
            </w:r>
          </w:p>
        </w:tc>
        <w:tc>
          <w:tcPr>
            <w:tcW w:w="1300" w:type="dxa"/>
            <w:tcBorders>
              <w:top w:val="nil"/>
              <w:left w:val="nil"/>
              <w:bottom w:val="nil"/>
              <w:right w:val="nil"/>
            </w:tcBorders>
            <w:shd w:val="clear" w:color="auto" w:fill="auto"/>
            <w:noWrap/>
            <w:vAlign w:val="bottom"/>
            <w:hideMark/>
          </w:tcPr>
          <w:p w14:paraId="1531E89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36B3A34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2047</w:t>
            </w:r>
          </w:p>
        </w:tc>
        <w:tc>
          <w:tcPr>
            <w:tcW w:w="720" w:type="dxa"/>
            <w:tcBorders>
              <w:top w:val="nil"/>
              <w:left w:val="nil"/>
              <w:bottom w:val="nil"/>
              <w:right w:val="single" w:sz="8" w:space="0" w:color="auto"/>
            </w:tcBorders>
            <w:shd w:val="clear" w:color="auto" w:fill="auto"/>
            <w:noWrap/>
            <w:vAlign w:val="bottom"/>
            <w:hideMark/>
          </w:tcPr>
          <w:p w14:paraId="248B686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15688</w:t>
            </w:r>
          </w:p>
        </w:tc>
        <w:tc>
          <w:tcPr>
            <w:tcW w:w="1029" w:type="dxa"/>
            <w:tcBorders>
              <w:top w:val="nil"/>
              <w:left w:val="nil"/>
              <w:bottom w:val="nil"/>
              <w:right w:val="nil"/>
            </w:tcBorders>
            <w:shd w:val="clear" w:color="auto" w:fill="auto"/>
            <w:noWrap/>
            <w:vAlign w:val="bottom"/>
            <w:hideMark/>
          </w:tcPr>
          <w:p w14:paraId="1332200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-44</w:t>
            </w:r>
          </w:p>
        </w:tc>
        <w:tc>
          <w:tcPr>
            <w:tcW w:w="1319" w:type="dxa"/>
            <w:tcBorders>
              <w:top w:val="nil"/>
              <w:left w:val="nil"/>
              <w:bottom w:val="nil"/>
              <w:right w:val="nil"/>
            </w:tcBorders>
            <w:shd w:val="clear" w:color="auto" w:fill="auto"/>
            <w:noWrap/>
            <w:vAlign w:val="bottom"/>
            <w:hideMark/>
          </w:tcPr>
          <w:p w14:paraId="05044F4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1161B48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6C585EA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w:t>
            </w:r>
          </w:p>
        </w:tc>
      </w:tr>
      <w:tr w:rsidR="00201120" w:rsidRPr="00201120" w14:paraId="6C4C2071"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AF5EF0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June-18</w:t>
            </w:r>
          </w:p>
        </w:tc>
        <w:tc>
          <w:tcPr>
            <w:tcW w:w="1040" w:type="dxa"/>
            <w:tcBorders>
              <w:top w:val="nil"/>
              <w:left w:val="nil"/>
              <w:bottom w:val="nil"/>
              <w:right w:val="nil"/>
            </w:tcBorders>
            <w:shd w:val="clear" w:color="auto" w:fill="auto"/>
            <w:noWrap/>
            <w:vAlign w:val="bottom"/>
            <w:hideMark/>
          </w:tcPr>
          <w:p w14:paraId="07E0E5C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5279</w:t>
            </w:r>
          </w:p>
        </w:tc>
        <w:tc>
          <w:tcPr>
            <w:tcW w:w="1300" w:type="dxa"/>
            <w:tcBorders>
              <w:top w:val="nil"/>
              <w:left w:val="nil"/>
              <w:bottom w:val="nil"/>
              <w:right w:val="nil"/>
            </w:tcBorders>
            <w:shd w:val="clear" w:color="auto" w:fill="auto"/>
            <w:noWrap/>
            <w:vAlign w:val="bottom"/>
            <w:hideMark/>
          </w:tcPr>
          <w:p w14:paraId="59DB8FC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5728B87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2009</w:t>
            </w:r>
          </w:p>
        </w:tc>
        <w:tc>
          <w:tcPr>
            <w:tcW w:w="720" w:type="dxa"/>
            <w:tcBorders>
              <w:top w:val="nil"/>
              <w:left w:val="nil"/>
              <w:bottom w:val="nil"/>
              <w:right w:val="single" w:sz="8" w:space="0" w:color="auto"/>
            </w:tcBorders>
            <w:shd w:val="clear" w:color="auto" w:fill="auto"/>
            <w:noWrap/>
            <w:vAlign w:val="bottom"/>
            <w:hideMark/>
          </w:tcPr>
          <w:p w14:paraId="503A676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15732</w:t>
            </w:r>
          </w:p>
        </w:tc>
        <w:tc>
          <w:tcPr>
            <w:tcW w:w="1029" w:type="dxa"/>
            <w:tcBorders>
              <w:top w:val="nil"/>
              <w:left w:val="nil"/>
              <w:bottom w:val="nil"/>
              <w:right w:val="nil"/>
            </w:tcBorders>
            <w:shd w:val="clear" w:color="auto" w:fill="auto"/>
            <w:noWrap/>
            <w:vAlign w:val="bottom"/>
            <w:hideMark/>
          </w:tcPr>
          <w:p w14:paraId="6B9DCC0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14:paraId="1FA850A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172AEE1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64FD810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44</w:t>
            </w:r>
          </w:p>
        </w:tc>
      </w:tr>
      <w:tr w:rsidR="00201120" w:rsidRPr="00201120" w14:paraId="74E574B4"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F8577A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July-18</w:t>
            </w:r>
          </w:p>
        </w:tc>
        <w:tc>
          <w:tcPr>
            <w:tcW w:w="1040" w:type="dxa"/>
            <w:tcBorders>
              <w:top w:val="nil"/>
              <w:left w:val="nil"/>
              <w:bottom w:val="nil"/>
              <w:right w:val="nil"/>
            </w:tcBorders>
            <w:shd w:val="clear" w:color="auto" w:fill="auto"/>
            <w:noWrap/>
            <w:vAlign w:val="bottom"/>
            <w:hideMark/>
          </w:tcPr>
          <w:p w14:paraId="7E4C0B0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5255</w:t>
            </w:r>
          </w:p>
        </w:tc>
        <w:tc>
          <w:tcPr>
            <w:tcW w:w="1300" w:type="dxa"/>
            <w:tcBorders>
              <w:top w:val="nil"/>
              <w:left w:val="nil"/>
              <w:bottom w:val="nil"/>
              <w:right w:val="nil"/>
            </w:tcBorders>
            <w:shd w:val="clear" w:color="auto" w:fill="auto"/>
            <w:noWrap/>
            <w:vAlign w:val="bottom"/>
            <w:hideMark/>
          </w:tcPr>
          <w:p w14:paraId="464FB85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7B60202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1953</w:t>
            </w:r>
          </w:p>
        </w:tc>
        <w:tc>
          <w:tcPr>
            <w:tcW w:w="720" w:type="dxa"/>
            <w:tcBorders>
              <w:top w:val="nil"/>
              <w:left w:val="nil"/>
              <w:bottom w:val="nil"/>
              <w:right w:val="single" w:sz="8" w:space="0" w:color="auto"/>
            </w:tcBorders>
            <w:shd w:val="clear" w:color="auto" w:fill="auto"/>
            <w:noWrap/>
            <w:vAlign w:val="bottom"/>
            <w:hideMark/>
          </w:tcPr>
          <w:p w14:paraId="31BE284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15810</w:t>
            </w:r>
          </w:p>
        </w:tc>
        <w:tc>
          <w:tcPr>
            <w:tcW w:w="1029" w:type="dxa"/>
            <w:tcBorders>
              <w:top w:val="nil"/>
              <w:left w:val="nil"/>
              <w:bottom w:val="nil"/>
              <w:right w:val="nil"/>
            </w:tcBorders>
            <w:shd w:val="clear" w:color="auto" w:fill="auto"/>
            <w:noWrap/>
            <w:vAlign w:val="bottom"/>
            <w:hideMark/>
          </w:tcPr>
          <w:p w14:paraId="671BD09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14:paraId="311DC51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5E1EB87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5B98183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78</w:t>
            </w:r>
          </w:p>
        </w:tc>
      </w:tr>
      <w:tr w:rsidR="00201120" w:rsidRPr="00201120" w14:paraId="72AFC1F7"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1BB1A39"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August-18</w:t>
            </w:r>
          </w:p>
        </w:tc>
        <w:tc>
          <w:tcPr>
            <w:tcW w:w="1040" w:type="dxa"/>
            <w:tcBorders>
              <w:top w:val="nil"/>
              <w:left w:val="nil"/>
              <w:bottom w:val="nil"/>
              <w:right w:val="nil"/>
            </w:tcBorders>
            <w:shd w:val="clear" w:color="auto" w:fill="auto"/>
            <w:noWrap/>
            <w:vAlign w:val="bottom"/>
            <w:hideMark/>
          </w:tcPr>
          <w:p w14:paraId="21E9C7D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5215</w:t>
            </w:r>
          </w:p>
        </w:tc>
        <w:tc>
          <w:tcPr>
            <w:tcW w:w="1300" w:type="dxa"/>
            <w:tcBorders>
              <w:top w:val="nil"/>
              <w:left w:val="nil"/>
              <w:bottom w:val="nil"/>
              <w:right w:val="nil"/>
            </w:tcBorders>
            <w:shd w:val="clear" w:color="auto" w:fill="auto"/>
            <w:noWrap/>
            <w:vAlign w:val="bottom"/>
            <w:hideMark/>
          </w:tcPr>
          <w:p w14:paraId="20A523E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7A5E4A3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1942</w:t>
            </w:r>
          </w:p>
        </w:tc>
        <w:tc>
          <w:tcPr>
            <w:tcW w:w="720" w:type="dxa"/>
            <w:tcBorders>
              <w:top w:val="nil"/>
              <w:left w:val="nil"/>
              <w:bottom w:val="nil"/>
              <w:right w:val="single" w:sz="8" w:space="0" w:color="auto"/>
            </w:tcBorders>
            <w:shd w:val="clear" w:color="auto" w:fill="auto"/>
            <w:noWrap/>
            <w:vAlign w:val="bottom"/>
            <w:hideMark/>
          </w:tcPr>
          <w:p w14:paraId="0E52649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15951</w:t>
            </w:r>
          </w:p>
        </w:tc>
        <w:tc>
          <w:tcPr>
            <w:tcW w:w="1029" w:type="dxa"/>
            <w:tcBorders>
              <w:top w:val="nil"/>
              <w:left w:val="nil"/>
              <w:bottom w:val="nil"/>
              <w:right w:val="nil"/>
            </w:tcBorders>
            <w:shd w:val="clear" w:color="auto" w:fill="auto"/>
            <w:noWrap/>
            <w:vAlign w:val="bottom"/>
            <w:hideMark/>
          </w:tcPr>
          <w:p w14:paraId="09E9E6A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-40</w:t>
            </w:r>
          </w:p>
        </w:tc>
        <w:tc>
          <w:tcPr>
            <w:tcW w:w="1319" w:type="dxa"/>
            <w:tcBorders>
              <w:top w:val="nil"/>
              <w:left w:val="nil"/>
              <w:bottom w:val="nil"/>
              <w:right w:val="nil"/>
            </w:tcBorders>
            <w:shd w:val="clear" w:color="auto" w:fill="auto"/>
            <w:noWrap/>
            <w:vAlign w:val="bottom"/>
            <w:hideMark/>
          </w:tcPr>
          <w:p w14:paraId="6D432AF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44D39DA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14:paraId="0553960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141</w:t>
            </w:r>
          </w:p>
        </w:tc>
      </w:tr>
      <w:tr w:rsidR="00201120" w:rsidRPr="00201120" w14:paraId="64EEA380"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B113BE"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September-18</w:t>
            </w:r>
          </w:p>
        </w:tc>
        <w:tc>
          <w:tcPr>
            <w:tcW w:w="1040" w:type="dxa"/>
            <w:tcBorders>
              <w:top w:val="nil"/>
              <w:left w:val="nil"/>
              <w:bottom w:val="nil"/>
              <w:right w:val="nil"/>
            </w:tcBorders>
            <w:shd w:val="clear" w:color="auto" w:fill="auto"/>
            <w:noWrap/>
            <w:vAlign w:val="bottom"/>
            <w:hideMark/>
          </w:tcPr>
          <w:p w14:paraId="334F595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5243</w:t>
            </w:r>
          </w:p>
        </w:tc>
        <w:tc>
          <w:tcPr>
            <w:tcW w:w="1300" w:type="dxa"/>
            <w:tcBorders>
              <w:top w:val="nil"/>
              <w:left w:val="nil"/>
              <w:bottom w:val="nil"/>
              <w:right w:val="nil"/>
            </w:tcBorders>
            <w:shd w:val="clear" w:color="auto" w:fill="auto"/>
            <w:noWrap/>
            <w:vAlign w:val="bottom"/>
            <w:hideMark/>
          </w:tcPr>
          <w:p w14:paraId="0622EEA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0529DE7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1901</w:t>
            </w:r>
          </w:p>
        </w:tc>
        <w:tc>
          <w:tcPr>
            <w:tcW w:w="720" w:type="dxa"/>
            <w:tcBorders>
              <w:top w:val="nil"/>
              <w:left w:val="nil"/>
              <w:bottom w:val="nil"/>
              <w:right w:val="single" w:sz="8" w:space="0" w:color="auto"/>
            </w:tcBorders>
            <w:shd w:val="clear" w:color="auto" w:fill="auto"/>
            <w:noWrap/>
            <w:vAlign w:val="bottom"/>
            <w:hideMark/>
          </w:tcPr>
          <w:p w14:paraId="32489A1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15889</w:t>
            </w:r>
          </w:p>
        </w:tc>
        <w:tc>
          <w:tcPr>
            <w:tcW w:w="1029" w:type="dxa"/>
            <w:tcBorders>
              <w:top w:val="nil"/>
              <w:left w:val="nil"/>
              <w:bottom w:val="nil"/>
              <w:right w:val="nil"/>
            </w:tcBorders>
            <w:shd w:val="clear" w:color="auto" w:fill="auto"/>
            <w:noWrap/>
            <w:vAlign w:val="bottom"/>
            <w:hideMark/>
          </w:tcPr>
          <w:p w14:paraId="264BCE1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bottom"/>
            <w:hideMark/>
          </w:tcPr>
          <w:p w14:paraId="452E974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276F7FB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14:paraId="7B82D33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-62</w:t>
            </w:r>
          </w:p>
        </w:tc>
      </w:tr>
      <w:tr w:rsidR="00201120" w:rsidRPr="00201120" w14:paraId="54FCD030"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203455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October-18</w:t>
            </w:r>
          </w:p>
        </w:tc>
        <w:tc>
          <w:tcPr>
            <w:tcW w:w="1040" w:type="dxa"/>
            <w:tcBorders>
              <w:top w:val="nil"/>
              <w:left w:val="nil"/>
              <w:bottom w:val="nil"/>
              <w:right w:val="nil"/>
            </w:tcBorders>
            <w:shd w:val="clear" w:color="auto" w:fill="auto"/>
            <w:noWrap/>
            <w:vAlign w:val="bottom"/>
            <w:hideMark/>
          </w:tcPr>
          <w:p w14:paraId="4287B3E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5278</w:t>
            </w:r>
          </w:p>
        </w:tc>
        <w:tc>
          <w:tcPr>
            <w:tcW w:w="1300" w:type="dxa"/>
            <w:tcBorders>
              <w:top w:val="nil"/>
              <w:left w:val="nil"/>
              <w:bottom w:val="nil"/>
              <w:right w:val="nil"/>
            </w:tcBorders>
            <w:shd w:val="clear" w:color="auto" w:fill="auto"/>
            <w:noWrap/>
            <w:vAlign w:val="bottom"/>
            <w:hideMark/>
          </w:tcPr>
          <w:p w14:paraId="6B0E9A6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2A47808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1863</w:t>
            </w:r>
          </w:p>
        </w:tc>
        <w:tc>
          <w:tcPr>
            <w:tcW w:w="720" w:type="dxa"/>
            <w:tcBorders>
              <w:top w:val="nil"/>
              <w:left w:val="nil"/>
              <w:bottom w:val="nil"/>
              <w:right w:val="single" w:sz="8" w:space="0" w:color="auto"/>
            </w:tcBorders>
            <w:shd w:val="clear" w:color="auto" w:fill="auto"/>
            <w:noWrap/>
            <w:vAlign w:val="bottom"/>
            <w:hideMark/>
          </w:tcPr>
          <w:p w14:paraId="141A533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15929</w:t>
            </w:r>
          </w:p>
        </w:tc>
        <w:tc>
          <w:tcPr>
            <w:tcW w:w="1029" w:type="dxa"/>
            <w:tcBorders>
              <w:top w:val="nil"/>
              <w:left w:val="nil"/>
              <w:bottom w:val="nil"/>
              <w:right w:val="nil"/>
            </w:tcBorders>
            <w:shd w:val="clear" w:color="auto" w:fill="auto"/>
            <w:noWrap/>
            <w:vAlign w:val="bottom"/>
            <w:hideMark/>
          </w:tcPr>
          <w:p w14:paraId="50F8651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6449F41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0426426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4ACDD1F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40</w:t>
            </w:r>
          </w:p>
        </w:tc>
      </w:tr>
      <w:tr w:rsidR="00201120" w:rsidRPr="00201120" w14:paraId="673B5978"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1CBAB0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November-18</w:t>
            </w:r>
          </w:p>
        </w:tc>
        <w:tc>
          <w:tcPr>
            <w:tcW w:w="1040" w:type="dxa"/>
            <w:tcBorders>
              <w:top w:val="nil"/>
              <w:left w:val="nil"/>
              <w:bottom w:val="nil"/>
              <w:right w:val="nil"/>
            </w:tcBorders>
            <w:shd w:val="clear" w:color="auto" w:fill="auto"/>
            <w:noWrap/>
            <w:vAlign w:val="bottom"/>
            <w:hideMark/>
          </w:tcPr>
          <w:p w14:paraId="7D6C694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5223</w:t>
            </w:r>
          </w:p>
        </w:tc>
        <w:tc>
          <w:tcPr>
            <w:tcW w:w="1300" w:type="dxa"/>
            <w:tcBorders>
              <w:top w:val="nil"/>
              <w:left w:val="nil"/>
              <w:bottom w:val="nil"/>
              <w:right w:val="nil"/>
            </w:tcBorders>
            <w:shd w:val="clear" w:color="auto" w:fill="auto"/>
            <w:noWrap/>
            <w:vAlign w:val="bottom"/>
            <w:hideMark/>
          </w:tcPr>
          <w:p w14:paraId="4310BFA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74959D9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1807</w:t>
            </w:r>
          </w:p>
        </w:tc>
        <w:tc>
          <w:tcPr>
            <w:tcW w:w="720" w:type="dxa"/>
            <w:tcBorders>
              <w:top w:val="nil"/>
              <w:left w:val="nil"/>
              <w:bottom w:val="nil"/>
              <w:right w:val="single" w:sz="8" w:space="0" w:color="auto"/>
            </w:tcBorders>
            <w:shd w:val="clear" w:color="auto" w:fill="auto"/>
            <w:noWrap/>
            <w:vAlign w:val="bottom"/>
            <w:hideMark/>
          </w:tcPr>
          <w:p w14:paraId="2ACAC87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15830</w:t>
            </w:r>
          </w:p>
        </w:tc>
        <w:tc>
          <w:tcPr>
            <w:tcW w:w="1029" w:type="dxa"/>
            <w:tcBorders>
              <w:top w:val="nil"/>
              <w:left w:val="nil"/>
              <w:bottom w:val="nil"/>
              <w:right w:val="nil"/>
            </w:tcBorders>
            <w:shd w:val="clear" w:color="auto" w:fill="auto"/>
            <w:noWrap/>
            <w:vAlign w:val="bottom"/>
            <w:hideMark/>
          </w:tcPr>
          <w:p w14:paraId="4078B88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724BB0D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5CCCF35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3DA111F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-99</w:t>
            </w:r>
          </w:p>
        </w:tc>
      </w:tr>
      <w:tr w:rsidR="00201120" w:rsidRPr="00201120" w14:paraId="37E7C309"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E42C8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December-18</w:t>
            </w:r>
          </w:p>
        </w:tc>
        <w:tc>
          <w:tcPr>
            <w:tcW w:w="1040" w:type="dxa"/>
            <w:tcBorders>
              <w:top w:val="nil"/>
              <w:left w:val="nil"/>
              <w:bottom w:val="nil"/>
              <w:right w:val="nil"/>
            </w:tcBorders>
            <w:shd w:val="clear" w:color="auto" w:fill="auto"/>
            <w:noWrap/>
            <w:vAlign w:val="bottom"/>
            <w:hideMark/>
          </w:tcPr>
          <w:p w14:paraId="4E8D32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5169</w:t>
            </w:r>
          </w:p>
        </w:tc>
        <w:tc>
          <w:tcPr>
            <w:tcW w:w="1300" w:type="dxa"/>
            <w:tcBorders>
              <w:top w:val="nil"/>
              <w:left w:val="nil"/>
              <w:bottom w:val="nil"/>
              <w:right w:val="nil"/>
            </w:tcBorders>
            <w:shd w:val="clear" w:color="auto" w:fill="auto"/>
            <w:noWrap/>
            <w:vAlign w:val="bottom"/>
            <w:hideMark/>
          </w:tcPr>
          <w:p w14:paraId="19D2661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37A44D3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1726</w:t>
            </w:r>
          </w:p>
        </w:tc>
        <w:tc>
          <w:tcPr>
            <w:tcW w:w="720" w:type="dxa"/>
            <w:tcBorders>
              <w:top w:val="nil"/>
              <w:left w:val="nil"/>
              <w:bottom w:val="nil"/>
              <w:right w:val="single" w:sz="8" w:space="0" w:color="auto"/>
            </w:tcBorders>
            <w:shd w:val="clear" w:color="auto" w:fill="auto"/>
            <w:noWrap/>
            <w:vAlign w:val="bottom"/>
            <w:hideMark/>
          </w:tcPr>
          <w:p w14:paraId="3531FE6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15840</w:t>
            </w:r>
          </w:p>
        </w:tc>
        <w:tc>
          <w:tcPr>
            <w:tcW w:w="1029" w:type="dxa"/>
            <w:tcBorders>
              <w:top w:val="nil"/>
              <w:left w:val="nil"/>
              <w:bottom w:val="nil"/>
              <w:right w:val="nil"/>
            </w:tcBorders>
            <w:shd w:val="clear" w:color="auto" w:fill="auto"/>
            <w:noWrap/>
            <w:vAlign w:val="bottom"/>
            <w:hideMark/>
          </w:tcPr>
          <w:p w14:paraId="59FAB38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14:paraId="01C7102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4CC3592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-81</w:t>
            </w:r>
          </w:p>
        </w:tc>
        <w:tc>
          <w:tcPr>
            <w:tcW w:w="698" w:type="dxa"/>
            <w:tcBorders>
              <w:top w:val="nil"/>
              <w:left w:val="nil"/>
              <w:bottom w:val="nil"/>
              <w:right w:val="single" w:sz="8" w:space="0" w:color="auto"/>
            </w:tcBorders>
            <w:shd w:val="clear" w:color="auto" w:fill="auto"/>
            <w:noWrap/>
            <w:vAlign w:val="bottom"/>
            <w:hideMark/>
          </w:tcPr>
          <w:p w14:paraId="7D40BEE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10</w:t>
            </w:r>
          </w:p>
        </w:tc>
      </w:tr>
      <w:tr w:rsidR="00201120" w:rsidRPr="00201120" w14:paraId="5F936693"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1320F81"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January-19</w:t>
            </w:r>
          </w:p>
        </w:tc>
        <w:tc>
          <w:tcPr>
            <w:tcW w:w="1040" w:type="dxa"/>
            <w:tcBorders>
              <w:top w:val="nil"/>
              <w:left w:val="nil"/>
              <w:bottom w:val="nil"/>
              <w:right w:val="nil"/>
            </w:tcBorders>
            <w:shd w:val="clear" w:color="auto" w:fill="auto"/>
            <w:noWrap/>
            <w:vAlign w:val="bottom"/>
            <w:hideMark/>
          </w:tcPr>
          <w:p w14:paraId="08899C8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5147</w:t>
            </w:r>
          </w:p>
        </w:tc>
        <w:tc>
          <w:tcPr>
            <w:tcW w:w="1300" w:type="dxa"/>
            <w:tcBorders>
              <w:top w:val="nil"/>
              <w:left w:val="nil"/>
              <w:bottom w:val="nil"/>
              <w:right w:val="nil"/>
            </w:tcBorders>
            <w:shd w:val="clear" w:color="auto" w:fill="auto"/>
            <w:noWrap/>
            <w:vAlign w:val="bottom"/>
            <w:hideMark/>
          </w:tcPr>
          <w:p w14:paraId="2246F0F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1697DCC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1677</w:t>
            </w:r>
          </w:p>
        </w:tc>
        <w:tc>
          <w:tcPr>
            <w:tcW w:w="720" w:type="dxa"/>
            <w:tcBorders>
              <w:top w:val="nil"/>
              <w:left w:val="nil"/>
              <w:bottom w:val="nil"/>
              <w:right w:val="single" w:sz="8" w:space="0" w:color="auto"/>
            </w:tcBorders>
            <w:shd w:val="clear" w:color="auto" w:fill="auto"/>
            <w:noWrap/>
            <w:vAlign w:val="bottom"/>
            <w:hideMark/>
          </w:tcPr>
          <w:p w14:paraId="5AFC662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15761</w:t>
            </w:r>
          </w:p>
        </w:tc>
        <w:tc>
          <w:tcPr>
            <w:tcW w:w="1029" w:type="dxa"/>
            <w:tcBorders>
              <w:top w:val="nil"/>
              <w:left w:val="nil"/>
              <w:bottom w:val="nil"/>
              <w:right w:val="nil"/>
            </w:tcBorders>
            <w:shd w:val="clear" w:color="auto" w:fill="auto"/>
            <w:noWrap/>
            <w:vAlign w:val="bottom"/>
            <w:hideMark/>
          </w:tcPr>
          <w:p w14:paraId="1FE6B23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704ED01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1A92482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14:paraId="78E7617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-79</w:t>
            </w:r>
          </w:p>
        </w:tc>
      </w:tr>
      <w:tr w:rsidR="00201120" w:rsidRPr="00201120" w14:paraId="3354424A"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4D30CEA"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February-19</w:t>
            </w:r>
          </w:p>
        </w:tc>
        <w:tc>
          <w:tcPr>
            <w:tcW w:w="1040" w:type="dxa"/>
            <w:tcBorders>
              <w:top w:val="nil"/>
              <w:left w:val="nil"/>
              <w:bottom w:val="nil"/>
              <w:right w:val="nil"/>
            </w:tcBorders>
            <w:shd w:val="clear" w:color="auto" w:fill="auto"/>
            <w:noWrap/>
            <w:vAlign w:val="bottom"/>
            <w:hideMark/>
          </w:tcPr>
          <w:p w14:paraId="1FA33BF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5126</w:t>
            </w:r>
          </w:p>
        </w:tc>
        <w:tc>
          <w:tcPr>
            <w:tcW w:w="1300" w:type="dxa"/>
            <w:tcBorders>
              <w:top w:val="nil"/>
              <w:left w:val="nil"/>
              <w:bottom w:val="nil"/>
              <w:right w:val="nil"/>
            </w:tcBorders>
            <w:shd w:val="clear" w:color="auto" w:fill="auto"/>
            <w:noWrap/>
            <w:vAlign w:val="bottom"/>
            <w:hideMark/>
          </w:tcPr>
          <w:p w14:paraId="5440F74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5B5A681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1659</w:t>
            </w:r>
          </w:p>
        </w:tc>
        <w:tc>
          <w:tcPr>
            <w:tcW w:w="720" w:type="dxa"/>
            <w:tcBorders>
              <w:top w:val="nil"/>
              <w:left w:val="nil"/>
              <w:bottom w:val="nil"/>
              <w:right w:val="single" w:sz="8" w:space="0" w:color="auto"/>
            </w:tcBorders>
            <w:shd w:val="clear" w:color="auto" w:fill="auto"/>
            <w:noWrap/>
            <w:vAlign w:val="bottom"/>
            <w:hideMark/>
          </w:tcPr>
          <w:p w14:paraId="3658B87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15854</w:t>
            </w:r>
          </w:p>
        </w:tc>
        <w:tc>
          <w:tcPr>
            <w:tcW w:w="1029" w:type="dxa"/>
            <w:tcBorders>
              <w:top w:val="nil"/>
              <w:left w:val="nil"/>
              <w:bottom w:val="nil"/>
              <w:right w:val="nil"/>
            </w:tcBorders>
            <w:shd w:val="clear" w:color="auto" w:fill="auto"/>
            <w:noWrap/>
            <w:vAlign w:val="bottom"/>
            <w:hideMark/>
          </w:tcPr>
          <w:p w14:paraId="04A8785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14:paraId="4E1E027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70516D0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7ED1025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93</w:t>
            </w:r>
          </w:p>
        </w:tc>
      </w:tr>
      <w:tr w:rsidR="00201120" w:rsidRPr="00201120" w14:paraId="4DCB6710"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7FD3A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March-19</w:t>
            </w:r>
          </w:p>
        </w:tc>
        <w:tc>
          <w:tcPr>
            <w:tcW w:w="1040" w:type="dxa"/>
            <w:tcBorders>
              <w:top w:val="nil"/>
              <w:left w:val="nil"/>
              <w:bottom w:val="nil"/>
              <w:right w:val="nil"/>
            </w:tcBorders>
            <w:shd w:val="clear" w:color="auto" w:fill="auto"/>
            <w:noWrap/>
            <w:vAlign w:val="bottom"/>
            <w:hideMark/>
          </w:tcPr>
          <w:p w14:paraId="3CE734B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5124</w:t>
            </w:r>
          </w:p>
        </w:tc>
        <w:tc>
          <w:tcPr>
            <w:tcW w:w="1300" w:type="dxa"/>
            <w:tcBorders>
              <w:top w:val="nil"/>
              <w:left w:val="nil"/>
              <w:bottom w:val="nil"/>
              <w:right w:val="nil"/>
            </w:tcBorders>
            <w:shd w:val="clear" w:color="auto" w:fill="auto"/>
            <w:noWrap/>
            <w:vAlign w:val="bottom"/>
            <w:hideMark/>
          </w:tcPr>
          <w:p w14:paraId="0CDE06C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3CB7DAC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1605</w:t>
            </w:r>
          </w:p>
        </w:tc>
        <w:tc>
          <w:tcPr>
            <w:tcW w:w="720" w:type="dxa"/>
            <w:tcBorders>
              <w:top w:val="nil"/>
              <w:left w:val="nil"/>
              <w:bottom w:val="nil"/>
              <w:right w:val="single" w:sz="8" w:space="0" w:color="auto"/>
            </w:tcBorders>
            <w:shd w:val="clear" w:color="auto" w:fill="auto"/>
            <w:noWrap/>
            <w:vAlign w:val="bottom"/>
            <w:hideMark/>
          </w:tcPr>
          <w:p w14:paraId="7450411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15884</w:t>
            </w:r>
          </w:p>
        </w:tc>
        <w:tc>
          <w:tcPr>
            <w:tcW w:w="1029" w:type="dxa"/>
            <w:tcBorders>
              <w:top w:val="nil"/>
              <w:left w:val="nil"/>
              <w:bottom w:val="nil"/>
              <w:right w:val="nil"/>
            </w:tcBorders>
            <w:shd w:val="clear" w:color="auto" w:fill="auto"/>
            <w:noWrap/>
            <w:vAlign w:val="bottom"/>
            <w:hideMark/>
          </w:tcPr>
          <w:p w14:paraId="45DD9F1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14:paraId="622D14E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7687390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-54</w:t>
            </w:r>
          </w:p>
        </w:tc>
        <w:tc>
          <w:tcPr>
            <w:tcW w:w="698" w:type="dxa"/>
            <w:tcBorders>
              <w:top w:val="nil"/>
              <w:left w:val="nil"/>
              <w:bottom w:val="nil"/>
              <w:right w:val="single" w:sz="8" w:space="0" w:color="auto"/>
            </w:tcBorders>
            <w:shd w:val="clear" w:color="auto" w:fill="auto"/>
            <w:noWrap/>
            <w:vAlign w:val="bottom"/>
            <w:hideMark/>
          </w:tcPr>
          <w:p w14:paraId="3CA2D4D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30</w:t>
            </w:r>
          </w:p>
        </w:tc>
      </w:tr>
      <w:tr w:rsidR="00201120" w:rsidRPr="00201120" w14:paraId="1DB784C3"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F3DA47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April-19</w:t>
            </w:r>
          </w:p>
        </w:tc>
        <w:tc>
          <w:tcPr>
            <w:tcW w:w="1040" w:type="dxa"/>
            <w:tcBorders>
              <w:top w:val="nil"/>
              <w:left w:val="nil"/>
              <w:bottom w:val="nil"/>
              <w:right w:val="nil"/>
            </w:tcBorders>
            <w:shd w:val="clear" w:color="auto" w:fill="auto"/>
            <w:noWrap/>
            <w:vAlign w:val="bottom"/>
            <w:hideMark/>
          </w:tcPr>
          <w:p w14:paraId="4ADA051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5047</w:t>
            </w:r>
          </w:p>
        </w:tc>
        <w:tc>
          <w:tcPr>
            <w:tcW w:w="1300" w:type="dxa"/>
            <w:tcBorders>
              <w:top w:val="nil"/>
              <w:left w:val="nil"/>
              <w:bottom w:val="nil"/>
              <w:right w:val="nil"/>
            </w:tcBorders>
            <w:shd w:val="clear" w:color="auto" w:fill="auto"/>
            <w:noWrap/>
            <w:vAlign w:val="bottom"/>
            <w:hideMark/>
          </w:tcPr>
          <w:p w14:paraId="2901801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399B080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0B8FFE6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15853</w:t>
            </w:r>
          </w:p>
        </w:tc>
        <w:tc>
          <w:tcPr>
            <w:tcW w:w="1029" w:type="dxa"/>
            <w:tcBorders>
              <w:top w:val="nil"/>
              <w:left w:val="nil"/>
              <w:bottom w:val="nil"/>
              <w:right w:val="nil"/>
            </w:tcBorders>
            <w:shd w:val="clear" w:color="auto" w:fill="auto"/>
            <w:noWrap/>
            <w:vAlign w:val="bottom"/>
            <w:hideMark/>
          </w:tcPr>
          <w:p w14:paraId="2E1FE4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-77</w:t>
            </w:r>
          </w:p>
        </w:tc>
        <w:tc>
          <w:tcPr>
            <w:tcW w:w="1319" w:type="dxa"/>
            <w:tcBorders>
              <w:top w:val="nil"/>
              <w:left w:val="nil"/>
              <w:bottom w:val="nil"/>
              <w:right w:val="nil"/>
            </w:tcBorders>
            <w:shd w:val="clear" w:color="auto" w:fill="auto"/>
            <w:noWrap/>
            <w:vAlign w:val="bottom"/>
            <w:hideMark/>
          </w:tcPr>
          <w:p w14:paraId="188915B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5E13A57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14:paraId="32C07E3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-31</w:t>
            </w:r>
          </w:p>
        </w:tc>
      </w:tr>
      <w:tr w:rsidR="00201120" w:rsidRPr="00201120" w14:paraId="7808514C"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6CF2D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May-19</w:t>
            </w:r>
          </w:p>
        </w:tc>
        <w:tc>
          <w:tcPr>
            <w:tcW w:w="1040" w:type="dxa"/>
            <w:tcBorders>
              <w:top w:val="nil"/>
              <w:left w:val="nil"/>
              <w:bottom w:val="nil"/>
              <w:right w:val="nil"/>
            </w:tcBorders>
            <w:shd w:val="clear" w:color="auto" w:fill="auto"/>
            <w:noWrap/>
            <w:vAlign w:val="bottom"/>
            <w:hideMark/>
          </w:tcPr>
          <w:p w14:paraId="02AC552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5027</w:t>
            </w:r>
          </w:p>
        </w:tc>
        <w:tc>
          <w:tcPr>
            <w:tcW w:w="1300" w:type="dxa"/>
            <w:tcBorders>
              <w:top w:val="nil"/>
              <w:left w:val="nil"/>
              <w:bottom w:val="nil"/>
              <w:right w:val="nil"/>
            </w:tcBorders>
            <w:shd w:val="clear" w:color="auto" w:fill="auto"/>
            <w:noWrap/>
            <w:vAlign w:val="bottom"/>
            <w:hideMark/>
          </w:tcPr>
          <w:p w14:paraId="284BA47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78F1474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1529</w:t>
            </w:r>
          </w:p>
        </w:tc>
        <w:tc>
          <w:tcPr>
            <w:tcW w:w="720" w:type="dxa"/>
            <w:tcBorders>
              <w:top w:val="nil"/>
              <w:left w:val="nil"/>
              <w:bottom w:val="nil"/>
              <w:right w:val="single" w:sz="8" w:space="0" w:color="auto"/>
            </w:tcBorders>
            <w:shd w:val="clear" w:color="auto" w:fill="auto"/>
            <w:noWrap/>
            <w:vAlign w:val="bottom"/>
            <w:hideMark/>
          </w:tcPr>
          <w:p w14:paraId="5B47EAF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15788</w:t>
            </w:r>
          </w:p>
        </w:tc>
        <w:tc>
          <w:tcPr>
            <w:tcW w:w="1029" w:type="dxa"/>
            <w:tcBorders>
              <w:top w:val="nil"/>
              <w:left w:val="nil"/>
              <w:bottom w:val="nil"/>
              <w:right w:val="nil"/>
            </w:tcBorders>
            <w:shd w:val="clear" w:color="auto" w:fill="auto"/>
            <w:noWrap/>
            <w:vAlign w:val="bottom"/>
            <w:hideMark/>
          </w:tcPr>
          <w:p w14:paraId="710E224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4645029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6082033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14:paraId="76C17DE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w:t>
            </w:r>
          </w:p>
        </w:tc>
      </w:tr>
      <w:tr w:rsidR="00201120" w:rsidRPr="00201120" w14:paraId="39F336D4" w14:textId="77777777" w:rsidTr="00201120">
        <w:trPr>
          <w:divId w:val="190729775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223C1F9"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June-19</w:t>
            </w:r>
          </w:p>
        </w:tc>
        <w:tc>
          <w:tcPr>
            <w:tcW w:w="1040" w:type="dxa"/>
            <w:tcBorders>
              <w:top w:val="nil"/>
              <w:left w:val="nil"/>
              <w:bottom w:val="nil"/>
              <w:right w:val="nil"/>
            </w:tcBorders>
            <w:shd w:val="clear" w:color="auto" w:fill="auto"/>
            <w:noWrap/>
            <w:vAlign w:val="bottom"/>
            <w:hideMark/>
          </w:tcPr>
          <w:p w14:paraId="60D566E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5055</w:t>
            </w:r>
          </w:p>
        </w:tc>
        <w:tc>
          <w:tcPr>
            <w:tcW w:w="1300" w:type="dxa"/>
            <w:tcBorders>
              <w:top w:val="nil"/>
              <w:left w:val="nil"/>
              <w:bottom w:val="nil"/>
              <w:right w:val="nil"/>
            </w:tcBorders>
            <w:shd w:val="clear" w:color="auto" w:fill="auto"/>
            <w:noWrap/>
            <w:vAlign w:val="bottom"/>
            <w:hideMark/>
          </w:tcPr>
          <w:p w14:paraId="75DA09C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48B6114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1540</w:t>
            </w:r>
          </w:p>
        </w:tc>
        <w:tc>
          <w:tcPr>
            <w:tcW w:w="720" w:type="dxa"/>
            <w:tcBorders>
              <w:top w:val="nil"/>
              <w:left w:val="nil"/>
              <w:bottom w:val="nil"/>
              <w:right w:val="single" w:sz="8" w:space="0" w:color="auto"/>
            </w:tcBorders>
            <w:shd w:val="clear" w:color="auto" w:fill="auto"/>
            <w:noWrap/>
            <w:vAlign w:val="bottom"/>
            <w:hideMark/>
          </w:tcPr>
          <w:p w14:paraId="0BC19F8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15780</w:t>
            </w:r>
          </w:p>
        </w:tc>
        <w:tc>
          <w:tcPr>
            <w:tcW w:w="1029" w:type="dxa"/>
            <w:tcBorders>
              <w:top w:val="nil"/>
              <w:left w:val="nil"/>
              <w:bottom w:val="nil"/>
              <w:right w:val="nil"/>
            </w:tcBorders>
            <w:shd w:val="clear" w:color="auto" w:fill="auto"/>
            <w:noWrap/>
            <w:vAlign w:val="bottom"/>
            <w:hideMark/>
          </w:tcPr>
          <w:p w14:paraId="1E126DA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bottom"/>
            <w:hideMark/>
          </w:tcPr>
          <w:p w14:paraId="4405E84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31ABC2C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14:paraId="255B485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w:t>
            </w:r>
          </w:p>
        </w:tc>
      </w:tr>
      <w:tr w:rsidR="00201120" w:rsidRPr="00201120" w14:paraId="46639182" w14:textId="77777777" w:rsidTr="00201120">
        <w:trPr>
          <w:divId w:val="1907297753"/>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428B3B35"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July-19</w:t>
            </w:r>
          </w:p>
        </w:tc>
        <w:tc>
          <w:tcPr>
            <w:tcW w:w="1040" w:type="dxa"/>
            <w:tcBorders>
              <w:top w:val="nil"/>
              <w:left w:val="nil"/>
              <w:bottom w:val="single" w:sz="8" w:space="0" w:color="auto"/>
              <w:right w:val="nil"/>
            </w:tcBorders>
            <w:shd w:val="clear" w:color="auto" w:fill="auto"/>
            <w:noWrap/>
            <w:vAlign w:val="bottom"/>
            <w:hideMark/>
          </w:tcPr>
          <w:p w14:paraId="726B321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5122</w:t>
            </w:r>
          </w:p>
        </w:tc>
        <w:tc>
          <w:tcPr>
            <w:tcW w:w="1300" w:type="dxa"/>
            <w:tcBorders>
              <w:top w:val="nil"/>
              <w:left w:val="nil"/>
              <w:bottom w:val="single" w:sz="8" w:space="0" w:color="auto"/>
              <w:right w:val="nil"/>
            </w:tcBorders>
            <w:shd w:val="clear" w:color="auto" w:fill="auto"/>
            <w:noWrap/>
            <w:vAlign w:val="bottom"/>
            <w:hideMark/>
          </w:tcPr>
          <w:p w14:paraId="156CEA3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5600</w:t>
            </w:r>
          </w:p>
        </w:tc>
        <w:tc>
          <w:tcPr>
            <w:tcW w:w="1180" w:type="dxa"/>
            <w:tcBorders>
              <w:top w:val="nil"/>
              <w:left w:val="nil"/>
              <w:bottom w:val="single" w:sz="8" w:space="0" w:color="auto"/>
              <w:right w:val="nil"/>
            </w:tcBorders>
            <w:shd w:val="clear" w:color="auto" w:fill="auto"/>
            <w:noWrap/>
            <w:vAlign w:val="bottom"/>
            <w:hideMark/>
          </w:tcPr>
          <w:p w14:paraId="0E629F7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1506</w:t>
            </w:r>
          </w:p>
        </w:tc>
        <w:tc>
          <w:tcPr>
            <w:tcW w:w="720" w:type="dxa"/>
            <w:tcBorders>
              <w:top w:val="nil"/>
              <w:left w:val="nil"/>
              <w:bottom w:val="single" w:sz="8" w:space="0" w:color="auto"/>
              <w:right w:val="single" w:sz="8" w:space="0" w:color="auto"/>
            </w:tcBorders>
            <w:shd w:val="clear" w:color="auto" w:fill="auto"/>
            <w:noWrap/>
            <w:vAlign w:val="bottom"/>
            <w:hideMark/>
          </w:tcPr>
          <w:p w14:paraId="788D783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15765</w:t>
            </w:r>
          </w:p>
        </w:tc>
        <w:tc>
          <w:tcPr>
            <w:tcW w:w="1029" w:type="dxa"/>
            <w:tcBorders>
              <w:top w:val="nil"/>
              <w:left w:val="nil"/>
              <w:bottom w:val="single" w:sz="8" w:space="0" w:color="auto"/>
              <w:right w:val="nil"/>
            </w:tcBorders>
            <w:shd w:val="clear" w:color="auto" w:fill="auto"/>
            <w:noWrap/>
            <w:vAlign w:val="bottom"/>
            <w:hideMark/>
          </w:tcPr>
          <w:p w14:paraId="664AC9B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w:t>
            </w:r>
          </w:p>
        </w:tc>
        <w:tc>
          <w:tcPr>
            <w:tcW w:w="1319" w:type="dxa"/>
            <w:tcBorders>
              <w:top w:val="nil"/>
              <w:left w:val="nil"/>
              <w:bottom w:val="single" w:sz="8" w:space="0" w:color="auto"/>
              <w:right w:val="nil"/>
            </w:tcBorders>
            <w:shd w:val="clear" w:color="auto" w:fill="auto"/>
            <w:noWrap/>
            <w:vAlign w:val="bottom"/>
            <w:hideMark/>
          </w:tcPr>
          <w:p w14:paraId="5E28B68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w:t>
            </w:r>
          </w:p>
        </w:tc>
        <w:tc>
          <w:tcPr>
            <w:tcW w:w="1194" w:type="dxa"/>
            <w:tcBorders>
              <w:top w:val="nil"/>
              <w:left w:val="nil"/>
              <w:bottom w:val="single" w:sz="8" w:space="0" w:color="auto"/>
              <w:right w:val="nil"/>
            </w:tcBorders>
            <w:shd w:val="clear" w:color="auto" w:fill="auto"/>
            <w:noWrap/>
            <w:vAlign w:val="bottom"/>
            <w:hideMark/>
          </w:tcPr>
          <w:p w14:paraId="5AEE9B4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-34</w:t>
            </w:r>
          </w:p>
        </w:tc>
        <w:tc>
          <w:tcPr>
            <w:tcW w:w="698" w:type="dxa"/>
            <w:tcBorders>
              <w:top w:val="nil"/>
              <w:left w:val="nil"/>
              <w:bottom w:val="single" w:sz="8" w:space="0" w:color="auto"/>
              <w:right w:val="single" w:sz="8" w:space="0" w:color="auto"/>
            </w:tcBorders>
            <w:shd w:val="clear" w:color="auto" w:fill="auto"/>
            <w:noWrap/>
            <w:vAlign w:val="bottom"/>
            <w:hideMark/>
          </w:tcPr>
          <w:p w14:paraId="0EC8BF6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w:t>
            </w:r>
          </w:p>
        </w:tc>
      </w:tr>
    </w:tbl>
    <w:p w14:paraId="5FF0F24C" w14:textId="668355E5" w:rsidR="009C568E" w:rsidRDefault="00335E48" w:rsidP="00335E48">
      <w:pPr>
        <w:pStyle w:val="Caption"/>
        <w:keepNext/>
        <w:rPr>
          <w:b w:val="0"/>
          <w:bCs w:val="0"/>
          <w:sz w:val="22"/>
          <w:szCs w:val="22"/>
          <w:lang w:eastAsia="tr-TR"/>
        </w:rPr>
      </w:pPr>
      <w:r>
        <w:rPr>
          <w:lang w:val="en-US"/>
        </w:rPr>
        <w:fldChar w:fldCharType="end"/>
      </w:r>
      <w:r w:rsidR="000D6BD9">
        <w:rPr>
          <w:lang w:val="en-US"/>
        </w:rPr>
        <w:fldChar w:fldCharType="begin"/>
      </w:r>
      <w:r w:rsidR="000D6BD9">
        <w:rPr>
          <w:lang w:val="en-US"/>
        </w:rPr>
        <w:instrText xml:space="preserve"> LINK </w:instrText>
      </w:r>
      <w:r w:rsidR="009C568E">
        <w:rPr>
          <w:lang w:val="en-US"/>
        </w:rPr>
        <w:instrText xml:space="preserve">Excel.Sheet.8 "E:\\LABOR MARKET OUTLOOK\\ARASTIRMA NOTU\\2019\\09.2019\\AN İşsizlik (EN).xls" "ADD TABLES 1-2!R2C11:R41C19" </w:instrText>
      </w:r>
      <w:r w:rsidR="000D6BD9">
        <w:rPr>
          <w:lang w:val="en-US"/>
        </w:rPr>
        <w:instrText xml:space="preserve">\a \f 4 \h </w:instrText>
      </w:r>
      <w:r w:rsidR="009C568E">
        <w:rPr>
          <w:lang w:val="en-US"/>
        </w:rPr>
        <w:fldChar w:fldCharType="separate"/>
      </w:r>
    </w:p>
    <w:p w14:paraId="4E3D56D2" w14:textId="3CD17AEC" w:rsidR="00004514" w:rsidRPr="00335E48" w:rsidRDefault="000D6BD9" w:rsidP="00335E48">
      <w:pPr>
        <w:pStyle w:val="Caption"/>
        <w:keepNext/>
        <w:rPr>
          <w:lang w:val="en-US"/>
        </w:rPr>
      </w:pPr>
      <w:r>
        <w:rPr>
          <w:lang w:val="en-US"/>
        </w:rPr>
        <w:fldChar w:fldCharType="end"/>
      </w:r>
      <w:r w:rsidR="00004514" w:rsidRPr="00E312DC">
        <w:rPr>
          <w:rFonts w:ascii="Arial" w:hAnsi="Arial" w:cs="Arial"/>
          <w:sz w:val="18"/>
          <w:szCs w:val="18"/>
          <w:lang w:val="en-US"/>
        </w:rPr>
        <w:t>Source: Turkstat, Betam</w:t>
      </w:r>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7777777" w:rsidR="00335E48" w:rsidRDefault="00335E48" w:rsidP="00335E48">
      <w:pPr>
        <w:pStyle w:val="Caption"/>
        <w:keepNext/>
        <w:rPr>
          <w:rFonts w:ascii="Arial" w:hAnsi="Arial" w:cs="Arial"/>
          <w:lang w:val="en-US"/>
        </w:rPr>
      </w:pPr>
    </w:p>
    <w:p w14:paraId="75787E9D" w14:textId="2EDB39BE" w:rsidR="00335E48" w:rsidRPr="00E312DC" w:rsidRDefault="00004514" w:rsidP="00335E48">
      <w:pPr>
        <w:pStyle w:val="Caption"/>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ble 3: Seasonally adjusted non-agricultural labor force by gender (thousands)</w:t>
      </w:r>
    </w:p>
    <w:p w14:paraId="0C9A17CD" w14:textId="31821DA3" w:rsidR="00201120" w:rsidRDefault="00335E48" w:rsidP="00004514">
      <w:pPr>
        <w:pStyle w:val="Caption"/>
        <w:keepNext/>
        <w:rPr>
          <w:b w:val="0"/>
          <w:bCs w:val="0"/>
          <w:sz w:val="22"/>
          <w:szCs w:val="22"/>
          <w:lang w:eastAsia="tr-TR"/>
        </w:rPr>
      </w:pPr>
      <w:r>
        <w:rPr>
          <w:lang w:val="en-US"/>
        </w:rPr>
        <w:fldChar w:fldCharType="begin"/>
      </w:r>
      <w:r>
        <w:rPr>
          <w:lang w:val="en-US"/>
        </w:rPr>
        <w:instrText xml:space="preserve"> LINK </w:instrText>
      </w:r>
      <w:r w:rsidR="00201120">
        <w:rPr>
          <w:lang w:val="en-US"/>
        </w:rPr>
        <w:instrText xml:space="preserve">Excel.Sheet.8 "E:\\LABOR MARKET OUTLOOK\\ARASTIRMA NOTU\\2019\\10.2019\\AN İşsizlik (EN).xls" "FIGURE 5 AND A TABLE 3!R2C9:R38C15" </w:instrText>
      </w:r>
      <w:r>
        <w:rPr>
          <w:lang w:val="en-US"/>
        </w:rPr>
        <w:instrText xml:space="preserve">\a \f 4 \h </w:instrText>
      </w:r>
      <w:r w:rsidR="00E31C91">
        <w:rPr>
          <w:lang w:val="en-US"/>
        </w:rPr>
        <w:instrText xml:space="preserve"> \* MERGEFORMAT </w:instrText>
      </w:r>
      <w:r>
        <w:rPr>
          <w:lang w:val="en-US"/>
        </w:rPr>
        <w:fldChar w:fldCharType="separate"/>
      </w:r>
    </w:p>
    <w:tbl>
      <w:tblPr>
        <w:tblW w:w="10080" w:type="dxa"/>
        <w:tblCellMar>
          <w:left w:w="70" w:type="dxa"/>
          <w:right w:w="70" w:type="dxa"/>
        </w:tblCellMar>
        <w:tblLook w:val="04A0" w:firstRow="1" w:lastRow="0" w:firstColumn="1" w:lastColumn="0" w:noHBand="0" w:noVBand="1"/>
      </w:tblPr>
      <w:tblGrid>
        <w:gridCol w:w="1440"/>
        <w:gridCol w:w="1440"/>
        <w:gridCol w:w="1440"/>
        <w:gridCol w:w="1440"/>
        <w:gridCol w:w="1440"/>
        <w:gridCol w:w="1440"/>
        <w:gridCol w:w="1440"/>
      </w:tblGrid>
      <w:tr w:rsidR="00201120" w:rsidRPr="00201120" w14:paraId="6BFA8DBE" w14:textId="77777777" w:rsidTr="00201120">
        <w:trPr>
          <w:divId w:val="1278832252"/>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2DB4FFCB" w14:textId="7F12BAED" w:rsidR="00201120" w:rsidRPr="00201120" w:rsidRDefault="00201120" w:rsidP="00201120">
            <w:pPr>
              <w:suppressAutoHyphens w:val="0"/>
              <w:rPr>
                <w:rFonts w:ascii="Arial" w:hAnsi="Arial" w:cs="Arial"/>
                <w:sz w:val="20"/>
                <w:szCs w:val="20"/>
                <w:lang w:eastAsia="tr-TR"/>
              </w:rPr>
            </w:pPr>
            <w:r w:rsidRPr="00201120">
              <w:rPr>
                <w:rFonts w:ascii="Arial" w:hAnsi="Arial" w:cs="Arial"/>
                <w:sz w:val="20"/>
                <w:szCs w:val="20"/>
                <w:lang w:eastAsia="tr-TR"/>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C5E032" w14:textId="77777777" w:rsidR="00201120" w:rsidRPr="00201120" w:rsidRDefault="00201120" w:rsidP="00201120">
            <w:pPr>
              <w:suppressAutoHyphens w:val="0"/>
              <w:jc w:val="center"/>
              <w:rPr>
                <w:rFonts w:ascii="Arial" w:hAnsi="Arial" w:cs="Arial"/>
                <w:b/>
                <w:bCs/>
                <w:color w:val="000000"/>
                <w:sz w:val="16"/>
                <w:szCs w:val="16"/>
                <w:lang w:eastAsia="tr-TR"/>
              </w:rPr>
            </w:pPr>
            <w:r w:rsidRPr="00201120">
              <w:rPr>
                <w:rFonts w:ascii="Arial" w:hAnsi="Arial" w:cs="Arial"/>
                <w:b/>
                <w:bCs/>
                <w:color w:val="000000"/>
                <w:sz w:val="16"/>
                <w:szCs w:val="16"/>
                <w:lang w:eastAsia="tr-TR"/>
              </w:rPr>
              <w:t>Female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6A2A6" w14:textId="77777777" w:rsidR="00201120" w:rsidRPr="00201120" w:rsidRDefault="00201120" w:rsidP="00201120">
            <w:pPr>
              <w:suppressAutoHyphens w:val="0"/>
              <w:jc w:val="center"/>
              <w:rPr>
                <w:rFonts w:ascii="Arial" w:hAnsi="Arial" w:cs="Arial"/>
                <w:b/>
                <w:bCs/>
                <w:color w:val="000000"/>
                <w:sz w:val="16"/>
                <w:szCs w:val="16"/>
                <w:lang w:eastAsia="tr-TR"/>
              </w:rPr>
            </w:pPr>
            <w:r w:rsidRPr="00201120">
              <w:rPr>
                <w:rFonts w:ascii="Arial" w:hAnsi="Arial" w:cs="Arial"/>
                <w:b/>
                <w:bCs/>
                <w:color w:val="000000"/>
                <w:sz w:val="16"/>
                <w:szCs w:val="16"/>
                <w:lang w:eastAsia="tr-TR"/>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00A94E5" w14:textId="77777777" w:rsidR="00201120" w:rsidRPr="00201120" w:rsidRDefault="00201120" w:rsidP="00201120">
            <w:pPr>
              <w:suppressAutoHyphens w:val="0"/>
              <w:jc w:val="center"/>
              <w:rPr>
                <w:rFonts w:ascii="Arial" w:hAnsi="Arial" w:cs="Arial"/>
                <w:b/>
                <w:bCs/>
                <w:color w:val="000000"/>
                <w:sz w:val="16"/>
                <w:szCs w:val="16"/>
                <w:lang w:eastAsia="tr-TR"/>
              </w:rPr>
            </w:pPr>
            <w:r w:rsidRPr="00201120">
              <w:rPr>
                <w:rFonts w:ascii="Arial" w:hAnsi="Arial" w:cs="Arial"/>
                <w:b/>
                <w:bCs/>
                <w:color w:val="000000"/>
                <w:sz w:val="16"/>
                <w:szCs w:val="16"/>
                <w:lang w:eastAsia="tr-TR"/>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FEDFD2" w14:textId="77777777" w:rsidR="00201120" w:rsidRPr="00201120" w:rsidRDefault="00201120" w:rsidP="00201120">
            <w:pPr>
              <w:suppressAutoHyphens w:val="0"/>
              <w:jc w:val="center"/>
              <w:rPr>
                <w:rFonts w:ascii="Arial" w:hAnsi="Arial" w:cs="Arial"/>
                <w:b/>
                <w:bCs/>
                <w:color w:val="000000"/>
                <w:sz w:val="16"/>
                <w:szCs w:val="16"/>
                <w:lang w:eastAsia="tr-TR"/>
              </w:rPr>
            </w:pPr>
            <w:r w:rsidRPr="00201120">
              <w:rPr>
                <w:rFonts w:ascii="Arial" w:hAnsi="Arial" w:cs="Arial"/>
                <w:b/>
                <w:bCs/>
                <w:color w:val="000000"/>
                <w:sz w:val="16"/>
                <w:szCs w:val="16"/>
                <w:lang w:eastAsia="tr-TR"/>
              </w:rPr>
              <w:t>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DD51D4" w14:textId="77777777" w:rsidR="00201120" w:rsidRPr="00201120" w:rsidRDefault="00201120" w:rsidP="00201120">
            <w:pPr>
              <w:suppressAutoHyphens w:val="0"/>
              <w:jc w:val="center"/>
              <w:rPr>
                <w:rFonts w:ascii="Arial" w:hAnsi="Arial" w:cs="Arial"/>
                <w:b/>
                <w:bCs/>
                <w:color w:val="000000"/>
                <w:sz w:val="16"/>
                <w:szCs w:val="16"/>
                <w:lang w:eastAsia="tr-TR"/>
              </w:rPr>
            </w:pPr>
            <w:r w:rsidRPr="00201120">
              <w:rPr>
                <w:rFonts w:ascii="Arial" w:hAnsi="Arial" w:cs="Arial"/>
                <w:b/>
                <w:bCs/>
                <w:color w:val="000000"/>
                <w:sz w:val="16"/>
                <w:szCs w:val="16"/>
                <w:lang w:eastAsia="tr-TR"/>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992A5B" w14:textId="77777777" w:rsidR="00201120" w:rsidRPr="00201120" w:rsidRDefault="00201120" w:rsidP="00201120">
            <w:pPr>
              <w:suppressAutoHyphens w:val="0"/>
              <w:jc w:val="center"/>
              <w:rPr>
                <w:rFonts w:ascii="Arial" w:hAnsi="Arial" w:cs="Arial"/>
                <w:b/>
                <w:bCs/>
                <w:color w:val="000000"/>
                <w:sz w:val="16"/>
                <w:szCs w:val="16"/>
                <w:lang w:eastAsia="tr-TR"/>
              </w:rPr>
            </w:pPr>
            <w:r w:rsidRPr="00201120">
              <w:rPr>
                <w:rFonts w:ascii="Arial" w:hAnsi="Arial" w:cs="Arial"/>
                <w:b/>
                <w:bCs/>
                <w:color w:val="000000"/>
                <w:sz w:val="16"/>
                <w:szCs w:val="16"/>
                <w:lang w:eastAsia="tr-TR"/>
              </w:rPr>
              <w:t>Male Unemployed</w:t>
            </w:r>
          </w:p>
        </w:tc>
      </w:tr>
      <w:tr w:rsidR="00201120" w:rsidRPr="00201120" w14:paraId="3C339FA2" w14:textId="77777777" w:rsidTr="00201120">
        <w:trPr>
          <w:divId w:val="1278832252"/>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061CA41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August-16</w:t>
            </w:r>
          </w:p>
        </w:tc>
        <w:tc>
          <w:tcPr>
            <w:tcW w:w="1440" w:type="dxa"/>
            <w:tcBorders>
              <w:top w:val="nil"/>
              <w:left w:val="nil"/>
              <w:bottom w:val="nil"/>
              <w:right w:val="single" w:sz="8" w:space="0" w:color="auto"/>
            </w:tcBorders>
            <w:shd w:val="clear" w:color="auto" w:fill="auto"/>
            <w:noWrap/>
            <w:vAlign w:val="bottom"/>
            <w:hideMark/>
          </w:tcPr>
          <w:p w14:paraId="13CEF0B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7322</w:t>
            </w:r>
          </w:p>
        </w:tc>
        <w:tc>
          <w:tcPr>
            <w:tcW w:w="1440" w:type="dxa"/>
            <w:tcBorders>
              <w:top w:val="nil"/>
              <w:left w:val="nil"/>
              <w:bottom w:val="nil"/>
              <w:right w:val="single" w:sz="8" w:space="0" w:color="auto"/>
            </w:tcBorders>
            <w:shd w:val="clear" w:color="auto" w:fill="auto"/>
            <w:noWrap/>
            <w:vAlign w:val="bottom"/>
            <w:hideMark/>
          </w:tcPr>
          <w:p w14:paraId="04F5CD2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5936</w:t>
            </w:r>
          </w:p>
        </w:tc>
        <w:tc>
          <w:tcPr>
            <w:tcW w:w="1440" w:type="dxa"/>
            <w:tcBorders>
              <w:top w:val="nil"/>
              <w:left w:val="nil"/>
              <w:bottom w:val="nil"/>
              <w:right w:val="nil"/>
            </w:tcBorders>
            <w:shd w:val="clear" w:color="auto" w:fill="auto"/>
            <w:noWrap/>
            <w:vAlign w:val="bottom"/>
            <w:hideMark/>
          </w:tcPr>
          <w:p w14:paraId="64CC839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1386</w:t>
            </w:r>
          </w:p>
        </w:tc>
        <w:tc>
          <w:tcPr>
            <w:tcW w:w="1440" w:type="dxa"/>
            <w:tcBorders>
              <w:top w:val="nil"/>
              <w:left w:val="single" w:sz="8" w:space="0" w:color="auto"/>
              <w:bottom w:val="nil"/>
              <w:right w:val="single" w:sz="8" w:space="0" w:color="auto"/>
            </w:tcBorders>
            <w:shd w:val="clear" w:color="auto" w:fill="auto"/>
            <w:noWrap/>
            <w:vAlign w:val="bottom"/>
            <w:hideMark/>
          </w:tcPr>
          <w:p w14:paraId="14E0648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17960</w:t>
            </w:r>
          </w:p>
        </w:tc>
        <w:tc>
          <w:tcPr>
            <w:tcW w:w="1440" w:type="dxa"/>
            <w:tcBorders>
              <w:top w:val="nil"/>
              <w:left w:val="nil"/>
              <w:bottom w:val="nil"/>
              <w:right w:val="single" w:sz="8" w:space="0" w:color="auto"/>
            </w:tcBorders>
            <w:shd w:val="clear" w:color="auto" w:fill="auto"/>
            <w:noWrap/>
            <w:vAlign w:val="bottom"/>
            <w:hideMark/>
          </w:tcPr>
          <w:p w14:paraId="7F7DB63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15878</w:t>
            </w:r>
          </w:p>
        </w:tc>
        <w:tc>
          <w:tcPr>
            <w:tcW w:w="1440" w:type="dxa"/>
            <w:tcBorders>
              <w:top w:val="nil"/>
              <w:left w:val="nil"/>
              <w:bottom w:val="nil"/>
              <w:right w:val="single" w:sz="8" w:space="0" w:color="auto"/>
            </w:tcBorders>
            <w:shd w:val="clear" w:color="auto" w:fill="auto"/>
            <w:noWrap/>
            <w:vAlign w:val="bottom"/>
            <w:hideMark/>
          </w:tcPr>
          <w:p w14:paraId="14C3F25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2082</w:t>
            </w:r>
          </w:p>
        </w:tc>
      </w:tr>
      <w:tr w:rsidR="00201120" w:rsidRPr="00201120" w14:paraId="3D8A6F77"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37FE90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September-16</w:t>
            </w:r>
          </w:p>
        </w:tc>
        <w:tc>
          <w:tcPr>
            <w:tcW w:w="1440" w:type="dxa"/>
            <w:tcBorders>
              <w:top w:val="nil"/>
              <w:left w:val="nil"/>
              <w:bottom w:val="nil"/>
              <w:right w:val="single" w:sz="8" w:space="0" w:color="auto"/>
            </w:tcBorders>
            <w:shd w:val="clear" w:color="auto" w:fill="auto"/>
            <w:noWrap/>
            <w:vAlign w:val="bottom"/>
            <w:hideMark/>
          </w:tcPr>
          <w:p w14:paraId="7D1AE5C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7387</w:t>
            </w:r>
          </w:p>
        </w:tc>
        <w:tc>
          <w:tcPr>
            <w:tcW w:w="1440" w:type="dxa"/>
            <w:tcBorders>
              <w:top w:val="nil"/>
              <w:left w:val="nil"/>
              <w:bottom w:val="nil"/>
              <w:right w:val="single" w:sz="8" w:space="0" w:color="auto"/>
            </w:tcBorders>
            <w:shd w:val="clear" w:color="auto" w:fill="auto"/>
            <w:noWrap/>
            <w:vAlign w:val="bottom"/>
            <w:hideMark/>
          </w:tcPr>
          <w:p w14:paraId="0BEE5E1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5967</w:t>
            </w:r>
          </w:p>
        </w:tc>
        <w:tc>
          <w:tcPr>
            <w:tcW w:w="1440" w:type="dxa"/>
            <w:tcBorders>
              <w:top w:val="nil"/>
              <w:left w:val="nil"/>
              <w:bottom w:val="nil"/>
              <w:right w:val="nil"/>
            </w:tcBorders>
            <w:shd w:val="clear" w:color="auto" w:fill="auto"/>
            <w:noWrap/>
            <w:vAlign w:val="bottom"/>
            <w:hideMark/>
          </w:tcPr>
          <w:p w14:paraId="529C347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1420</w:t>
            </w:r>
          </w:p>
        </w:tc>
        <w:tc>
          <w:tcPr>
            <w:tcW w:w="1440" w:type="dxa"/>
            <w:tcBorders>
              <w:top w:val="nil"/>
              <w:left w:val="single" w:sz="8" w:space="0" w:color="auto"/>
              <w:bottom w:val="nil"/>
              <w:right w:val="single" w:sz="8" w:space="0" w:color="auto"/>
            </w:tcBorders>
            <w:shd w:val="clear" w:color="auto" w:fill="auto"/>
            <w:noWrap/>
            <w:vAlign w:val="bottom"/>
            <w:hideMark/>
          </w:tcPr>
          <w:p w14:paraId="4D95246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18028</w:t>
            </w:r>
          </w:p>
        </w:tc>
        <w:tc>
          <w:tcPr>
            <w:tcW w:w="1440" w:type="dxa"/>
            <w:tcBorders>
              <w:top w:val="nil"/>
              <w:left w:val="nil"/>
              <w:bottom w:val="nil"/>
              <w:right w:val="single" w:sz="8" w:space="0" w:color="auto"/>
            </w:tcBorders>
            <w:shd w:val="clear" w:color="auto" w:fill="auto"/>
            <w:noWrap/>
            <w:vAlign w:val="bottom"/>
            <w:hideMark/>
          </w:tcPr>
          <w:p w14:paraId="6DA24A3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15989</w:t>
            </w:r>
          </w:p>
        </w:tc>
        <w:tc>
          <w:tcPr>
            <w:tcW w:w="1440" w:type="dxa"/>
            <w:tcBorders>
              <w:top w:val="nil"/>
              <w:left w:val="nil"/>
              <w:bottom w:val="nil"/>
              <w:right w:val="single" w:sz="8" w:space="0" w:color="auto"/>
            </w:tcBorders>
            <w:shd w:val="clear" w:color="auto" w:fill="auto"/>
            <w:noWrap/>
            <w:vAlign w:val="bottom"/>
            <w:hideMark/>
          </w:tcPr>
          <w:p w14:paraId="06065F8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2039</w:t>
            </w:r>
          </w:p>
        </w:tc>
      </w:tr>
      <w:tr w:rsidR="00201120" w:rsidRPr="00201120" w14:paraId="0DE127A2"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2E30A6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October-16</w:t>
            </w:r>
          </w:p>
        </w:tc>
        <w:tc>
          <w:tcPr>
            <w:tcW w:w="1440" w:type="dxa"/>
            <w:tcBorders>
              <w:top w:val="nil"/>
              <w:left w:val="nil"/>
              <w:bottom w:val="nil"/>
              <w:right w:val="single" w:sz="8" w:space="0" w:color="auto"/>
            </w:tcBorders>
            <w:shd w:val="clear" w:color="auto" w:fill="auto"/>
            <w:noWrap/>
            <w:vAlign w:val="bottom"/>
            <w:hideMark/>
          </w:tcPr>
          <w:p w14:paraId="5B124F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7438</w:t>
            </w:r>
          </w:p>
        </w:tc>
        <w:tc>
          <w:tcPr>
            <w:tcW w:w="1440" w:type="dxa"/>
            <w:tcBorders>
              <w:top w:val="nil"/>
              <w:left w:val="nil"/>
              <w:bottom w:val="nil"/>
              <w:right w:val="single" w:sz="8" w:space="0" w:color="auto"/>
            </w:tcBorders>
            <w:shd w:val="clear" w:color="auto" w:fill="auto"/>
            <w:noWrap/>
            <w:vAlign w:val="bottom"/>
            <w:hideMark/>
          </w:tcPr>
          <w:p w14:paraId="688E60D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5949</w:t>
            </w:r>
          </w:p>
        </w:tc>
        <w:tc>
          <w:tcPr>
            <w:tcW w:w="1440" w:type="dxa"/>
            <w:tcBorders>
              <w:top w:val="nil"/>
              <w:left w:val="nil"/>
              <w:bottom w:val="nil"/>
              <w:right w:val="nil"/>
            </w:tcBorders>
            <w:shd w:val="clear" w:color="auto" w:fill="auto"/>
            <w:noWrap/>
            <w:vAlign w:val="bottom"/>
            <w:hideMark/>
          </w:tcPr>
          <w:p w14:paraId="3927337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1489</w:t>
            </w:r>
          </w:p>
        </w:tc>
        <w:tc>
          <w:tcPr>
            <w:tcW w:w="1440" w:type="dxa"/>
            <w:tcBorders>
              <w:top w:val="nil"/>
              <w:left w:val="single" w:sz="8" w:space="0" w:color="auto"/>
              <w:bottom w:val="nil"/>
              <w:right w:val="single" w:sz="8" w:space="0" w:color="auto"/>
            </w:tcBorders>
            <w:shd w:val="clear" w:color="auto" w:fill="auto"/>
            <w:noWrap/>
            <w:vAlign w:val="bottom"/>
            <w:hideMark/>
          </w:tcPr>
          <w:p w14:paraId="2FEE17A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18092</w:t>
            </w:r>
          </w:p>
        </w:tc>
        <w:tc>
          <w:tcPr>
            <w:tcW w:w="1440" w:type="dxa"/>
            <w:tcBorders>
              <w:top w:val="nil"/>
              <w:left w:val="nil"/>
              <w:bottom w:val="nil"/>
              <w:right w:val="single" w:sz="8" w:space="0" w:color="auto"/>
            </w:tcBorders>
            <w:shd w:val="clear" w:color="auto" w:fill="auto"/>
            <w:noWrap/>
            <w:vAlign w:val="bottom"/>
            <w:hideMark/>
          </w:tcPr>
          <w:p w14:paraId="5C0E16B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16007</w:t>
            </w:r>
          </w:p>
        </w:tc>
        <w:tc>
          <w:tcPr>
            <w:tcW w:w="1440" w:type="dxa"/>
            <w:tcBorders>
              <w:top w:val="nil"/>
              <w:left w:val="nil"/>
              <w:bottom w:val="nil"/>
              <w:right w:val="single" w:sz="8" w:space="0" w:color="auto"/>
            </w:tcBorders>
            <w:shd w:val="clear" w:color="auto" w:fill="auto"/>
            <w:noWrap/>
            <w:vAlign w:val="bottom"/>
            <w:hideMark/>
          </w:tcPr>
          <w:p w14:paraId="238A5B6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2085</w:t>
            </w:r>
          </w:p>
        </w:tc>
      </w:tr>
      <w:tr w:rsidR="00201120" w:rsidRPr="00201120" w14:paraId="34AA6324"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1BA219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November-16</w:t>
            </w:r>
          </w:p>
        </w:tc>
        <w:tc>
          <w:tcPr>
            <w:tcW w:w="1440" w:type="dxa"/>
            <w:tcBorders>
              <w:top w:val="nil"/>
              <w:left w:val="nil"/>
              <w:bottom w:val="nil"/>
              <w:right w:val="single" w:sz="8" w:space="0" w:color="auto"/>
            </w:tcBorders>
            <w:shd w:val="clear" w:color="auto" w:fill="auto"/>
            <w:noWrap/>
            <w:vAlign w:val="bottom"/>
            <w:hideMark/>
          </w:tcPr>
          <w:p w14:paraId="2CA71FA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7468</w:t>
            </w:r>
          </w:p>
        </w:tc>
        <w:tc>
          <w:tcPr>
            <w:tcW w:w="1440" w:type="dxa"/>
            <w:tcBorders>
              <w:top w:val="nil"/>
              <w:left w:val="nil"/>
              <w:bottom w:val="nil"/>
              <w:right w:val="single" w:sz="8" w:space="0" w:color="auto"/>
            </w:tcBorders>
            <w:shd w:val="clear" w:color="auto" w:fill="auto"/>
            <w:noWrap/>
            <w:vAlign w:val="bottom"/>
            <w:hideMark/>
          </w:tcPr>
          <w:p w14:paraId="2276314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5941</w:t>
            </w:r>
          </w:p>
        </w:tc>
        <w:tc>
          <w:tcPr>
            <w:tcW w:w="1440" w:type="dxa"/>
            <w:tcBorders>
              <w:top w:val="nil"/>
              <w:left w:val="nil"/>
              <w:bottom w:val="nil"/>
              <w:right w:val="nil"/>
            </w:tcBorders>
            <w:shd w:val="clear" w:color="auto" w:fill="auto"/>
            <w:noWrap/>
            <w:vAlign w:val="bottom"/>
            <w:hideMark/>
          </w:tcPr>
          <w:p w14:paraId="2B4DEC1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1527</w:t>
            </w:r>
          </w:p>
        </w:tc>
        <w:tc>
          <w:tcPr>
            <w:tcW w:w="1440" w:type="dxa"/>
            <w:tcBorders>
              <w:top w:val="nil"/>
              <w:left w:val="single" w:sz="8" w:space="0" w:color="auto"/>
              <w:bottom w:val="nil"/>
              <w:right w:val="single" w:sz="8" w:space="0" w:color="auto"/>
            </w:tcBorders>
            <w:shd w:val="clear" w:color="auto" w:fill="auto"/>
            <w:noWrap/>
            <w:vAlign w:val="bottom"/>
            <w:hideMark/>
          </w:tcPr>
          <w:p w14:paraId="676783D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18152</w:t>
            </w:r>
          </w:p>
        </w:tc>
        <w:tc>
          <w:tcPr>
            <w:tcW w:w="1440" w:type="dxa"/>
            <w:tcBorders>
              <w:top w:val="nil"/>
              <w:left w:val="nil"/>
              <w:bottom w:val="nil"/>
              <w:right w:val="single" w:sz="8" w:space="0" w:color="auto"/>
            </w:tcBorders>
            <w:shd w:val="clear" w:color="auto" w:fill="auto"/>
            <w:noWrap/>
            <w:vAlign w:val="bottom"/>
            <w:hideMark/>
          </w:tcPr>
          <w:p w14:paraId="0939227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16081</w:t>
            </w:r>
          </w:p>
        </w:tc>
        <w:tc>
          <w:tcPr>
            <w:tcW w:w="1440" w:type="dxa"/>
            <w:tcBorders>
              <w:top w:val="nil"/>
              <w:left w:val="nil"/>
              <w:bottom w:val="nil"/>
              <w:right w:val="single" w:sz="8" w:space="0" w:color="auto"/>
            </w:tcBorders>
            <w:shd w:val="clear" w:color="auto" w:fill="auto"/>
            <w:noWrap/>
            <w:vAlign w:val="bottom"/>
            <w:hideMark/>
          </w:tcPr>
          <w:p w14:paraId="6FEB65B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2071</w:t>
            </w:r>
          </w:p>
        </w:tc>
      </w:tr>
      <w:tr w:rsidR="00201120" w:rsidRPr="00201120" w14:paraId="676D8FEA"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AA3C8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December-16</w:t>
            </w:r>
          </w:p>
        </w:tc>
        <w:tc>
          <w:tcPr>
            <w:tcW w:w="1440" w:type="dxa"/>
            <w:tcBorders>
              <w:top w:val="nil"/>
              <w:left w:val="nil"/>
              <w:bottom w:val="nil"/>
              <w:right w:val="single" w:sz="8" w:space="0" w:color="auto"/>
            </w:tcBorders>
            <w:shd w:val="clear" w:color="auto" w:fill="auto"/>
            <w:noWrap/>
            <w:vAlign w:val="bottom"/>
            <w:hideMark/>
          </w:tcPr>
          <w:p w14:paraId="28E03EA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7452</w:t>
            </w:r>
          </w:p>
        </w:tc>
        <w:tc>
          <w:tcPr>
            <w:tcW w:w="1440" w:type="dxa"/>
            <w:tcBorders>
              <w:top w:val="nil"/>
              <w:left w:val="nil"/>
              <w:bottom w:val="nil"/>
              <w:right w:val="single" w:sz="8" w:space="0" w:color="auto"/>
            </w:tcBorders>
            <w:shd w:val="clear" w:color="auto" w:fill="auto"/>
            <w:noWrap/>
            <w:vAlign w:val="bottom"/>
            <w:hideMark/>
          </w:tcPr>
          <w:p w14:paraId="3DD0C7C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5943</w:t>
            </w:r>
          </w:p>
        </w:tc>
        <w:tc>
          <w:tcPr>
            <w:tcW w:w="1440" w:type="dxa"/>
            <w:tcBorders>
              <w:top w:val="nil"/>
              <w:left w:val="nil"/>
              <w:bottom w:val="nil"/>
              <w:right w:val="nil"/>
            </w:tcBorders>
            <w:shd w:val="clear" w:color="auto" w:fill="auto"/>
            <w:noWrap/>
            <w:vAlign w:val="bottom"/>
            <w:hideMark/>
          </w:tcPr>
          <w:p w14:paraId="0D8C730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1509</w:t>
            </w:r>
          </w:p>
        </w:tc>
        <w:tc>
          <w:tcPr>
            <w:tcW w:w="1440" w:type="dxa"/>
            <w:tcBorders>
              <w:top w:val="nil"/>
              <w:left w:val="single" w:sz="8" w:space="0" w:color="auto"/>
              <w:bottom w:val="nil"/>
              <w:right w:val="single" w:sz="8" w:space="0" w:color="auto"/>
            </w:tcBorders>
            <w:shd w:val="clear" w:color="auto" w:fill="auto"/>
            <w:noWrap/>
            <w:vAlign w:val="bottom"/>
            <w:hideMark/>
          </w:tcPr>
          <w:p w14:paraId="6025E90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18180</w:t>
            </w:r>
          </w:p>
        </w:tc>
        <w:tc>
          <w:tcPr>
            <w:tcW w:w="1440" w:type="dxa"/>
            <w:tcBorders>
              <w:top w:val="nil"/>
              <w:left w:val="nil"/>
              <w:bottom w:val="nil"/>
              <w:right w:val="single" w:sz="8" w:space="0" w:color="auto"/>
            </w:tcBorders>
            <w:shd w:val="clear" w:color="auto" w:fill="auto"/>
            <w:noWrap/>
            <w:vAlign w:val="bottom"/>
            <w:hideMark/>
          </w:tcPr>
          <w:p w14:paraId="2969735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16052</w:t>
            </w:r>
          </w:p>
        </w:tc>
        <w:tc>
          <w:tcPr>
            <w:tcW w:w="1440" w:type="dxa"/>
            <w:tcBorders>
              <w:top w:val="nil"/>
              <w:left w:val="nil"/>
              <w:bottom w:val="nil"/>
              <w:right w:val="single" w:sz="8" w:space="0" w:color="auto"/>
            </w:tcBorders>
            <w:shd w:val="clear" w:color="auto" w:fill="auto"/>
            <w:noWrap/>
            <w:vAlign w:val="bottom"/>
            <w:hideMark/>
          </w:tcPr>
          <w:p w14:paraId="4D7A49C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2128</w:t>
            </w:r>
          </w:p>
        </w:tc>
      </w:tr>
      <w:tr w:rsidR="00201120" w:rsidRPr="00201120" w14:paraId="41D566E0"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136F36C"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January-17</w:t>
            </w:r>
          </w:p>
        </w:tc>
        <w:tc>
          <w:tcPr>
            <w:tcW w:w="1440" w:type="dxa"/>
            <w:tcBorders>
              <w:top w:val="nil"/>
              <w:left w:val="nil"/>
              <w:bottom w:val="nil"/>
              <w:right w:val="single" w:sz="8" w:space="0" w:color="auto"/>
            </w:tcBorders>
            <w:shd w:val="clear" w:color="auto" w:fill="auto"/>
            <w:noWrap/>
            <w:vAlign w:val="bottom"/>
            <w:hideMark/>
          </w:tcPr>
          <w:p w14:paraId="64257A4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7446</w:t>
            </w:r>
          </w:p>
        </w:tc>
        <w:tc>
          <w:tcPr>
            <w:tcW w:w="1440" w:type="dxa"/>
            <w:tcBorders>
              <w:top w:val="nil"/>
              <w:left w:val="nil"/>
              <w:bottom w:val="nil"/>
              <w:right w:val="single" w:sz="8" w:space="0" w:color="auto"/>
            </w:tcBorders>
            <w:shd w:val="clear" w:color="auto" w:fill="auto"/>
            <w:noWrap/>
            <w:vAlign w:val="bottom"/>
            <w:hideMark/>
          </w:tcPr>
          <w:p w14:paraId="0CD011E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5986</w:t>
            </w:r>
          </w:p>
        </w:tc>
        <w:tc>
          <w:tcPr>
            <w:tcW w:w="1440" w:type="dxa"/>
            <w:tcBorders>
              <w:top w:val="nil"/>
              <w:left w:val="nil"/>
              <w:bottom w:val="nil"/>
              <w:right w:val="nil"/>
            </w:tcBorders>
            <w:shd w:val="clear" w:color="auto" w:fill="auto"/>
            <w:noWrap/>
            <w:vAlign w:val="bottom"/>
            <w:hideMark/>
          </w:tcPr>
          <w:p w14:paraId="254C12F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7280D9E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18254</w:t>
            </w:r>
          </w:p>
        </w:tc>
        <w:tc>
          <w:tcPr>
            <w:tcW w:w="1440" w:type="dxa"/>
            <w:tcBorders>
              <w:top w:val="nil"/>
              <w:left w:val="nil"/>
              <w:bottom w:val="nil"/>
              <w:right w:val="single" w:sz="8" w:space="0" w:color="auto"/>
            </w:tcBorders>
            <w:shd w:val="clear" w:color="auto" w:fill="auto"/>
            <w:noWrap/>
            <w:vAlign w:val="bottom"/>
            <w:hideMark/>
          </w:tcPr>
          <w:p w14:paraId="5434985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16132</w:t>
            </w:r>
          </w:p>
        </w:tc>
        <w:tc>
          <w:tcPr>
            <w:tcW w:w="1440" w:type="dxa"/>
            <w:tcBorders>
              <w:top w:val="nil"/>
              <w:left w:val="nil"/>
              <w:bottom w:val="nil"/>
              <w:right w:val="single" w:sz="8" w:space="0" w:color="auto"/>
            </w:tcBorders>
            <w:shd w:val="clear" w:color="auto" w:fill="auto"/>
            <w:noWrap/>
            <w:vAlign w:val="bottom"/>
            <w:hideMark/>
          </w:tcPr>
          <w:p w14:paraId="00C5DDA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2122</w:t>
            </w:r>
          </w:p>
        </w:tc>
      </w:tr>
      <w:tr w:rsidR="00201120" w:rsidRPr="00201120" w14:paraId="5CEB933C"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2D867FC"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February-17</w:t>
            </w:r>
          </w:p>
        </w:tc>
        <w:tc>
          <w:tcPr>
            <w:tcW w:w="1440" w:type="dxa"/>
            <w:tcBorders>
              <w:top w:val="nil"/>
              <w:left w:val="nil"/>
              <w:bottom w:val="nil"/>
              <w:right w:val="single" w:sz="8" w:space="0" w:color="auto"/>
            </w:tcBorders>
            <w:shd w:val="clear" w:color="auto" w:fill="auto"/>
            <w:noWrap/>
            <w:vAlign w:val="bottom"/>
            <w:hideMark/>
          </w:tcPr>
          <w:p w14:paraId="3319EDD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7494</w:t>
            </w:r>
          </w:p>
        </w:tc>
        <w:tc>
          <w:tcPr>
            <w:tcW w:w="1440" w:type="dxa"/>
            <w:tcBorders>
              <w:top w:val="nil"/>
              <w:left w:val="nil"/>
              <w:bottom w:val="nil"/>
              <w:right w:val="single" w:sz="8" w:space="0" w:color="auto"/>
            </w:tcBorders>
            <w:shd w:val="clear" w:color="auto" w:fill="auto"/>
            <w:noWrap/>
            <w:vAlign w:val="bottom"/>
            <w:hideMark/>
          </w:tcPr>
          <w:p w14:paraId="04C6FD6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6058</w:t>
            </w:r>
          </w:p>
        </w:tc>
        <w:tc>
          <w:tcPr>
            <w:tcW w:w="1440" w:type="dxa"/>
            <w:tcBorders>
              <w:top w:val="nil"/>
              <w:left w:val="nil"/>
              <w:bottom w:val="nil"/>
              <w:right w:val="nil"/>
            </w:tcBorders>
            <w:shd w:val="clear" w:color="auto" w:fill="auto"/>
            <w:noWrap/>
            <w:vAlign w:val="bottom"/>
            <w:hideMark/>
          </w:tcPr>
          <w:p w14:paraId="60F4CC4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1436</w:t>
            </w:r>
          </w:p>
        </w:tc>
        <w:tc>
          <w:tcPr>
            <w:tcW w:w="1440" w:type="dxa"/>
            <w:tcBorders>
              <w:top w:val="nil"/>
              <w:left w:val="single" w:sz="8" w:space="0" w:color="auto"/>
              <w:bottom w:val="nil"/>
              <w:right w:val="single" w:sz="8" w:space="0" w:color="auto"/>
            </w:tcBorders>
            <w:shd w:val="clear" w:color="auto" w:fill="auto"/>
            <w:noWrap/>
            <w:vAlign w:val="bottom"/>
            <w:hideMark/>
          </w:tcPr>
          <w:p w14:paraId="2A4ED5C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18276</w:t>
            </w:r>
          </w:p>
        </w:tc>
        <w:tc>
          <w:tcPr>
            <w:tcW w:w="1440" w:type="dxa"/>
            <w:tcBorders>
              <w:top w:val="nil"/>
              <w:left w:val="nil"/>
              <w:bottom w:val="nil"/>
              <w:right w:val="single" w:sz="8" w:space="0" w:color="auto"/>
            </w:tcBorders>
            <w:shd w:val="clear" w:color="auto" w:fill="auto"/>
            <w:noWrap/>
            <w:vAlign w:val="bottom"/>
            <w:hideMark/>
          </w:tcPr>
          <w:p w14:paraId="2D6B2BE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16122</w:t>
            </w:r>
          </w:p>
        </w:tc>
        <w:tc>
          <w:tcPr>
            <w:tcW w:w="1440" w:type="dxa"/>
            <w:tcBorders>
              <w:top w:val="nil"/>
              <w:left w:val="nil"/>
              <w:bottom w:val="nil"/>
              <w:right w:val="single" w:sz="8" w:space="0" w:color="auto"/>
            </w:tcBorders>
            <w:shd w:val="clear" w:color="auto" w:fill="auto"/>
            <w:noWrap/>
            <w:vAlign w:val="bottom"/>
            <w:hideMark/>
          </w:tcPr>
          <w:p w14:paraId="037FE7C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2153</w:t>
            </w:r>
          </w:p>
        </w:tc>
      </w:tr>
      <w:tr w:rsidR="00201120" w:rsidRPr="00201120" w14:paraId="5BACD352"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47C4BB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March-17</w:t>
            </w:r>
          </w:p>
        </w:tc>
        <w:tc>
          <w:tcPr>
            <w:tcW w:w="1440" w:type="dxa"/>
            <w:tcBorders>
              <w:top w:val="nil"/>
              <w:left w:val="nil"/>
              <w:bottom w:val="nil"/>
              <w:right w:val="single" w:sz="8" w:space="0" w:color="auto"/>
            </w:tcBorders>
            <w:shd w:val="clear" w:color="auto" w:fill="auto"/>
            <w:noWrap/>
            <w:vAlign w:val="bottom"/>
            <w:hideMark/>
          </w:tcPr>
          <w:p w14:paraId="3F72CE4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7595</w:t>
            </w:r>
          </w:p>
        </w:tc>
        <w:tc>
          <w:tcPr>
            <w:tcW w:w="1440" w:type="dxa"/>
            <w:tcBorders>
              <w:top w:val="nil"/>
              <w:left w:val="nil"/>
              <w:bottom w:val="nil"/>
              <w:right w:val="single" w:sz="8" w:space="0" w:color="auto"/>
            </w:tcBorders>
            <w:shd w:val="clear" w:color="auto" w:fill="auto"/>
            <w:noWrap/>
            <w:vAlign w:val="bottom"/>
            <w:hideMark/>
          </w:tcPr>
          <w:p w14:paraId="325F74B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6140</w:t>
            </w:r>
          </w:p>
        </w:tc>
        <w:tc>
          <w:tcPr>
            <w:tcW w:w="1440" w:type="dxa"/>
            <w:tcBorders>
              <w:top w:val="nil"/>
              <w:left w:val="nil"/>
              <w:bottom w:val="nil"/>
              <w:right w:val="nil"/>
            </w:tcBorders>
            <w:shd w:val="clear" w:color="auto" w:fill="auto"/>
            <w:noWrap/>
            <w:vAlign w:val="bottom"/>
            <w:hideMark/>
          </w:tcPr>
          <w:p w14:paraId="130DA04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1455</w:t>
            </w:r>
          </w:p>
        </w:tc>
        <w:tc>
          <w:tcPr>
            <w:tcW w:w="1440" w:type="dxa"/>
            <w:tcBorders>
              <w:top w:val="nil"/>
              <w:left w:val="single" w:sz="8" w:space="0" w:color="auto"/>
              <w:bottom w:val="nil"/>
              <w:right w:val="single" w:sz="8" w:space="0" w:color="auto"/>
            </w:tcBorders>
            <w:shd w:val="clear" w:color="auto" w:fill="auto"/>
            <w:noWrap/>
            <w:vAlign w:val="bottom"/>
            <w:hideMark/>
          </w:tcPr>
          <w:p w14:paraId="0CCA405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18322</w:t>
            </w:r>
          </w:p>
        </w:tc>
        <w:tc>
          <w:tcPr>
            <w:tcW w:w="1440" w:type="dxa"/>
            <w:tcBorders>
              <w:top w:val="nil"/>
              <w:left w:val="nil"/>
              <w:bottom w:val="nil"/>
              <w:right w:val="single" w:sz="8" w:space="0" w:color="auto"/>
            </w:tcBorders>
            <w:shd w:val="clear" w:color="auto" w:fill="auto"/>
            <w:noWrap/>
            <w:vAlign w:val="bottom"/>
            <w:hideMark/>
          </w:tcPr>
          <w:p w14:paraId="4613628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16246</w:t>
            </w:r>
          </w:p>
        </w:tc>
        <w:tc>
          <w:tcPr>
            <w:tcW w:w="1440" w:type="dxa"/>
            <w:tcBorders>
              <w:top w:val="nil"/>
              <w:left w:val="nil"/>
              <w:bottom w:val="nil"/>
              <w:right w:val="single" w:sz="8" w:space="0" w:color="auto"/>
            </w:tcBorders>
            <w:shd w:val="clear" w:color="auto" w:fill="auto"/>
            <w:noWrap/>
            <w:vAlign w:val="bottom"/>
            <w:hideMark/>
          </w:tcPr>
          <w:p w14:paraId="70B7F13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2075</w:t>
            </w:r>
          </w:p>
        </w:tc>
      </w:tr>
      <w:tr w:rsidR="00201120" w:rsidRPr="00201120" w14:paraId="08C476B1"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033C7A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April-17</w:t>
            </w:r>
          </w:p>
        </w:tc>
        <w:tc>
          <w:tcPr>
            <w:tcW w:w="1440" w:type="dxa"/>
            <w:tcBorders>
              <w:top w:val="nil"/>
              <w:left w:val="nil"/>
              <w:bottom w:val="nil"/>
              <w:right w:val="single" w:sz="8" w:space="0" w:color="auto"/>
            </w:tcBorders>
            <w:shd w:val="clear" w:color="auto" w:fill="auto"/>
            <w:noWrap/>
            <w:vAlign w:val="bottom"/>
            <w:hideMark/>
          </w:tcPr>
          <w:p w14:paraId="2D7E595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7600</w:t>
            </w:r>
          </w:p>
        </w:tc>
        <w:tc>
          <w:tcPr>
            <w:tcW w:w="1440" w:type="dxa"/>
            <w:tcBorders>
              <w:top w:val="nil"/>
              <w:left w:val="nil"/>
              <w:bottom w:val="nil"/>
              <w:right w:val="single" w:sz="8" w:space="0" w:color="auto"/>
            </w:tcBorders>
            <w:shd w:val="clear" w:color="auto" w:fill="auto"/>
            <w:noWrap/>
            <w:vAlign w:val="bottom"/>
            <w:hideMark/>
          </w:tcPr>
          <w:p w14:paraId="6335F6A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6155</w:t>
            </w:r>
          </w:p>
        </w:tc>
        <w:tc>
          <w:tcPr>
            <w:tcW w:w="1440" w:type="dxa"/>
            <w:tcBorders>
              <w:top w:val="nil"/>
              <w:left w:val="nil"/>
              <w:bottom w:val="nil"/>
              <w:right w:val="nil"/>
            </w:tcBorders>
            <w:shd w:val="clear" w:color="auto" w:fill="auto"/>
            <w:noWrap/>
            <w:vAlign w:val="bottom"/>
            <w:hideMark/>
          </w:tcPr>
          <w:p w14:paraId="284470A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1445</w:t>
            </w:r>
          </w:p>
        </w:tc>
        <w:tc>
          <w:tcPr>
            <w:tcW w:w="1440" w:type="dxa"/>
            <w:tcBorders>
              <w:top w:val="nil"/>
              <w:left w:val="single" w:sz="8" w:space="0" w:color="auto"/>
              <w:bottom w:val="nil"/>
              <w:right w:val="single" w:sz="8" w:space="0" w:color="auto"/>
            </w:tcBorders>
            <w:shd w:val="clear" w:color="auto" w:fill="auto"/>
            <w:noWrap/>
            <w:vAlign w:val="bottom"/>
            <w:hideMark/>
          </w:tcPr>
          <w:p w14:paraId="64A1DC6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18360</w:t>
            </w:r>
          </w:p>
        </w:tc>
        <w:tc>
          <w:tcPr>
            <w:tcW w:w="1440" w:type="dxa"/>
            <w:tcBorders>
              <w:top w:val="nil"/>
              <w:left w:val="nil"/>
              <w:bottom w:val="nil"/>
              <w:right w:val="single" w:sz="8" w:space="0" w:color="auto"/>
            </w:tcBorders>
            <w:shd w:val="clear" w:color="auto" w:fill="auto"/>
            <w:noWrap/>
            <w:vAlign w:val="bottom"/>
            <w:hideMark/>
          </w:tcPr>
          <w:p w14:paraId="309053C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16352</w:t>
            </w:r>
          </w:p>
        </w:tc>
        <w:tc>
          <w:tcPr>
            <w:tcW w:w="1440" w:type="dxa"/>
            <w:tcBorders>
              <w:top w:val="nil"/>
              <w:left w:val="nil"/>
              <w:bottom w:val="nil"/>
              <w:right w:val="single" w:sz="8" w:space="0" w:color="auto"/>
            </w:tcBorders>
            <w:shd w:val="clear" w:color="auto" w:fill="auto"/>
            <w:noWrap/>
            <w:vAlign w:val="bottom"/>
            <w:hideMark/>
          </w:tcPr>
          <w:p w14:paraId="2BEB9BC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2009</w:t>
            </w:r>
          </w:p>
        </w:tc>
      </w:tr>
      <w:tr w:rsidR="00201120" w:rsidRPr="00201120" w14:paraId="2E150D68"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40A23C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May-17</w:t>
            </w:r>
          </w:p>
        </w:tc>
        <w:tc>
          <w:tcPr>
            <w:tcW w:w="1440" w:type="dxa"/>
            <w:tcBorders>
              <w:top w:val="nil"/>
              <w:left w:val="nil"/>
              <w:bottom w:val="nil"/>
              <w:right w:val="single" w:sz="8" w:space="0" w:color="auto"/>
            </w:tcBorders>
            <w:shd w:val="clear" w:color="auto" w:fill="auto"/>
            <w:noWrap/>
            <w:vAlign w:val="bottom"/>
            <w:hideMark/>
          </w:tcPr>
          <w:p w14:paraId="440AEA4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7666</w:t>
            </w:r>
          </w:p>
        </w:tc>
        <w:tc>
          <w:tcPr>
            <w:tcW w:w="1440" w:type="dxa"/>
            <w:tcBorders>
              <w:top w:val="nil"/>
              <w:left w:val="nil"/>
              <w:bottom w:val="nil"/>
              <w:right w:val="single" w:sz="8" w:space="0" w:color="auto"/>
            </w:tcBorders>
            <w:shd w:val="clear" w:color="auto" w:fill="auto"/>
            <w:noWrap/>
            <w:vAlign w:val="bottom"/>
            <w:hideMark/>
          </w:tcPr>
          <w:p w14:paraId="71CA51C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6219</w:t>
            </w:r>
          </w:p>
        </w:tc>
        <w:tc>
          <w:tcPr>
            <w:tcW w:w="1440" w:type="dxa"/>
            <w:tcBorders>
              <w:top w:val="nil"/>
              <w:left w:val="nil"/>
              <w:bottom w:val="nil"/>
              <w:right w:val="nil"/>
            </w:tcBorders>
            <w:shd w:val="clear" w:color="auto" w:fill="auto"/>
            <w:noWrap/>
            <w:vAlign w:val="bottom"/>
            <w:hideMark/>
          </w:tcPr>
          <w:p w14:paraId="79B00AA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1447</w:t>
            </w:r>
          </w:p>
        </w:tc>
        <w:tc>
          <w:tcPr>
            <w:tcW w:w="1440" w:type="dxa"/>
            <w:tcBorders>
              <w:top w:val="nil"/>
              <w:left w:val="single" w:sz="8" w:space="0" w:color="auto"/>
              <w:bottom w:val="nil"/>
              <w:right w:val="single" w:sz="8" w:space="0" w:color="auto"/>
            </w:tcBorders>
            <w:shd w:val="clear" w:color="auto" w:fill="auto"/>
            <w:noWrap/>
            <w:vAlign w:val="bottom"/>
            <w:hideMark/>
          </w:tcPr>
          <w:p w14:paraId="7196382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18386</w:t>
            </w:r>
          </w:p>
        </w:tc>
        <w:tc>
          <w:tcPr>
            <w:tcW w:w="1440" w:type="dxa"/>
            <w:tcBorders>
              <w:top w:val="nil"/>
              <w:left w:val="nil"/>
              <w:bottom w:val="nil"/>
              <w:right w:val="single" w:sz="8" w:space="0" w:color="auto"/>
            </w:tcBorders>
            <w:shd w:val="clear" w:color="auto" w:fill="auto"/>
            <w:noWrap/>
            <w:vAlign w:val="bottom"/>
            <w:hideMark/>
          </w:tcPr>
          <w:p w14:paraId="2AF44D7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16389</w:t>
            </w:r>
          </w:p>
        </w:tc>
        <w:tc>
          <w:tcPr>
            <w:tcW w:w="1440" w:type="dxa"/>
            <w:tcBorders>
              <w:top w:val="nil"/>
              <w:left w:val="nil"/>
              <w:bottom w:val="nil"/>
              <w:right w:val="single" w:sz="8" w:space="0" w:color="auto"/>
            </w:tcBorders>
            <w:shd w:val="clear" w:color="auto" w:fill="auto"/>
            <w:noWrap/>
            <w:vAlign w:val="bottom"/>
            <w:hideMark/>
          </w:tcPr>
          <w:p w14:paraId="794D85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1998</w:t>
            </w:r>
          </w:p>
        </w:tc>
      </w:tr>
      <w:tr w:rsidR="00201120" w:rsidRPr="00201120" w14:paraId="78F53456"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8B0298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June-17</w:t>
            </w:r>
          </w:p>
        </w:tc>
        <w:tc>
          <w:tcPr>
            <w:tcW w:w="1440" w:type="dxa"/>
            <w:tcBorders>
              <w:top w:val="nil"/>
              <w:left w:val="nil"/>
              <w:bottom w:val="nil"/>
              <w:right w:val="single" w:sz="8" w:space="0" w:color="auto"/>
            </w:tcBorders>
            <w:shd w:val="clear" w:color="auto" w:fill="auto"/>
            <w:noWrap/>
            <w:vAlign w:val="bottom"/>
            <w:hideMark/>
          </w:tcPr>
          <w:p w14:paraId="1935ABE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7678</w:t>
            </w:r>
          </w:p>
        </w:tc>
        <w:tc>
          <w:tcPr>
            <w:tcW w:w="1440" w:type="dxa"/>
            <w:tcBorders>
              <w:top w:val="nil"/>
              <w:left w:val="nil"/>
              <w:bottom w:val="nil"/>
              <w:right w:val="single" w:sz="8" w:space="0" w:color="auto"/>
            </w:tcBorders>
            <w:shd w:val="clear" w:color="auto" w:fill="auto"/>
            <w:noWrap/>
            <w:vAlign w:val="bottom"/>
            <w:hideMark/>
          </w:tcPr>
          <w:p w14:paraId="3B0FCB8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6239</w:t>
            </w:r>
          </w:p>
        </w:tc>
        <w:tc>
          <w:tcPr>
            <w:tcW w:w="1440" w:type="dxa"/>
            <w:tcBorders>
              <w:top w:val="nil"/>
              <w:left w:val="nil"/>
              <w:bottom w:val="nil"/>
              <w:right w:val="nil"/>
            </w:tcBorders>
            <w:shd w:val="clear" w:color="auto" w:fill="auto"/>
            <w:noWrap/>
            <w:vAlign w:val="bottom"/>
            <w:hideMark/>
          </w:tcPr>
          <w:p w14:paraId="6800C0E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1440</w:t>
            </w:r>
          </w:p>
        </w:tc>
        <w:tc>
          <w:tcPr>
            <w:tcW w:w="1440" w:type="dxa"/>
            <w:tcBorders>
              <w:top w:val="nil"/>
              <w:left w:val="single" w:sz="8" w:space="0" w:color="auto"/>
              <w:bottom w:val="nil"/>
              <w:right w:val="single" w:sz="8" w:space="0" w:color="auto"/>
            </w:tcBorders>
            <w:shd w:val="clear" w:color="auto" w:fill="auto"/>
            <w:noWrap/>
            <w:vAlign w:val="bottom"/>
            <w:hideMark/>
          </w:tcPr>
          <w:p w14:paraId="7FF45DB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18416</w:t>
            </w:r>
          </w:p>
        </w:tc>
        <w:tc>
          <w:tcPr>
            <w:tcW w:w="1440" w:type="dxa"/>
            <w:tcBorders>
              <w:top w:val="nil"/>
              <w:left w:val="nil"/>
              <w:bottom w:val="nil"/>
              <w:right w:val="single" w:sz="8" w:space="0" w:color="auto"/>
            </w:tcBorders>
            <w:shd w:val="clear" w:color="auto" w:fill="auto"/>
            <w:noWrap/>
            <w:vAlign w:val="bottom"/>
            <w:hideMark/>
          </w:tcPr>
          <w:p w14:paraId="5CBC177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16482</w:t>
            </w:r>
          </w:p>
        </w:tc>
        <w:tc>
          <w:tcPr>
            <w:tcW w:w="1440" w:type="dxa"/>
            <w:tcBorders>
              <w:top w:val="nil"/>
              <w:left w:val="nil"/>
              <w:bottom w:val="nil"/>
              <w:right w:val="single" w:sz="8" w:space="0" w:color="auto"/>
            </w:tcBorders>
            <w:shd w:val="clear" w:color="auto" w:fill="auto"/>
            <w:noWrap/>
            <w:vAlign w:val="bottom"/>
            <w:hideMark/>
          </w:tcPr>
          <w:p w14:paraId="36DDE05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1933</w:t>
            </w:r>
          </w:p>
        </w:tc>
      </w:tr>
      <w:tr w:rsidR="00201120" w:rsidRPr="00201120" w14:paraId="13585234"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1E5BE4D"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July-17</w:t>
            </w:r>
          </w:p>
        </w:tc>
        <w:tc>
          <w:tcPr>
            <w:tcW w:w="1440" w:type="dxa"/>
            <w:tcBorders>
              <w:top w:val="nil"/>
              <w:left w:val="nil"/>
              <w:bottom w:val="nil"/>
              <w:right w:val="single" w:sz="8" w:space="0" w:color="auto"/>
            </w:tcBorders>
            <w:shd w:val="clear" w:color="auto" w:fill="auto"/>
            <w:noWrap/>
            <w:vAlign w:val="bottom"/>
            <w:hideMark/>
          </w:tcPr>
          <w:p w14:paraId="15C281F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7694</w:t>
            </w:r>
          </w:p>
        </w:tc>
        <w:tc>
          <w:tcPr>
            <w:tcW w:w="1440" w:type="dxa"/>
            <w:tcBorders>
              <w:top w:val="nil"/>
              <w:left w:val="nil"/>
              <w:bottom w:val="nil"/>
              <w:right w:val="single" w:sz="8" w:space="0" w:color="auto"/>
            </w:tcBorders>
            <w:shd w:val="clear" w:color="auto" w:fill="auto"/>
            <w:noWrap/>
            <w:vAlign w:val="bottom"/>
            <w:hideMark/>
          </w:tcPr>
          <w:p w14:paraId="61FFB8A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6235</w:t>
            </w:r>
          </w:p>
        </w:tc>
        <w:tc>
          <w:tcPr>
            <w:tcW w:w="1440" w:type="dxa"/>
            <w:tcBorders>
              <w:top w:val="nil"/>
              <w:left w:val="nil"/>
              <w:bottom w:val="nil"/>
              <w:right w:val="nil"/>
            </w:tcBorders>
            <w:shd w:val="clear" w:color="auto" w:fill="auto"/>
            <w:noWrap/>
            <w:vAlign w:val="bottom"/>
            <w:hideMark/>
          </w:tcPr>
          <w:p w14:paraId="2A5C41D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305717D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18446</w:t>
            </w:r>
          </w:p>
        </w:tc>
        <w:tc>
          <w:tcPr>
            <w:tcW w:w="1440" w:type="dxa"/>
            <w:tcBorders>
              <w:top w:val="nil"/>
              <w:left w:val="nil"/>
              <w:bottom w:val="nil"/>
              <w:right w:val="single" w:sz="8" w:space="0" w:color="auto"/>
            </w:tcBorders>
            <w:shd w:val="clear" w:color="auto" w:fill="auto"/>
            <w:noWrap/>
            <w:vAlign w:val="bottom"/>
            <w:hideMark/>
          </w:tcPr>
          <w:p w14:paraId="183A968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16476</w:t>
            </w:r>
          </w:p>
        </w:tc>
        <w:tc>
          <w:tcPr>
            <w:tcW w:w="1440" w:type="dxa"/>
            <w:tcBorders>
              <w:top w:val="nil"/>
              <w:left w:val="nil"/>
              <w:bottom w:val="nil"/>
              <w:right w:val="single" w:sz="8" w:space="0" w:color="auto"/>
            </w:tcBorders>
            <w:shd w:val="clear" w:color="auto" w:fill="auto"/>
            <w:noWrap/>
            <w:vAlign w:val="bottom"/>
            <w:hideMark/>
          </w:tcPr>
          <w:p w14:paraId="1AADA9D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1971</w:t>
            </w:r>
          </w:p>
        </w:tc>
      </w:tr>
      <w:tr w:rsidR="00201120" w:rsidRPr="00201120" w14:paraId="6C05A693"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E564CDD"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August-17</w:t>
            </w:r>
          </w:p>
        </w:tc>
        <w:tc>
          <w:tcPr>
            <w:tcW w:w="1440" w:type="dxa"/>
            <w:tcBorders>
              <w:top w:val="nil"/>
              <w:left w:val="nil"/>
              <w:bottom w:val="nil"/>
              <w:right w:val="single" w:sz="8" w:space="0" w:color="auto"/>
            </w:tcBorders>
            <w:shd w:val="clear" w:color="auto" w:fill="auto"/>
            <w:noWrap/>
            <w:vAlign w:val="bottom"/>
            <w:hideMark/>
          </w:tcPr>
          <w:p w14:paraId="0FCF881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7728</w:t>
            </w:r>
          </w:p>
        </w:tc>
        <w:tc>
          <w:tcPr>
            <w:tcW w:w="1440" w:type="dxa"/>
            <w:tcBorders>
              <w:top w:val="nil"/>
              <w:left w:val="nil"/>
              <w:bottom w:val="nil"/>
              <w:right w:val="single" w:sz="8" w:space="0" w:color="auto"/>
            </w:tcBorders>
            <w:shd w:val="clear" w:color="auto" w:fill="auto"/>
            <w:noWrap/>
            <w:vAlign w:val="bottom"/>
            <w:hideMark/>
          </w:tcPr>
          <w:p w14:paraId="27A3961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6286</w:t>
            </w:r>
          </w:p>
        </w:tc>
        <w:tc>
          <w:tcPr>
            <w:tcW w:w="1440" w:type="dxa"/>
            <w:tcBorders>
              <w:top w:val="nil"/>
              <w:left w:val="nil"/>
              <w:bottom w:val="nil"/>
              <w:right w:val="nil"/>
            </w:tcBorders>
            <w:shd w:val="clear" w:color="auto" w:fill="auto"/>
            <w:noWrap/>
            <w:vAlign w:val="bottom"/>
            <w:hideMark/>
          </w:tcPr>
          <w:p w14:paraId="49C2E19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1443</w:t>
            </w:r>
          </w:p>
        </w:tc>
        <w:tc>
          <w:tcPr>
            <w:tcW w:w="1440" w:type="dxa"/>
            <w:tcBorders>
              <w:top w:val="nil"/>
              <w:left w:val="single" w:sz="8" w:space="0" w:color="auto"/>
              <w:bottom w:val="nil"/>
              <w:right w:val="single" w:sz="8" w:space="0" w:color="auto"/>
            </w:tcBorders>
            <w:shd w:val="clear" w:color="auto" w:fill="auto"/>
            <w:noWrap/>
            <w:vAlign w:val="bottom"/>
            <w:hideMark/>
          </w:tcPr>
          <w:p w14:paraId="5455AF9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18488</w:t>
            </w:r>
          </w:p>
        </w:tc>
        <w:tc>
          <w:tcPr>
            <w:tcW w:w="1440" w:type="dxa"/>
            <w:tcBorders>
              <w:top w:val="nil"/>
              <w:left w:val="nil"/>
              <w:bottom w:val="nil"/>
              <w:right w:val="single" w:sz="8" w:space="0" w:color="auto"/>
            </w:tcBorders>
            <w:shd w:val="clear" w:color="auto" w:fill="auto"/>
            <w:noWrap/>
            <w:vAlign w:val="bottom"/>
            <w:hideMark/>
          </w:tcPr>
          <w:p w14:paraId="763DAA6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16592</w:t>
            </w:r>
          </w:p>
        </w:tc>
        <w:tc>
          <w:tcPr>
            <w:tcW w:w="1440" w:type="dxa"/>
            <w:tcBorders>
              <w:top w:val="nil"/>
              <w:left w:val="nil"/>
              <w:bottom w:val="nil"/>
              <w:right w:val="single" w:sz="8" w:space="0" w:color="auto"/>
            </w:tcBorders>
            <w:shd w:val="clear" w:color="auto" w:fill="auto"/>
            <w:noWrap/>
            <w:vAlign w:val="bottom"/>
            <w:hideMark/>
          </w:tcPr>
          <w:p w14:paraId="36BF82B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1896</w:t>
            </w:r>
          </w:p>
        </w:tc>
      </w:tr>
      <w:tr w:rsidR="00201120" w:rsidRPr="00201120" w14:paraId="63A1C63E"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FD45348"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September-17</w:t>
            </w:r>
          </w:p>
        </w:tc>
        <w:tc>
          <w:tcPr>
            <w:tcW w:w="1440" w:type="dxa"/>
            <w:tcBorders>
              <w:top w:val="nil"/>
              <w:left w:val="nil"/>
              <w:bottom w:val="nil"/>
              <w:right w:val="single" w:sz="8" w:space="0" w:color="auto"/>
            </w:tcBorders>
            <w:shd w:val="clear" w:color="auto" w:fill="auto"/>
            <w:noWrap/>
            <w:vAlign w:val="bottom"/>
            <w:hideMark/>
          </w:tcPr>
          <w:p w14:paraId="7F8BD0F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7777</w:t>
            </w:r>
          </w:p>
        </w:tc>
        <w:tc>
          <w:tcPr>
            <w:tcW w:w="1440" w:type="dxa"/>
            <w:tcBorders>
              <w:top w:val="nil"/>
              <w:left w:val="nil"/>
              <w:bottom w:val="nil"/>
              <w:right w:val="single" w:sz="8" w:space="0" w:color="auto"/>
            </w:tcBorders>
            <w:shd w:val="clear" w:color="auto" w:fill="auto"/>
            <w:noWrap/>
            <w:vAlign w:val="bottom"/>
            <w:hideMark/>
          </w:tcPr>
          <w:p w14:paraId="31DD5FF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6349</w:t>
            </w:r>
          </w:p>
        </w:tc>
        <w:tc>
          <w:tcPr>
            <w:tcW w:w="1440" w:type="dxa"/>
            <w:tcBorders>
              <w:top w:val="nil"/>
              <w:left w:val="nil"/>
              <w:bottom w:val="nil"/>
              <w:right w:val="nil"/>
            </w:tcBorders>
            <w:shd w:val="clear" w:color="auto" w:fill="auto"/>
            <w:noWrap/>
            <w:vAlign w:val="bottom"/>
            <w:hideMark/>
          </w:tcPr>
          <w:p w14:paraId="14B7497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1429</w:t>
            </w:r>
          </w:p>
        </w:tc>
        <w:tc>
          <w:tcPr>
            <w:tcW w:w="1440" w:type="dxa"/>
            <w:tcBorders>
              <w:top w:val="nil"/>
              <w:left w:val="single" w:sz="8" w:space="0" w:color="auto"/>
              <w:bottom w:val="nil"/>
              <w:right w:val="single" w:sz="8" w:space="0" w:color="auto"/>
            </w:tcBorders>
            <w:shd w:val="clear" w:color="auto" w:fill="auto"/>
            <w:noWrap/>
            <w:vAlign w:val="bottom"/>
            <w:hideMark/>
          </w:tcPr>
          <w:p w14:paraId="568B3A8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18518</w:t>
            </w:r>
          </w:p>
        </w:tc>
        <w:tc>
          <w:tcPr>
            <w:tcW w:w="1440" w:type="dxa"/>
            <w:tcBorders>
              <w:top w:val="nil"/>
              <w:left w:val="nil"/>
              <w:bottom w:val="nil"/>
              <w:right w:val="single" w:sz="8" w:space="0" w:color="auto"/>
            </w:tcBorders>
            <w:shd w:val="clear" w:color="auto" w:fill="auto"/>
            <w:noWrap/>
            <w:vAlign w:val="bottom"/>
            <w:hideMark/>
          </w:tcPr>
          <w:p w14:paraId="3651C32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16602</w:t>
            </w:r>
          </w:p>
        </w:tc>
        <w:tc>
          <w:tcPr>
            <w:tcW w:w="1440" w:type="dxa"/>
            <w:tcBorders>
              <w:top w:val="nil"/>
              <w:left w:val="nil"/>
              <w:bottom w:val="nil"/>
              <w:right w:val="single" w:sz="8" w:space="0" w:color="auto"/>
            </w:tcBorders>
            <w:shd w:val="clear" w:color="auto" w:fill="auto"/>
            <w:noWrap/>
            <w:vAlign w:val="bottom"/>
            <w:hideMark/>
          </w:tcPr>
          <w:p w14:paraId="79B9AFF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1915</w:t>
            </w:r>
          </w:p>
        </w:tc>
      </w:tr>
      <w:tr w:rsidR="00201120" w:rsidRPr="00201120" w14:paraId="077BB345"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03F150F"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October-17</w:t>
            </w:r>
          </w:p>
        </w:tc>
        <w:tc>
          <w:tcPr>
            <w:tcW w:w="1440" w:type="dxa"/>
            <w:tcBorders>
              <w:top w:val="nil"/>
              <w:left w:val="nil"/>
              <w:bottom w:val="nil"/>
              <w:right w:val="single" w:sz="8" w:space="0" w:color="auto"/>
            </w:tcBorders>
            <w:shd w:val="clear" w:color="auto" w:fill="auto"/>
            <w:noWrap/>
            <w:vAlign w:val="bottom"/>
            <w:hideMark/>
          </w:tcPr>
          <w:p w14:paraId="1F17C6C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7788</w:t>
            </w:r>
          </w:p>
        </w:tc>
        <w:tc>
          <w:tcPr>
            <w:tcW w:w="1440" w:type="dxa"/>
            <w:tcBorders>
              <w:top w:val="nil"/>
              <w:left w:val="nil"/>
              <w:bottom w:val="nil"/>
              <w:right w:val="single" w:sz="8" w:space="0" w:color="auto"/>
            </w:tcBorders>
            <w:shd w:val="clear" w:color="auto" w:fill="auto"/>
            <w:noWrap/>
            <w:vAlign w:val="bottom"/>
            <w:hideMark/>
          </w:tcPr>
          <w:p w14:paraId="6E3284F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6422</w:t>
            </w:r>
          </w:p>
        </w:tc>
        <w:tc>
          <w:tcPr>
            <w:tcW w:w="1440" w:type="dxa"/>
            <w:tcBorders>
              <w:top w:val="nil"/>
              <w:left w:val="nil"/>
              <w:bottom w:val="nil"/>
              <w:right w:val="nil"/>
            </w:tcBorders>
            <w:shd w:val="clear" w:color="auto" w:fill="auto"/>
            <w:noWrap/>
            <w:vAlign w:val="bottom"/>
            <w:hideMark/>
          </w:tcPr>
          <w:p w14:paraId="232386B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1365</w:t>
            </w:r>
          </w:p>
        </w:tc>
        <w:tc>
          <w:tcPr>
            <w:tcW w:w="1440" w:type="dxa"/>
            <w:tcBorders>
              <w:top w:val="nil"/>
              <w:left w:val="single" w:sz="8" w:space="0" w:color="auto"/>
              <w:bottom w:val="nil"/>
              <w:right w:val="single" w:sz="8" w:space="0" w:color="auto"/>
            </w:tcBorders>
            <w:shd w:val="clear" w:color="auto" w:fill="auto"/>
            <w:noWrap/>
            <w:vAlign w:val="bottom"/>
            <w:hideMark/>
          </w:tcPr>
          <w:p w14:paraId="24F400E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18537</w:t>
            </w:r>
          </w:p>
        </w:tc>
        <w:tc>
          <w:tcPr>
            <w:tcW w:w="1440" w:type="dxa"/>
            <w:tcBorders>
              <w:top w:val="nil"/>
              <w:left w:val="nil"/>
              <w:bottom w:val="nil"/>
              <w:right w:val="single" w:sz="8" w:space="0" w:color="auto"/>
            </w:tcBorders>
            <w:shd w:val="clear" w:color="auto" w:fill="auto"/>
            <w:noWrap/>
            <w:vAlign w:val="bottom"/>
            <w:hideMark/>
          </w:tcPr>
          <w:p w14:paraId="3FD3A9B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16653</w:t>
            </w:r>
          </w:p>
        </w:tc>
        <w:tc>
          <w:tcPr>
            <w:tcW w:w="1440" w:type="dxa"/>
            <w:tcBorders>
              <w:top w:val="nil"/>
              <w:left w:val="nil"/>
              <w:bottom w:val="nil"/>
              <w:right w:val="single" w:sz="8" w:space="0" w:color="auto"/>
            </w:tcBorders>
            <w:shd w:val="clear" w:color="auto" w:fill="auto"/>
            <w:noWrap/>
            <w:vAlign w:val="bottom"/>
            <w:hideMark/>
          </w:tcPr>
          <w:p w14:paraId="362368E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1884</w:t>
            </w:r>
          </w:p>
        </w:tc>
      </w:tr>
      <w:tr w:rsidR="00201120" w:rsidRPr="00201120" w14:paraId="31057681"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F9919A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November-17</w:t>
            </w:r>
          </w:p>
        </w:tc>
        <w:tc>
          <w:tcPr>
            <w:tcW w:w="1440" w:type="dxa"/>
            <w:tcBorders>
              <w:top w:val="nil"/>
              <w:left w:val="nil"/>
              <w:bottom w:val="nil"/>
              <w:right w:val="single" w:sz="8" w:space="0" w:color="auto"/>
            </w:tcBorders>
            <w:shd w:val="clear" w:color="auto" w:fill="auto"/>
            <w:noWrap/>
            <w:vAlign w:val="bottom"/>
            <w:hideMark/>
          </w:tcPr>
          <w:p w14:paraId="1F79453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7836</w:t>
            </w:r>
          </w:p>
        </w:tc>
        <w:tc>
          <w:tcPr>
            <w:tcW w:w="1440" w:type="dxa"/>
            <w:tcBorders>
              <w:top w:val="nil"/>
              <w:left w:val="nil"/>
              <w:bottom w:val="nil"/>
              <w:right w:val="single" w:sz="8" w:space="0" w:color="auto"/>
            </w:tcBorders>
            <w:shd w:val="clear" w:color="auto" w:fill="auto"/>
            <w:noWrap/>
            <w:vAlign w:val="bottom"/>
            <w:hideMark/>
          </w:tcPr>
          <w:p w14:paraId="0A609E3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6491</w:t>
            </w:r>
          </w:p>
        </w:tc>
        <w:tc>
          <w:tcPr>
            <w:tcW w:w="1440" w:type="dxa"/>
            <w:tcBorders>
              <w:top w:val="nil"/>
              <w:left w:val="nil"/>
              <w:bottom w:val="nil"/>
              <w:right w:val="nil"/>
            </w:tcBorders>
            <w:shd w:val="clear" w:color="auto" w:fill="auto"/>
            <w:noWrap/>
            <w:vAlign w:val="bottom"/>
            <w:hideMark/>
          </w:tcPr>
          <w:p w14:paraId="37A2013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1345</w:t>
            </w:r>
          </w:p>
        </w:tc>
        <w:tc>
          <w:tcPr>
            <w:tcW w:w="1440" w:type="dxa"/>
            <w:tcBorders>
              <w:top w:val="nil"/>
              <w:left w:val="single" w:sz="8" w:space="0" w:color="auto"/>
              <w:bottom w:val="nil"/>
              <w:right w:val="single" w:sz="8" w:space="0" w:color="auto"/>
            </w:tcBorders>
            <w:shd w:val="clear" w:color="auto" w:fill="auto"/>
            <w:noWrap/>
            <w:vAlign w:val="bottom"/>
            <w:hideMark/>
          </w:tcPr>
          <w:p w14:paraId="5D156A0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18574</w:t>
            </w:r>
          </w:p>
        </w:tc>
        <w:tc>
          <w:tcPr>
            <w:tcW w:w="1440" w:type="dxa"/>
            <w:tcBorders>
              <w:top w:val="nil"/>
              <w:left w:val="nil"/>
              <w:bottom w:val="nil"/>
              <w:right w:val="single" w:sz="8" w:space="0" w:color="auto"/>
            </w:tcBorders>
            <w:shd w:val="clear" w:color="auto" w:fill="auto"/>
            <w:noWrap/>
            <w:vAlign w:val="bottom"/>
            <w:hideMark/>
          </w:tcPr>
          <w:p w14:paraId="1991809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16730</w:t>
            </w:r>
          </w:p>
        </w:tc>
        <w:tc>
          <w:tcPr>
            <w:tcW w:w="1440" w:type="dxa"/>
            <w:tcBorders>
              <w:top w:val="nil"/>
              <w:left w:val="nil"/>
              <w:bottom w:val="nil"/>
              <w:right w:val="single" w:sz="8" w:space="0" w:color="auto"/>
            </w:tcBorders>
            <w:shd w:val="clear" w:color="auto" w:fill="auto"/>
            <w:noWrap/>
            <w:vAlign w:val="bottom"/>
            <w:hideMark/>
          </w:tcPr>
          <w:p w14:paraId="7DFEBF7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1844</w:t>
            </w:r>
          </w:p>
        </w:tc>
      </w:tr>
      <w:tr w:rsidR="00201120" w:rsidRPr="00201120" w14:paraId="4B9BD7E8"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9A0070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December-17</w:t>
            </w:r>
          </w:p>
        </w:tc>
        <w:tc>
          <w:tcPr>
            <w:tcW w:w="1440" w:type="dxa"/>
            <w:tcBorders>
              <w:top w:val="nil"/>
              <w:left w:val="nil"/>
              <w:bottom w:val="nil"/>
              <w:right w:val="single" w:sz="8" w:space="0" w:color="auto"/>
            </w:tcBorders>
            <w:shd w:val="clear" w:color="auto" w:fill="auto"/>
            <w:noWrap/>
            <w:vAlign w:val="bottom"/>
            <w:hideMark/>
          </w:tcPr>
          <w:p w14:paraId="4B39B0E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7881</w:t>
            </w:r>
          </w:p>
        </w:tc>
        <w:tc>
          <w:tcPr>
            <w:tcW w:w="1440" w:type="dxa"/>
            <w:tcBorders>
              <w:top w:val="nil"/>
              <w:left w:val="nil"/>
              <w:bottom w:val="nil"/>
              <w:right w:val="single" w:sz="8" w:space="0" w:color="auto"/>
            </w:tcBorders>
            <w:shd w:val="clear" w:color="auto" w:fill="auto"/>
            <w:noWrap/>
            <w:vAlign w:val="bottom"/>
            <w:hideMark/>
          </w:tcPr>
          <w:p w14:paraId="7F43FA8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6544</w:t>
            </w:r>
          </w:p>
        </w:tc>
        <w:tc>
          <w:tcPr>
            <w:tcW w:w="1440" w:type="dxa"/>
            <w:tcBorders>
              <w:top w:val="nil"/>
              <w:left w:val="nil"/>
              <w:bottom w:val="nil"/>
              <w:right w:val="nil"/>
            </w:tcBorders>
            <w:shd w:val="clear" w:color="auto" w:fill="auto"/>
            <w:noWrap/>
            <w:vAlign w:val="bottom"/>
            <w:hideMark/>
          </w:tcPr>
          <w:p w14:paraId="6DEE4BB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1338</w:t>
            </w:r>
          </w:p>
        </w:tc>
        <w:tc>
          <w:tcPr>
            <w:tcW w:w="1440" w:type="dxa"/>
            <w:tcBorders>
              <w:top w:val="nil"/>
              <w:left w:val="single" w:sz="8" w:space="0" w:color="auto"/>
              <w:bottom w:val="nil"/>
              <w:right w:val="single" w:sz="8" w:space="0" w:color="auto"/>
            </w:tcBorders>
            <w:shd w:val="clear" w:color="auto" w:fill="auto"/>
            <w:noWrap/>
            <w:vAlign w:val="bottom"/>
            <w:hideMark/>
          </w:tcPr>
          <w:p w14:paraId="69DB299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18616</w:t>
            </w:r>
          </w:p>
        </w:tc>
        <w:tc>
          <w:tcPr>
            <w:tcW w:w="1440" w:type="dxa"/>
            <w:tcBorders>
              <w:top w:val="nil"/>
              <w:left w:val="nil"/>
              <w:bottom w:val="nil"/>
              <w:right w:val="single" w:sz="8" w:space="0" w:color="auto"/>
            </w:tcBorders>
            <w:shd w:val="clear" w:color="auto" w:fill="auto"/>
            <w:noWrap/>
            <w:vAlign w:val="bottom"/>
            <w:hideMark/>
          </w:tcPr>
          <w:p w14:paraId="17D80AD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16834</w:t>
            </w:r>
          </w:p>
        </w:tc>
        <w:tc>
          <w:tcPr>
            <w:tcW w:w="1440" w:type="dxa"/>
            <w:tcBorders>
              <w:top w:val="nil"/>
              <w:left w:val="nil"/>
              <w:bottom w:val="nil"/>
              <w:right w:val="single" w:sz="8" w:space="0" w:color="auto"/>
            </w:tcBorders>
            <w:shd w:val="clear" w:color="auto" w:fill="auto"/>
            <w:noWrap/>
            <w:vAlign w:val="bottom"/>
            <w:hideMark/>
          </w:tcPr>
          <w:p w14:paraId="562459F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1782</w:t>
            </w:r>
          </w:p>
        </w:tc>
      </w:tr>
      <w:tr w:rsidR="00201120" w:rsidRPr="00201120" w14:paraId="619D9ADF"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4B6B93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January-18</w:t>
            </w:r>
          </w:p>
        </w:tc>
        <w:tc>
          <w:tcPr>
            <w:tcW w:w="1440" w:type="dxa"/>
            <w:tcBorders>
              <w:top w:val="nil"/>
              <w:left w:val="nil"/>
              <w:bottom w:val="nil"/>
              <w:right w:val="single" w:sz="8" w:space="0" w:color="auto"/>
            </w:tcBorders>
            <w:shd w:val="clear" w:color="auto" w:fill="auto"/>
            <w:noWrap/>
            <w:vAlign w:val="bottom"/>
            <w:hideMark/>
          </w:tcPr>
          <w:p w14:paraId="60EB8BC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7918</w:t>
            </w:r>
          </w:p>
        </w:tc>
        <w:tc>
          <w:tcPr>
            <w:tcW w:w="1440" w:type="dxa"/>
            <w:tcBorders>
              <w:top w:val="nil"/>
              <w:left w:val="nil"/>
              <w:bottom w:val="nil"/>
              <w:right w:val="single" w:sz="8" w:space="0" w:color="auto"/>
            </w:tcBorders>
            <w:shd w:val="clear" w:color="auto" w:fill="auto"/>
            <w:noWrap/>
            <w:vAlign w:val="bottom"/>
            <w:hideMark/>
          </w:tcPr>
          <w:p w14:paraId="475F331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6583</w:t>
            </w:r>
          </w:p>
        </w:tc>
        <w:tc>
          <w:tcPr>
            <w:tcW w:w="1440" w:type="dxa"/>
            <w:tcBorders>
              <w:top w:val="nil"/>
              <w:left w:val="nil"/>
              <w:bottom w:val="nil"/>
              <w:right w:val="nil"/>
            </w:tcBorders>
            <w:shd w:val="clear" w:color="auto" w:fill="auto"/>
            <w:noWrap/>
            <w:vAlign w:val="bottom"/>
            <w:hideMark/>
          </w:tcPr>
          <w:p w14:paraId="2A38616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1336</w:t>
            </w:r>
          </w:p>
        </w:tc>
        <w:tc>
          <w:tcPr>
            <w:tcW w:w="1440" w:type="dxa"/>
            <w:tcBorders>
              <w:top w:val="nil"/>
              <w:left w:val="single" w:sz="8" w:space="0" w:color="auto"/>
              <w:bottom w:val="nil"/>
              <w:right w:val="single" w:sz="8" w:space="0" w:color="auto"/>
            </w:tcBorders>
            <w:shd w:val="clear" w:color="auto" w:fill="auto"/>
            <w:noWrap/>
            <w:vAlign w:val="bottom"/>
            <w:hideMark/>
          </w:tcPr>
          <w:p w14:paraId="4FFDC16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18632</w:t>
            </w:r>
          </w:p>
        </w:tc>
        <w:tc>
          <w:tcPr>
            <w:tcW w:w="1440" w:type="dxa"/>
            <w:tcBorders>
              <w:top w:val="nil"/>
              <w:left w:val="nil"/>
              <w:bottom w:val="nil"/>
              <w:right w:val="single" w:sz="8" w:space="0" w:color="auto"/>
            </w:tcBorders>
            <w:shd w:val="clear" w:color="auto" w:fill="auto"/>
            <w:noWrap/>
            <w:vAlign w:val="bottom"/>
            <w:hideMark/>
          </w:tcPr>
          <w:p w14:paraId="54F05D9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16867</w:t>
            </w:r>
          </w:p>
        </w:tc>
        <w:tc>
          <w:tcPr>
            <w:tcW w:w="1440" w:type="dxa"/>
            <w:tcBorders>
              <w:top w:val="nil"/>
              <w:left w:val="nil"/>
              <w:bottom w:val="nil"/>
              <w:right w:val="single" w:sz="8" w:space="0" w:color="auto"/>
            </w:tcBorders>
            <w:shd w:val="clear" w:color="auto" w:fill="auto"/>
            <w:noWrap/>
            <w:vAlign w:val="bottom"/>
            <w:hideMark/>
          </w:tcPr>
          <w:p w14:paraId="24440C6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1765</w:t>
            </w:r>
          </w:p>
        </w:tc>
      </w:tr>
      <w:tr w:rsidR="00201120" w:rsidRPr="00201120" w14:paraId="2CDD2333"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64B3EB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February-18</w:t>
            </w:r>
          </w:p>
        </w:tc>
        <w:tc>
          <w:tcPr>
            <w:tcW w:w="1440" w:type="dxa"/>
            <w:tcBorders>
              <w:top w:val="nil"/>
              <w:left w:val="nil"/>
              <w:bottom w:val="nil"/>
              <w:right w:val="single" w:sz="8" w:space="0" w:color="auto"/>
            </w:tcBorders>
            <w:shd w:val="clear" w:color="auto" w:fill="auto"/>
            <w:noWrap/>
            <w:vAlign w:val="bottom"/>
            <w:hideMark/>
          </w:tcPr>
          <w:p w14:paraId="3FB1ED4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7937</w:t>
            </w:r>
          </w:p>
        </w:tc>
        <w:tc>
          <w:tcPr>
            <w:tcW w:w="1440" w:type="dxa"/>
            <w:tcBorders>
              <w:top w:val="nil"/>
              <w:left w:val="nil"/>
              <w:bottom w:val="nil"/>
              <w:right w:val="single" w:sz="8" w:space="0" w:color="auto"/>
            </w:tcBorders>
            <w:shd w:val="clear" w:color="auto" w:fill="auto"/>
            <w:noWrap/>
            <w:vAlign w:val="bottom"/>
            <w:hideMark/>
          </w:tcPr>
          <w:p w14:paraId="27E8FEA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6586</w:t>
            </w:r>
          </w:p>
        </w:tc>
        <w:tc>
          <w:tcPr>
            <w:tcW w:w="1440" w:type="dxa"/>
            <w:tcBorders>
              <w:top w:val="nil"/>
              <w:left w:val="nil"/>
              <w:bottom w:val="nil"/>
              <w:right w:val="nil"/>
            </w:tcBorders>
            <w:shd w:val="clear" w:color="auto" w:fill="auto"/>
            <w:noWrap/>
            <w:vAlign w:val="bottom"/>
            <w:hideMark/>
          </w:tcPr>
          <w:p w14:paraId="307D630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1351</w:t>
            </w:r>
          </w:p>
        </w:tc>
        <w:tc>
          <w:tcPr>
            <w:tcW w:w="1440" w:type="dxa"/>
            <w:tcBorders>
              <w:top w:val="nil"/>
              <w:left w:val="single" w:sz="8" w:space="0" w:color="auto"/>
              <w:bottom w:val="nil"/>
              <w:right w:val="single" w:sz="8" w:space="0" w:color="auto"/>
            </w:tcBorders>
            <w:shd w:val="clear" w:color="auto" w:fill="auto"/>
            <w:noWrap/>
            <w:vAlign w:val="bottom"/>
            <w:hideMark/>
          </w:tcPr>
          <w:p w14:paraId="554C8C4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18662</w:t>
            </w:r>
          </w:p>
        </w:tc>
        <w:tc>
          <w:tcPr>
            <w:tcW w:w="1440" w:type="dxa"/>
            <w:tcBorders>
              <w:top w:val="nil"/>
              <w:left w:val="nil"/>
              <w:bottom w:val="nil"/>
              <w:right w:val="single" w:sz="8" w:space="0" w:color="auto"/>
            </w:tcBorders>
            <w:shd w:val="clear" w:color="auto" w:fill="auto"/>
            <w:noWrap/>
            <w:vAlign w:val="bottom"/>
            <w:hideMark/>
          </w:tcPr>
          <w:p w14:paraId="74AF963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16878</w:t>
            </w:r>
          </w:p>
        </w:tc>
        <w:tc>
          <w:tcPr>
            <w:tcW w:w="1440" w:type="dxa"/>
            <w:tcBorders>
              <w:top w:val="nil"/>
              <w:left w:val="nil"/>
              <w:bottom w:val="nil"/>
              <w:right w:val="single" w:sz="8" w:space="0" w:color="auto"/>
            </w:tcBorders>
            <w:shd w:val="clear" w:color="auto" w:fill="auto"/>
            <w:noWrap/>
            <w:vAlign w:val="bottom"/>
            <w:hideMark/>
          </w:tcPr>
          <w:p w14:paraId="0F222B2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1783</w:t>
            </w:r>
          </w:p>
        </w:tc>
      </w:tr>
      <w:tr w:rsidR="00201120" w:rsidRPr="00201120" w14:paraId="4C37AD07"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A9C145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March-18</w:t>
            </w:r>
          </w:p>
        </w:tc>
        <w:tc>
          <w:tcPr>
            <w:tcW w:w="1440" w:type="dxa"/>
            <w:tcBorders>
              <w:top w:val="nil"/>
              <w:left w:val="nil"/>
              <w:bottom w:val="nil"/>
              <w:right w:val="single" w:sz="8" w:space="0" w:color="auto"/>
            </w:tcBorders>
            <w:shd w:val="clear" w:color="auto" w:fill="auto"/>
            <w:noWrap/>
            <w:vAlign w:val="bottom"/>
            <w:hideMark/>
          </w:tcPr>
          <w:p w14:paraId="10C481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7930</w:t>
            </w:r>
          </w:p>
        </w:tc>
        <w:tc>
          <w:tcPr>
            <w:tcW w:w="1440" w:type="dxa"/>
            <w:tcBorders>
              <w:top w:val="nil"/>
              <w:left w:val="nil"/>
              <w:bottom w:val="nil"/>
              <w:right w:val="single" w:sz="8" w:space="0" w:color="auto"/>
            </w:tcBorders>
            <w:shd w:val="clear" w:color="auto" w:fill="auto"/>
            <w:noWrap/>
            <w:vAlign w:val="bottom"/>
            <w:hideMark/>
          </w:tcPr>
          <w:p w14:paraId="5DB66FE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6570</w:t>
            </w:r>
          </w:p>
        </w:tc>
        <w:tc>
          <w:tcPr>
            <w:tcW w:w="1440" w:type="dxa"/>
            <w:tcBorders>
              <w:top w:val="nil"/>
              <w:left w:val="nil"/>
              <w:bottom w:val="nil"/>
              <w:right w:val="nil"/>
            </w:tcBorders>
            <w:shd w:val="clear" w:color="auto" w:fill="auto"/>
            <w:noWrap/>
            <w:vAlign w:val="bottom"/>
            <w:hideMark/>
          </w:tcPr>
          <w:p w14:paraId="3AEF8D0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1360</w:t>
            </w:r>
          </w:p>
        </w:tc>
        <w:tc>
          <w:tcPr>
            <w:tcW w:w="1440" w:type="dxa"/>
            <w:tcBorders>
              <w:top w:val="nil"/>
              <w:left w:val="single" w:sz="8" w:space="0" w:color="auto"/>
              <w:bottom w:val="nil"/>
              <w:right w:val="single" w:sz="8" w:space="0" w:color="auto"/>
            </w:tcBorders>
            <w:shd w:val="clear" w:color="auto" w:fill="auto"/>
            <w:noWrap/>
            <w:vAlign w:val="bottom"/>
            <w:hideMark/>
          </w:tcPr>
          <w:p w14:paraId="1301B0B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18690</w:t>
            </w:r>
          </w:p>
        </w:tc>
        <w:tc>
          <w:tcPr>
            <w:tcW w:w="1440" w:type="dxa"/>
            <w:tcBorders>
              <w:top w:val="nil"/>
              <w:left w:val="nil"/>
              <w:bottom w:val="nil"/>
              <w:right w:val="single" w:sz="8" w:space="0" w:color="auto"/>
            </w:tcBorders>
            <w:shd w:val="clear" w:color="auto" w:fill="auto"/>
            <w:noWrap/>
            <w:vAlign w:val="bottom"/>
            <w:hideMark/>
          </w:tcPr>
          <w:p w14:paraId="42E5234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16867</w:t>
            </w:r>
          </w:p>
        </w:tc>
        <w:tc>
          <w:tcPr>
            <w:tcW w:w="1440" w:type="dxa"/>
            <w:tcBorders>
              <w:top w:val="nil"/>
              <w:left w:val="nil"/>
              <w:bottom w:val="nil"/>
              <w:right w:val="single" w:sz="8" w:space="0" w:color="auto"/>
            </w:tcBorders>
            <w:shd w:val="clear" w:color="auto" w:fill="auto"/>
            <w:noWrap/>
            <w:vAlign w:val="bottom"/>
            <w:hideMark/>
          </w:tcPr>
          <w:p w14:paraId="6B879A4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1823</w:t>
            </w:r>
          </w:p>
        </w:tc>
      </w:tr>
      <w:tr w:rsidR="00201120" w:rsidRPr="00201120" w14:paraId="2403C5D6"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EF5C7C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April-18</w:t>
            </w:r>
          </w:p>
        </w:tc>
        <w:tc>
          <w:tcPr>
            <w:tcW w:w="1440" w:type="dxa"/>
            <w:tcBorders>
              <w:top w:val="nil"/>
              <w:left w:val="nil"/>
              <w:bottom w:val="nil"/>
              <w:right w:val="single" w:sz="8" w:space="0" w:color="auto"/>
            </w:tcBorders>
            <w:shd w:val="clear" w:color="auto" w:fill="auto"/>
            <w:noWrap/>
            <w:vAlign w:val="bottom"/>
            <w:hideMark/>
          </w:tcPr>
          <w:p w14:paraId="05FDD5C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7985</w:t>
            </w:r>
          </w:p>
        </w:tc>
        <w:tc>
          <w:tcPr>
            <w:tcW w:w="1440" w:type="dxa"/>
            <w:tcBorders>
              <w:top w:val="nil"/>
              <w:left w:val="nil"/>
              <w:bottom w:val="nil"/>
              <w:right w:val="single" w:sz="8" w:space="0" w:color="auto"/>
            </w:tcBorders>
            <w:shd w:val="clear" w:color="auto" w:fill="auto"/>
            <w:noWrap/>
            <w:vAlign w:val="bottom"/>
            <w:hideMark/>
          </w:tcPr>
          <w:p w14:paraId="75FF7E9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6593</w:t>
            </w:r>
          </w:p>
        </w:tc>
        <w:tc>
          <w:tcPr>
            <w:tcW w:w="1440" w:type="dxa"/>
            <w:tcBorders>
              <w:top w:val="nil"/>
              <w:left w:val="nil"/>
              <w:bottom w:val="nil"/>
              <w:right w:val="nil"/>
            </w:tcBorders>
            <w:shd w:val="clear" w:color="auto" w:fill="auto"/>
            <w:noWrap/>
            <w:vAlign w:val="bottom"/>
            <w:hideMark/>
          </w:tcPr>
          <w:p w14:paraId="65A79F3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1392</w:t>
            </w:r>
          </w:p>
        </w:tc>
        <w:tc>
          <w:tcPr>
            <w:tcW w:w="1440" w:type="dxa"/>
            <w:tcBorders>
              <w:top w:val="nil"/>
              <w:left w:val="single" w:sz="8" w:space="0" w:color="auto"/>
              <w:bottom w:val="nil"/>
              <w:right w:val="single" w:sz="8" w:space="0" w:color="auto"/>
            </w:tcBorders>
            <w:shd w:val="clear" w:color="auto" w:fill="auto"/>
            <w:noWrap/>
            <w:vAlign w:val="bottom"/>
            <w:hideMark/>
          </w:tcPr>
          <w:p w14:paraId="6A94350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18730</w:t>
            </w:r>
          </w:p>
        </w:tc>
        <w:tc>
          <w:tcPr>
            <w:tcW w:w="1440" w:type="dxa"/>
            <w:tcBorders>
              <w:top w:val="nil"/>
              <w:left w:val="nil"/>
              <w:bottom w:val="nil"/>
              <w:right w:val="single" w:sz="8" w:space="0" w:color="auto"/>
            </w:tcBorders>
            <w:shd w:val="clear" w:color="auto" w:fill="auto"/>
            <w:noWrap/>
            <w:vAlign w:val="bottom"/>
            <w:hideMark/>
          </w:tcPr>
          <w:p w14:paraId="52C3604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16808</w:t>
            </w:r>
          </w:p>
        </w:tc>
        <w:tc>
          <w:tcPr>
            <w:tcW w:w="1440" w:type="dxa"/>
            <w:tcBorders>
              <w:top w:val="nil"/>
              <w:left w:val="nil"/>
              <w:bottom w:val="nil"/>
              <w:right w:val="single" w:sz="8" w:space="0" w:color="auto"/>
            </w:tcBorders>
            <w:shd w:val="clear" w:color="auto" w:fill="auto"/>
            <w:noWrap/>
            <w:vAlign w:val="bottom"/>
            <w:hideMark/>
          </w:tcPr>
          <w:p w14:paraId="2C506A1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1923</w:t>
            </w:r>
          </w:p>
        </w:tc>
      </w:tr>
      <w:tr w:rsidR="00201120" w:rsidRPr="00201120" w14:paraId="367D5BC5"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FC95A6A"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May-18</w:t>
            </w:r>
          </w:p>
        </w:tc>
        <w:tc>
          <w:tcPr>
            <w:tcW w:w="1440" w:type="dxa"/>
            <w:tcBorders>
              <w:top w:val="nil"/>
              <w:left w:val="nil"/>
              <w:bottom w:val="nil"/>
              <w:right w:val="single" w:sz="8" w:space="0" w:color="auto"/>
            </w:tcBorders>
            <w:shd w:val="clear" w:color="auto" w:fill="auto"/>
            <w:noWrap/>
            <w:vAlign w:val="bottom"/>
            <w:hideMark/>
          </w:tcPr>
          <w:p w14:paraId="2A9E6CC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8036</w:t>
            </w:r>
          </w:p>
        </w:tc>
        <w:tc>
          <w:tcPr>
            <w:tcW w:w="1440" w:type="dxa"/>
            <w:tcBorders>
              <w:top w:val="nil"/>
              <w:left w:val="nil"/>
              <w:bottom w:val="nil"/>
              <w:right w:val="single" w:sz="8" w:space="0" w:color="auto"/>
            </w:tcBorders>
            <w:shd w:val="clear" w:color="auto" w:fill="auto"/>
            <w:noWrap/>
            <w:vAlign w:val="bottom"/>
            <w:hideMark/>
          </w:tcPr>
          <w:p w14:paraId="1ABFC0B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6616</w:t>
            </w:r>
          </w:p>
        </w:tc>
        <w:tc>
          <w:tcPr>
            <w:tcW w:w="1440" w:type="dxa"/>
            <w:tcBorders>
              <w:top w:val="nil"/>
              <w:left w:val="nil"/>
              <w:bottom w:val="nil"/>
              <w:right w:val="nil"/>
            </w:tcBorders>
            <w:shd w:val="clear" w:color="auto" w:fill="auto"/>
            <w:noWrap/>
            <w:vAlign w:val="bottom"/>
            <w:hideMark/>
          </w:tcPr>
          <w:p w14:paraId="4951360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1420</w:t>
            </w:r>
          </w:p>
        </w:tc>
        <w:tc>
          <w:tcPr>
            <w:tcW w:w="1440" w:type="dxa"/>
            <w:tcBorders>
              <w:top w:val="nil"/>
              <w:left w:val="single" w:sz="8" w:space="0" w:color="auto"/>
              <w:bottom w:val="nil"/>
              <w:right w:val="single" w:sz="8" w:space="0" w:color="auto"/>
            </w:tcBorders>
            <w:shd w:val="clear" w:color="auto" w:fill="auto"/>
            <w:noWrap/>
            <w:vAlign w:val="bottom"/>
            <w:hideMark/>
          </w:tcPr>
          <w:p w14:paraId="4B93571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18751</w:t>
            </w:r>
          </w:p>
        </w:tc>
        <w:tc>
          <w:tcPr>
            <w:tcW w:w="1440" w:type="dxa"/>
            <w:tcBorders>
              <w:top w:val="nil"/>
              <w:left w:val="nil"/>
              <w:bottom w:val="nil"/>
              <w:right w:val="single" w:sz="8" w:space="0" w:color="auto"/>
            </w:tcBorders>
            <w:shd w:val="clear" w:color="auto" w:fill="auto"/>
            <w:noWrap/>
            <w:vAlign w:val="bottom"/>
            <w:hideMark/>
          </w:tcPr>
          <w:p w14:paraId="6E80899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16781</w:t>
            </w:r>
          </w:p>
        </w:tc>
        <w:tc>
          <w:tcPr>
            <w:tcW w:w="1440" w:type="dxa"/>
            <w:tcBorders>
              <w:top w:val="nil"/>
              <w:left w:val="nil"/>
              <w:bottom w:val="nil"/>
              <w:right w:val="single" w:sz="8" w:space="0" w:color="auto"/>
            </w:tcBorders>
            <w:shd w:val="clear" w:color="auto" w:fill="auto"/>
            <w:noWrap/>
            <w:vAlign w:val="bottom"/>
            <w:hideMark/>
          </w:tcPr>
          <w:p w14:paraId="542BFC5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1969</w:t>
            </w:r>
          </w:p>
        </w:tc>
      </w:tr>
      <w:tr w:rsidR="00201120" w:rsidRPr="00201120" w14:paraId="624DA753"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236623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June-18</w:t>
            </w:r>
          </w:p>
        </w:tc>
        <w:tc>
          <w:tcPr>
            <w:tcW w:w="1440" w:type="dxa"/>
            <w:tcBorders>
              <w:top w:val="nil"/>
              <w:left w:val="nil"/>
              <w:bottom w:val="nil"/>
              <w:right w:val="single" w:sz="8" w:space="0" w:color="auto"/>
            </w:tcBorders>
            <w:shd w:val="clear" w:color="auto" w:fill="auto"/>
            <w:noWrap/>
            <w:vAlign w:val="bottom"/>
            <w:hideMark/>
          </w:tcPr>
          <w:p w14:paraId="7B61D28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8082</w:t>
            </w:r>
          </w:p>
        </w:tc>
        <w:tc>
          <w:tcPr>
            <w:tcW w:w="1440" w:type="dxa"/>
            <w:tcBorders>
              <w:top w:val="nil"/>
              <w:left w:val="nil"/>
              <w:bottom w:val="nil"/>
              <w:right w:val="single" w:sz="8" w:space="0" w:color="auto"/>
            </w:tcBorders>
            <w:shd w:val="clear" w:color="auto" w:fill="auto"/>
            <w:noWrap/>
            <w:vAlign w:val="bottom"/>
            <w:hideMark/>
          </w:tcPr>
          <w:p w14:paraId="72D6985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6630</w:t>
            </w:r>
          </w:p>
        </w:tc>
        <w:tc>
          <w:tcPr>
            <w:tcW w:w="1440" w:type="dxa"/>
            <w:tcBorders>
              <w:top w:val="nil"/>
              <w:left w:val="nil"/>
              <w:bottom w:val="nil"/>
              <w:right w:val="nil"/>
            </w:tcBorders>
            <w:shd w:val="clear" w:color="auto" w:fill="auto"/>
            <w:noWrap/>
            <w:vAlign w:val="bottom"/>
            <w:hideMark/>
          </w:tcPr>
          <w:p w14:paraId="2D9FA9A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1452</w:t>
            </w:r>
          </w:p>
        </w:tc>
        <w:tc>
          <w:tcPr>
            <w:tcW w:w="1440" w:type="dxa"/>
            <w:tcBorders>
              <w:top w:val="nil"/>
              <w:left w:val="single" w:sz="8" w:space="0" w:color="auto"/>
              <w:bottom w:val="nil"/>
              <w:right w:val="single" w:sz="8" w:space="0" w:color="auto"/>
            </w:tcBorders>
            <w:shd w:val="clear" w:color="auto" w:fill="auto"/>
            <w:noWrap/>
            <w:vAlign w:val="bottom"/>
            <w:hideMark/>
          </w:tcPr>
          <w:p w14:paraId="613C80B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18799</w:t>
            </w:r>
          </w:p>
        </w:tc>
        <w:tc>
          <w:tcPr>
            <w:tcW w:w="1440" w:type="dxa"/>
            <w:tcBorders>
              <w:top w:val="nil"/>
              <w:left w:val="nil"/>
              <w:bottom w:val="nil"/>
              <w:right w:val="single" w:sz="8" w:space="0" w:color="auto"/>
            </w:tcBorders>
            <w:shd w:val="clear" w:color="auto" w:fill="auto"/>
            <w:noWrap/>
            <w:vAlign w:val="bottom"/>
            <w:hideMark/>
          </w:tcPr>
          <w:p w14:paraId="692237B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16804</w:t>
            </w:r>
          </w:p>
        </w:tc>
        <w:tc>
          <w:tcPr>
            <w:tcW w:w="1440" w:type="dxa"/>
            <w:tcBorders>
              <w:top w:val="nil"/>
              <w:left w:val="nil"/>
              <w:bottom w:val="nil"/>
              <w:right w:val="single" w:sz="8" w:space="0" w:color="auto"/>
            </w:tcBorders>
            <w:shd w:val="clear" w:color="auto" w:fill="auto"/>
            <w:noWrap/>
            <w:vAlign w:val="bottom"/>
            <w:hideMark/>
          </w:tcPr>
          <w:p w14:paraId="60C0DF9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1995</w:t>
            </w:r>
          </w:p>
        </w:tc>
      </w:tr>
      <w:tr w:rsidR="00201120" w:rsidRPr="00201120" w14:paraId="7623D5C7"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18F95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July-18</w:t>
            </w:r>
          </w:p>
        </w:tc>
        <w:tc>
          <w:tcPr>
            <w:tcW w:w="1440" w:type="dxa"/>
            <w:tcBorders>
              <w:top w:val="nil"/>
              <w:left w:val="nil"/>
              <w:bottom w:val="nil"/>
              <w:right w:val="single" w:sz="8" w:space="0" w:color="auto"/>
            </w:tcBorders>
            <w:shd w:val="clear" w:color="auto" w:fill="auto"/>
            <w:noWrap/>
            <w:vAlign w:val="bottom"/>
            <w:hideMark/>
          </w:tcPr>
          <w:p w14:paraId="51223E7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8100</w:t>
            </w:r>
          </w:p>
        </w:tc>
        <w:tc>
          <w:tcPr>
            <w:tcW w:w="1440" w:type="dxa"/>
            <w:tcBorders>
              <w:top w:val="nil"/>
              <w:left w:val="nil"/>
              <w:bottom w:val="nil"/>
              <w:right w:val="single" w:sz="8" w:space="0" w:color="auto"/>
            </w:tcBorders>
            <w:shd w:val="clear" w:color="auto" w:fill="auto"/>
            <w:noWrap/>
            <w:vAlign w:val="bottom"/>
            <w:hideMark/>
          </w:tcPr>
          <w:p w14:paraId="29C26BF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6634</w:t>
            </w:r>
          </w:p>
        </w:tc>
        <w:tc>
          <w:tcPr>
            <w:tcW w:w="1440" w:type="dxa"/>
            <w:tcBorders>
              <w:top w:val="nil"/>
              <w:left w:val="nil"/>
              <w:bottom w:val="nil"/>
              <w:right w:val="nil"/>
            </w:tcBorders>
            <w:shd w:val="clear" w:color="auto" w:fill="auto"/>
            <w:noWrap/>
            <w:vAlign w:val="bottom"/>
            <w:hideMark/>
          </w:tcPr>
          <w:p w14:paraId="22B4A05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1466</w:t>
            </w:r>
          </w:p>
        </w:tc>
        <w:tc>
          <w:tcPr>
            <w:tcW w:w="1440" w:type="dxa"/>
            <w:tcBorders>
              <w:top w:val="nil"/>
              <w:left w:val="single" w:sz="8" w:space="0" w:color="auto"/>
              <w:bottom w:val="nil"/>
              <w:right w:val="single" w:sz="8" w:space="0" w:color="auto"/>
            </w:tcBorders>
            <w:shd w:val="clear" w:color="auto" w:fill="auto"/>
            <w:noWrap/>
            <w:vAlign w:val="bottom"/>
            <w:hideMark/>
          </w:tcPr>
          <w:p w14:paraId="06774F7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18800</w:t>
            </w:r>
          </w:p>
        </w:tc>
        <w:tc>
          <w:tcPr>
            <w:tcW w:w="1440" w:type="dxa"/>
            <w:tcBorders>
              <w:top w:val="nil"/>
              <w:left w:val="nil"/>
              <w:bottom w:val="nil"/>
              <w:right w:val="single" w:sz="8" w:space="0" w:color="auto"/>
            </w:tcBorders>
            <w:shd w:val="clear" w:color="auto" w:fill="auto"/>
            <w:noWrap/>
            <w:vAlign w:val="bottom"/>
            <w:hideMark/>
          </w:tcPr>
          <w:p w14:paraId="2A3074B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16793</w:t>
            </w:r>
          </w:p>
        </w:tc>
        <w:tc>
          <w:tcPr>
            <w:tcW w:w="1440" w:type="dxa"/>
            <w:tcBorders>
              <w:top w:val="nil"/>
              <w:left w:val="nil"/>
              <w:bottom w:val="nil"/>
              <w:right w:val="single" w:sz="8" w:space="0" w:color="auto"/>
            </w:tcBorders>
            <w:shd w:val="clear" w:color="auto" w:fill="auto"/>
            <w:noWrap/>
            <w:vAlign w:val="bottom"/>
            <w:hideMark/>
          </w:tcPr>
          <w:p w14:paraId="1FFADE0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2007</w:t>
            </w:r>
          </w:p>
        </w:tc>
      </w:tr>
      <w:tr w:rsidR="00201120" w:rsidRPr="00201120" w14:paraId="4C48ECE7"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7CD3870"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August-18</w:t>
            </w:r>
          </w:p>
        </w:tc>
        <w:tc>
          <w:tcPr>
            <w:tcW w:w="1440" w:type="dxa"/>
            <w:tcBorders>
              <w:top w:val="nil"/>
              <w:left w:val="nil"/>
              <w:bottom w:val="nil"/>
              <w:right w:val="single" w:sz="8" w:space="0" w:color="auto"/>
            </w:tcBorders>
            <w:shd w:val="clear" w:color="auto" w:fill="auto"/>
            <w:noWrap/>
            <w:vAlign w:val="bottom"/>
            <w:hideMark/>
          </w:tcPr>
          <w:p w14:paraId="76FB185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8207</w:t>
            </w:r>
          </w:p>
        </w:tc>
        <w:tc>
          <w:tcPr>
            <w:tcW w:w="1440" w:type="dxa"/>
            <w:tcBorders>
              <w:top w:val="nil"/>
              <w:left w:val="nil"/>
              <w:bottom w:val="nil"/>
              <w:right w:val="single" w:sz="8" w:space="0" w:color="auto"/>
            </w:tcBorders>
            <w:shd w:val="clear" w:color="auto" w:fill="auto"/>
            <w:noWrap/>
            <w:vAlign w:val="bottom"/>
            <w:hideMark/>
          </w:tcPr>
          <w:p w14:paraId="19E1EB3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6718</w:t>
            </w:r>
          </w:p>
        </w:tc>
        <w:tc>
          <w:tcPr>
            <w:tcW w:w="1440" w:type="dxa"/>
            <w:tcBorders>
              <w:top w:val="nil"/>
              <w:left w:val="nil"/>
              <w:bottom w:val="nil"/>
              <w:right w:val="nil"/>
            </w:tcBorders>
            <w:shd w:val="clear" w:color="auto" w:fill="auto"/>
            <w:noWrap/>
            <w:vAlign w:val="bottom"/>
            <w:hideMark/>
          </w:tcPr>
          <w:p w14:paraId="0B0A8C5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1490</w:t>
            </w:r>
          </w:p>
        </w:tc>
        <w:tc>
          <w:tcPr>
            <w:tcW w:w="1440" w:type="dxa"/>
            <w:tcBorders>
              <w:top w:val="nil"/>
              <w:left w:val="single" w:sz="8" w:space="0" w:color="auto"/>
              <w:bottom w:val="nil"/>
              <w:right w:val="single" w:sz="8" w:space="0" w:color="auto"/>
            </w:tcBorders>
            <w:shd w:val="clear" w:color="auto" w:fill="auto"/>
            <w:noWrap/>
            <w:vAlign w:val="bottom"/>
            <w:hideMark/>
          </w:tcPr>
          <w:p w14:paraId="2EB748F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18839</w:t>
            </w:r>
          </w:p>
        </w:tc>
        <w:tc>
          <w:tcPr>
            <w:tcW w:w="1440" w:type="dxa"/>
            <w:tcBorders>
              <w:top w:val="nil"/>
              <w:left w:val="nil"/>
              <w:bottom w:val="nil"/>
              <w:right w:val="single" w:sz="8" w:space="0" w:color="auto"/>
            </w:tcBorders>
            <w:shd w:val="clear" w:color="auto" w:fill="auto"/>
            <w:noWrap/>
            <w:vAlign w:val="bottom"/>
            <w:hideMark/>
          </w:tcPr>
          <w:p w14:paraId="4875FCC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16811</w:t>
            </w:r>
          </w:p>
        </w:tc>
        <w:tc>
          <w:tcPr>
            <w:tcW w:w="1440" w:type="dxa"/>
            <w:tcBorders>
              <w:top w:val="nil"/>
              <w:left w:val="nil"/>
              <w:bottom w:val="nil"/>
              <w:right w:val="single" w:sz="8" w:space="0" w:color="auto"/>
            </w:tcBorders>
            <w:shd w:val="clear" w:color="auto" w:fill="auto"/>
            <w:noWrap/>
            <w:vAlign w:val="bottom"/>
            <w:hideMark/>
          </w:tcPr>
          <w:p w14:paraId="716F0CB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2028</w:t>
            </w:r>
          </w:p>
        </w:tc>
      </w:tr>
      <w:tr w:rsidR="00201120" w:rsidRPr="00201120" w14:paraId="60A722F0"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4B53AF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September-18</w:t>
            </w:r>
          </w:p>
        </w:tc>
        <w:tc>
          <w:tcPr>
            <w:tcW w:w="1440" w:type="dxa"/>
            <w:tcBorders>
              <w:top w:val="nil"/>
              <w:left w:val="nil"/>
              <w:bottom w:val="nil"/>
              <w:right w:val="single" w:sz="8" w:space="0" w:color="auto"/>
            </w:tcBorders>
            <w:shd w:val="clear" w:color="auto" w:fill="auto"/>
            <w:noWrap/>
            <w:vAlign w:val="bottom"/>
            <w:hideMark/>
          </w:tcPr>
          <w:p w14:paraId="57A35EB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8177</w:t>
            </w:r>
          </w:p>
        </w:tc>
        <w:tc>
          <w:tcPr>
            <w:tcW w:w="1440" w:type="dxa"/>
            <w:tcBorders>
              <w:top w:val="nil"/>
              <w:left w:val="nil"/>
              <w:bottom w:val="nil"/>
              <w:right w:val="single" w:sz="8" w:space="0" w:color="auto"/>
            </w:tcBorders>
            <w:shd w:val="clear" w:color="auto" w:fill="auto"/>
            <w:noWrap/>
            <w:vAlign w:val="bottom"/>
            <w:hideMark/>
          </w:tcPr>
          <w:p w14:paraId="31761FB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6707</w:t>
            </w:r>
          </w:p>
        </w:tc>
        <w:tc>
          <w:tcPr>
            <w:tcW w:w="1440" w:type="dxa"/>
            <w:tcBorders>
              <w:top w:val="nil"/>
              <w:left w:val="nil"/>
              <w:bottom w:val="nil"/>
              <w:right w:val="nil"/>
            </w:tcBorders>
            <w:shd w:val="clear" w:color="auto" w:fill="auto"/>
            <w:noWrap/>
            <w:vAlign w:val="bottom"/>
            <w:hideMark/>
          </w:tcPr>
          <w:p w14:paraId="1BAAE1D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1470</w:t>
            </w:r>
          </w:p>
        </w:tc>
        <w:tc>
          <w:tcPr>
            <w:tcW w:w="1440" w:type="dxa"/>
            <w:tcBorders>
              <w:top w:val="nil"/>
              <w:left w:val="single" w:sz="8" w:space="0" w:color="auto"/>
              <w:bottom w:val="nil"/>
              <w:right w:val="single" w:sz="8" w:space="0" w:color="auto"/>
            </w:tcBorders>
            <w:shd w:val="clear" w:color="auto" w:fill="auto"/>
            <w:noWrap/>
            <w:vAlign w:val="bottom"/>
            <w:hideMark/>
          </w:tcPr>
          <w:p w14:paraId="05A7618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18849</w:t>
            </w:r>
          </w:p>
        </w:tc>
        <w:tc>
          <w:tcPr>
            <w:tcW w:w="1440" w:type="dxa"/>
            <w:tcBorders>
              <w:top w:val="nil"/>
              <w:left w:val="nil"/>
              <w:bottom w:val="nil"/>
              <w:right w:val="single" w:sz="8" w:space="0" w:color="auto"/>
            </w:tcBorders>
            <w:shd w:val="clear" w:color="auto" w:fill="auto"/>
            <w:noWrap/>
            <w:vAlign w:val="bottom"/>
            <w:hideMark/>
          </w:tcPr>
          <w:p w14:paraId="01546EA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16717</w:t>
            </w:r>
          </w:p>
        </w:tc>
        <w:tc>
          <w:tcPr>
            <w:tcW w:w="1440" w:type="dxa"/>
            <w:tcBorders>
              <w:top w:val="nil"/>
              <w:left w:val="nil"/>
              <w:bottom w:val="nil"/>
              <w:right w:val="single" w:sz="8" w:space="0" w:color="auto"/>
            </w:tcBorders>
            <w:shd w:val="clear" w:color="auto" w:fill="auto"/>
            <w:noWrap/>
            <w:vAlign w:val="bottom"/>
            <w:hideMark/>
          </w:tcPr>
          <w:p w14:paraId="1F24C50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2131</w:t>
            </w:r>
          </w:p>
        </w:tc>
      </w:tr>
      <w:tr w:rsidR="00201120" w:rsidRPr="00201120" w14:paraId="0FE8DC92"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F43987"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October-18</w:t>
            </w:r>
          </w:p>
        </w:tc>
        <w:tc>
          <w:tcPr>
            <w:tcW w:w="1440" w:type="dxa"/>
            <w:tcBorders>
              <w:top w:val="nil"/>
              <w:left w:val="nil"/>
              <w:bottom w:val="nil"/>
              <w:right w:val="single" w:sz="8" w:space="0" w:color="auto"/>
            </w:tcBorders>
            <w:shd w:val="clear" w:color="auto" w:fill="auto"/>
            <w:noWrap/>
            <w:vAlign w:val="bottom"/>
            <w:hideMark/>
          </w:tcPr>
          <w:p w14:paraId="624FB43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8268</w:t>
            </w:r>
          </w:p>
        </w:tc>
        <w:tc>
          <w:tcPr>
            <w:tcW w:w="1440" w:type="dxa"/>
            <w:tcBorders>
              <w:top w:val="nil"/>
              <w:left w:val="nil"/>
              <w:bottom w:val="nil"/>
              <w:right w:val="single" w:sz="8" w:space="0" w:color="auto"/>
            </w:tcBorders>
            <w:shd w:val="clear" w:color="auto" w:fill="auto"/>
            <w:noWrap/>
            <w:vAlign w:val="bottom"/>
            <w:hideMark/>
          </w:tcPr>
          <w:p w14:paraId="26C1FA2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6786</w:t>
            </w:r>
          </w:p>
        </w:tc>
        <w:tc>
          <w:tcPr>
            <w:tcW w:w="1440" w:type="dxa"/>
            <w:tcBorders>
              <w:top w:val="nil"/>
              <w:left w:val="nil"/>
              <w:bottom w:val="nil"/>
              <w:right w:val="nil"/>
            </w:tcBorders>
            <w:shd w:val="clear" w:color="auto" w:fill="auto"/>
            <w:noWrap/>
            <w:vAlign w:val="bottom"/>
            <w:hideMark/>
          </w:tcPr>
          <w:p w14:paraId="7AA65EE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1482</w:t>
            </w:r>
          </w:p>
        </w:tc>
        <w:tc>
          <w:tcPr>
            <w:tcW w:w="1440" w:type="dxa"/>
            <w:tcBorders>
              <w:top w:val="nil"/>
              <w:left w:val="single" w:sz="8" w:space="0" w:color="auto"/>
              <w:bottom w:val="nil"/>
              <w:right w:val="single" w:sz="8" w:space="0" w:color="auto"/>
            </w:tcBorders>
            <w:shd w:val="clear" w:color="auto" w:fill="auto"/>
            <w:noWrap/>
            <w:vAlign w:val="bottom"/>
            <w:hideMark/>
          </w:tcPr>
          <w:p w14:paraId="5B94326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18871</w:t>
            </w:r>
          </w:p>
        </w:tc>
        <w:tc>
          <w:tcPr>
            <w:tcW w:w="1440" w:type="dxa"/>
            <w:tcBorders>
              <w:top w:val="nil"/>
              <w:left w:val="nil"/>
              <w:bottom w:val="nil"/>
              <w:right w:val="single" w:sz="8" w:space="0" w:color="auto"/>
            </w:tcBorders>
            <w:shd w:val="clear" w:color="auto" w:fill="auto"/>
            <w:noWrap/>
            <w:vAlign w:val="bottom"/>
            <w:hideMark/>
          </w:tcPr>
          <w:p w14:paraId="5F5EECA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16658</w:t>
            </w:r>
          </w:p>
        </w:tc>
        <w:tc>
          <w:tcPr>
            <w:tcW w:w="1440" w:type="dxa"/>
            <w:tcBorders>
              <w:top w:val="nil"/>
              <w:left w:val="nil"/>
              <w:bottom w:val="nil"/>
              <w:right w:val="single" w:sz="8" w:space="0" w:color="auto"/>
            </w:tcBorders>
            <w:shd w:val="clear" w:color="auto" w:fill="auto"/>
            <w:noWrap/>
            <w:vAlign w:val="bottom"/>
            <w:hideMark/>
          </w:tcPr>
          <w:p w14:paraId="57A92B2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2213</w:t>
            </w:r>
          </w:p>
        </w:tc>
      </w:tr>
      <w:tr w:rsidR="00201120" w:rsidRPr="00201120" w14:paraId="184DB7C4"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362945E"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November-18</w:t>
            </w:r>
          </w:p>
        </w:tc>
        <w:tc>
          <w:tcPr>
            <w:tcW w:w="1440" w:type="dxa"/>
            <w:tcBorders>
              <w:top w:val="nil"/>
              <w:left w:val="nil"/>
              <w:bottom w:val="nil"/>
              <w:right w:val="single" w:sz="8" w:space="0" w:color="auto"/>
            </w:tcBorders>
            <w:shd w:val="clear" w:color="auto" w:fill="auto"/>
            <w:noWrap/>
            <w:vAlign w:val="bottom"/>
            <w:hideMark/>
          </w:tcPr>
          <w:p w14:paraId="27E2D75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8251</w:t>
            </w:r>
          </w:p>
        </w:tc>
        <w:tc>
          <w:tcPr>
            <w:tcW w:w="1440" w:type="dxa"/>
            <w:tcBorders>
              <w:top w:val="nil"/>
              <w:left w:val="nil"/>
              <w:bottom w:val="nil"/>
              <w:right w:val="single" w:sz="8" w:space="0" w:color="auto"/>
            </w:tcBorders>
            <w:shd w:val="clear" w:color="auto" w:fill="auto"/>
            <w:noWrap/>
            <w:vAlign w:val="bottom"/>
            <w:hideMark/>
          </w:tcPr>
          <w:p w14:paraId="446C859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6750</w:t>
            </w:r>
          </w:p>
        </w:tc>
        <w:tc>
          <w:tcPr>
            <w:tcW w:w="1440" w:type="dxa"/>
            <w:tcBorders>
              <w:top w:val="nil"/>
              <w:left w:val="nil"/>
              <w:bottom w:val="nil"/>
              <w:right w:val="nil"/>
            </w:tcBorders>
            <w:shd w:val="clear" w:color="auto" w:fill="auto"/>
            <w:noWrap/>
            <w:vAlign w:val="bottom"/>
            <w:hideMark/>
          </w:tcPr>
          <w:p w14:paraId="124EC3C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1501</w:t>
            </w:r>
          </w:p>
        </w:tc>
        <w:tc>
          <w:tcPr>
            <w:tcW w:w="1440" w:type="dxa"/>
            <w:tcBorders>
              <w:top w:val="nil"/>
              <w:left w:val="single" w:sz="8" w:space="0" w:color="auto"/>
              <w:bottom w:val="nil"/>
              <w:right w:val="single" w:sz="8" w:space="0" w:color="auto"/>
            </w:tcBorders>
            <w:shd w:val="clear" w:color="auto" w:fill="auto"/>
            <w:noWrap/>
            <w:vAlign w:val="bottom"/>
            <w:hideMark/>
          </w:tcPr>
          <w:p w14:paraId="72B9B12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18881</w:t>
            </w:r>
          </w:p>
        </w:tc>
        <w:tc>
          <w:tcPr>
            <w:tcW w:w="1440" w:type="dxa"/>
            <w:tcBorders>
              <w:top w:val="nil"/>
              <w:left w:val="nil"/>
              <w:bottom w:val="nil"/>
              <w:right w:val="single" w:sz="8" w:space="0" w:color="auto"/>
            </w:tcBorders>
            <w:shd w:val="clear" w:color="auto" w:fill="auto"/>
            <w:noWrap/>
            <w:vAlign w:val="bottom"/>
            <w:hideMark/>
          </w:tcPr>
          <w:p w14:paraId="58CD719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16544</w:t>
            </w:r>
          </w:p>
        </w:tc>
        <w:tc>
          <w:tcPr>
            <w:tcW w:w="1440" w:type="dxa"/>
            <w:tcBorders>
              <w:top w:val="nil"/>
              <w:left w:val="nil"/>
              <w:bottom w:val="nil"/>
              <w:right w:val="single" w:sz="8" w:space="0" w:color="auto"/>
            </w:tcBorders>
            <w:shd w:val="clear" w:color="auto" w:fill="auto"/>
            <w:noWrap/>
            <w:vAlign w:val="bottom"/>
            <w:hideMark/>
          </w:tcPr>
          <w:p w14:paraId="5C8C956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2337</w:t>
            </w:r>
          </w:p>
        </w:tc>
      </w:tr>
      <w:tr w:rsidR="00201120" w:rsidRPr="00201120" w14:paraId="35E2B612"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88F980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December-18</w:t>
            </w:r>
          </w:p>
        </w:tc>
        <w:tc>
          <w:tcPr>
            <w:tcW w:w="1440" w:type="dxa"/>
            <w:tcBorders>
              <w:top w:val="nil"/>
              <w:left w:val="nil"/>
              <w:bottom w:val="nil"/>
              <w:right w:val="single" w:sz="8" w:space="0" w:color="auto"/>
            </w:tcBorders>
            <w:shd w:val="clear" w:color="auto" w:fill="auto"/>
            <w:noWrap/>
            <w:vAlign w:val="bottom"/>
            <w:hideMark/>
          </w:tcPr>
          <w:p w14:paraId="37C7CC0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8335</w:t>
            </w:r>
          </w:p>
        </w:tc>
        <w:tc>
          <w:tcPr>
            <w:tcW w:w="1440" w:type="dxa"/>
            <w:tcBorders>
              <w:top w:val="nil"/>
              <w:left w:val="nil"/>
              <w:bottom w:val="nil"/>
              <w:right w:val="single" w:sz="8" w:space="0" w:color="auto"/>
            </w:tcBorders>
            <w:shd w:val="clear" w:color="auto" w:fill="auto"/>
            <w:noWrap/>
            <w:vAlign w:val="bottom"/>
            <w:hideMark/>
          </w:tcPr>
          <w:p w14:paraId="06EB556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6742</w:t>
            </w:r>
          </w:p>
        </w:tc>
        <w:tc>
          <w:tcPr>
            <w:tcW w:w="1440" w:type="dxa"/>
            <w:tcBorders>
              <w:top w:val="nil"/>
              <w:left w:val="nil"/>
              <w:bottom w:val="nil"/>
              <w:right w:val="nil"/>
            </w:tcBorders>
            <w:shd w:val="clear" w:color="auto" w:fill="auto"/>
            <w:noWrap/>
            <w:vAlign w:val="bottom"/>
            <w:hideMark/>
          </w:tcPr>
          <w:p w14:paraId="0D382BF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1593</w:t>
            </w:r>
          </w:p>
        </w:tc>
        <w:tc>
          <w:tcPr>
            <w:tcW w:w="1440" w:type="dxa"/>
            <w:tcBorders>
              <w:top w:val="nil"/>
              <w:left w:val="single" w:sz="8" w:space="0" w:color="auto"/>
              <w:bottom w:val="nil"/>
              <w:right w:val="single" w:sz="8" w:space="0" w:color="auto"/>
            </w:tcBorders>
            <w:shd w:val="clear" w:color="auto" w:fill="auto"/>
            <w:noWrap/>
            <w:vAlign w:val="bottom"/>
            <w:hideMark/>
          </w:tcPr>
          <w:p w14:paraId="3EFC14A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18890</w:t>
            </w:r>
          </w:p>
        </w:tc>
        <w:tc>
          <w:tcPr>
            <w:tcW w:w="1440" w:type="dxa"/>
            <w:tcBorders>
              <w:top w:val="nil"/>
              <w:left w:val="nil"/>
              <w:bottom w:val="nil"/>
              <w:right w:val="single" w:sz="8" w:space="0" w:color="auto"/>
            </w:tcBorders>
            <w:shd w:val="clear" w:color="auto" w:fill="auto"/>
            <w:noWrap/>
            <w:vAlign w:val="bottom"/>
            <w:hideMark/>
          </w:tcPr>
          <w:p w14:paraId="67B1F82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16424</w:t>
            </w:r>
          </w:p>
        </w:tc>
        <w:tc>
          <w:tcPr>
            <w:tcW w:w="1440" w:type="dxa"/>
            <w:tcBorders>
              <w:top w:val="nil"/>
              <w:left w:val="nil"/>
              <w:bottom w:val="nil"/>
              <w:right w:val="single" w:sz="8" w:space="0" w:color="auto"/>
            </w:tcBorders>
            <w:shd w:val="clear" w:color="auto" w:fill="auto"/>
            <w:noWrap/>
            <w:vAlign w:val="bottom"/>
            <w:hideMark/>
          </w:tcPr>
          <w:p w14:paraId="318AD38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2466</w:t>
            </w:r>
          </w:p>
        </w:tc>
      </w:tr>
      <w:tr w:rsidR="00201120" w:rsidRPr="00201120" w14:paraId="3C7BA8B9"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6F8EF4"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January-19</w:t>
            </w:r>
          </w:p>
        </w:tc>
        <w:tc>
          <w:tcPr>
            <w:tcW w:w="1440" w:type="dxa"/>
            <w:tcBorders>
              <w:top w:val="nil"/>
              <w:left w:val="nil"/>
              <w:bottom w:val="nil"/>
              <w:right w:val="single" w:sz="8" w:space="0" w:color="auto"/>
            </w:tcBorders>
            <w:shd w:val="clear" w:color="auto" w:fill="auto"/>
            <w:noWrap/>
            <w:vAlign w:val="bottom"/>
            <w:hideMark/>
          </w:tcPr>
          <w:p w14:paraId="33CC0C3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8361</w:t>
            </w:r>
          </w:p>
        </w:tc>
        <w:tc>
          <w:tcPr>
            <w:tcW w:w="1440" w:type="dxa"/>
            <w:tcBorders>
              <w:top w:val="nil"/>
              <w:left w:val="nil"/>
              <w:bottom w:val="nil"/>
              <w:right w:val="single" w:sz="8" w:space="0" w:color="auto"/>
            </w:tcBorders>
            <w:shd w:val="clear" w:color="auto" w:fill="auto"/>
            <w:noWrap/>
            <w:vAlign w:val="bottom"/>
            <w:hideMark/>
          </w:tcPr>
          <w:p w14:paraId="35FE8C0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6687</w:t>
            </w:r>
          </w:p>
        </w:tc>
        <w:tc>
          <w:tcPr>
            <w:tcW w:w="1440" w:type="dxa"/>
            <w:tcBorders>
              <w:top w:val="nil"/>
              <w:left w:val="nil"/>
              <w:bottom w:val="nil"/>
              <w:right w:val="nil"/>
            </w:tcBorders>
            <w:shd w:val="clear" w:color="auto" w:fill="auto"/>
            <w:noWrap/>
            <w:vAlign w:val="bottom"/>
            <w:hideMark/>
          </w:tcPr>
          <w:p w14:paraId="014FAD4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1674</w:t>
            </w:r>
          </w:p>
        </w:tc>
        <w:tc>
          <w:tcPr>
            <w:tcW w:w="1440" w:type="dxa"/>
            <w:tcBorders>
              <w:top w:val="nil"/>
              <w:left w:val="single" w:sz="8" w:space="0" w:color="auto"/>
              <w:bottom w:val="nil"/>
              <w:right w:val="single" w:sz="8" w:space="0" w:color="auto"/>
            </w:tcBorders>
            <w:shd w:val="clear" w:color="auto" w:fill="auto"/>
            <w:noWrap/>
            <w:vAlign w:val="bottom"/>
            <w:hideMark/>
          </w:tcPr>
          <w:p w14:paraId="68B785D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18899</w:t>
            </w:r>
          </w:p>
        </w:tc>
        <w:tc>
          <w:tcPr>
            <w:tcW w:w="1440" w:type="dxa"/>
            <w:tcBorders>
              <w:top w:val="nil"/>
              <w:left w:val="nil"/>
              <w:bottom w:val="nil"/>
              <w:right w:val="single" w:sz="8" w:space="0" w:color="auto"/>
            </w:tcBorders>
            <w:shd w:val="clear" w:color="auto" w:fill="auto"/>
            <w:noWrap/>
            <w:vAlign w:val="bottom"/>
            <w:hideMark/>
          </w:tcPr>
          <w:p w14:paraId="6396450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16321</w:t>
            </w:r>
          </w:p>
        </w:tc>
        <w:tc>
          <w:tcPr>
            <w:tcW w:w="1440" w:type="dxa"/>
            <w:tcBorders>
              <w:top w:val="nil"/>
              <w:left w:val="nil"/>
              <w:bottom w:val="nil"/>
              <w:right w:val="single" w:sz="8" w:space="0" w:color="auto"/>
            </w:tcBorders>
            <w:shd w:val="clear" w:color="auto" w:fill="auto"/>
            <w:noWrap/>
            <w:vAlign w:val="bottom"/>
            <w:hideMark/>
          </w:tcPr>
          <w:p w14:paraId="16E3CEA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2578</w:t>
            </w:r>
          </w:p>
        </w:tc>
      </w:tr>
      <w:tr w:rsidR="00201120" w:rsidRPr="00201120" w14:paraId="50A9544A"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F0482B1"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February-19</w:t>
            </w:r>
          </w:p>
        </w:tc>
        <w:tc>
          <w:tcPr>
            <w:tcW w:w="1440" w:type="dxa"/>
            <w:tcBorders>
              <w:top w:val="nil"/>
              <w:left w:val="nil"/>
              <w:bottom w:val="nil"/>
              <w:right w:val="single" w:sz="8" w:space="0" w:color="auto"/>
            </w:tcBorders>
            <w:shd w:val="clear" w:color="auto" w:fill="auto"/>
            <w:noWrap/>
            <w:vAlign w:val="bottom"/>
            <w:hideMark/>
          </w:tcPr>
          <w:p w14:paraId="1B16B71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8432</w:t>
            </w:r>
          </w:p>
        </w:tc>
        <w:tc>
          <w:tcPr>
            <w:tcW w:w="1440" w:type="dxa"/>
            <w:tcBorders>
              <w:top w:val="nil"/>
              <w:left w:val="nil"/>
              <w:bottom w:val="nil"/>
              <w:right w:val="single" w:sz="8" w:space="0" w:color="auto"/>
            </w:tcBorders>
            <w:shd w:val="clear" w:color="auto" w:fill="auto"/>
            <w:noWrap/>
            <w:vAlign w:val="bottom"/>
            <w:hideMark/>
          </w:tcPr>
          <w:p w14:paraId="5179B6E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6687</w:t>
            </w:r>
          </w:p>
        </w:tc>
        <w:tc>
          <w:tcPr>
            <w:tcW w:w="1440" w:type="dxa"/>
            <w:tcBorders>
              <w:top w:val="nil"/>
              <w:left w:val="nil"/>
              <w:bottom w:val="nil"/>
              <w:right w:val="nil"/>
            </w:tcBorders>
            <w:shd w:val="clear" w:color="auto" w:fill="auto"/>
            <w:noWrap/>
            <w:vAlign w:val="bottom"/>
            <w:hideMark/>
          </w:tcPr>
          <w:p w14:paraId="456AB0CE"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1745</w:t>
            </w:r>
          </w:p>
        </w:tc>
        <w:tc>
          <w:tcPr>
            <w:tcW w:w="1440" w:type="dxa"/>
            <w:tcBorders>
              <w:top w:val="nil"/>
              <w:left w:val="single" w:sz="8" w:space="0" w:color="auto"/>
              <w:bottom w:val="nil"/>
              <w:right w:val="single" w:sz="8" w:space="0" w:color="auto"/>
            </w:tcBorders>
            <w:shd w:val="clear" w:color="auto" w:fill="auto"/>
            <w:noWrap/>
            <w:vAlign w:val="bottom"/>
            <w:hideMark/>
          </w:tcPr>
          <w:p w14:paraId="290DB67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18918</w:t>
            </w:r>
          </w:p>
        </w:tc>
        <w:tc>
          <w:tcPr>
            <w:tcW w:w="1440" w:type="dxa"/>
            <w:tcBorders>
              <w:top w:val="nil"/>
              <w:left w:val="nil"/>
              <w:bottom w:val="nil"/>
              <w:right w:val="single" w:sz="8" w:space="0" w:color="auto"/>
            </w:tcBorders>
            <w:shd w:val="clear" w:color="auto" w:fill="auto"/>
            <w:noWrap/>
            <w:vAlign w:val="bottom"/>
            <w:hideMark/>
          </w:tcPr>
          <w:p w14:paraId="0E1DAEBA"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16314</w:t>
            </w:r>
          </w:p>
        </w:tc>
        <w:tc>
          <w:tcPr>
            <w:tcW w:w="1440" w:type="dxa"/>
            <w:tcBorders>
              <w:top w:val="nil"/>
              <w:left w:val="nil"/>
              <w:bottom w:val="nil"/>
              <w:right w:val="single" w:sz="8" w:space="0" w:color="auto"/>
            </w:tcBorders>
            <w:shd w:val="clear" w:color="auto" w:fill="auto"/>
            <w:noWrap/>
            <w:vAlign w:val="bottom"/>
            <w:hideMark/>
          </w:tcPr>
          <w:p w14:paraId="23C4D19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2604</w:t>
            </w:r>
          </w:p>
        </w:tc>
      </w:tr>
      <w:tr w:rsidR="00201120" w:rsidRPr="00201120" w14:paraId="5E09AFC3"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B136AD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March-19</w:t>
            </w:r>
          </w:p>
        </w:tc>
        <w:tc>
          <w:tcPr>
            <w:tcW w:w="1440" w:type="dxa"/>
            <w:tcBorders>
              <w:top w:val="nil"/>
              <w:left w:val="nil"/>
              <w:bottom w:val="nil"/>
              <w:right w:val="single" w:sz="8" w:space="0" w:color="auto"/>
            </w:tcBorders>
            <w:shd w:val="clear" w:color="auto" w:fill="auto"/>
            <w:noWrap/>
            <w:vAlign w:val="bottom"/>
            <w:hideMark/>
          </w:tcPr>
          <w:p w14:paraId="02F63FF4"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8478</w:t>
            </w:r>
          </w:p>
        </w:tc>
        <w:tc>
          <w:tcPr>
            <w:tcW w:w="1440" w:type="dxa"/>
            <w:tcBorders>
              <w:top w:val="nil"/>
              <w:left w:val="nil"/>
              <w:bottom w:val="nil"/>
              <w:right w:val="single" w:sz="8" w:space="0" w:color="auto"/>
            </w:tcBorders>
            <w:shd w:val="clear" w:color="auto" w:fill="auto"/>
            <w:noWrap/>
            <w:vAlign w:val="bottom"/>
            <w:hideMark/>
          </w:tcPr>
          <w:p w14:paraId="3C002D9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6735</w:t>
            </w:r>
          </w:p>
        </w:tc>
        <w:tc>
          <w:tcPr>
            <w:tcW w:w="1440" w:type="dxa"/>
            <w:tcBorders>
              <w:top w:val="nil"/>
              <w:left w:val="nil"/>
              <w:bottom w:val="nil"/>
              <w:right w:val="nil"/>
            </w:tcBorders>
            <w:shd w:val="clear" w:color="auto" w:fill="auto"/>
            <w:noWrap/>
            <w:vAlign w:val="bottom"/>
            <w:hideMark/>
          </w:tcPr>
          <w:p w14:paraId="6DE0B07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1743</w:t>
            </w:r>
          </w:p>
        </w:tc>
        <w:tc>
          <w:tcPr>
            <w:tcW w:w="1440" w:type="dxa"/>
            <w:tcBorders>
              <w:top w:val="nil"/>
              <w:left w:val="single" w:sz="8" w:space="0" w:color="auto"/>
              <w:bottom w:val="nil"/>
              <w:right w:val="single" w:sz="8" w:space="0" w:color="auto"/>
            </w:tcBorders>
            <w:shd w:val="clear" w:color="auto" w:fill="auto"/>
            <w:noWrap/>
            <w:vAlign w:val="bottom"/>
            <w:hideMark/>
          </w:tcPr>
          <w:p w14:paraId="5FDE130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18923</w:t>
            </w:r>
          </w:p>
        </w:tc>
        <w:tc>
          <w:tcPr>
            <w:tcW w:w="1440" w:type="dxa"/>
            <w:tcBorders>
              <w:top w:val="nil"/>
              <w:left w:val="nil"/>
              <w:bottom w:val="nil"/>
              <w:right w:val="single" w:sz="8" w:space="0" w:color="auto"/>
            </w:tcBorders>
            <w:shd w:val="clear" w:color="auto" w:fill="auto"/>
            <w:noWrap/>
            <w:vAlign w:val="bottom"/>
            <w:hideMark/>
          </w:tcPr>
          <w:p w14:paraId="658CD91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16275</w:t>
            </w:r>
          </w:p>
        </w:tc>
        <w:tc>
          <w:tcPr>
            <w:tcW w:w="1440" w:type="dxa"/>
            <w:tcBorders>
              <w:top w:val="nil"/>
              <w:left w:val="nil"/>
              <w:bottom w:val="nil"/>
              <w:right w:val="single" w:sz="8" w:space="0" w:color="auto"/>
            </w:tcBorders>
            <w:shd w:val="clear" w:color="auto" w:fill="auto"/>
            <w:noWrap/>
            <w:vAlign w:val="bottom"/>
            <w:hideMark/>
          </w:tcPr>
          <w:p w14:paraId="6770661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2648</w:t>
            </w:r>
          </w:p>
        </w:tc>
      </w:tr>
      <w:tr w:rsidR="00201120" w:rsidRPr="00201120" w14:paraId="0DD1CAFE"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4A8AE26"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April-19</w:t>
            </w:r>
          </w:p>
        </w:tc>
        <w:tc>
          <w:tcPr>
            <w:tcW w:w="1440" w:type="dxa"/>
            <w:tcBorders>
              <w:top w:val="nil"/>
              <w:left w:val="nil"/>
              <w:bottom w:val="nil"/>
              <w:right w:val="single" w:sz="8" w:space="0" w:color="auto"/>
            </w:tcBorders>
            <w:shd w:val="clear" w:color="auto" w:fill="auto"/>
            <w:noWrap/>
            <w:vAlign w:val="bottom"/>
            <w:hideMark/>
          </w:tcPr>
          <w:p w14:paraId="462DA74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8416</w:t>
            </w:r>
          </w:p>
        </w:tc>
        <w:tc>
          <w:tcPr>
            <w:tcW w:w="1440" w:type="dxa"/>
            <w:tcBorders>
              <w:top w:val="nil"/>
              <w:left w:val="nil"/>
              <w:bottom w:val="nil"/>
              <w:right w:val="single" w:sz="8" w:space="0" w:color="auto"/>
            </w:tcBorders>
            <w:shd w:val="clear" w:color="auto" w:fill="auto"/>
            <w:noWrap/>
            <w:vAlign w:val="bottom"/>
            <w:hideMark/>
          </w:tcPr>
          <w:p w14:paraId="6076D62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6693</w:t>
            </w:r>
          </w:p>
        </w:tc>
        <w:tc>
          <w:tcPr>
            <w:tcW w:w="1440" w:type="dxa"/>
            <w:tcBorders>
              <w:top w:val="nil"/>
              <w:left w:val="nil"/>
              <w:bottom w:val="nil"/>
              <w:right w:val="nil"/>
            </w:tcBorders>
            <w:shd w:val="clear" w:color="auto" w:fill="auto"/>
            <w:noWrap/>
            <w:vAlign w:val="bottom"/>
            <w:hideMark/>
          </w:tcPr>
          <w:p w14:paraId="4A01CEE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1723</w:t>
            </w:r>
          </w:p>
        </w:tc>
        <w:tc>
          <w:tcPr>
            <w:tcW w:w="1440" w:type="dxa"/>
            <w:tcBorders>
              <w:top w:val="nil"/>
              <w:left w:val="single" w:sz="8" w:space="0" w:color="auto"/>
              <w:bottom w:val="nil"/>
              <w:right w:val="single" w:sz="8" w:space="0" w:color="auto"/>
            </w:tcBorders>
            <w:shd w:val="clear" w:color="auto" w:fill="auto"/>
            <w:noWrap/>
            <w:vAlign w:val="bottom"/>
            <w:hideMark/>
          </w:tcPr>
          <w:p w14:paraId="426BA47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18920</w:t>
            </w:r>
          </w:p>
        </w:tc>
        <w:tc>
          <w:tcPr>
            <w:tcW w:w="1440" w:type="dxa"/>
            <w:tcBorders>
              <w:top w:val="nil"/>
              <w:left w:val="nil"/>
              <w:bottom w:val="nil"/>
              <w:right w:val="single" w:sz="8" w:space="0" w:color="auto"/>
            </w:tcBorders>
            <w:shd w:val="clear" w:color="auto" w:fill="auto"/>
            <w:noWrap/>
            <w:vAlign w:val="bottom"/>
            <w:hideMark/>
          </w:tcPr>
          <w:p w14:paraId="3690A785"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16251</w:t>
            </w:r>
          </w:p>
        </w:tc>
        <w:tc>
          <w:tcPr>
            <w:tcW w:w="1440" w:type="dxa"/>
            <w:tcBorders>
              <w:top w:val="nil"/>
              <w:left w:val="nil"/>
              <w:bottom w:val="nil"/>
              <w:right w:val="single" w:sz="8" w:space="0" w:color="auto"/>
            </w:tcBorders>
            <w:shd w:val="clear" w:color="auto" w:fill="auto"/>
            <w:noWrap/>
            <w:vAlign w:val="bottom"/>
            <w:hideMark/>
          </w:tcPr>
          <w:p w14:paraId="667767B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2669</w:t>
            </w:r>
          </w:p>
        </w:tc>
      </w:tr>
      <w:tr w:rsidR="00201120" w:rsidRPr="00201120" w14:paraId="7A6DC934"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4653602"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May-19</w:t>
            </w:r>
          </w:p>
        </w:tc>
        <w:tc>
          <w:tcPr>
            <w:tcW w:w="1440" w:type="dxa"/>
            <w:tcBorders>
              <w:top w:val="nil"/>
              <w:left w:val="nil"/>
              <w:bottom w:val="nil"/>
              <w:right w:val="single" w:sz="8" w:space="0" w:color="auto"/>
            </w:tcBorders>
            <w:shd w:val="clear" w:color="auto" w:fill="auto"/>
            <w:noWrap/>
            <w:vAlign w:val="bottom"/>
            <w:hideMark/>
          </w:tcPr>
          <w:p w14:paraId="79D5CC5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8367</w:t>
            </w:r>
          </w:p>
        </w:tc>
        <w:tc>
          <w:tcPr>
            <w:tcW w:w="1440" w:type="dxa"/>
            <w:tcBorders>
              <w:top w:val="nil"/>
              <w:left w:val="nil"/>
              <w:bottom w:val="nil"/>
              <w:right w:val="single" w:sz="8" w:space="0" w:color="auto"/>
            </w:tcBorders>
            <w:shd w:val="clear" w:color="auto" w:fill="auto"/>
            <w:noWrap/>
            <w:vAlign w:val="bottom"/>
            <w:hideMark/>
          </w:tcPr>
          <w:p w14:paraId="1A0DB2E6"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6661</w:t>
            </w:r>
          </w:p>
        </w:tc>
        <w:tc>
          <w:tcPr>
            <w:tcW w:w="1440" w:type="dxa"/>
            <w:tcBorders>
              <w:top w:val="nil"/>
              <w:left w:val="nil"/>
              <w:bottom w:val="nil"/>
              <w:right w:val="nil"/>
            </w:tcBorders>
            <w:shd w:val="clear" w:color="auto" w:fill="auto"/>
            <w:noWrap/>
            <w:vAlign w:val="bottom"/>
            <w:hideMark/>
          </w:tcPr>
          <w:p w14:paraId="1A94F481"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1706</w:t>
            </w:r>
          </w:p>
        </w:tc>
        <w:tc>
          <w:tcPr>
            <w:tcW w:w="1440" w:type="dxa"/>
            <w:tcBorders>
              <w:top w:val="nil"/>
              <w:left w:val="single" w:sz="8" w:space="0" w:color="auto"/>
              <w:bottom w:val="nil"/>
              <w:right w:val="single" w:sz="8" w:space="0" w:color="auto"/>
            </w:tcBorders>
            <w:shd w:val="clear" w:color="auto" w:fill="auto"/>
            <w:noWrap/>
            <w:vAlign w:val="bottom"/>
            <w:hideMark/>
          </w:tcPr>
          <w:p w14:paraId="5F74AF4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18928</w:t>
            </w:r>
          </w:p>
        </w:tc>
        <w:tc>
          <w:tcPr>
            <w:tcW w:w="1440" w:type="dxa"/>
            <w:tcBorders>
              <w:top w:val="nil"/>
              <w:left w:val="nil"/>
              <w:bottom w:val="nil"/>
              <w:right w:val="single" w:sz="8" w:space="0" w:color="auto"/>
            </w:tcBorders>
            <w:shd w:val="clear" w:color="auto" w:fill="auto"/>
            <w:noWrap/>
            <w:vAlign w:val="bottom"/>
            <w:hideMark/>
          </w:tcPr>
          <w:p w14:paraId="1A74723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16199</w:t>
            </w:r>
          </w:p>
        </w:tc>
        <w:tc>
          <w:tcPr>
            <w:tcW w:w="1440" w:type="dxa"/>
            <w:tcBorders>
              <w:top w:val="nil"/>
              <w:left w:val="nil"/>
              <w:bottom w:val="nil"/>
              <w:right w:val="single" w:sz="8" w:space="0" w:color="auto"/>
            </w:tcBorders>
            <w:shd w:val="clear" w:color="auto" w:fill="auto"/>
            <w:noWrap/>
            <w:vAlign w:val="bottom"/>
            <w:hideMark/>
          </w:tcPr>
          <w:p w14:paraId="004F39E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2729</w:t>
            </w:r>
          </w:p>
        </w:tc>
      </w:tr>
      <w:tr w:rsidR="00201120" w:rsidRPr="00201120" w14:paraId="79B8D5BB" w14:textId="77777777" w:rsidTr="00201120">
        <w:trPr>
          <w:divId w:val="1278832252"/>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CCD21E"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June-19</w:t>
            </w:r>
          </w:p>
        </w:tc>
        <w:tc>
          <w:tcPr>
            <w:tcW w:w="1440" w:type="dxa"/>
            <w:tcBorders>
              <w:top w:val="nil"/>
              <w:left w:val="nil"/>
              <w:bottom w:val="nil"/>
              <w:right w:val="single" w:sz="8" w:space="0" w:color="auto"/>
            </w:tcBorders>
            <w:shd w:val="clear" w:color="auto" w:fill="auto"/>
            <w:noWrap/>
            <w:vAlign w:val="bottom"/>
            <w:hideMark/>
          </w:tcPr>
          <w:p w14:paraId="2CA5A549"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8400</w:t>
            </w:r>
          </w:p>
        </w:tc>
        <w:tc>
          <w:tcPr>
            <w:tcW w:w="1440" w:type="dxa"/>
            <w:tcBorders>
              <w:top w:val="nil"/>
              <w:left w:val="nil"/>
              <w:bottom w:val="nil"/>
              <w:right w:val="single" w:sz="8" w:space="0" w:color="auto"/>
            </w:tcBorders>
            <w:shd w:val="clear" w:color="auto" w:fill="auto"/>
            <w:noWrap/>
            <w:vAlign w:val="bottom"/>
            <w:hideMark/>
          </w:tcPr>
          <w:p w14:paraId="69C2B9EF"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6668</w:t>
            </w:r>
          </w:p>
        </w:tc>
        <w:tc>
          <w:tcPr>
            <w:tcW w:w="1440" w:type="dxa"/>
            <w:tcBorders>
              <w:top w:val="nil"/>
              <w:left w:val="nil"/>
              <w:bottom w:val="nil"/>
              <w:right w:val="nil"/>
            </w:tcBorders>
            <w:shd w:val="clear" w:color="auto" w:fill="auto"/>
            <w:noWrap/>
            <w:vAlign w:val="bottom"/>
            <w:hideMark/>
          </w:tcPr>
          <w:p w14:paraId="6E63EC8C"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1732</w:t>
            </w:r>
          </w:p>
        </w:tc>
        <w:tc>
          <w:tcPr>
            <w:tcW w:w="1440" w:type="dxa"/>
            <w:tcBorders>
              <w:top w:val="nil"/>
              <w:left w:val="single" w:sz="8" w:space="0" w:color="auto"/>
              <w:bottom w:val="nil"/>
              <w:right w:val="single" w:sz="8" w:space="0" w:color="auto"/>
            </w:tcBorders>
            <w:shd w:val="clear" w:color="auto" w:fill="auto"/>
            <w:noWrap/>
            <w:vAlign w:val="bottom"/>
            <w:hideMark/>
          </w:tcPr>
          <w:p w14:paraId="0A76B83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18921</w:t>
            </w:r>
          </w:p>
        </w:tc>
        <w:tc>
          <w:tcPr>
            <w:tcW w:w="1440" w:type="dxa"/>
            <w:tcBorders>
              <w:top w:val="nil"/>
              <w:left w:val="nil"/>
              <w:bottom w:val="nil"/>
              <w:right w:val="single" w:sz="8" w:space="0" w:color="auto"/>
            </w:tcBorders>
            <w:shd w:val="clear" w:color="auto" w:fill="auto"/>
            <w:noWrap/>
            <w:vAlign w:val="bottom"/>
            <w:hideMark/>
          </w:tcPr>
          <w:p w14:paraId="0784D0B3"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16186</w:t>
            </w:r>
          </w:p>
        </w:tc>
        <w:tc>
          <w:tcPr>
            <w:tcW w:w="1440" w:type="dxa"/>
            <w:tcBorders>
              <w:top w:val="nil"/>
              <w:left w:val="nil"/>
              <w:bottom w:val="nil"/>
              <w:right w:val="single" w:sz="8" w:space="0" w:color="auto"/>
            </w:tcBorders>
            <w:shd w:val="clear" w:color="auto" w:fill="auto"/>
            <w:noWrap/>
            <w:vAlign w:val="bottom"/>
            <w:hideMark/>
          </w:tcPr>
          <w:p w14:paraId="0D470C8B"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2734</w:t>
            </w:r>
          </w:p>
        </w:tc>
      </w:tr>
      <w:tr w:rsidR="00201120" w:rsidRPr="00201120" w14:paraId="4F4AAE6F" w14:textId="77777777" w:rsidTr="00201120">
        <w:trPr>
          <w:divId w:val="1278832252"/>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42EC71B3" w14:textId="77777777" w:rsidR="00201120" w:rsidRPr="00201120" w:rsidRDefault="00201120" w:rsidP="00201120">
            <w:pPr>
              <w:suppressAutoHyphens w:val="0"/>
              <w:rPr>
                <w:rFonts w:ascii="Arial" w:hAnsi="Arial" w:cs="Arial"/>
                <w:b/>
                <w:bCs/>
                <w:sz w:val="16"/>
                <w:szCs w:val="16"/>
                <w:lang w:eastAsia="tr-TR"/>
              </w:rPr>
            </w:pPr>
            <w:r w:rsidRPr="00201120">
              <w:rPr>
                <w:rFonts w:ascii="Arial" w:hAnsi="Arial" w:cs="Arial"/>
                <w:b/>
                <w:bCs/>
                <w:sz w:val="16"/>
                <w:szCs w:val="16"/>
                <w:lang w:eastAsia="tr-TR"/>
              </w:rPr>
              <w:t>July-19</w:t>
            </w:r>
          </w:p>
        </w:tc>
        <w:tc>
          <w:tcPr>
            <w:tcW w:w="1440" w:type="dxa"/>
            <w:tcBorders>
              <w:top w:val="nil"/>
              <w:left w:val="nil"/>
              <w:bottom w:val="single" w:sz="8" w:space="0" w:color="auto"/>
              <w:right w:val="single" w:sz="8" w:space="0" w:color="auto"/>
            </w:tcBorders>
            <w:shd w:val="clear" w:color="auto" w:fill="auto"/>
            <w:noWrap/>
            <w:vAlign w:val="bottom"/>
            <w:hideMark/>
          </w:tcPr>
          <w:p w14:paraId="03D2C928"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8420</w:t>
            </w:r>
          </w:p>
        </w:tc>
        <w:tc>
          <w:tcPr>
            <w:tcW w:w="1440" w:type="dxa"/>
            <w:tcBorders>
              <w:top w:val="nil"/>
              <w:left w:val="nil"/>
              <w:bottom w:val="single" w:sz="8" w:space="0" w:color="auto"/>
              <w:right w:val="single" w:sz="8" w:space="0" w:color="auto"/>
            </w:tcBorders>
            <w:shd w:val="clear" w:color="auto" w:fill="auto"/>
            <w:noWrap/>
            <w:vAlign w:val="bottom"/>
            <w:hideMark/>
          </w:tcPr>
          <w:p w14:paraId="487BB0F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6663</w:t>
            </w:r>
          </w:p>
        </w:tc>
        <w:tc>
          <w:tcPr>
            <w:tcW w:w="1440" w:type="dxa"/>
            <w:tcBorders>
              <w:top w:val="nil"/>
              <w:left w:val="nil"/>
              <w:bottom w:val="single" w:sz="8" w:space="0" w:color="auto"/>
              <w:right w:val="nil"/>
            </w:tcBorders>
            <w:shd w:val="clear" w:color="auto" w:fill="auto"/>
            <w:noWrap/>
            <w:vAlign w:val="bottom"/>
            <w:hideMark/>
          </w:tcPr>
          <w:p w14:paraId="4C3FC3E0"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1757</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454A364D"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18940</w:t>
            </w:r>
          </w:p>
        </w:tc>
        <w:tc>
          <w:tcPr>
            <w:tcW w:w="1440" w:type="dxa"/>
            <w:tcBorders>
              <w:top w:val="nil"/>
              <w:left w:val="nil"/>
              <w:bottom w:val="single" w:sz="8" w:space="0" w:color="auto"/>
              <w:right w:val="single" w:sz="8" w:space="0" w:color="auto"/>
            </w:tcBorders>
            <w:shd w:val="clear" w:color="auto" w:fill="auto"/>
            <w:noWrap/>
            <w:vAlign w:val="bottom"/>
            <w:hideMark/>
          </w:tcPr>
          <w:p w14:paraId="4B11FE37"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16135</w:t>
            </w:r>
          </w:p>
        </w:tc>
        <w:tc>
          <w:tcPr>
            <w:tcW w:w="1440" w:type="dxa"/>
            <w:tcBorders>
              <w:top w:val="nil"/>
              <w:left w:val="nil"/>
              <w:bottom w:val="single" w:sz="8" w:space="0" w:color="auto"/>
              <w:right w:val="single" w:sz="8" w:space="0" w:color="auto"/>
            </w:tcBorders>
            <w:shd w:val="clear" w:color="auto" w:fill="auto"/>
            <w:noWrap/>
            <w:vAlign w:val="bottom"/>
            <w:hideMark/>
          </w:tcPr>
          <w:p w14:paraId="0C526072" w14:textId="77777777" w:rsidR="00201120" w:rsidRPr="00201120" w:rsidRDefault="00201120" w:rsidP="00201120">
            <w:pPr>
              <w:suppressAutoHyphens w:val="0"/>
              <w:jc w:val="center"/>
              <w:rPr>
                <w:rFonts w:ascii="Arial" w:hAnsi="Arial" w:cs="Arial"/>
                <w:sz w:val="16"/>
                <w:szCs w:val="16"/>
                <w:lang w:eastAsia="tr-TR"/>
              </w:rPr>
            </w:pPr>
            <w:r w:rsidRPr="00201120">
              <w:rPr>
                <w:rFonts w:ascii="Arial" w:hAnsi="Arial" w:cs="Arial"/>
                <w:sz w:val="16"/>
                <w:szCs w:val="16"/>
                <w:lang w:eastAsia="tr-TR"/>
              </w:rPr>
              <w:t>2805</w:t>
            </w:r>
          </w:p>
        </w:tc>
      </w:tr>
    </w:tbl>
    <w:p w14:paraId="75384AFD" w14:textId="1F18F54F" w:rsidR="00335E48" w:rsidRDefault="00335E48" w:rsidP="00004514">
      <w:pPr>
        <w:pStyle w:val="Caption"/>
        <w:keepNext/>
        <w:rPr>
          <w:rFonts w:ascii="Arial" w:hAnsi="Arial" w:cs="Arial"/>
          <w:lang w:val="en-US"/>
        </w:rPr>
      </w:pPr>
      <w:r>
        <w:rPr>
          <w:rFonts w:ascii="Arial" w:hAnsi="Arial" w:cs="Arial"/>
          <w:lang w:val="en-US"/>
        </w:rPr>
        <w:fldChar w:fldCharType="end"/>
      </w:r>
    </w:p>
    <w:p w14:paraId="46700140" w14:textId="054093A5"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Turkstat, </w:t>
      </w:r>
      <w:r w:rsidRPr="00E312DC">
        <w:rPr>
          <w:rFonts w:ascii="Arial" w:hAnsi="Arial" w:cs="Arial"/>
          <w:b w:val="0"/>
          <w:bCs w:val="0"/>
          <w:sz w:val="18"/>
          <w:szCs w:val="18"/>
          <w:lang w:val="en-US"/>
        </w:rPr>
        <w:t>Betam</w:t>
      </w:r>
      <w:bookmarkStart w:id="7" w:name="_GoBack"/>
      <w:bookmarkEnd w:id="7"/>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DC56" w14:textId="77777777" w:rsidR="00164C86" w:rsidRDefault="00164C86">
      <w:r>
        <w:separator/>
      </w:r>
    </w:p>
  </w:endnote>
  <w:endnote w:type="continuationSeparator" w:id="0">
    <w:p w14:paraId="64A768A8" w14:textId="77777777" w:rsidR="00164C86" w:rsidRDefault="001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1069E723" w:rsidR="00F306F0" w:rsidRPr="00282515" w:rsidRDefault="00F306F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E5082">
      <w:rPr>
        <w:rStyle w:val="PageNumber"/>
        <w:rFonts w:ascii="Arial" w:hAnsi="Arial" w:cs="Arial"/>
        <w:noProof/>
      </w:rPr>
      <w:t>2</w:t>
    </w:r>
    <w:r w:rsidRPr="00282515">
      <w:rPr>
        <w:rStyle w:val="PageNumber"/>
        <w:rFonts w:ascii="Arial" w:hAnsi="Arial" w:cs="Arial"/>
      </w:rPr>
      <w:fldChar w:fldCharType="end"/>
    </w:r>
  </w:p>
  <w:p w14:paraId="5780BF6A" w14:textId="77777777" w:rsidR="00F306F0" w:rsidRDefault="00F306F0"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17765900" w:rsidR="00F306F0" w:rsidRPr="00282515" w:rsidRDefault="00F306F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E5082">
      <w:rPr>
        <w:rStyle w:val="PageNumber"/>
        <w:rFonts w:ascii="Arial" w:hAnsi="Arial" w:cs="Arial"/>
        <w:noProof/>
      </w:rPr>
      <w:t>3</w:t>
    </w:r>
    <w:r w:rsidRPr="00282515">
      <w:rPr>
        <w:rStyle w:val="PageNumber"/>
        <w:rFonts w:ascii="Arial" w:hAnsi="Arial" w:cs="Arial"/>
      </w:rPr>
      <w:fldChar w:fldCharType="end"/>
    </w:r>
  </w:p>
  <w:p w14:paraId="2669E2EC" w14:textId="77777777" w:rsidR="00F306F0" w:rsidRDefault="00F306F0"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413557B2" w:rsidR="00F306F0" w:rsidRDefault="00F306F0"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082">
      <w:rPr>
        <w:rStyle w:val="PageNumber"/>
        <w:noProof/>
      </w:rPr>
      <w:t>8</w:t>
    </w:r>
    <w:r>
      <w:rPr>
        <w:rStyle w:val="PageNumber"/>
      </w:rPr>
      <w:fldChar w:fldCharType="end"/>
    </w:r>
  </w:p>
  <w:p w14:paraId="634E74DD" w14:textId="77777777" w:rsidR="00F306F0" w:rsidRDefault="00F306F0"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5C746" w14:textId="77777777" w:rsidR="00164C86" w:rsidRDefault="00164C86">
      <w:r>
        <w:separator/>
      </w:r>
    </w:p>
  </w:footnote>
  <w:footnote w:type="continuationSeparator" w:id="0">
    <w:p w14:paraId="053373F2" w14:textId="77777777" w:rsidR="00164C86" w:rsidRDefault="00164C86">
      <w:r>
        <w:continuationSeparator/>
      </w:r>
    </w:p>
  </w:footnote>
  <w:footnote w:id="1">
    <w:p w14:paraId="6830A322" w14:textId="55439DBC" w:rsidR="00F306F0" w:rsidRDefault="00F306F0"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6F5ABD1E" w:rsidR="008C22D3" w:rsidRDefault="008C22D3" w:rsidP="004A3731">
      <w:pPr>
        <w:pStyle w:val="FootnoteText"/>
      </w:pPr>
      <w:r>
        <w:rPr>
          <w:rFonts w:ascii="Arial" w:hAnsi="Arial" w:cs="Arial"/>
          <w:sz w:val="16"/>
          <w:szCs w:val="16"/>
        </w:rPr>
        <w:t xml:space="preserve">**Mehmet Cem Şahin,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A20070">
          <w:rPr>
            <w:rStyle w:val="Hyperlink"/>
            <w:rFonts w:ascii="Arial" w:hAnsi="Arial" w:cs="Arial"/>
            <w:sz w:val="16"/>
            <w:szCs w:val="16"/>
          </w:rPr>
          <w:t>mehmetcem.sahin@eas.bau.edu.tr</w:t>
        </w:r>
      </w:hyperlink>
    </w:p>
  </w:footnote>
  <w:footnote w:id="2">
    <w:p w14:paraId="667814E5" w14:textId="77777777" w:rsidR="00F306F0" w:rsidRPr="00F7453F" w:rsidRDefault="00F306F0"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27C67ED8" w14:textId="77777777" w:rsidR="00F306F0" w:rsidRPr="00F7453F" w:rsidRDefault="00F306F0" w:rsidP="00C721E2">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04FCDC4B" w14:textId="77777777" w:rsidR="00F306F0" w:rsidRPr="00F7453F" w:rsidRDefault="009E5082" w:rsidP="00C721E2">
      <w:pPr>
        <w:pStyle w:val="FootnoteText"/>
        <w:jc w:val="both"/>
        <w:rPr>
          <w:rFonts w:ascii="Arial" w:hAnsi="Arial" w:cs="Arial"/>
          <w:sz w:val="16"/>
          <w:szCs w:val="16"/>
          <w:lang w:val="en-US"/>
        </w:rPr>
      </w:pPr>
      <w:hyperlink r:id="rId3" w:history="1">
        <w:r w:rsidR="00F306F0" w:rsidRPr="00F7453F">
          <w:rPr>
            <w:rStyle w:val="Hyperlink"/>
            <w:rFonts w:ascii="Arial" w:hAnsi="Arial" w:cs="Arial"/>
            <w:sz w:val="16"/>
            <w:szCs w:val="16"/>
            <w:lang w:val="en-US"/>
          </w:rPr>
          <w:t>http://betam.bahcesehir.edu.tr/tr/2014/06/kariyer-net-verisiyle-kisa-vadeli-tarim-disi-issizlik-tahmini/</w:t>
        </w:r>
      </w:hyperlink>
      <w:r w:rsidR="00F306F0" w:rsidRPr="00F7453F">
        <w:rPr>
          <w:rFonts w:ascii="Arial" w:hAnsi="Arial" w:cs="Arial"/>
          <w:sz w:val="16"/>
          <w:szCs w:val="16"/>
          <w:lang w:val="en-US"/>
        </w:rPr>
        <w:t xml:space="preserve"> </w:t>
      </w:r>
    </w:p>
    <w:p w14:paraId="739BE915" w14:textId="77777777" w:rsidR="00F306F0" w:rsidRPr="00F7453F" w:rsidRDefault="00F306F0" w:rsidP="00C721E2">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3F49C18A" w14:textId="77777777" w:rsidR="00F306F0" w:rsidRPr="00F7453F" w:rsidRDefault="009E5082" w:rsidP="00C721E2">
      <w:pPr>
        <w:pStyle w:val="FootnoteText"/>
        <w:jc w:val="both"/>
        <w:rPr>
          <w:rFonts w:ascii="Arial" w:hAnsi="Arial" w:cs="Arial"/>
          <w:sz w:val="16"/>
          <w:szCs w:val="16"/>
          <w:lang w:val="en-US"/>
        </w:rPr>
      </w:pPr>
      <w:hyperlink r:id="rId4" w:history="1">
        <w:r w:rsidR="00F306F0" w:rsidRPr="00F7453F">
          <w:rPr>
            <w:rStyle w:val="Hyperlink"/>
            <w:rFonts w:ascii="Arial" w:hAnsi="Arial" w:cs="Arial"/>
            <w:sz w:val="16"/>
            <w:szCs w:val="16"/>
            <w:lang w:val="en-US"/>
          </w:rPr>
          <w:t>http://betam.bahcesehir.edu.tr/2015/08/mevsim-etkilerinden-arindirilmis-tarim-disi-issizlik-tahmini/</w:t>
        </w:r>
      </w:hyperlink>
    </w:p>
  </w:footnote>
  <w:footnote w:id="3">
    <w:p w14:paraId="0B92AF2A" w14:textId="77777777" w:rsidR="00F306F0" w:rsidRPr="00F7453F" w:rsidRDefault="00F306F0"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4">
    <w:p w14:paraId="5385A9EA" w14:textId="77777777" w:rsidR="00F306F0" w:rsidRPr="00055C68" w:rsidRDefault="00F306F0"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5">
    <w:p w14:paraId="20ACA2F2" w14:textId="77777777" w:rsidR="00F306F0" w:rsidRPr="00055C68" w:rsidRDefault="00F306F0"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F306F0" w:rsidRPr="00055C68" w:rsidRDefault="00F306F0"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40"/>
    <w:rsid w:val="00047106"/>
    <w:rsid w:val="000473E8"/>
    <w:rsid w:val="000475FD"/>
    <w:rsid w:val="00047A09"/>
    <w:rsid w:val="000506DB"/>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7C5"/>
    <w:rsid w:val="00086A03"/>
    <w:rsid w:val="000916DB"/>
    <w:rsid w:val="0009215A"/>
    <w:rsid w:val="00092D00"/>
    <w:rsid w:val="00092FEA"/>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666"/>
    <w:rsid w:val="000A2714"/>
    <w:rsid w:val="000A28D3"/>
    <w:rsid w:val="000A2976"/>
    <w:rsid w:val="000A2B08"/>
    <w:rsid w:val="000A2F8F"/>
    <w:rsid w:val="000A34A0"/>
    <w:rsid w:val="000A3A30"/>
    <w:rsid w:val="000A3DF0"/>
    <w:rsid w:val="000A43C5"/>
    <w:rsid w:val="000A5490"/>
    <w:rsid w:val="000A66BE"/>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4C86"/>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0FC2"/>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2A0"/>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4C76"/>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8CD"/>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071"/>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173"/>
    <w:rsid w:val="008B78D4"/>
    <w:rsid w:val="008B7DDA"/>
    <w:rsid w:val="008C01D7"/>
    <w:rsid w:val="008C1A2B"/>
    <w:rsid w:val="008C1AC1"/>
    <w:rsid w:val="008C1F3F"/>
    <w:rsid w:val="008C22D3"/>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68E"/>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95E"/>
    <w:rsid w:val="00D34C37"/>
    <w:rsid w:val="00D3599D"/>
    <w:rsid w:val="00D35E3B"/>
    <w:rsid w:val="00D3620B"/>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508"/>
    <w:rsid w:val="00DF431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A0394"/>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317"/>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9B09-7758-446E-BF6D-B932C4C1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1694</Words>
  <Characters>10045</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4</cp:revision>
  <cp:lastPrinted>2019-10-16T08:36:00Z</cp:lastPrinted>
  <dcterms:created xsi:type="dcterms:W3CDTF">2019-10-16T08:35:00Z</dcterms:created>
  <dcterms:modified xsi:type="dcterms:W3CDTF">2019-10-16T08:37:00Z</dcterms:modified>
</cp:coreProperties>
</file>