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FAD5" w14:textId="77777777" w:rsidR="00B372B7" w:rsidRPr="00C7752F" w:rsidRDefault="00C93056" w:rsidP="009B75A1">
      <w:pPr>
        <w:jc w:val="both"/>
        <w:rPr>
          <w:rFonts w:cstheme="minorHAnsi"/>
          <w:lang w:val="tr-TR"/>
        </w:rPr>
      </w:pPr>
      <w:r w:rsidRPr="00C7752F">
        <w:rPr>
          <w:rFonts w:cstheme="minorHAnsi"/>
          <w:noProof/>
          <w:color w:val="FF0000"/>
          <w:lang w:val="tr-TR" w:eastAsia="tr-TR"/>
        </w:rPr>
        <mc:AlternateContent>
          <mc:Choice Requires="wps">
            <w:drawing>
              <wp:anchor distT="0" distB="0" distL="114935" distR="114935" simplePos="0" relativeHeight="251661312" behindDoc="0" locked="0" layoutInCell="1" allowOverlap="1" wp14:anchorId="2C996FB0" wp14:editId="155E8B81">
                <wp:simplePos x="0" y="0"/>
                <wp:positionH relativeFrom="column">
                  <wp:posOffset>5025997</wp:posOffset>
                </wp:positionH>
                <wp:positionV relativeFrom="paragraph">
                  <wp:posOffset>226999</wp:posOffset>
                </wp:positionV>
                <wp:extent cx="1478280" cy="2990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0906E" w14:textId="5EEF034E" w:rsidR="00C93056" w:rsidRPr="00E8721F" w:rsidRDefault="00261D70" w:rsidP="00C93056">
                            <w:pPr>
                              <w:pStyle w:val="Heading3"/>
                              <w:jc w:val="center"/>
                              <w:rPr>
                                <w:b/>
                              </w:rPr>
                            </w:pPr>
                            <w:r>
                              <w:rPr>
                                <w:b/>
                                <w:color w:val="FFFFFF"/>
                                <w:sz w:val="22"/>
                                <w:szCs w:val="22"/>
                                <w:lang w:val="tr-TR"/>
                              </w:rPr>
                              <w:t>7 Mart</w:t>
                            </w:r>
                            <w:r w:rsidR="00C93056">
                              <w:rPr>
                                <w:b/>
                                <w:color w:val="FFFFFF"/>
                                <w:sz w:val="22"/>
                                <w:szCs w:val="22"/>
                                <w:lang w:val="tr-TR"/>
                              </w:rPr>
                              <w:t xml:space="preserve"> </w:t>
                            </w:r>
                            <w:r w:rsidR="00C93056" w:rsidRPr="00E8721F">
                              <w:rPr>
                                <w:b/>
                                <w:color w:val="FFFFFF"/>
                                <w:sz w:val="22"/>
                                <w:szCs w:val="22"/>
                                <w:lang w:val="tr-TR"/>
                              </w:rPr>
                              <w:t>201</w:t>
                            </w:r>
                            <w:r>
                              <w:rPr>
                                <w:b/>
                                <w:color w:val="FFFFFF"/>
                                <w:sz w:val="22"/>
                                <w:szCs w:val="22"/>
                                <w:lang w:val="tr-TR"/>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96FB0" id="_x0000_t202" coordsize="21600,21600" o:spt="202" path="m,l,21600r21600,l21600,xe">
                <v:stroke joinstyle="miter"/>
                <v:path gradientshapeok="t" o:connecttype="rect"/>
              </v:shapetype>
              <v:shape id="Text Box 10" o:spid="_x0000_s1026" type="#_x0000_t202" style="position:absolute;left:0;text-align:left;margin-left:395.75pt;margin-top:17.85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" stroked="f">
                <v:fill opacity="0"/>
                <v:textbox inset="0,0,0,0">
                  <w:txbxContent>
                    <w:p w14:paraId="3BB0906E" w14:textId="5EEF034E" w:rsidR="00C93056" w:rsidRPr="00E8721F" w:rsidRDefault="00261D70" w:rsidP="00C93056">
                      <w:pPr>
                        <w:pStyle w:val="Heading3"/>
                        <w:jc w:val="center"/>
                        <w:rPr>
                          <w:b/>
                        </w:rPr>
                      </w:pPr>
                      <w:r>
                        <w:rPr>
                          <w:b/>
                          <w:color w:val="FFFFFF"/>
                          <w:sz w:val="22"/>
                          <w:szCs w:val="22"/>
                          <w:lang w:val="tr-TR"/>
                        </w:rPr>
                        <w:t>7 Mart</w:t>
                      </w:r>
                      <w:r w:rsidR="00C93056">
                        <w:rPr>
                          <w:b/>
                          <w:color w:val="FFFFFF"/>
                          <w:sz w:val="22"/>
                          <w:szCs w:val="22"/>
                          <w:lang w:val="tr-TR"/>
                        </w:rPr>
                        <w:t xml:space="preserve"> </w:t>
                      </w:r>
                      <w:r w:rsidR="00C93056" w:rsidRPr="00E8721F">
                        <w:rPr>
                          <w:b/>
                          <w:color w:val="FFFFFF"/>
                          <w:sz w:val="22"/>
                          <w:szCs w:val="22"/>
                          <w:lang w:val="tr-TR"/>
                        </w:rPr>
                        <w:t>201</w:t>
                      </w:r>
                      <w:r>
                        <w:rPr>
                          <w:b/>
                          <w:color w:val="FFFFFF"/>
                          <w:sz w:val="22"/>
                          <w:szCs w:val="22"/>
                          <w:lang w:val="tr-TR"/>
                        </w:rPr>
                        <w:t>9</w:t>
                      </w:r>
                    </w:p>
                  </w:txbxContent>
                </v:textbox>
              </v:shape>
            </w:pict>
          </mc:Fallback>
        </mc:AlternateContent>
      </w:r>
      <w:r w:rsidRPr="00C7752F">
        <w:rPr>
          <w:rFonts w:cstheme="minorHAnsi"/>
          <w:noProof/>
          <w:color w:val="FF0000"/>
          <w:lang w:val="tr-TR" w:eastAsia="tr-TR"/>
        </w:rPr>
        <mc:AlternateContent>
          <mc:Choice Requires="wps">
            <w:drawing>
              <wp:anchor distT="0" distB="0" distL="114935" distR="114935" simplePos="0" relativeHeight="251660288" behindDoc="0" locked="0" layoutInCell="1" allowOverlap="1" wp14:anchorId="671AA229" wp14:editId="03CBF7FC">
                <wp:simplePos x="0" y="0"/>
                <wp:positionH relativeFrom="column">
                  <wp:posOffset>1590481</wp:posOffset>
                </wp:positionH>
                <wp:positionV relativeFrom="paragraph">
                  <wp:posOffset>-469817</wp:posOffset>
                </wp:positionV>
                <wp:extent cx="3963670" cy="4667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6DB1" w14:textId="28CFC5FC" w:rsidR="00C93056" w:rsidRPr="002865A7" w:rsidRDefault="00C93056" w:rsidP="00C93056">
                            <w:pPr>
                              <w:pStyle w:val="Heading1"/>
                              <w:rPr>
                                <w:rFonts w:ascii="Times New Roman" w:hAnsi="Times New Roman"/>
                                <w:sz w:val="52"/>
                                <w:szCs w:val="52"/>
                              </w:rPr>
                            </w:pPr>
                            <w:r>
                              <w:rPr>
                                <w:rFonts w:ascii="Times New Roman" w:hAnsi="Times New Roman"/>
                                <w:sz w:val="52"/>
                                <w:szCs w:val="52"/>
                              </w:rPr>
                              <w:t>A</w:t>
                            </w:r>
                            <w:r w:rsidR="00A368C9">
                              <w:rPr>
                                <w:rFonts w:ascii="Times New Roman" w:hAnsi="Times New Roman"/>
                                <w:sz w:val="52"/>
                                <w:szCs w:val="52"/>
                              </w:rPr>
                              <w:t>raştırma Notu 19</w:t>
                            </w:r>
                            <w:r w:rsidR="007E0314">
                              <w:rPr>
                                <w:rFonts w:ascii="Times New Roman" w:hAnsi="Times New Roman"/>
                                <w:sz w:val="52"/>
                                <w:szCs w:val="52"/>
                              </w:rPr>
                              <w:t>/237</w:t>
                            </w:r>
                          </w:p>
                          <w:p w14:paraId="64B6189C" w14:textId="77777777" w:rsidR="00C93056" w:rsidRPr="00526178" w:rsidRDefault="00C93056" w:rsidP="00C93056">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1AA229" id="Text Box 11" o:spid="_x0000_s1027" type="#_x0000_t202" style="position:absolute;left:0;text-align:left;margin-left:125.25pt;margin-top:-37pt;width:312.1pt;height:3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" stroked="f">
                <v:fill opacity="0"/>
                <v:textbox inset="0,0,0,0">
                  <w:txbxContent>
                    <w:p w14:paraId="788D6DB1" w14:textId="28CFC5FC" w:rsidR="00C93056" w:rsidRPr="002865A7" w:rsidRDefault="00C93056" w:rsidP="00C93056">
                      <w:pPr>
                        <w:pStyle w:val="Heading1"/>
                        <w:rPr>
                          <w:rFonts w:ascii="Times New Roman" w:hAnsi="Times New Roman"/>
                          <w:sz w:val="52"/>
                          <w:szCs w:val="52"/>
                        </w:rPr>
                      </w:pPr>
                      <w:r>
                        <w:rPr>
                          <w:rFonts w:ascii="Times New Roman" w:hAnsi="Times New Roman"/>
                          <w:sz w:val="52"/>
                          <w:szCs w:val="52"/>
                        </w:rPr>
                        <w:t>A</w:t>
                      </w:r>
                      <w:r w:rsidR="00A368C9">
                        <w:rPr>
                          <w:rFonts w:ascii="Times New Roman" w:hAnsi="Times New Roman"/>
                          <w:sz w:val="52"/>
                          <w:szCs w:val="52"/>
                        </w:rPr>
                        <w:t>raştırma Notu 19</w:t>
                      </w:r>
                      <w:r w:rsidR="007E0314">
                        <w:rPr>
                          <w:rFonts w:ascii="Times New Roman" w:hAnsi="Times New Roman"/>
                          <w:sz w:val="52"/>
                          <w:szCs w:val="52"/>
                        </w:rPr>
                        <w:t>/237</w:t>
                      </w:r>
                    </w:p>
                    <w:p w14:paraId="64B6189C" w14:textId="77777777" w:rsidR="00C93056" w:rsidRPr="00526178" w:rsidRDefault="00C93056" w:rsidP="00C93056">
                      <w:pPr>
                        <w:pStyle w:val="Heading2"/>
                        <w:rPr>
                          <w:b w:val="0"/>
                          <w:bCs w:val="0"/>
                          <w:i w:val="0"/>
                          <w:iCs w:val="0"/>
                        </w:rPr>
                      </w:pPr>
                    </w:p>
                  </w:txbxContent>
                </v:textbox>
              </v:shape>
            </w:pict>
          </mc:Fallback>
        </mc:AlternateContent>
      </w:r>
      <w:r w:rsidRPr="00C7752F">
        <w:rPr>
          <w:rFonts w:cstheme="minorHAnsi"/>
          <w:noProof/>
          <w:color w:val="FF0000"/>
          <w:lang w:val="tr-TR" w:eastAsia="tr-TR"/>
        </w:rPr>
        <w:drawing>
          <wp:anchor distT="0" distB="0" distL="114300" distR="114300" simplePos="0" relativeHeight="251659264" behindDoc="1" locked="0" layoutInCell="1" allowOverlap="1" wp14:anchorId="42F5200A" wp14:editId="50DB00E4">
            <wp:simplePos x="0" y="0"/>
            <wp:positionH relativeFrom="margin">
              <wp:align>center</wp:align>
            </wp:positionH>
            <wp:positionV relativeFrom="paragraph">
              <wp:posOffset>-795047</wp:posOffset>
            </wp:positionV>
            <wp:extent cx="7315200" cy="1333500"/>
            <wp:effectExtent l="0" t="0" r="0"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p>
    <w:p w14:paraId="07F888FC" w14:textId="77777777" w:rsidR="00B372B7" w:rsidRPr="00C7752F" w:rsidRDefault="00B372B7" w:rsidP="009B75A1">
      <w:pPr>
        <w:jc w:val="both"/>
        <w:rPr>
          <w:rFonts w:cstheme="minorHAnsi"/>
          <w:lang w:val="tr-TR"/>
        </w:rPr>
      </w:pPr>
    </w:p>
    <w:p w14:paraId="64ABE996" w14:textId="77777777" w:rsidR="00B372B7" w:rsidRPr="00C7752F" w:rsidRDefault="00B372B7" w:rsidP="009B75A1">
      <w:pPr>
        <w:jc w:val="both"/>
        <w:rPr>
          <w:rFonts w:cstheme="minorHAnsi"/>
          <w:lang w:val="tr-TR"/>
        </w:rPr>
      </w:pPr>
    </w:p>
    <w:p w14:paraId="04B0692C" w14:textId="23122EC8" w:rsidR="00B372B7" w:rsidRPr="00C7752F" w:rsidRDefault="007B6DAC" w:rsidP="00876750">
      <w:pPr>
        <w:spacing w:line="276" w:lineRule="auto"/>
        <w:ind w:left="720" w:firstLine="720"/>
        <w:outlineLvl w:val="0"/>
        <w:rPr>
          <w:rFonts w:cstheme="minorHAnsi"/>
          <w:b/>
          <w:sz w:val="32"/>
          <w:szCs w:val="32"/>
          <w:lang w:val="tr-TR"/>
        </w:rPr>
      </w:pPr>
      <w:r w:rsidRPr="00C7752F">
        <w:rPr>
          <w:rFonts w:cstheme="minorHAnsi"/>
          <w:b/>
          <w:sz w:val="32"/>
          <w:szCs w:val="32"/>
          <w:lang w:val="tr-TR"/>
        </w:rPr>
        <w:t>KADINLAR ERKEKLERDEN DAHA AZ KAZANIYOR</w:t>
      </w:r>
    </w:p>
    <w:p w14:paraId="7EBF734E" w14:textId="27A8706D" w:rsidR="00B372B7" w:rsidRPr="00C7752F" w:rsidRDefault="00B372B7" w:rsidP="00F4578D">
      <w:pPr>
        <w:spacing w:before="120" w:line="276" w:lineRule="auto"/>
        <w:jc w:val="center"/>
        <w:rPr>
          <w:rFonts w:cstheme="minorHAnsi"/>
          <w:b/>
          <w:bCs/>
          <w:lang w:val="tr-TR"/>
        </w:rPr>
      </w:pPr>
      <w:r w:rsidRPr="00C7752F">
        <w:rPr>
          <w:rFonts w:cstheme="minorHAnsi"/>
          <w:b/>
          <w:bCs/>
          <w:lang w:val="tr-TR"/>
        </w:rPr>
        <w:t>Gökçe Uysal</w:t>
      </w:r>
      <w:r w:rsidRPr="00C7752F">
        <w:rPr>
          <w:rStyle w:val="FootnoteReference"/>
          <w:rFonts w:cstheme="minorHAnsi"/>
          <w:b/>
          <w:bCs/>
          <w:lang w:val="tr-TR"/>
        </w:rPr>
        <w:footnoteReference w:customMarkFollows="1" w:id="1"/>
        <w:sym w:font="Symbol" w:char="F02A"/>
      </w:r>
      <w:r w:rsidRPr="00C7752F">
        <w:rPr>
          <w:rFonts w:cstheme="minorHAnsi"/>
          <w:b/>
          <w:bCs/>
          <w:lang w:val="tr-TR"/>
        </w:rPr>
        <w:t xml:space="preserve">  ve Yazgı Genç</w:t>
      </w:r>
      <w:r w:rsidRPr="00C7752F">
        <w:rPr>
          <w:rStyle w:val="FootnoteReference"/>
          <w:rFonts w:cstheme="minorHAnsi"/>
          <w:b/>
          <w:bCs/>
          <w:lang w:val="tr-TR"/>
        </w:rPr>
        <w:footnoteReference w:customMarkFollows="1" w:id="2"/>
        <w:sym w:font="Symbol" w:char="F02A"/>
      </w:r>
      <w:r w:rsidRPr="00C7752F">
        <w:rPr>
          <w:rStyle w:val="FootnoteReference"/>
          <w:rFonts w:cstheme="minorHAnsi"/>
          <w:b/>
          <w:bCs/>
          <w:lang w:val="tr-TR"/>
        </w:rPr>
        <w:sym w:font="Symbol" w:char="F02A"/>
      </w:r>
    </w:p>
    <w:p w14:paraId="11B76BA1" w14:textId="77777777" w:rsidR="00B372B7" w:rsidRPr="00C7752F" w:rsidRDefault="00B372B7" w:rsidP="00F4578D">
      <w:pPr>
        <w:spacing w:line="276" w:lineRule="auto"/>
        <w:jc w:val="center"/>
        <w:rPr>
          <w:rFonts w:cstheme="minorHAnsi"/>
          <w:b/>
          <w:bCs/>
          <w:lang w:val="tr-TR"/>
        </w:rPr>
      </w:pPr>
      <w:r w:rsidRPr="00C7752F">
        <w:rPr>
          <w:rFonts w:cstheme="minorHAnsi"/>
          <w:b/>
          <w:bCs/>
          <w:lang w:val="tr-TR"/>
        </w:rPr>
        <w:t>Yönetici Özeti</w:t>
      </w:r>
    </w:p>
    <w:p w14:paraId="201DA00D" w14:textId="12871943" w:rsidR="00983DBA" w:rsidRPr="00C7752F" w:rsidRDefault="002B3685" w:rsidP="003C4379">
      <w:pPr>
        <w:jc w:val="both"/>
        <w:rPr>
          <w:rFonts w:cstheme="minorHAnsi"/>
          <w:lang w:val="tr-TR"/>
        </w:rPr>
      </w:pPr>
      <w:r w:rsidRPr="00C7752F">
        <w:rPr>
          <w:rFonts w:cstheme="minorHAnsi"/>
          <w:lang w:val="tr-TR"/>
        </w:rPr>
        <w:t>İşgücü piyasasında toplumsal cinsiyet eşitliğinin en önemli göstergelerinden biri ücretlerdeki toplumsal cinsiyet eşitliğidir.</w:t>
      </w:r>
      <w:r w:rsidR="00576919" w:rsidRPr="00C7752F">
        <w:rPr>
          <w:rFonts w:cstheme="minorHAnsi"/>
          <w:lang w:val="tr-TR"/>
        </w:rPr>
        <w:t xml:space="preserve"> </w:t>
      </w:r>
      <w:proofErr w:type="spellStart"/>
      <w:r w:rsidR="00576919" w:rsidRPr="00C7752F">
        <w:rPr>
          <w:rFonts w:cstheme="minorHAnsi"/>
          <w:lang w:val="tr-TR"/>
        </w:rPr>
        <w:t>Hanehalkı</w:t>
      </w:r>
      <w:proofErr w:type="spellEnd"/>
      <w:r w:rsidR="00576919" w:rsidRPr="00C7752F">
        <w:rPr>
          <w:rFonts w:cstheme="minorHAnsi"/>
          <w:lang w:val="tr-TR"/>
        </w:rPr>
        <w:t xml:space="preserve"> İşgücü Anketi verilerine göre 25-44 yaş arasında ücretli çalışanlar arasında kadınlar ortalama yüzde 4,5 daha düşük aylık ücret almaktadır. Bu fark ortanca ücretlerde yüzde 10,5’e genişlemektedir. Ücret dağılımının üst kısımlarında kadınların ücretleri erkeklerden yüksek görünmektedir. Ancak bu durum ücretli çalışan kadınların eğitim seviyelerinin erkeklere kıyasla daha yüksek olmasından kaynaklanmaktadır. Eğitim durumuna göre ayrıştırıldığında kadınların her eğitim seviyesinde erkeklere kıyasla daha düşük ücret aldıkları görülmektedir. </w:t>
      </w:r>
      <w:r w:rsidR="0058243F" w:rsidRPr="00C7752F">
        <w:rPr>
          <w:rFonts w:cstheme="minorHAnsi"/>
          <w:lang w:val="tr-TR"/>
        </w:rPr>
        <w:t xml:space="preserve">Ortalama ücretlerdeki toplumsal cinsiyet farklılıkları düşük eğitimli çalışanlarda yüzde </w:t>
      </w:r>
      <w:r w:rsidR="00384110">
        <w:rPr>
          <w:rFonts w:cstheme="minorHAnsi"/>
          <w:lang w:val="tr-TR"/>
        </w:rPr>
        <w:t>21,</w:t>
      </w:r>
      <w:r w:rsidR="0058243F" w:rsidRPr="00C7752F">
        <w:rPr>
          <w:rFonts w:cstheme="minorHAnsi"/>
          <w:lang w:val="tr-TR"/>
        </w:rPr>
        <w:t xml:space="preserve">6, lise mezunu çalışanlarda yüzde </w:t>
      </w:r>
      <w:r w:rsidR="00384110">
        <w:rPr>
          <w:rFonts w:cstheme="minorHAnsi"/>
          <w:lang w:val="tr-TR"/>
        </w:rPr>
        <w:t>15,</w:t>
      </w:r>
      <w:r w:rsidR="0058243F" w:rsidRPr="00C7752F">
        <w:rPr>
          <w:rFonts w:cstheme="minorHAnsi"/>
          <w:lang w:val="tr-TR"/>
        </w:rPr>
        <w:t xml:space="preserve">1, üniversite mezunu çalışanlarda ise yüzde </w:t>
      </w:r>
      <w:r w:rsidR="00384110">
        <w:rPr>
          <w:rFonts w:cstheme="minorHAnsi"/>
          <w:lang w:val="tr-TR"/>
        </w:rPr>
        <w:t>12,</w:t>
      </w:r>
      <w:r w:rsidR="0058243F" w:rsidRPr="00C7752F">
        <w:rPr>
          <w:rFonts w:cstheme="minorHAnsi"/>
          <w:lang w:val="tr-TR"/>
        </w:rPr>
        <w:t xml:space="preserve">8’dir. </w:t>
      </w:r>
      <w:r w:rsidR="00BF1F58" w:rsidRPr="00C7752F">
        <w:rPr>
          <w:rFonts w:cstheme="minorHAnsi"/>
          <w:lang w:val="tr-TR"/>
        </w:rPr>
        <w:t>Ücret dağılımı verileri özel</w:t>
      </w:r>
      <w:r w:rsidR="002F37BD" w:rsidRPr="00C7752F">
        <w:rPr>
          <w:rFonts w:cstheme="minorHAnsi"/>
          <w:lang w:val="tr-TR"/>
        </w:rPr>
        <w:t>likle düşük eğitim ve</w:t>
      </w:r>
      <w:r w:rsidR="00BF1F58" w:rsidRPr="00C7752F">
        <w:rPr>
          <w:rFonts w:cstheme="minorHAnsi"/>
          <w:lang w:val="tr-TR"/>
        </w:rPr>
        <w:t xml:space="preserve"> en düşük ücret </w:t>
      </w:r>
      <w:r w:rsidR="002F37BD" w:rsidRPr="00C7752F">
        <w:rPr>
          <w:rFonts w:cstheme="minorHAnsi"/>
          <w:lang w:val="tr-TR"/>
        </w:rPr>
        <w:t xml:space="preserve">seviyelerinde bu fark yüzde 50’ye kadar açılmaktadır. </w:t>
      </w:r>
      <w:r w:rsidR="000C72C5" w:rsidRPr="00C7752F">
        <w:rPr>
          <w:rFonts w:cstheme="minorHAnsi"/>
          <w:lang w:val="tr-TR"/>
        </w:rPr>
        <w:t xml:space="preserve">Üniversite mezunları arasında dahi ücret dağılımın hemen her yerinde kadınların erkeklerden daha düşük ücret aldığı görülmektedir. </w:t>
      </w:r>
      <w:r w:rsidR="00134E2C" w:rsidRPr="00C7752F">
        <w:rPr>
          <w:rFonts w:cstheme="minorHAnsi"/>
          <w:lang w:val="tr-TR"/>
        </w:rPr>
        <w:t>Kuşkusuz eğitim ücret farklılaşmasının tek sebebi olmayabilir. İşgücü piyasası tecrübesi, kıdem gibi özellikler de bu farkın açılmasına sebep oluyor olabilir.</w:t>
      </w:r>
      <w:r w:rsidR="00C07D73" w:rsidRPr="00C7752F">
        <w:rPr>
          <w:rFonts w:cstheme="minorHAnsi"/>
          <w:lang w:val="tr-TR"/>
        </w:rPr>
        <w:t xml:space="preserve"> Sonuç olarak işgücü piyasasında gözlemlenen toplumsal cinsiyet eşitsizliklerinin sebeplerinin araştırılarak bu sebeplerin giderilmesine yönelik politikalar geliştirilmesi, böylelikle kadınların işgücü koşullarının iyileştirilmesi kadın işgücüne katılım oranlarının artırılması açısından da önem arz etmektedir. </w:t>
      </w:r>
      <w:r w:rsidR="00134E2C" w:rsidRPr="00C7752F">
        <w:rPr>
          <w:rFonts w:cstheme="minorHAnsi"/>
          <w:lang w:val="tr-TR"/>
        </w:rPr>
        <w:t xml:space="preserve"> </w:t>
      </w:r>
    </w:p>
    <w:p w14:paraId="2B1680B0" w14:textId="03EB18BD" w:rsidR="00DA5302" w:rsidRPr="00C7752F" w:rsidRDefault="00DA5302" w:rsidP="008B6D22">
      <w:pPr>
        <w:spacing w:line="276" w:lineRule="auto"/>
        <w:jc w:val="both"/>
        <w:outlineLvl w:val="0"/>
        <w:rPr>
          <w:rFonts w:cstheme="minorHAnsi"/>
          <w:b/>
          <w:sz w:val="24"/>
          <w:lang w:val="tr-TR"/>
        </w:rPr>
      </w:pPr>
      <w:r w:rsidRPr="00C7752F">
        <w:rPr>
          <w:rFonts w:cstheme="minorHAnsi"/>
          <w:b/>
          <w:sz w:val="24"/>
          <w:lang w:val="tr-TR"/>
        </w:rPr>
        <w:t xml:space="preserve">Veri </w:t>
      </w:r>
      <w:r w:rsidR="00983DBA" w:rsidRPr="00C7752F">
        <w:rPr>
          <w:rFonts w:cstheme="minorHAnsi"/>
          <w:b/>
          <w:sz w:val="24"/>
          <w:lang w:val="tr-TR"/>
        </w:rPr>
        <w:t xml:space="preserve">ve Örneklem </w:t>
      </w:r>
    </w:p>
    <w:p w14:paraId="7B1768A4" w14:textId="550E91C9" w:rsidR="002B3685" w:rsidRPr="00C7752F" w:rsidRDefault="00BF474F" w:rsidP="002B3685">
      <w:pPr>
        <w:jc w:val="both"/>
        <w:rPr>
          <w:rFonts w:cstheme="minorHAnsi"/>
          <w:lang w:val="tr-TR"/>
        </w:rPr>
      </w:pPr>
      <w:r w:rsidRPr="00C7752F">
        <w:rPr>
          <w:rFonts w:cstheme="minorHAnsi"/>
          <w:lang w:val="tr-TR"/>
        </w:rPr>
        <w:t xml:space="preserve">Bu araştırma notunda </w:t>
      </w:r>
      <w:r w:rsidR="000C3930" w:rsidRPr="00C7752F">
        <w:rPr>
          <w:rFonts w:cstheme="minorHAnsi"/>
          <w:lang w:val="tr-TR"/>
        </w:rPr>
        <w:t xml:space="preserve">toplumsal cinsiyet ayrımında </w:t>
      </w:r>
      <w:r w:rsidRPr="00C7752F">
        <w:rPr>
          <w:rFonts w:cstheme="minorHAnsi"/>
          <w:lang w:val="tr-TR"/>
        </w:rPr>
        <w:t xml:space="preserve">ücret farkı incelenmektedir. </w:t>
      </w:r>
      <w:r w:rsidR="002B3685" w:rsidRPr="00C7752F">
        <w:rPr>
          <w:rFonts w:cstheme="minorHAnsi"/>
          <w:lang w:val="tr-TR"/>
        </w:rPr>
        <w:t xml:space="preserve">Bireyler arasındaki ücret farklılıkları işgücü piyasası tarafından önem atfedilen eğitim, işgücü piyasası tecrübesi gibi bazı özelliklerin farklılaşmasından kaynaklanıyor olabilir. Bu araştırma notundaki amaç betimleyici istatistiklerle ücretlerdeki ortalama ve ortanca kadın erkek </w:t>
      </w:r>
      <w:r w:rsidR="00C65D6C" w:rsidRPr="00C7752F">
        <w:rPr>
          <w:rFonts w:cstheme="minorHAnsi"/>
          <w:lang w:val="tr-TR"/>
        </w:rPr>
        <w:t xml:space="preserve">ücret </w:t>
      </w:r>
      <w:r w:rsidR="002B3685" w:rsidRPr="00C7752F">
        <w:rPr>
          <w:rFonts w:cstheme="minorHAnsi"/>
          <w:lang w:val="tr-TR"/>
        </w:rPr>
        <w:t xml:space="preserve">farklılıklarının tespit edilmesidir. Bu kapsamda </w:t>
      </w:r>
      <w:proofErr w:type="spellStart"/>
      <w:r w:rsidR="00B372B7" w:rsidRPr="00C7752F">
        <w:rPr>
          <w:rFonts w:cstheme="minorHAnsi"/>
          <w:lang w:val="tr-TR"/>
        </w:rPr>
        <w:t>TÜİK’in</w:t>
      </w:r>
      <w:proofErr w:type="spellEnd"/>
      <w:r w:rsidR="00810CEF" w:rsidRPr="00C7752F">
        <w:rPr>
          <w:rFonts w:cstheme="minorHAnsi"/>
          <w:lang w:val="tr-TR"/>
        </w:rPr>
        <w:t xml:space="preserve"> yıllık yayınladığı, 2017 yılının </w:t>
      </w:r>
      <w:proofErr w:type="spellStart"/>
      <w:r w:rsidR="00B372B7" w:rsidRPr="00C7752F">
        <w:rPr>
          <w:rFonts w:cstheme="minorHAnsi"/>
          <w:lang w:val="tr-TR"/>
        </w:rPr>
        <w:t>H</w:t>
      </w:r>
      <w:r w:rsidR="00810CEF" w:rsidRPr="00C7752F">
        <w:rPr>
          <w:rFonts w:cstheme="minorHAnsi"/>
          <w:lang w:val="tr-TR"/>
        </w:rPr>
        <w:t>anehalkı</w:t>
      </w:r>
      <w:proofErr w:type="spellEnd"/>
      <w:r w:rsidR="00810CEF" w:rsidRPr="00C7752F">
        <w:rPr>
          <w:rFonts w:cstheme="minorHAnsi"/>
          <w:lang w:val="tr-TR"/>
        </w:rPr>
        <w:t xml:space="preserve"> İşgücü Anketi (HİA</w:t>
      </w:r>
      <w:r w:rsidR="00B372B7" w:rsidRPr="00C7752F">
        <w:rPr>
          <w:rFonts w:cstheme="minorHAnsi"/>
          <w:lang w:val="tr-TR"/>
        </w:rPr>
        <w:t xml:space="preserve">) mikro verileri </w:t>
      </w:r>
      <w:r w:rsidR="002B3685" w:rsidRPr="00C7752F">
        <w:rPr>
          <w:rFonts w:cstheme="minorHAnsi"/>
          <w:lang w:val="tr-TR"/>
        </w:rPr>
        <w:t xml:space="preserve">kullanılmaktadır. </w:t>
      </w:r>
    </w:p>
    <w:p w14:paraId="25AE80EB" w14:textId="77777777" w:rsidR="00EE2092" w:rsidRDefault="002B3685" w:rsidP="00DC3718">
      <w:pPr>
        <w:spacing w:line="276" w:lineRule="auto"/>
        <w:jc w:val="both"/>
        <w:rPr>
          <w:rFonts w:cstheme="minorHAnsi"/>
          <w:lang w:val="tr-TR"/>
        </w:rPr>
      </w:pPr>
      <w:r w:rsidRPr="00C7752F">
        <w:rPr>
          <w:rFonts w:cstheme="minorHAnsi"/>
          <w:lang w:val="tr-TR"/>
        </w:rPr>
        <w:t>Ücret farklılıklarının tespitinde HİA</w:t>
      </w:r>
      <w:r w:rsidR="0013706E" w:rsidRPr="00C7752F">
        <w:rPr>
          <w:rFonts w:cstheme="minorHAnsi"/>
          <w:lang w:val="tr-TR"/>
        </w:rPr>
        <w:t xml:space="preserve"> örneklem</w:t>
      </w:r>
      <w:r w:rsidRPr="00C7752F">
        <w:rPr>
          <w:rFonts w:cstheme="minorHAnsi"/>
          <w:lang w:val="tr-TR"/>
        </w:rPr>
        <w:t>i</w:t>
      </w:r>
      <w:r w:rsidR="0013706E" w:rsidRPr="00C7752F">
        <w:rPr>
          <w:rFonts w:cstheme="minorHAnsi"/>
          <w:lang w:val="tr-TR"/>
        </w:rPr>
        <w:t xml:space="preserve"> </w:t>
      </w:r>
      <w:r w:rsidRPr="00C7752F">
        <w:rPr>
          <w:rFonts w:cstheme="minorHAnsi"/>
          <w:lang w:val="tr-TR"/>
        </w:rPr>
        <w:t xml:space="preserve">tam zamanlı çalışan ve </w:t>
      </w:r>
      <w:r w:rsidR="00286052" w:rsidRPr="00C7752F">
        <w:rPr>
          <w:rFonts w:cstheme="minorHAnsi"/>
          <w:lang w:val="tr-TR"/>
        </w:rPr>
        <w:t xml:space="preserve">pozitif </w:t>
      </w:r>
      <w:r w:rsidRPr="00C7752F">
        <w:rPr>
          <w:rFonts w:cstheme="minorHAnsi"/>
          <w:lang w:val="tr-TR"/>
        </w:rPr>
        <w:t>ücret alan bireylerle</w:t>
      </w:r>
      <w:r w:rsidR="0013706E" w:rsidRPr="00C7752F">
        <w:rPr>
          <w:rFonts w:cstheme="minorHAnsi"/>
          <w:lang w:val="tr-TR"/>
        </w:rPr>
        <w:t xml:space="preserve"> sınırlandırılmıştır.</w:t>
      </w:r>
      <w:r w:rsidR="0013706E" w:rsidRPr="00C7752F">
        <w:rPr>
          <w:rStyle w:val="FootnoteReference"/>
          <w:rFonts w:cstheme="minorHAnsi"/>
          <w:lang w:val="tr-TR"/>
        </w:rPr>
        <w:footnoteReference w:id="3"/>
      </w:r>
      <w:r w:rsidR="00C95494" w:rsidRPr="00C7752F">
        <w:rPr>
          <w:rFonts w:cstheme="minorHAnsi"/>
          <w:lang w:val="tr-TR" w:eastAsia="tr-TR"/>
        </w:rPr>
        <w:t xml:space="preserve"> </w:t>
      </w:r>
      <w:r w:rsidR="00C95494" w:rsidRPr="00C7752F">
        <w:rPr>
          <w:rFonts w:cstheme="minorHAnsi"/>
          <w:lang w:val="tr-TR"/>
        </w:rPr>
        <w:t xml:space="preserve">Haftalık normal çalışma süresi 35 </w:t>
      </w:r>
      <w:r w:rsidR="0054530D" w:rsidRPr="00C7752F">
        <w:rPr>
          <w:rFonts w:cstheme="minorHAnsi"/>
          <w:lang w:val="tr-TR"/>
        </w:rPr>
        <w:t xml:space="preserve">saat </w:t>
      </w:r>
      <w:r w:rsidR="00C95494" w:rsidRPr="00C7752F">
        <w:rPr>
          <w:rFonts w:cstheme="minorHAnsi"/>
          <w:lang w:val="tr-TR"/>
        </w:rPr>
        <w:t>ve daha fazla olanlar</w:t>
      </w:r>
      <w:r w:rsidR="00B7787A" w:rsidRPr="00C7752F">
        <w:rPr>
          <w:rFonts w:cstheme="minorHAnsi"/>
          <w:lang w:val="tr-TR"/>
        </w:rPr>
        <w:t xml:space="preserve"> tam </w:t>
      </w:r>
      <w:r w:rsidR="00C95494" w:rsidRPr="00C7752F">
        <w:rPr>
          <w:rFonts w:cstheme="minorHAnsi"/>
          <w:lang w:val="tr-TR"/>
        </w:rPr>
        <w:t xml:space="preserve">zamanlı çalışan </w:t>
      </w:r>
      <w:proofErr w:type="gramStart"/>
      <w:r w:rsidR="00C95494" w:rsidRPr="00C7752F">
        <w:rPr>
          <w:rFonts w:cstheme="minorHAnsi"/>
          <w:lang w:val="tr-TR"/>
        </w:rPr>
        <w:t>olarak</w:t>
      </w:r>
      <w:proofErr w:type="gramEnd"/>
      <w:r w:rsidR="00C95494" w:rsidRPr="00C7752F">
        <w:rPr>
          <w:rFonts w:cstheme="minorHAnsi"/>
          <w:lang w:val="tr-TR"/>
        </w:rPr>
        <w:t xml:space="preserve"> </w:t>
      </w:r>
      <w:r w:rsidRPr="00C7752F">
        <w:rPr>
          <w:rFonts w:cstheme="minorHAnsi"/>
          <w:lang w:val="tr-TR"/>
        </w:rPr>
        <w:t>kabul edilmiştir</w:t>
      </w:r>
      <w:r w:rsidR="00C95494" w:rsidRPr="00C7752F">
        <w:rPr>
          <w:rFonts w:cstheme="minorHAnsi"/>
          <w:lang w:val="tr-TR"/>
        </w:rPr>
        <w:t xml:space="preserve">. </w:t>
      </w:r>
      <w:r w:rsidR="00E26737" w:rsidRPr="00C7752F">
        <w:rPr>
          <w:rFonts w:cstheme="minorHAnsi"/>
          <w:lang w:val="tr-TR"/>
        </w:rPr>
        <w:t>İşgücü piyasası açısından 25-44 yaş aralığı en verimli çağ olarak değerlendirilmektedir. Zira 25 yaşın altında bireylerin bir kısmı hala örgün eğitim sistemindedir. 45 yaş ve üzerinde ise özellikle Türkiye’de emekli olan bireyler bulunmaktadır.</w:t>
      </w:r>
      <w:r w:rsidR="00E26737" w:rsidRPr="00C7752F">
        <w:rPr>
          <w:rStyle w:val="FootnoteReference"/>
          <w:rFonts w:cstheme="minorHAnsi"/>
          <w:lang w:val="tr-TR"/>
        </w:rPr>
        <w:footnoteReference w:id="4"/>
      </w:r>
      <w:r w:rsidR="00E26737" w:rsidRPr="00C7752F">
        <w:rPr>
          <w:rFonts w:cstheme="minorHAnsi"/>
          <w:lang w:val="tr-TR"/>
        </w:rPr>
        <w:t xml:space="preserve"> Ücretli çalışan kadınların ve erkeklerin</w:t>
      </w:r>
      <w:r w:rsidR="004905C3" w:rsidRPr="00C7752F">
        <w:rPr>
          <w:rFonts w:cstheme="minorHAnsi"/>
          <w:lang w:val="tr-TR"/>
        </w:rPr>
        <w:t xml:space="preserve"> sırasıyla</w:t>
      </w:r>
      <w:r w:rsidR="00E26737" w:rsidRPr="00C7752F">
        <w:rPr>
          <w:rFonts w:cstheme="minorHAnsi"/>
          <w:lang w:val="tr-TR"/>
        </w:rPr>
        <w:t xml:space="preserve"> yüzde</w:t>
      </w:r>
      <w:r w:rsidR="004905C3" w:rsidRPr="00C7752F">
        <w:rPr>
          <w:rFonts w:cstheme="minorHAnsi"/>
          <w:lang w:val="tr-TR"/>
        </w:rPr>
        <w:t xml:space="preserve"> 63,7’si ve 61,2’si</w:t>
      </w:r>
      <w:r w:rsidR="00E26737" w:rsidRPr="00C7752F">
        <w:rPr>
          <w:rFonts w:cstheme="minorHAnsi"/>
          <w:lang w:val="tr-TR"/>
        </w:rPr>
        <w:t xml:space="preserve"> 25-44 yaşları arasındadır. </w:t>
      </w:r>
    </w:p>
    <w:p w14:paraId="2E6369F0" w14:textId="5D411AD0" w:rsidR="00DA5302" w:rsidRPr="00C7752F" w:rsidRDefault="008708DB" w:rsidP="00DC3718">
      <w:pPr>
        <w:spacing w:line="276" w:lineRule="auto"/>
        <w:jc w:val="both"/>
        <w:rPr>
          <w:rFonts w:cstheme="minorHAnsi"/>
          <w:lang w:val="tr-TR"/>
        </w:rPr>
      </w:pPr>
      <w:r w:rsidRPr="00C7752F">
        <w:rPr>
          <w:rFonts w:cstheme="minorHAnsi"/>
          <w:lang w:val="tr-TR"/>
        </w:rPr>
        <w:lastRenderedPageBreak/>
        <w:t xml:space="preserve">Cinsiyet ayrımında ücret farklılığı incelenirken hem saatlik hem de aylık ücretler dikkate alınmıştır. </w:t>
      </w:r>
      <w:proofErr w:type="spellStart"/>
      <w:r w:rsidR="00960324" w:rsidRPr="00C7752F">
        <w:rPr>
          <w:rFonts w:cstheme="minorHAnsi"/>
          <w:lang w:val="tr-TR"/>
        </w:rPr>
        <w:t>Hanehalkı</w:t>
      </w:r>
      <w:proofErr w:type="spellEnd"/>
      <w:r w:rsidR="00960324" w:rsidRPr="00C7752F">
        <w:rPr>
          <w:rFonts w:cstheme="minorHAnsi"/>
          <w:lang w:val="tr-TR"/>
        </w:rPr>
        <w:t xml:space="preserve"> İşgücü Anketinde ücretli çalışanların </w:t>
      </w:r>
      <w:r w:rsidR="00AF661C" w:rsidRPr="00C7752F">
        <w:rPr>
          <w:rFonts w:cstheme="minorHAnsi"/>
          <w:lang w:val="tr-TR"/>
        </w:rPr>
        <w:t>“</w:t>
      </w:r>
      <w:r w:rsidR="00960324" w:rsidRPr="00C7752F">
        <w:rPr>
          <w:rFonts w:cstheme="minorHAnsi"/>
          <w:lang w:val="tr-TR"/>
        </w:rPr>
        <w:t>aylık toplam net nakdi gelir</w:t>
      </w:r>
      <w:r w:rsidR="00AF661C" w:rsidRPr="00C7752F">
        <w:rPr>
          <w:rFonts w:cstheme="minorHAnsi"/>
          <w:lang w:val="tr-TR"/>
        </w:rPr>
        <w:t>”</w:t>
      </w:r>
      <w:r w:rsidR="00960324" w:rsidRPr="00C7752F">
        <w:rPr>
          <w:rFonts w:cstheme="minorHAnsi"/>
          <w:lang w:val="tr-TR"/>
        </w:rPr>
        <w:t xml:space="preserve"> ve </w:t>
      </w:r>
      <w:r w:rsidR="00AF661C" w:rsidRPr="00C7752F">
        <w:rPr>
          <w:rFonts w:cstheme="minorHAnsi"/>
          <w:lang w:val="tr-TR"/>
        </w:rPr>
        <w:t>“</w:t>
      </w:r>
      <w:r w:rsidR="00803338" w:rsidRPr="00C7752F">
        <w:rPr>
          <w:rFonts w:cstheme="minorHAnsi"/>
          <w:lang w:val="tr-TR"/>
        </w:rPr>
        <w:t>bir haftada genellikle çalışılan saat</w:t>
      </w:r>
      <w:r w:rsidR="00AF661C" w:rsidRPr="00C7752F">
        <w:rPr>
          <w:rFonts w:cstheme="minorHAnsi"/>
          <w:lang w:val="tr-TR"/>
        </w:rPr>
        <w:t>”</w:t>
      </w:r>
      <w:r w:rsidR="00803338" w:rsidRPr="00C7752F">
        <w:rPr>
          <w:rFonts w:cstheme="minorHAnsi"/>
          <w:lang w:val="tr-TR"/>
        </w:rPr>
        <w:t xml:space="preserve"> bilgileri yer almaktadır. </w:t>
      </w:r>
      <w:r w:rsidR="00402C87" w:rsidRPr="00C7752F">
        <w:rPr>
          <w:rFonts w:cstheme="minorHAnsi"/>
          <w:lang w:val="tr-TR"/>
        </w:rPr>
        <w:t xml:space="preserve">Haftalık ortalama çalışma saati </w:t>
      </w:r>
      <w:r w:rsidR="0024026C" w:rsidRPr="00C7752F">
        <w:rPr>
          <w:rFonts w:cstheme="minorHAnsi"/>
          <w:lang w:val="tr-TR"/>
        </w:rPr>
        <w:t>52</w:t>
      </w:r>
      <w:r w:rsidR="00604829" w:rsidRPr="00C7752F">
        <w:rPr>
          <w:rFonts w:cstheme="minorHAnsi"/>
          <w:lang w:val="tr-TR"/>
        </w:rPr>
        <w:t xml:space="preserve"> hafta</w:t>
      </w:r>
      <w:r w:rsidR="0024026C" w:rsidRPr="00C7752F">
        <w:rPr>
          <w:rFonts w:cstheme="minorHAnsi"/>
          <w:lang w:val="tr-TR"/>
        </w:rPr>
        <w:t xml:space="preserve"> ile çarpılıp 12</w:t>
      </w:r>
      <w:r w:rsidR="00604829" w:rsidRPr="00C7752F">
        <w:rPr>
          <w:rFonts w:cstheme="minorHAnsi"/>
          <w:lang w:val="tr-TR"/>
        </w:rPr>
        <w:t xml:space="preserve"> </w:t>
      </w:r>
      <w:r w:rsidR="002243D2" w:rsidRPr="00C7752F">
        <w:rPr>
          <w:rFonts w:cstheme="minorHAnsi"/>
          <w:lang w:val="tr-TR"/>
        </w:rPr>
        <w:t>aya bölünerek</w:t>
      </w:r>
      <w:r w:rsidR="0024026C" w:rsidRPr="00C7752F">
        <w:rPr>
          <w:rFonts w:cstheme="minorHAnsi"/>
          <w:lang w:val="tr-TR"/>
        </w:rPr>
        <w:t xml:space="preserve"> aylık çalışma saati elde edilmiştir. </w:t>
      </w:r>
      <w:r w:rsidR="00925D77" w:rsidRPr="00C7752F">
        <w:rPr>
          <w:rFonts w:cstheme="minorHAnsi"/>
          <w:lang w:val="tr-TR"/>
        </w:rPr>
        <w:t>Saatlik çalışma ücreti de aylık çalışma ücretinin aylık çalışma saatine</w:t>
      </w:r>
      <w:r w:rsidR="006556B7" w:rsidRPr="00C7752F">
        <w:rPr>
          <w:rFonts w:cstheme="minorHAnsi"/>
          <w:lang w:val="tr-TR"/>
        </w:rPr>
        <w:t xml:space="preserve"> bölünmesi ile hesaplanmıştır.</w:t>
      </w:r>
    </w:p>
    <w:p w14:paraId="117EEB38" w14:textId="5BE708F8" w:rsidR="00DA5302" w:rsidRPr="00C7752F" w:rsidRDefault="00DA5302" w:rsidP="008B6D22">
      <w:pPr>
        <w:jc w:val="both"/>
        <w:outlineLvl w:val="0"/>
        <w:rPr>
          <w:rFonts w:cstheme="minorHAnsi"/>
          <w:b/>
          <w:sz w:val="24"/>
          <w:lang w:val="tr-TR" w:eastAsia="tr-TR"/>
        </w:rPr>
      </w:pPr>
      <w:r w:rsidRPr="00C7752F">
        <w:rPr>
          <w:rFonts w:cstheme="minorHAnsi"/>
          <w:b/>
          <w:sz w:val="24"/>
          <w:lang w:val="tr-TR" w:eastAsia="tr-TR"/>
        </w:rPr>
        <w:t xml:space="preserve">Kadın erkek ücret farklılıkları </w:t>
      </w:r>
    </w:p>
    <w:p w14:paraId="17129C89" w14:textId="3F07664B" w:rsidR="008B1DAF" w:rsidRPr="00C7752F" w:rsidRDefault="00EE3CF8" w:rsidP="009B75A1">
      <w:pPr>
        <w:jc w:val="both"/>
        <w:rPr>
          <w:rFonts w:cstheme="minorHAnsi"/>
          <w:lang w:val="tr-TR"/>
        </w:rPr>
      </w:pPr>
      <w:r w:rsidRPr="00C7752F">
        <w:rPr>
          <w:rFonts w:cstheme="minorHAnsi"/>
          <w:lang w:val="tr-TR"/>
        </w:rPr>
        <w:t>Toplumsal cinsiyet ayrımında ücret farklılıkları incelenirken bakılan ilk</w:t>
      </w:r>
      <w:r w:rsidR="00003B50" w:rsidRPr="00C7752F">
        <w:rPr>
          <w:rFonts w:cstheme="minorHAnsi"/>
          <w:lang w:val="tr-TR"/>
        </w:rPr>
        <w:t xml:space="preserve"> ölçü ücretlerdeki </w:t>
      </w:r>
      <w:r w:rsidR="00340DA6" w:rsidRPr="00C7752F">
        <w:rPr>
          <w:rFonts w:cstheme="minorHAnsi"/>
          <w:lang w:val="tr-TR"/>
        </w:rPr>
        <w:t>ortalama</w:t>
      </w:r>
      <w:r w:rsidR="00003B50" w:rsidRPr="00C7752F">
        <w:rPr>
          <w:rFonts w:cstheme="minorHAnsi"/>
          <w:lang w:val="tr-TR"/>
        </w:rPr>
        <w:t xml:space="preserve"> toplumsal cinsiyet</w:t>
      </w:r>
      <w:r w:rsidR="00340DA6" w:rsidRPr="00C7752F">
        <w:rPr>
          <w:rFonts w:cstheme="minorHAnsi"/>
          <w:lang w:val="tr-TR"/>
        </w:rPr>
        <w:t xml:space="preserve"> farktır. Tablo 1’d</w:t>
      </w:r>
      <w:r w:rsidRPr="00C7752F">
        <w:rPr>
          <w:rFonts w:cstheme="minorHAnsi"/>
          <w:lang w:val="tr-TR"/>
        </w:rPr>
        <w:t>eki verilere</w:t>
      </w:r>
      <w:r w:rsidR="00BE50B9" w:rsidRPr="00C7752F">
        <w:rPr>
          <w:rFonts w:cstheme="minorHAnsi"/>
          <w:lang w:val="tr-TR"/>
        </w:rPr>
        <w:t xml:space="preserve"> göre erkek</w:t>
      </w:r>
      <w:r w:rsidR="00FA4117" w:rsidRPr="00C7752F">
        <w:rPr>
          <w:rFonts w:cstheme="minorHAnsi"/>
          <w:lang w:val="tr-TR"/>
        </w:rPr>
        <w:t xml:space="preserve">ler ortalama </w:t>
      </w:r>
      <w:r w:rsidR="00003B50" w:rsidRPr="00C7752F">
        <w:rPr>
          <w:rFonts w:cstheme="minorHAnsi"/>
          <w:lang w:val="tr-TR"/>
        </w:rPr>
        <w:t xml:space="preserve">aylık </w:t>
      </w:r>
      <w:r w:rsidR="00FA4117" w:rsidRPr="00C7752F">
        <w:rPr>
          <w:rFonts w:cstheme="minorHAnsi"/>
          <w:lang w:val="tr-TR"/>
        </w:rPr>
        <w:t xml:space="preserve">2351 TL kazanırken, kadınlar 2246 TL kazanmaktadır. </w:t>
      </w:r>
      <w:r w:rsidR="00315C3C" w:rsidRPr="00C7752F">
        <w:rPr>
          <w:rFonts w:cstheme="minorHAnsi"/>
          <w:lang w:val="tr-TR"/>
        </w:rPr>
        <w:t xml:space="preserve">Bu fark </w:t>
      </w:r>
      <w:r w:rsidR="009572E5" w:rsidRPr="00C7752F">
        <w:rPr>
          <w:rFonts w:cstheme="minorHAnsi"/>
          <w:lang w:val="tr-TR"/>
        </w:rPr>
        <w:t xml:space="preserve">kadınların yüzde 4,5 daha düşük ücret aldıklarına işaret etmektedir. </w:t>
      </w:r>
      <w:r w:rsidRPr="00C7752F">
        <w:rPr>
          <w:rFonts w:cstheme="minorHAnsi"/>
          <w:lang w:val="tr-TR"/>
        </w:rPr>
        <w:t xml:space="preserve">Ücretlerin normal dağılmaması sebebiyle genel eğilimi ortaya koymak için </w:t>
      </w:r>
      <w:r w:rsidR="00B45C20" w:rsidRPr="00C7752F">
        <w:rPr>
          <w:rFonts w:cstheme="minorHAnsi"/>
          <w:lang w:val="tr-TR"/>
        </w:rPr>
        <w:t>ortanca</w:t>
      </w:r>
      <w:r w:rsidR="00340DA6" w:rsidRPr="00C7752F">
        <w:rPr>
          <w:rFonts w:cstheme="minorHAnsi"/>
          <w:lang w:val="tr-TR"/>
        </w:rPr>
        <w:t xml:space="preserve"> ücretlere de bakılır. </w:t>
      </w:r>
      <w:r w:rsidRPr="00C7752F">
        <w:rPr>
          <w:rFonts w:cstheme="minorHAnsi"/>
          <w:lang w:val="tr-TR"/>
        </w:rPr>
        <w:t xml:space="preserve">2017 yılında kadınların </w:t>
      </w:r>
      <w:r w:rsidR="00B45C20" w:rsidRPr="00C7752F">
        <w:rPr>
          <w:rFonts w:cstheme="minorHAnsi"/>
          <w:lang w:val="tr-TR"/>
        </w:rPr>
        <w:t>ortanca</w:t>
      </w:r>
      <w:r w:rsidRPr="00C7752F">
        <w:rPr>
          <w:rFonts w:cstheme="minorHAnsi"/>
          <w:lang w:val="tr-TR"/>
        </w:rPr>
        <w:t xml:space="preserve"> ücreti 1700 TL iken erkeklerin </w:t>
      </w:r>
      <w:r w:rsidR="00B45C20" w:rsidRPr="00C7752F">
        <w:rPr>
          <w:rFonts w:cstheme="minorHAnsi"/>
          <w:lang w:val="tr-TR"/>
        </w:rPr>
        <w:t>ortanca</w:t>
      </w:r>
      <w:r w:rsidRPr="00C7752F">
        <w:rPr>
          <w:rFonts w:cstheme="minorHAnsi"/>
          <w:lang w:val="tr-TR"/>
        </w:rPr>
        <w:t xml:space="preserve"> ücreti 1900 TL, aylık ücretlerdeki toplumsal cinsiyet farkı 200 TL’dir. Diğer bir deyiş</w:t>
      </w:r>
      <w:r w:rsidR="009572E5" w:rsidRPr="00C7752F">
        <w:rPr>
          <w:rFonts w:cstheme="minorHAnsi"/>
          <w:lang w:val="tr-TR"/>
        </w:rPr>
        <w:t>le kadınlar erkeklerden yüzde 10,5</w:t>
      </w:r>
      <w:r w:rsidRPr="00C7752F">
        <w:rPr>
          <w:rFonts w:cstheme="minorHAnsi"/>
          <w:lang w:val="tr-TR"/>
        </w:rPr>
        <w:t xml:space="preserve"> daha az aylık ücret almaktadır. </w:t>
      </w:r>
    </w:p>
    <w:p w14:paraId="59F4E40F" w14:textId="11BE72FD" w:rsidR="00B53A9F" w:rsidRPr="00C7752F" w:rsidRDefault="00BE50B9" w:rsidP="008B6D22">
      <w:pPr>
        <w:jc w:val="both"/>
        <w:outlineLvl w:val="0"/>
        <w:rPr>
          <w:rFonts w:cstheme="minorHAnsi"/>
          <w:b/>
          <w:lang w:val="tr-TR"/>
        </w:rPr>
      </w:pPr>
      <w:r w:rsidRPr="00C7752F">
        <w:rPr>
          <w:rFonts w:cstheme="minorHAnsi"/>
          <w:b/>
          <w:lang w:val="tr-TR"/>
        </w:rPr>
        <w:t>Tablo</w:t>
      </w:r>
      <w:r w:rsidR="00B53A9F" w:rsidRPr="00C7752F">
        <w:rPr>
          <w:rFonts w:cstheme="minorHAnsi"/>
          <w:b/>
          <w:lang w:val="tr-TR"/>
        </w:rPr>
        <w:t xml:space="preserve"> </w:t>
      </w:r>
      <w:r w:rsidR="00B53A9F" w:rsidRPr="00C7752F">
        <w:rPr>
          <w:rFonts w:cstheme="minorHAnsi"/>
          <w:b/>
          <w:lang w:val="tr-TR"/>
        </w:rPr>
        <w:fldChar w:fldCharType="begin"/>
      </w:r>
      <w:r w:rsidR="00B53A9F" w:rsidRPr="00C7752F">
        <w:rPr>
          <w:rFonts w:cstheme="minorHAnsi"/>
          <w:b/>
          <w:lang w:val="tr-TR"/>
        </w:rPr>
        <w:instrText xml:space="preserve"> SEQ Table \* ARABIC </w:instrText>
      </w:r>
      <w:r w:rsidR="00B53A9F" w:rsidRPr="00C7752F">
        <w:rPr>
          <w:rFonts w:cstheme="minorHAnsi"/>
          <w:b/>
          <w:lang w:val="tr-TR"/>
        </w:rPr>
        <w:fldChar w:fldCharType="separate"/>
      </w:r>
      <w:r w:rsidR="00FB47A0">
        <w:rPr>
          <w:rFonts w:cstheme="minorHAnsi"/>
          <w:b/>
          <w:noProof/>
          <w:lang w:val="tr-TR"/>
        </w:rPr>
        <w:t>1</w:t>
      </w:r>
      <w:r w:rsidR="00B53A9F" w:rsidRPr="00C7752F">
        <w:rPr>
          <w:rFonts w:cstheme="minorHAnsi"/>
          <w:b/>
          <w:lang w:val="tr-TR"/>
        </w:rPr>
        <w:fldChar w:fldCharType="end"/>
      </w:r>
      <w:r w:rsidR="00B53A9F" w:rsidRPr="00C7752F">
        <w:rPr>
          <w:rFonts w:cstheme="minorHAnsi"/>
          <w:b/>
          <w:lang w:val="tr-TR"/>
        </w:rPr>
        <w:t>: Kadınların ve erkeklerin aylık ücretleri (25-44 yaş)</w:t>
      </w:r>
    </w:p>
    <w:tbl>
      <w:tblPr>
        <w:tblW w:w="7823" w:type="dxa"/>
        <w:tblLook w:val="04A0" w:firstRow="1" w:lastRow="0" w:firstColumn="1" w:lastColumn="0" w:noHBand="0" w:noVBand="1"/>
      </w:tblPr>
      <w:tblGrid>
        <w:gridCol w:w="1235"/>
        <w:gridCol w:w="1683"/>
        <w:gridCol w:w="1611"/>
        <w:gridCol w:w="1683"/>
        <w:gridCol w:w="1611"/>
      </w:tblGrid>
      <w:tr w:rsidR="000977E4" w:rsidRPr="00C7752F" w14:paraId="1575A0FC" w14:textId="77777777" w:rsidTr="00B45C20">
        <w:trPr>
          <w:trHeight w:val="155"/>
        </w:trPr>
        <w:tc>
          <w:tcPr>
            <w:tcW w:w="1235" w:type="dxa"/>
            <w:tcBorders>
              <w:top w:val="nil"/>
              <w:left w:val="nil"/>
              <w:bottom w:val="nil"/>
              <w:right w:val="nil"/>
            </w:tcBorders>
            <w:shd w:val="clear" w:color="auto" w:fill="auto"/>
            <w:noWrap/>
            <w:vAlign w:val="bottom"/>
            <w:hideMark/>
          </w:tcPr>
          <w:p w14:paraId="3EAB765B" w14:textId="77777777" w:rsidR="000977E4" w:rsidRPr="00C7752F" w:rsidRDefault="000977E4" w:rsidP="000977E4">
            <w:pPr>
              <w:spacing w:after="0" w:line="240" w:lineRule="auto"/>
              <w:rPr>
                <w:rFonts w:ascii="Times New Roman" w:eastAsia="Times New Roman" w:hAnsi="Times New Roman" w:cs="Times New Roman"/>
                <w:sz w:val="24"/>
                <w:szCs w:val="24"/>
                <w:lang w:val="tr-TR" w:eastAsia="en-GB"/>
              </w:rPr>
            </w:pPr>
          </w:p>
        </w:tc>
        <w:tc>
          <w:tcPr>
            <w:tcW w:w="329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E8678F"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AYLIK ÜCRET (TL)</w:t>
            </w:r>
          </w:p>
        </w:tc>
        <w:tc>
          <w:tcPr>
            <w:tcW w:w="329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8D9C55F"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SAATLİK ÜCRET (TL)</w:t>
            </w:r>
          </w:p>
        </w:tc>
      </w:tr>
      <w:tr w:rsidR="000977E4" w:rsidRPr="00C7752F" w14:paraId="2827B2E8" w14:textId="77777777" w:rsidTr="00B45C20">
        <w:trPr>
          <w:trHeight w:val="155"/>
        </w:trPr>
        <w:tc>
          <w:tcPr>
            <w:tcW w:w="1235" w:type="dxa"/>
            <w:tcBorders>
              <w:top w:val="nil"/>
              <w:left w:val="nil"/>
              <w:bottom w:val="single" w:sz="8" w:space="0" w:color="auto"/>
              <w:right w:val="single" w:sz="8" w:space="0" w:color="auto"/>
            </w:tcBorders>
            <w:shd w:val="clear" w:color="auto" w:fill="auto"/>
            <w:noWrap/>
            <w:vAlign w:val="center"/>
            <w:hideMark/>
          </w:tcPr>
          <w:p w14:paraId="5CADA45C" w14:textId="77777777" w:rsidR="000977E4" w:rsidRPr="00C7752F" w:rsidRDefault="000977E4" w:rsidP="000977E4">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 </w:t>
            </w:r>
          </w:p>
        </w:tc>
        <w:tc>
          <w:tcPr>
            <w:tcW w:w="1683" w:type="dxa"/>
            <w:tcBorders>
              <w:top w:val="nil"/>
              <w:left w:val="nil"/>
              <w:bottom w:val="single" w:sz="8" w:space="0" w:color="auto"/>
              <w:right w:val="single" w:sz="8" w:space="0" w:color="auto"/>
            </w:tcBorders>
            <w:shd w:val="clear" w:color="auto" w:fill="auto"/>
            <w:noWrap/>
            <w:vAlign w:val="center"/>
            <w:hideMark/>
          </w:tcPr>
          <w:p w14:paraId="0C873BD6"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Ortalama ücret</w:t>
            </w:r>
          </w:p>
        </w:tc>
        <w:tc>
          <w:tcPr>
            <w:tcW w:w="1611" w:type="dxa"/>
            <w:tcBorders>
              <w:top w:val="nil"/>
              <w:left w:val="nil"/>
              <w:bottom w:val="single" w:sz="8" w:space="0" w:color="auto"/>
              <w:right w:val="single" w:sz="8" w:space="0" w:color="auto"/>
            </w:tcBorders>
            <w:shd w:val="clear" w:color="auto" w:fill="auto"/>
            <w:noWrap/>
            <w:vAlign w:val="center"/>
            <w:hideMark/>
          </w:tcPr>
          <w:p w14:paraId="3B0F2F20" w14:textId="14AD9F47" w:rsidR="000977E4" w:rsidRPr="00C7752F" w:rsidRDefault="00B45C20"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Ortanca</w:t>
            </w:r>
            <w:r w:rsidR="000977E4" w:rsidRPr="00C7752F">
              <w:rPr>
                <w:rFonts w:ascii="Calibri" w:eastAsia="Times New Roman" w:hAnsi="Calibri" w:cs="Calibri"/>
                <w:color w:val="000000"/>
                <w:lang w:val="tr-TR" w:eastAsia="en-GB"/>
              </w:rPr>
              <w:t xml:space="preserve"> ücret </w:t>
            </w:r>
          </w:p>
        </w:tc>
        <w:tc>
          <w:tcPr>
            <w:tcW w:w="1683" w:type="dxa"/>
            <w:tcBorders>
              <w:top w:val="nil"/>
              <w:left w:val="nil"/>
              <w:bottom w:val="single" w:sz="8" w:space="0" w:color="auto"/>
              <w:right w:val="single" w:sz="8" w:space="0" w:color="auto"/>
            </w:tcBorders>
            <w:shd w:val="clear" w:color="auto" w:fill="auto"/>
            <w:noWrap/>
            <w:vAlign w:val="center"/>
            <w:hideMark/>
          </w:tcPr>
          <w:p w14:paraId="508FA2CF"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Ortalama ücret</w:t>
            </w:r>
          </w:p>
        </w:tc>
        <w:tc>
          <w:tcPr>
            <w:tcW w:w="1611" w:type="dxa"/>
            <w:tcBorders>
              <w:top w:val="nil"/>
              <w:left w:val="nil"/>
              <w:bottom w:val="single" w:sz="8" w:space="0" w:color="auto"/>
              <w:right w:val="single" w:sz="8" w:space="0" w:color="auto"/>
            </w:tcBorders>
            <w:shd w:val="clear" w:color="auto" w:fill="auto"/>
            <w:noWrap/>
            <w:vAlign w:val="center"/>
            <w:hideMark/>
          </w:tcPr>
          <w:p w14:paraId="3165C447" w14:textId="765E6D28" w:rsidR="000977E4" w:rsidRPr="00C7752F" w:rsidRDefault="00B45C20"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Ortanca</w:t>
            </w:r>
            <w:r w:rsidR="000977E4" w:rsidRPr="00C7752F">
              <w:rPr>
                <w:rFonts w:ascii="Calibri" w:eastAsia="Times New Roman" w:hAnsi="Calibri" w:cs="Calibri"/>
                <w:color w:val="000000"/>
                <w:lang w:val="tr-TR" w:eastAsia="en-GB"/>
              </w:rPr>
              <w:t xml:space="preserve"> ücret </w:t>
            </w:r>
          </w:p>
        </w:tc>
      </w:tr>
      <w:tr w:rsidR="000977E4" w:rsidRPr="00C7752F" w14:paraId="6591C3B1" w14:textId="77777777" w:rsidTr="00B45C20">
        <w:trPr>
          <w:trHeight w:val="148"/>
        </w:trPr>
        <w:tc>
          <w:tcPr>
            <w:tcW w:w="1235" w:type="dxa"/>
            <w:tcBorders>
              <w:top w:val="nil"/>
              <w:left w:val="single" w:sz="8" w:space="0" w:color="auto"/>
              <w:bottom w:val="nil"/>
              <w:right w:val="single" w:sz="8" w:space="0" w:color="auto"/>
            </w:tcBorders>
            <w:shd w:val="clear" w:color="auto" w:fill="auto"/>
            <w:noWrap/>
            <w:vAlign w:val="center"/>
            <w:hideMark/>
          </w:tcPr>
          <w:p w14:paraId="16074354" w14:textId="77777777" w:rsidR="000977E4" w:rsidRPr="00C7752F" w:rsidRDefault="000977E4" w:rsidP="000977E4">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Erkek</w:t>
            </w:r>
          </w:p>
        </w:tc>
        <w:tc>
          <w:tcPr>
            <w:tcW w:w="1683" w:type="dxa"/>
            <w:tcBorders>
              <w:top w:val="nil"/>
              <w:left w:val="nil"/>
              <w:bottom w:val="nil"/>
              <w:right w:val="single" w:sz="8" w:space="0" w:color="auto"/>
            </w:tcBorders>
            <w:shd w:val="clear" w:color="auto" w:fill="auto"/>
            <w:noWrap/>
            <w:vAlign w:val="center"/>
            <w:hideMark/>
          </w:tcPr>
          <w:p w14:paraId="2FAEA736"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2351</w:t>
            </w:r>
          </w:p>
        </w:tc>
        <w:tc>
          <w:tcPr>
            <w:tcW w:w="1611" w:type="dxa"/>
            <w:tcBorders>
              <w:top w:val="nil"/>
              <w:left w:val="nil"/>
              <w:bottom w:val="nil"/>
              <w:right w:val="single" w:sz="8" w:space="0" w:color="auto"/>
            </w:tcBorders>
            <w:shd w:val="clear" w:color="auto" w:fill="auto"/>
            <w:noWrap/>
            <w:vAlign w:val="center"/>
            <w:hideMark/>
          </w:tcPr>
          <w:p w14:paraId="5A519736"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1900</w:t>
            </w:r>
          </w:p>
        </w:tc>
        <w:tc>
          <w:tcPr>
            <w:tcW w:w="1683" w:type="dxa"/>
            <w:tcBorders>
              <w:top w:val="nil"/>
              <w:left w:val="nil"/>
              <w:bottom w:val="nil"/>
              <w:right w:val="single" w:sz="8" w:space="0" w:color="auto"/>
            </w:tcBorders>
            <w:shd w:val="clear" w:color="auto" w:fill="auto"/>
            <w:noWrap/>
            <w:vAlign w:val="bottom"/>
            <w:hideMark/>
          </w:tcPr>
          <w:p w14:paraId="0722CF3B" w14:textId="556CC9DB"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11,</w:t>
            </w:r>
            <w:r w:rsidR="000977E4" w:rsidRPr="00C7752F">
              <w:rPr>
                <w:rFonts w:ascii="Calibri" w:eastAsia="Times New Roman" w:hAnsi="Calibri" w:cs="Calibri"/>
                <w:color w:val="000000"/>
                <w:lang w:val="tr-TR" w:eastAsia="en-GB"/>
              </w:rPr>
              <w:t>54</w:t>
            </w:r>
          </w:p>
        </w:tc>
        <w:tc>
          <w:tcPr>
            <w:tcW w:w="1611" w:type="dxa"/>
            <w:tcBorders>
              <w:top w:val="nil"/>
              <w:left w:val="nil"/>
              <w:bottom w:val="nil"/>
              <w:right w:val="single" w:sz="8" w:space="0" w:color="auto"/>
            </w:tcBorders>
            <w:shd w:val="clear" w:color="auto" w:fill="auto"/>
            <w:noWrap/>
            <w:vAlign w:val="bottom"/>
            <w:hideMark/>
          </w:tcPr>
          <w:p w14:paraId="5D74D164" w14:textId="56141C4D"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8,</w:t>
            </w:r>
            <w:r w:rsidR="000977E4" w:rsidRPr="00C7752F">
              <w:rPr>
                <w:rFonts w:ascii="Calibri" w:eastAsia="Times New Roman" w:hAnsi="Calibri" w:cs="Calibri"/>
                <w:color w:val="000000"/>
                <w:lang w:val="tr-TR" w:eastAsia="en-GB"/>
              </w:rPr>
              <w:t>65</w:t>
            </w:r>
          </w:p>
        </w:tc>
      </w:tr>
      <w:tr w:rsidR="000977E4" w:rsidRPr="00C7752F" w14:paraId="0C8A4888" w14:textId="77777777" w:rsidTr="00B45C20">
        <w:trPr>
          <w:trHeight w:val="148"/>
        </w:trPr>
        <w:tc>
          <w:tcPr>
            <w:tcW w:w="1235" w:type="dxa"/>
            <w:tcBorders>
              <w:top w:val="nil"/>
              <w:left w:val="single" w:sz="8" w:space="0" w:color="auto"/>
              <w:bottom w:val="nil"/>
              <w:right w:val="single" w:sz="8" w:space="0" w:color="auto"/>
            </w:tcBorders>
            <w:shd w:val="clear" w:color="auto" w:fill="auto"/>
            <w:noWrap/>
            <w:vAlign w:val="center"/>
            <w:hideMark/>
          </w:tcPr>
          <w:p w14:paraId="240D3964" w14:textId="77777777" w:rsidR="000977E4" w:rsidRPr="00C7752F" w:rsidRDefault="000977E4" w:rsidP="000977E4">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Kadın</w:t>
            </w:r>
          </w:p>
        </w:tc>
        <w:tc>
          <w:tcPr>
            <w:tcW w:w="1683" w:type="dxa"/>
            <w:tcBorders>
              <w:top w:val="nil"/>
              <w:left w:val="nil"/>
              <w:bottom w:val="nil"/>
              <w:right w:val="single" w:sz="8" w:space="0" w:color="auto"/>
            </w:tcBorders>
            <w:shd w:val="clear" w:color="auto" w:fill="auto"/>
            <w:noWrap/>
            <w:vAlign w:val="center"/>
            <w:hideMark/>
          </w:tcPr>
          <w:p w14:paraId="2A5F6DDF"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2246</w:t>
            </w:r>
          </w:p>
        </w:tc>
        <w:tc>
          <w:tcPr>
            <w:tcW w:w="1611" w:type="dxa"/>
            <w:tcBorders>
              <w:top w:val="nil"/>
              <w:left w:val="nil"/>
              <w:bottom w:val="nil"/>
              <w:right w:val="single" w:sz="8" w:space="0" w:color="auto"/>
            </w:tcBorders>
            <w:shd w:val="clear" w:color="auto" w:fill="auto"/>
            <w:noWrap/>
            <w:vAlign w:val="center"/>
            <w:hideMark/>
          </w:tcPr>
          <w:p w14:paraId="2A06D4DC"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1700</w:t>
            </w:r>
          </w:p>
        </w:tc>
        <w:tc>
          <w:tcPr>
            <w:tcW w:w="1683" w:type="dxa"/>
            <w:tcBorders>
              <w:top w:val="nil"/>
              <w:left w:val="nil"/>
              <w:bottom w:val="nil"/>
              <w:right w:val="single" w:sz="8" w:space="0" w:color="auto"/>
            </w:tcBorders>
            <w:shd w:val="clear" w:color="auto" w:fill="auto"/>
            <w:noWrap/>
            <w:vAlign w:val="bottom"/>
            <w:hideMark/>
          </w:tcPr>
          <w:p w14:paraId="6320D562" w14:textId="1F568307"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11,</w:t>
            </w:r>
            <w:r w:rsidR="000977E4" w:rsidRPr="00C7752F">
              <w:rPr>
                <w:rFonts w:ascii="Calibri" w:eastAsia="Times New Roman" w:hAnsi="Calibri" w:cs="Calibri"/>
                <w:color w:val="000000"/>
                <w:lang w:val="tr-TR" w:eastAsia="en-GB"/>
              </w:rPr>
              <w:t>79</w:t>
            </w:r>
          </w:p>
        </w:tc>
        <w:tc>
          <w:tcPr>
            <w:tcW w:w="1611" w:type="dxa"/>
            <w:tcBorders>
              <w:top w:val="nil"/>
              <w:left w:val="nil"/>
              <w:bottom w:val="nil"/>
              <w:right w:val="single" w:sz="8" w:space="0" w:color="auto"/>
            </w:tcBorders>
            <w:shd w:val="clear" w:color="auto" w:fill="auto"/>
            <w:noWrap/>
            <w:vAlign w:val="bottom"/>
            <w:hideMark/>
          </w:tcPr>
          <w:p w14:paraId="7DA70C28" w14:textId="1D627F2B"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8,</w:t>
            </w:r>
            <w:r w:rsidR="000977E4" w:rsidRPr="00C7752F">
              <w:rPr>
                <w:rFonts w:ascii="Calibri" w:eastAsia="Times New Roman" w:hAnsi="Calibri" w:cs="Calibri"/>
                <w:color w:val="000000"/>
                <w:lang w:val="tr-TR" w:eastAsia="en-GB"/>
              </w:rPr>
              <w:t>39</w:t>
            </w:r>
          </w:p>
        </w:tc>
      </w:tr>
      <w:tr w:rsidR="000977E4" w:rsidRPr="00C7752F" w14:paraId="6E083F12" w14:textId="77777777" w:rsidTr="00B45C20">
        <w:trPr>
          <w:trHeight w:val="148"/>
        </w:trPr>
        <w:tc>
          <w:tcPr>
            <w:tcW w:w="1235" w:type="dxa"/>
            <w:tcBorders>
              <w:top w:val="nil"/>
              <w:left w:val="single" w:sz="8" w:space="0" w:color="auto"/>
              <w:bottom w:val="nil"/>
              <w:right w:val="single" w:sz="8" w:space="0" w:color="auto"/>
            </w:tcBorders>
            <w:shd w:val="clear" w:color="auto" w:fill="auto"/>
            <w:noWrap/>
            <w:vAlign w:val="center"/>
            <w:hideMark/>
          </w:tcPr>
          <w:p w14:paraId="300D2F65" w14:textId="77777777" w:rsidR="000977E4" w:rsidRPr="00C7752F" w:rsidRDefault="000977E4" w:rsidP="000977E4">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Fark</w:t>
            </w:r>
          </w:p>
        </w:tc>
        <w:tc>
          <w:tcPr>
            <w:tcW w:w="1683" w:type="dxa"/>
            <w:tcBorders>
              <w:top w:val="nil"/>
              <w:left w:val="nil"/>
              <w:bottom w:val="nil"/>
              <w:right w:val="single" w:sz="8" w:space="0" w:color="auto"/>
            </w:tcBorders>
            <w:shd w:val="clear" w:color="auto" w:fill="auto"/>
            <w:noWrap/>
            <w:vAlign w:val="center"/>
            <w:hideMark/>
          </w:tcPr>
          <w:p w14:paraId="04E0130E"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105</w:t>
            </w:r>
          </w:p>
        </w:tc>
        <w:tc>
          <w:tcPr>
            <w:tcW w:w="1611" w:type="dxa"/>
            <w:tcBorders>
              <w:top w:val="nil"/>
              <w:left w:val="nil"/>
              <w:bottom w:val="nil"/>
              <w:right w:val="single" w:sz="8" w:space="0" w:color="auto"/>
            </w:tcBorders>
            <w:shd w:val="clear" w:color="auto" w:fill="auto"/>
            <w:noWrap/>
            <w:vAlign w:val="center"/>
            <w:hideMark/>
          </w:tcPr>
          <w:p w14:paraId="2347C000" w14:textId="77777777" w:rsidR="000977E4" w:rsidRPr="00C7752F" w:rsidRDefault="000977E4" w:rsidP="000977E4">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200</w:t>
            </w:r>
          </w:p>
        </w:tc>
        <w:tc>
          <w:tcPr>
            <w:tcW w:w="1683" w:type="dxa"/>
            <w:tcBorders>
              <w:top w:val="nil"/>
              <w:left w:val="nil"/>
              <w:bottom w:val="nil"/>
              <w:right w:val="single" w:sz="8" w:space="0" w:color="auto"/>
            </w:tcBorders>
            <w:shd w:val="clear" w:color="auto" w:fill="auto"/>
            <w:noWrap/>
            <w:vAlign w:val="center"/>
            <w:hideMark/>
          </w:tcPr>
          <w:p w14:paraId="129D9785" w14:textId="303E8BD8"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-0,</w:t>
            </w:r>
            <w:r w:rsidR="000977E4" w:rsidRPr="00C7752F">
              <w:rPr>
                <w:rFonts w:ascii="Calibri" w:eastAsia="Times New Roman" w:hAnsi="Calibri" w:cs="Calibri"/>
                <w:color w:val="000000"/>
                <w:lang w:val="tr-TR" w:eastAsia="en-GB"/>
              </w:rPr>
              <w:t>25</w:t>
            </w:r>
          </w:p>
        </w:tc>
        <w:tc>
          <w:tcPr>
            <w:tcW w:w="1611" w:type="dxa"/>
            <w:tcBorders>
              <w:top w:val="nil"/>
              <w:left w:val="nil"/>
              <w:bottom w:val="nil"/>
              <w:right w:val="single" w:sz="8" w:space="0" w:color="auto"/>
            </w:tcBorders>
            <w:shd w:val="clear" w:color="auto" w:fill="auto"/>
            <w:noWrap/>
            <w:vAlign w:val="center"/>
            <w:hideMark/>
          </w:tcPr>
          <w:p w14:paraId="42CA82C9" w14:textId="706867B6"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0,</w:t>
            </w:r>
            <w:r w:rsidR="000977E4" w:rsidRPr="00C7752F">
              <w:rPr>
                <w:rFonts w:ascii="Calibri" w:eastAsia="Times New Roman" w:hAnsi="Calibri" w:cs="Calibri"/>
                <w:color w:val="000000"/>
                <w:lang w:val="tr-TR" w:eastAsia="en-GB"/>
              </w:rPr>
              <w:t>26</w:t>
            </w:r>
          </w:p>
        </w:tc>
      </w:tr>
      <w:tr w:rsidR="000977E4" w:rsidRPr="00C7752F" w14:paraId="3515F047" w14:textId="77777777" w:rsidTr="00B45C20">
        <w:trPr>
          <w:trHeight w:val="155"/>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14:paraId="4D687E83" w14:textId="77777777" w:rsidR="000977E4" w:rsidRPr="00C7752F" w:rsidRDefault="000977E4" w:rsidP="000977E4">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 xml:space="preserve">Yüzde fark </w:t>
            </w:r>
          </w:p>
        </w:tc>
        <w:tc>
          <w:tcPr>
            <w:tcW w:w="1683" w:type="dxa"/>
            <w:tcBorders>
              <w:top w:val="nil"/>
              <w:left w:val="nil"/>
              <w:bottom w:val="single" w:sz="8" w:space="0" w:color="auto"/>
              <w:right w:val="single" w:sz="8" w:space="0" w:color="auto"/>
            </w:tcBorders>
            <w:shd w:val="clear" w:color="auto" w:fill="auto"/>
            <w:noWrap/>
            <w:vAlign w:val="center"/>
            <w:hideMark/>
          </w:tcPr>
          <w:p w14:paraId="3CCA53DD" w14:textId="448E3BE1"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w:t>
            </w:r>
            <w:r w:rsidR="000977E4" w:rsidRPr="00C7752F">
              <w:rPr>
                <w:rFonts w:ascii="Calibri" w:eastAsia="Times New Roman" w:hAnsi="Calibri" w:cs="Calibri"/>
                <w:color w:val="000000"/>
                <w:lang w:val="tr-TR" w:eastAsia="en-GB"/>
              </w:rPr>
              <w:t>5</w:t>
            </w:r>
          </w:p>
        </w:tc>
        <w:tc>
          <w:tcPr>
            <w:tcW w:w="1611" w:type="dxa"/>
            <w:tcBorders>
              <w:top w:val="nil"/>
              <w:left w:val="nil"/>
              <w:bottom w:val="single" w:sz="8" w:space="0" w:color="auto"/>
              <w:right w:val="single" w:sz="8" w:space="0" w:color="auto"/>
            </w:tcBorders>
            <w:shd w:val="clear" w:color="auto" w:fill="auto"/>
            <w:noWrap/>
            <w:vAlign w:val="center"/>
            <w:hideMark/>
          </w:tcPr>
          <w:p w14:paraId="39000AD2" w14:textId="405E8D76"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10,</w:t>
            </w:r>
            <w:r w:rsidR="000977E4" w:rsidRPr="00C7752F">
              <w:rPr>
                <w:rFonts w:ascii="Calibri" w:eastAsia="Times New Roman" w:hAnsi="Calibri" w:cs="Calibri"/>
                <w:color w:val="000000"/>
                <w:lang w:val="tr-TR" w:eastAsia="en-GB"/>
              </w:rPr>
              <w:t>5</w:t>
            </w:r>
          </w:p>
        </w:tc>
        <w:tc>
          <w:tcPr>
            <w:tcW w:w="1683" w:type="dxa"/>
            <w:tcBorders>
              <w:top w:val="nil"/>
              <w:left w:val="nil"/>
              <w:bottom w:val="single" w:sz="8" w:space="0" w:color="auto"/>
              <w:right w:val="single" w:sz="8" w:space="0" w:color="auto"/>
            </w:tcBorders>
            <w:shd w:val="clear" w:color="auto" w:fill="auto"/>
            <w:noWrap/>
            <w:vAlign w:val="center"/>
            <w:hideMark/>
          </w:tcPr>
          <w:p w14:paraId="51ABE358" w14:textId="2CD03EB4" w:rsidR="000977E4" w:rsidRPr="00C7752F" w:rsidRDefault="00596524"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w:t>
            </w:r>
            <w:r w:rsidR="000977E4" w:rsidRPr="00C7752F">
              <w:rPr>
                <w:rFonts w:ascii="Calibri" w:eastAsia="Times New Roman" w:hAnsi="Calibri" w:cs="Calibri"/>
                <w:color w:val="000000"/>
                <w:lang w:val="tr-TR" w:eastAsia="en-GB"/>
              </w:rPr>
              <w:t>2</w:t>
            </w:r>
          </w:p>
        </w:tc>
        <w:tc>
          <w:tcPr>
            <w:tcW w:w="1611" w:type="dxa"/>
            <w:tcBorders>
              <w:top w:val="nil"/>
              <w:left w:val="nil"/>
              <w:bottom w:val="single" w:sz="8" w:space="0" w:color="auto"/>
              <w:right w:val="single" w:sz="8" w:space="0" w:color="auto"/>
            </w:tcBorders>
            <w:shd w:val="clear" w:color="auto" w:fill="auto"/>
            <w:noWrap/>
            <w:vAlign w:val="center"/>
            <w:hideMark/>
          </w:tcPr>
          <w:p w14:paraId="4A3D84A1" w14:textId="79538203" w:rsidR="000977E4" w:rsidRPr="00C7752F" w:rsidRDefault="00384110" w:rsidP="000977E4">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3,</w:t>
            </w:r>
            <w:r w:rsidR="000977E4" w:rsidRPr="00C7752F">
              <w:rPr>
                <w:rFonts w:ascii="Calibri" w:eastAsia="Times New Roman" w:hAnsi="Calibri" w:cs="Calibri"/>
                <w:color w:val="000000"/>
                <w:lang w:val="tr-TR" w:eastAsia="en-GB"/>
              </w:rPr>
              <w:t>0</w:t>
            </w:r>
          </w:p>
        </w:tc>
      </w:tr>
    </w:tbl>
    <w:p w14:paraId="47E0DEAC" w14:textId="6F8EF88E" w:rsidR="00FA4117" w:rsidRPr="00C7752F" w:rsidRDefault="00B53A9F" w:rsidP="009B75A1">
      <w:pPr>
        <w:jc w:val="both"/>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6D78CEB9" w14:textId="194C72C1" w:rsidR="00B45C20" w:rsidRPr="00C7752F" w:rsidRDefault="00B45C20" w:rsidP="00F040AB">
      <w:pPr>
        <w:spacing w:line="276" w:lineRule="auto"/>
        <w:jc w:val="both"/>
        <w:rPr>
          <w:rFonts w:cstheme="minorHAnsi"/>
          <w:lang w:val="tr-TR"/>
        </w:rPr>
      </w:pPr>
      <w:r w:rsidRPr="00C7752F">
        <w:rPr>
          <w:rFonts w:cstheme="minorHAnsi"/>
          <w:lang w:val="tr-TR"/>
        </w:rPr>
        <w:t xml:space="preserve">İşgücü piyasasında toplumsal cinsiyet temelli farklılıklar takip edilirken sıklıkla bakılan göstergelerden biri de saatlik ücretlerdir. Zira aynı aylık ücrete çalışıyor olmalarına rağmen kadınlar ve erkekler sistematik olarak farklı saatler çalışıyorlarsa saatlik ücretler arasında da fark gözlemlenecektir. Çalışılan saat başına alınan ortanca ücret kadınlar için 8,39 TL, erkekler için ise 8,65 TL olarak hesaplanmaktadır. Ortanca saatlik ücrete göre kadınlar erkeklerden yüzde 3 daha az kazanmaktadır. Ortalama saatlik ücrete bakıldığında ise kadınların yüzde 2,2 daha yüksek ücret aldığı görülmektedir.  </w:t>
      </w:r>
    </w:p>
    <w:p w14:paraId="6374DBBF" w14:textId="6575B4BD" w:rsidR="00F040AB" w:rsidRPr="00C7752F" w:rsidRDefault="00B45C20" w:rsidP="00F040AB">
      <w:pPr>
        <w:spacing w:line="276" w:lineRule="auto"/>
        <w:jc w:val="both"/>
        <w:rPr>
          <w:rFonts w:cstheme="minorHAnsi"/>
          <w:lang w:val="tr-TR"/>
        </w:rPr>
      </w:pPr>
      <w:r w:rsidRPr="00C7752F">
        <w:rPr>
          <w:rFonts w:cstheme="minorHAnsi"/>
          <w:lang w:val="tr-TR"/>
        </w:rPr>
        <w:t xml:space="preserve">Aylık ücretler ile saatlik ücretler arasındaki bu fark </w:t>
      </w:r>
      <w:r w:rsidR="002F46F8" w:rsidRPr="00C7752F">
        <w:rPr>
          <w:rFonts w:cstheme="minorHAnsi"/>
          <w:lang w:val="tr-TR"/>
        </w:rPr>
        <w:t xml:space="preserve">kadınlarla erkekler arasındaki çalışma saatleri farklarından kaynaklanmaktadır. </w:t>
      </w:r>
      <w:r w:rsidR="00F040AB" w:rsidRPr="00C7752F">
        <w:rPr>
          <w:rFonts w:cstheme="minorHAnsi"/>
          <w:lang w:val="tr-TR"/>
        </w:rPr>
        <w:t xml:space="preserve">Tablo 2 erkeklerin kadınlara kıyasla daha uzun süreler çalıştıklarını göstermektir. 25-44 yaş arası erkeklerin yüzde 63,5’i haftalık 45 saat üzeri çalışırken, aynı saat çalışan kadınların oranı yüzde 39,1’dir. </w:t>
      </w:r>
    </w:p>
    <w:p w14:paraId="5AA6FF15" w14:textId="2E028988" w:rsidR="00F040AB" w:rsidRPr="00C7752F" w:rsidRDefault="00F040AB" w:rsidP="008B6D22">
      <w:pPr>
        <w:spacing w:line="276" w:lineRule="auto"/>
        <w:jc w:val="both"/>
        <w:outlineLvl w:val="0"/>
        <w:rPr>
          <w:rFonts w:cstheme="minorHAnsi"/>
          <w:b/>
          <w:lang w:val="tr-TR"/>
        </w:rPr>
      </w:pPr>
      <w:r w:rsidRPr="00C7752F">
        <w:rPr>
          <w:rFonts w:cstheme="minorHAnsi"/>
          <w:b/>
          <w:lang w:val="tr-TR"/>
        </w:rPr>
        <w:t xml:space="preserve">Tablo </w:t>
      </w:r>
      <w:r w:rsidRPr="00C7752F">
        <w:rPr>
          <w:rFonts w:cstheme="minorHAnsi"/>
          <w:b/>
          <w:lang w:val="tr-TR"/>
        </w:rPr>
        <w:fldChar w:fldCharType="begin"/>
      </w:r>
      <w:r w:rsidRPr="00C7752F">
        <w:rPr>
          <w:rFonts w:cstheme="minorHAnsi"/>
          <w:b/>
          <w:lang w:val="tr-TR"/>
        </w:rPr>
        <w:instrText xml:space="preserve"> SEQ Table \* ARABIC </w:instrText>
      </w:r>
      <w:r w:rsidRPr="00C7752F">
        <w:rPr>
          <w:rFonts w:cstheme="minorHAnsi"/>
          <w:b/>
          <w:lang w:val="tr-TR"/>
        </w:rPr>
        <w:fldChar w:fldCharType="separate"/>
      </w:r>
      <w:r w:rsidR="00FB47A0">
        <w:rPr>
          <w:rFonts w:cstheme="minorHAnsi"/>
          <w:b/>
          <w:noProof/>
          <w:lang w:val="tr-TR"/>
        </w:rPr>
        <w:t>2</w:t>
      </w:r>
      <w:r w:rsidRPr="00C7752F">
        <w:rPr>
          <w:rFonts w:cstheme="minorHAnsi"/>
          <w:b/>
          <w:lang w:val="tr-TR"/>
        </w:rPr>
        <w:fldChar w:fldCharType="end"/>
      </w:r>
      <w:r w:rsidRPr="00C7752F">
        <w:rPr>
          <w:rFonts w:cstheme="minorHAnsi"/>
          <w:b/>
          <w:lang w:val="tr-TR"/>
        </w:rPr>
        <w:t>: Kadınların ve erkeklerin ortalama çalışma saatleri  (25-44 yaş)</w:t>
      </w:r>
    </w:p>
    <w:tbl>
      <w:tblPr>
        <w:tblW w:w="6500" w:type="dxa"/>
        <w:tblLook w:val="04A0" w:firstRow="1" w:lastRow="0" w:firstColumn="1" w:lastColumn="0" w:noHBand="0" w:noVBand="1"/>
      </w:tblPr>
      <w:tblGrid>
        <w:gridCol w:w="1472"/>
        <w:gridCol w:w="1461"/>
        <w:gridCol w:w="1099"/>
        <w:gridCol w:w="1369"/>
        <w:gridCol w:w="1099"/>
      </w:tblGrid>
      <w:tr w:rsidR="00F040AB" w:rsidRPr="00C7752F" w14:paraId="208A5FDB" w14:textId="77777777" w:rsidTr="0013027D">
        <w:trPr>
          <w:trHeight w:val="253"/>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4A564" w14:textId="77777777" w:rsidR="00F040AB" w:rsidRPr="00C7752F" w:rsidRDefault="00F040AB" w:rsidP="008C1897">
            <w:pPr>
              <w:spacing w:after="0" w:line="240" w:lineRule="auto"/>
              <w:jc w:val="center"/>
              <w:rPr>
                <w:rFonts w:eastAsia="Times New Roman" w:cstheme="minorHAnsi"/>
                <w:sz w:val="20"/>
                <w:szCs w:val="20"/>
                <w:lang w:val="tr-TR" w:eastAsia="en-GB"/>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C23A"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ERKEK</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CD6D5"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KADIN</w:t>
            </w:r>
          </w:p>
        </w:tc>
      </w:tr>
      <w:tr w:rsidR="00F040AB" w:rsidRPr="00C7752F" w14:paraId="45196017" w14:textId="77777777" w:rsidTr="0013027D">
        <w:trPr>
          <w:trHeight w:val="253"/>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0A0E"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Çalışma saati</w:t>
            </w:r>
          </w:p>
        </w:tc>
        <w:tc>
          <w:tcPr>
            <w:tcW w:w="1461" w:type="dxa"/>
            <w:tcBorders>
              <w:top w:val="single" w:sz="4" w:space="0" w:color="auto"/>
              <w:left w:val="single" w:sz="4" w:space="0" w:color="auto"/>
              <w:bottom w:val="single" w:sz="4" w:space="0" w:color="auto"/>
              <w:right w:val="nil"/>
            </w:tcBorders>
            <w:shd w:val="clear" w:color="auto" w:fill="auto"/>
            <w:noWrap/>
            <w:vAlign w:val="bottom"/>
            <w:hideMark/>
          </w:tcPr>
          <w:p w14:paraId="526AAF73"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Kişi (bin)</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61D9AC10"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w:t>
            </w:r>
          </w:p>
        </w:tc>
        <w:tc>
          <w:tcPr>
            <w:tcW w:w="1369" w:type="dxa"/>
            <w:tcBorders>
              <w:top w:val="single" w:sz="4" w:space="0" w:color="auto"/>
              <w:left w:val="single" w:sz="4" w:space="0" w:color="auto"/>
              <w:bottom w:val="single" w:sz="4" w:space="0" w:color="auto"/>
              <w:right w:val="nil"/>
            </w:tcBorders>
            <w:shd w:val="clear" w:color="auto" w:fill="auto"/>
            <w:noWrap/>
            <w:vAlign w:val="bottom"/>
            <w:hideMark/>
          </w:tcPr>
          <w:p w14:paraId="76AAC11E"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Kişi (bin)</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FBF9DE7"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w:t>
            </w:r>
          </w:p>
        </w:tc>
      </w:tr>
      <w:tr w:rsidR="00F040AB" w:rsidRPr="00C7752F" w14:paraId="72F3B1F0" w14:textId="77777777" w:rsidTr="0013027D">
        <w:trPr>
          <w:trHeight w:val="238"/>
        </w:trPr>
        <w:tc>
          <w:tcPr>
            <w:tcW w:w="1472" w:type="dxa"/>
            <w:tcBorders>
              <w:top w:val="single" w:sz="4" w:space="0" w:color="auto"/>
              <w:left w:val="single" w:sz="4" w:space="0" w:color="auto"/>
              <w:bottom w:val="nil"/>
              <w:right w:val="single" w:sz="4" w:space="0" w:color="auto"/>
            </w:tcBorders>
            <w:shd w:val="clear" w:color="auto" w:fill="auto"/>
            <w:noWrap/>
            <w:vAlign w:val="bottom"/>
            <w:hideMark/>
          </w:tcPr>
          <w:p w14:paraId="79881C88"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0-30</w:t>
            </w:r>
          </w:p>
        </w:tc>
        <w:tc>
          <w:tcPr>
            <w:tcW w:w="1461" w:type="dxa"/>
            <w:tcBorders>
              <w:top w:val="single" w:sz="4" w:space="0" w:color="auto"/>
              <w:left w:val="single" w:sz="4" w:space="0" w:color="auto"/>
              <w:bottom w:val="nil"/>
              <w:right w:val="nil"/>
            </w:tcBorders>
            <w:shd w:val="clear" w:color="auto" w:fill="auto"/>
            <w:noWrap/>
            <w:vAlign w:val="bottom"/>
            <w:hideMark/>
          </w:tcPr>
          <w:p w14:paraId="75BB86DD"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220</w:t>
            </w:r>
          </w:p>
        </w:tc>
        <w:tc>
          <w:tcPr>
            <w:tcW w:w="1099" w:type="dxa"/>
            <w:tcBorders>
              <w:top w:val="single" w:sz="4" w:space="0" w:color="auto"/>
              <w:left w:val="nil"/>
              <w:bottom w:val="nil"/>
              <w:right w:val="single" w:sz="4" w:space="0" w:color="auto"/>
            </w:tcBorders>
            <w:shd w:val="clear" w:color="auto" w:fill="auto"/>
            <w:noWrap/>
            <w:vAlign w:val="bottom"/>
            <w:hideMark/>
          </w:tcPr>
          <w:p w14:paraId="3631B70F" w14:textId="237AC8CE"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2</w:t>
            </w:r>
            <w:r w:rsidR="00C1777E">
              <w:rPr>
                <w:rFonts w:eastAsia="Times New Roman" w:cstheme="minorHAnsi"/>
                <w:sz w:val="20"/>
                <w:szCs w:val="20"/>
                <w:lang w:val="tr-TR" w:eastAsia="en-GB"/>
              </w:rPr>
              <w:t>,</w:t>
            </w:r>
            <w:r w:rsidRPr="00C7752F">
              <w:rPr>
                <w:rFonts w:eastAsia="Times New Roman" w:cstheme="minorHAnsi"/>
                <w:sz w:val="20"/>
                <w:szCs w:val="20"/>
                <w:lang w:val="tr-TR" w:eastAsia="en-GB"/>
              </w:rPr>
              <w:t>9</w:t>
            </w:r>
          </w:p>
        </w:tc>
        <w:tc>
          <w:tcPr>
            <w:tcW w:w="1369" w:type="dxa"/>
            <w:tcBorders>
              <w:top w:val="single" w:sz="4" w:space="0" w:color="auto"/>
              <w:left w:val="single" w:sz="4" w:space="0" w:color="auto"/>
              <w:bottom w:val="nil"/>
              <w:right w:val="nil"/>
            </w:tcBorders>
            <w:shd w:val="clear" w:color="auto" w:fill="auto"/>
            <w:noWrap/>
            <w:vAlign w:val="bottom"/>
            <w:hideMark/>
          </w:tcPr>
          <w:p w14:paraId="2C488E25"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411</w:t>
            </w:r>
          </w:p>
        </w:tc>
        <w:tc>
          <w:tcPr>
            <w:tcW w:w="1099" w:type="dxa"/>
            <w:tcBorders>
              <w:top w:val="single" w:sz="4" w:space="0" w:color="auto"/>
              <w:left w:val="nil"/>
              <w:bottom w:val="nil"/>
              <w:right w:val="single" w:sz="4" w:space="0" w:color="auto"/>
            </w:tcBorders>
            <w:shd w:val="clear" w:color="auto" w:fill="auto"/>
            <w:noWrap/>
            <w:vAlign w:val="bottom"/>
            <w:hideMark/>
          </w:tcPr>
          <w:p w14:paraId="7681F728" w14:textId="5DC8B81F"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12,</w:t>
            </w:r>
            <w:r w:rsidR="00F040AB" w:rsidRPr="00C7752F">
              <w:rPr>
                <w:rFonts w:eastAsia="Times New Roman" w:cstheme="minorHAnsi"/>
                <w:sz w:val="20"/>
                <w:szCs w:val="20"/>
                <w:lang w:val="tr-TR" w:eastAsia="en-GB"/>
              </w:rPr>
              <w:t>3</w:t>
            </w:r>
          </w:p>
        </w:tc>
      </w:tr>
      <w:tr w:rsidR="00F040AB" w:rsidRPr="00C7752F" w14:paraId="665DA98B" w14:textId="77777777" w:rsidTr="0013027D">
        <w:trPr>
          <w:trHeight w:val="238"/>
        </w:trPr>
        <w:tc>
          <w:tcPr>
            <w:tcW w:w="1472" w:type="dxa"/>
            <w:tcBorders>
              <w:top w:val="nil"/>
              <w:left w:val="single" w:sz="4" w:space="0" w:color="auto"/>
              <w:bottom w:val="nil"/>
              <w:right w:val="single" w:sz="4" w:space="0" w:color="auto"/>
            </w:tcBorders>
            <w:shd w:val="clear" w:color="auto" w:fill="auto"/>
            <w:noWrap/>
            <w:vAlign w:val="bottom"/>
            <w:hideMark/>
          </w:tcPr>
          <w:p w14:paraId="09FE407F"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31-40</w:t>
            </w:r>
          </w:p>
        </w:tc>
        <w:tc>
          <w:tcPr>
            <w:tcW w:w="1461" w:type="dxa"/>
            <w:tcBorders>
              <w:top w:val="nil"/>
              <w:left w:val="single" w:sz="4" w:space="0" w:color="auto"/>
              <w:bottom w:val="nil"/>
              <w:right w:val="nil"/>
            </w:tcBorders>
            <w:shd w:val="clear" w:color="auto" w:fill="auto"/>
            <w:noWrap/>
            <w:vAlign w:val="bottom"/>
            <w:hideMark/>
          </w:tcPr>
          <w:p w14:paraId="79FD08CC"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1843</w:t>
            </w:r>
          </w:p>
        </w:tc>
        <w:tc>
          <w:tcPr>
            <w:tcW w:w="1099" w:type="dxa"/>
            <w:tcBorders>
              <w:top w:val="nil"/>
              <w:left w:val="nil"/>
              <w:bottom w:val="nil"/>
              <w:right w:val="single" w:sz="4" w:space="0" w:color="auto"/>
            </w:tcBorders>
            <w:shd w:val="clear" w:color="auto" w:fill="auto"/>
            <w:noWrap/>
            <w:vAlign w:val="bottom"/>
            <w:hideMark/>
          </w:tcPr>
          <w:p w14:paraId="7B4770F1" w14:textId="2AF85D1D"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23,</w:t>
            </w:r>
            <w:r w:rsidR="00F040AB" w:rsidRPr="00C7752F">
              <w:rPr>
                <w:rFonts w:eastAsia="Times New Roman" w:cstheme="minorHAnsi"/>
                <w:sz w:val="20"/>
                <w:szCs w:val="20"/>
                <w:lang w:val="tr-TR" w:eastAsia="en-GB"/>
              </w:rPr>
              <w:t>9</w:t>
            </w:r>
          </w:p>
        </w:tc>
        <w:tc>
          <w:tcPr>
            <w:tcW w:w="1369" w:type="dxa"/>
            <w:tcBorders>
              <w:top w:val="nil"/>
              <w:left w:val="single" w:sz="4" w:space="0" w:color="auto"/>
              <w:bottom w:val="nil"/>
              <w:right w:val="nil"/>
            </w:tcBorders>
            <w:shd w:val="clear" w:color="auto" w:fill="auto"/>
            <w:noWrap/>
            <w:vAlign w:val="bottom"/>
            <w:hideMark/>
          </w:tcPr>
          <w:p w14:paraId="7EC4D10C"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1214</w:t>
            </w:r>
          </w:p>
        </w:tc>
        <w:tc>
          <w:tcPr>
            <w:tcW w:w="1099" w:type="dxa"/>
            <w:tcBorders>
              <w:top w:val="nil"/>
              <w:left w:val="nil"/>
              <w:bottom w:val="nil"/>
              <w:right w:val="single" w:sz="4" w:space="0" w:color="auto"/>
            </w:tcBorders>
            <w:shd w:val="clear" w:color="auto" w:fill="auto"/>
            <w:noWrap/>
            <w:vAlign w:val="bottom"/>
            <w:hideMark/>
          </w:tcPr>
          <w:p w14:paraId="5F94B12B" w14:textId="1BB9CB1D"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36,</w:t>
            </w:r>
            <w:r w:rsidR="00F040AB" w:rsidRPr="00C7752F">
              <w:rPr>
                <w:rFonts w:eastAsia="Times New Roman" w:cstheme="minorHAnsi"/>
                <w:sz w:val="20"/>
                <w:szCs w:val="20"/>
                <w:lang w:val="tr-TR" w:eastAsia="en-GB"/>
              </w:rPr>
              <w:t>4</w:t>
            </w:r>
          </w:p>
        </w:tc>
      </w:tr>
      <w:tr w:rsidR="00F040AB" w:rsidRPr="00C7752F" w14:paraId="129FEEFD" w14:textId="77777777" w:rsidTr="0013027D">
        <w:trPr>
          <w:trHeight w:val="238"/>
        </w:trPr>
        <w:tc>
          <w:tcPr>
            <w:tcW w:w="1472" w:type="dxa"/>
            <w:tcBorders>
              <w:top w:val="nil"/>
              <w:left w:val="single" w:sz="4" w:space="0" w:color="auto"/>
              <w:bottom w:val="nil"/>
              <w:right w:val="single" w:sz="4" w:space="0" w:color="auto"/>
            </w:tcBorders>
            <w:shd w:val="clear" w:color="auto" w:fill="auto"/>
            <w:noWrap/>
            <w:vAlign w:val="bottom"/>
            <w:hideMark/>
          </w:tcPr>
          <w:p w14:paraId="323E1B0E"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41-45</w:t>
            </w:r>
          </w:p>
        </w:tc>
        <w:tc>
          <w:tcPr>
            <w:tcW w:w="1461" w:type="dxa"/>
            <w:tcBorders>
              <w:top w:val="nil"/>
              <w:left w:val="single" w:sz="4" w:space="0" w:color="auto"/>
              <w:bottom w:val="nil"/>
              <w:right w:val="nil"/>
            </w:tcBorders>
            <w:shd w:val="clear" w:color="auto" w:fill="auto"/>
            <w:noWrap/>
            <w:vAlign w:val="bottom"/>
            <w:hideMark/>
          </w:tcPr>
          <w:p w14:paraId="13A0AE99"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751</w:t>
            </w:r>
          </w:p>
        </w:tc>
        <w:tc>
          <w:tcPr>
            <w:tcW w:w="1099" w:type="dxa"/>
            <w:tcBorders>
              <w:top w:val="nil"/>
              <w:left w:val="nil"/>
              <w:bottom w:val="nil"/>
              <w:right w:val="single" w:sz="4" w:space="0" w:color="auto"/>
            </w:tcBorders>
            <w:shd w:val="clear" w:color="auto" w:fill="auto"/>
            <w:noWrap/>
            <w:vAlign w:val="bottom"/>
            <w:hideMark/>
          </w:tcPr>
          <w:p w14:paraId="1656D423" w14:textId="7A53A4D6"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9,</w:t>
            </w:r>
            <w:r w:rsidR="00F040AB" w:rsidRPr="00C7752F">
              <w:rPr>
                <w:rFonts w:eastAsia="Times New Roman" w:cstheme="minorHAnsi"/>
                <w:sz w:val="20"/>
                <w:szCs w:val="20"/>
                <w:lang w:val="tr-TR" w:eastAsia="en-GB"/>
              </w:rPr>
              <w:t>7</w:t>
            </w:r>
          </w:p>
        </w:tc>
        <w:tc>
          <w:tcPr>
            <w:tcW w:w="1369" w:type="dxa"/>
            <w:tcBorders>
              <w:top w:val="nil"/>
              <w:left w:val="single" w:sz="4" w:space="0" w:color="auto"/>
              <w:bottom w:val="nil"/>
              <w:right w:val="nil"/>
            </w:tcBorders>
            <w:shd w:val="clear" w:color="auto" w:fill="auto"/>
            <w:noWrap/>
            <w:vAlign w:val="bottom"/>
            <w:hideMark/>
          </w:tcPr>
          <w:p w14:paraId="1C15112B"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404</w:t>
            </w:r>
          </w:p>
        </w:tc>
        <w:tc>
          <w:tcPr>
            <w:tcW w:w="1099" w:type="dxa"/>
            <w:tcBorders>
              <w:top w:val="nil"/>
              <w:left w:val="nil"/>
              <w:bottom w:val="nil"/>
              <w:right w:val="single" w:sz="4" w:space="0" w:color="auto"/>
            </w:tcBorders>
            <w:shd w:val="clear" w:color="auto" w:fill="auto"/>
            <w:noWrap/>
            <w:vAlign w:val="bottom"/>
            <w:hideMark/>
          </w:tcPr>
          <w:p w14:paraId="6F4058EA" w14:textId="4E87350B"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12,</w:t>
            </w:r>
            <w:r w:rsidR="00F040AB" w:rsidRPr="00C7752F">
              <w:rPr>
                <w:rFonts w:eastAsia="Times New Roman" w:cstheme="minorHAnsi"/>
                <w:sz w:val="20"/>
                <w:szCs w:val="20"/>
                <w:lang w:val="tr-TR" w:eastAsia="en-GB"/>
              </w:rPr>
              <w:t>1</w:t>
            </w:r>
          </w:p>
        </w:tc>
      </w:tr>
      <w:tr w:rsidR="00F040AB" w:rsidRPr="00C7752F" w14:paraId="58055B70" w14:textId="77777777" w:rsidTr="0013027D">
        <w:trPr>
          <w:trHeight w:val="238"/>
        </w:trPr>
        <w:tc>
          <w:tcPr>
            <w:tcW w:w="1472" w:type="dxa"/>
            <w:tcBorders>
              <w:top w:val="nil"/>
              <w:left w:val="single" w:sz="4" w:space="0" w:color="auto"/>
              <w:bottom w:val="nil"/>
              <w:right w:val="single" w:sz="4" w:space="0" w:color="auto"/>
            </w:tcBorders>
            <w:shd w:val="clear" w:color="auto" w:fill="auto"/>
            <w:noWrap/>
            <w:vAlign w:val="bottom"/>
            <w:hideMark/>
          </w:tcPr>
          <w:p w14:paraId="1CA01BA1"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46-50</w:t>
            </w:r>
          </w:p>
        </w:tc>
        <w:tc>
          <w:tcPr>
            <w:tcW w:w="1461" w:type="dxa"/>
            <w:tcBorders>
              <w:top w:val="nil"/>
              <w:left w:val="single" w:sz="4" w:space="0" w:color="auto"/>
              <w:bottom w:val="nil"/>
              <w:right w:val="nil"/>
            </w:tcBorders>
            <w:shd w:val="clear" w:color="auto" w:fill="auto"/>
            <w:noWrap/>
            <w:vAlign w:val="bottom"/>
            <w:hideMark/>
          </w:tcPr>
          <w:p w14:paraId="4550C069"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2608</w:t>
            </w:r>
          </w:p>
        </w:tc>
        <w:tc>
          <w:tcPr>
            <w:tcW w:w="1099" w:type="dxa"/>
            <w:tcBorders>
              <w:top w:val="nil"/>
              <w:left w:val="nil"/>
              <w:bottom w:val="nil"/>
              <w:right w:val="single" w:sz="4" w:space="0" w:color="auto"/>
            </w:tcBorders>
            <w:shd w:val="clear" w:color="auto" w:fill="auto"/>
            <w:noWrap/>
            <w:vAlign w:val="bottom"/>
            <w:hideMark/>
          </w:tcPr>
          <w:p w14:paraId="45F25C94" w14:textId="53320286"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33,</w:t>
            </w:r>
            <w:r w:rsidR="00F040AB" w:rsidRPr="00C7752F">
              <w:rPr>
                <w:rFonts w:eastAsia="Times New Roman" w:cstheme="minorHAnsi"/>
                <w:sz w:val="20"/>
                <w:szCs w:val="20"/>
                <w:lang w:val="tr-TR" w:eastAsia="en-GB"/>
              </w:rPr>
              <w:t>8</w:t>
            </w:r>
          </w:p>
        </w:tc>
        <w:tc>
          <w:tcPr>
            <w:tcW w:w="1369" w:type="dxa"/>
            <w:tcBorders>
              <w:top w:val="nil"/>
              <w:left w:val="single" w:sz="4" w:space="0" w:color="auto"/>
              <w:bottom w:val="nil"/>
              <w:right w:val="nil"/>
            </w:tcBorders>
            <w:shd w:val="clear" w:color="auto" w:fill="auto"/>
            <w:noWrap/>
            <w:vAlign w:val="bottom"/>
            <w:hideMark/>
          </w:tcPr>
          <w:p w14:paraId="7DD66AD6"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775</w:t>
            </w:r>
          </w:p>
        </w:tc>
        <w:tc>
          <w:tcPr>
            <w:tcW w:w="1099" w:type="dxa"/>
            <w:tcBorders>
              <w:top w:val="nil"/>
              <w:left w:val="nil"/>
              <w:bottom w:val="nil"/>
              <w:right w:val="single" w:sz="4" w:space="0" w:color="auto"/>
            </w:tcBorders>
            <w:shd w:val="clear" w:color="auto" w:fill="auto"/>
            <w:noWrap/>
            <w:vAlign w:val="bottom"/>
            <w:hideMark/>
          </w:tcPr>
          <w:p w14:paraId="25CD821D" w14:textId="02C95121"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23,</w:t>
            </w:r>
            <w:r w:rsidR="00F040AB" w:rsidRPr="00C7752F">
              <w:rPr>
                <w:rFonts w:eastAsia="Times New Roman" w:cstheme="minorHAnsi"/>
                <w:sz w:val="20"/>
                <w:szCs w:val="20"/>
                <w:lang w:val="tr-TR" w:eastAsia="en-GB"/>
              </w:rPr>
              <w:t>2</w:t>
            </w:r>
          </w:p>
        </w:tc>
      </w:tr>
      <w:tr w:rsidR="00F040AB" w:rsidRPr="00C7752F" w14:paraId="51F6FAB6" w14:textId="77777777" w:rsidTr="0013027D">
        <w:trPr>
          <w:trHeight w:val="238"/>
        </w:trPr>
        <w:tc>
          <w:tcPr>
            <w:tcW w:w="1472" w:type="dxa"/>
            <w:tcBorders>
              <w:top w:val="nil"/>
              <w:left w:val="single" w:sz="4" w:space="0" w:color="auto"/>
              <w:bottom w:val="nil"/>
              <w:right w:val="single" w:sz="4" w:space="0" w:color="auto"/>
            </w:tcBorders>
            <w:shd w:val="clear" w:color="auto" w:fill="auto"/>
            <w:noWrap/>
            <w:vAlign w:val="bottom"/>
            <w:hideMark/>
          </w:tcPr>
          <w:p w14:paraId="6091CDC6"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51-55</w:t>
            </w:r>
          </w:p>
        </w:tc>
        <w:tc>
          <w:tcPr>
            <w:tcW w:w="1461" w:type="dxa"/>
            <w:tcBorders>
              <w:top w:val="nil"/>
              <w:left w:val="single" w:sz="4" w:space="0" w:color="auto"/>
              <w:bottom w:val="nil"/>
              <w:right w:val="nil"/>
            </w:tcBorders>
            <w:shd w:val="clear" w:color="auto" w:fill="auto"/>
            <w:noWrap/>
            <w:vAlign w:val="bottom"/>
            <w:hideMark/>
          </w:tcPr>
          <w:p w14:paraId="549008F5"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584</w:t>
            </w:r>
          </w:p>
        </w:tc>
        <w:tc>
          <w:tcPr>
            <w:tcW w:w="1099" w:type="dxa"/>
            <w:tcBorders>
              <w:top w:val="nil"/>
              <w:left w:val="nil"/>
              <w:bottom w:val="nil"/>
              <w:right w:val="single" w:sz="4" w:space="0" w:color="auto"/>
            </w:tcBorders>
            <w:shd w:val="clear" w:color="auto" w:fill="auto"/>
            <w:noWrap/>
            <w:vAlign w:val="bottom"/>
            <w:hideMark/>
          </w:tcPr>
          <w:p w14:paraId="34B48BA7" w14:textId="13A1D994"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7,</w:t>
            </w:r>
            <w:r w:rsidR="00F040AB" w:rsidRPr="00C7752F">
              <w:rPr>
                <w:rFonts w:eastAsia="Times New Roman" w:cstheme="minorHAnsi"/>
                <w:sz w:val="20"/>
                <w:szCs w:val="20"/>
                <w:lang w:val="tr-TR" w:eastAsia="en-GB"/>
              </w:rPr>
              <w:t>6</w:t>
            </w:r>
          </w:p>
        </w:tc>
        <w:tc>
          <w:tcPr>
            <w:tcW w:w="1369" w:type="dxa"/>
            <w:tcBorders>
              <w:top w:val="nil"/>
              <w:left w:val="single" w:sz="4" w:space="0" w:color="auto"/>
              <w:bottom w:val="nil"/>
              <w:right w:val="nil"/>
            </w:tcBorders>
            <w:shd w:val="clear" w:color="auto" w:fill="auto"/>
            <w:noWrap/>
            <w:vAlign w:val="bottom"/>
            <w:hideMark/>
          </w:tcPr>
          <w:p w14:paraId="0D5E47AF"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160</w:t>
            </w:r>
          </w:p>
        </w:tc>
        <w:tc>
          <w:tcPr>
            <w:tcW w:w="1099" w:type="dxa"/>
            <w:tcBorders>
              <w:top w:val="nil"/>
              <w:left w:val="nil"/>
              <w:bottom w:val="nil"/>
              <w:right w:val="single" w:sz="4" w:space="0" w:color="auto"/>
            </w:tcBorders>
            <w:shd w:val="clear" w:color="auto" w:fill="auto"/>
            <w:noWrap/>
            <w:vAlign w:val="bottom"/>
            <w:hideMark/>
          </w:tcPr>
          <w:p w14:paraId="74F0B905" w14:textId="6C394ABA"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4,</w:t>
            </w:r>
            <w:r w:rsidR="00F040AB" w:rsidRPr="00C7752F">
              <w:rPr>
                <w:rFonts w:eastAsia="Times New Roman" w:cstheme="minorHAnsi"/>
                <w:sz w:val="20"/>
                <w:szCs w:val="20"/>
                <w:lang w:val="tr-TR" w:eastAsia="en-GB"/>
              </w:rPr>
              <w:t>8</w:t>
            </w:r>
          </w:p>
        </w:tc>
      </w:tr>
      <w:tr w:rsidR="00F040AB" w:rsidRPr="00C7752F" w14:paraId="6E2D5474" w14:textId="77777777" w:rsidTr="0013027D">
        <w:trPr>
          <w:trHeight w:val="238"/>
        </w:trPr>
        <w:tc>
          <w:tcPr>
            <w:tcW w:w="1472" w:type="dxa"/>
            <w:tcBorders>
              <w:top w:val="nil"/>
              <w:left w:val="single" w:sz="4" w:space="0" w:color="auto"/>
              <w:bottom w:val="nil"/>
              <w:right w:val="single" w:sz="4" w:space="0" w:color="auto"/>
            </w:tcBorders>
            <w:shd w:val="clear" w:color="auto" w:fill="auto"/>
            <w:noWrap/>
            <w:vAlign w:val="bottom"/>
            <w:hideMark/>
          </w:tcPr>
          <w:p w14:paraId="0AFD08BD"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56-60</w:t>
            </w:r>
          </w:p>
        </w:tc>
        <w:tc>
          <w:tcPr>
            <w:tcW w:w="1461" w:type="dxa"/>
            <w:tcBorders>
              <w:top w:val="nil"/>
              <w:left w:val="single" w:sz="4" w:space="0" w:color="auto"/>
              <w:bottom w:val="nil"/>
              <w:right w:val="nil"/>
            </w:tcBorders>
            <w:shd w:val="clear" w:color="auto" w:fill="auto"/>
            <w:noWrap/>
            <w:vAlign w:val="bottom"/>
            <w:hideMark/>
          </w:tcPr>
          <w:p w14:paraId="2844EE5D"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1060</w:t>
            </w:r>
          </w:p>
        </w:tc>
        <w:tc>
          <w:tcPr>
            <w:tcW w:w="1099" w:type="dxa"/>
            <w:tcBorders>
              <w:top w:val="nil"/>
              <w:left w:val="nil"/>
              <w:bottom w:val="nil"/>
              <w:right w:val="single" w:sz="4" w:space="0" w:color="auto"/>
            </w:tcBorders>
            <w:shd w:val="clear" w:color="auto" w:fill="auto"/>
            <w:noWrap/>
            <w:vAlign w:val="bottom"/>
            <w:hideMark/>
          </w:tcPr>
          <w:p w14:paraId="777925FF" w14:textId="75DFD29E"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13,</w:t>
            </w:r>
            <w:r w:rsidR="00F040AB" w:rsidRPr="00C7752F">
              <w:rPr>
                <w:rFonts w:eastAsia="Times New Roman" w:cstheme="minorHAnsi"/>
                <w:sz w:val="20"/>
                <w:szCs w:val="20"/>
                <w:lang w:val="tr-TR" w:eastAsia="en-GB"/>
              </w:rPr>
              <w:t>7</w:t>
            </w:r>
          </w:p>
        </w:tc>
        <w:tc>
          <w:tcPr>
            <w:tcW w:w="1369" w:type="dxa"/>
            <w:tcBorders>
              <w:top w:val="nil"/>
              <w:left w:val="single" w:sz="4" w:space="0" w:color="auto"/>
              <w:bottom w:val="nil"/>
              <w:right w:val="nil"/>
            </w:tcBorders>
            <w:shd w:val="clear" w:color="auto" w:fill="auto"/>
            <w:noWrap/>
            <w:vAlign w:val="bottom"/>
            <w:hideMark/>
          </w:tcPr>
          <w:p w14:paraId="7DB39B06"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210</w:t>
            </w:r>
          </w:p>
        </w:tc>
        <w:tc>
          <w:tcPr>
            <w:tcW w:w="1099" w:type="dxa"/>
            <w:tcBorders>
              <w:top w:val="nil"/>
              <w:left w:val="nil"/>
              <w:bottom w:val="nil"/>
              <w:right w:val="single" w:sz="4" w:space="0" w:color="auto"/>
            </w:tcBorders>
            <w:shd w:val="clear" w:color="auto" w:fill="auto"/>
            <w:noWrap/>
            <w:vAlign w:val="bottom"/>
            <w:hideMark/>
          </w:tcPr>
          <w:p w14:paraId="6E4F2AE4" w14:textId="7C8DCC54"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6,</w:t>
            </w:r>
            <w:r w:rsidR="00F040AB" w:rsidRPr="00C7752F">
              <w:rPr>
                <w:rFonts w:eastAsia="Times New Roman" w:cstheme="minorHAnsi"/>
                <w:sz w:val="20"/>
                <w:szCs w:val="20"/>
                <w:lang w:val="tr-TR" w:eastAsia="en-GB"/>
              </w:rPr>
              <w:t>3</w:t>
            </w:r>
          </w:p>
        </w:tc>
      </w:tr>
      <w:tr w:rsidR="00F040AB" w:rsidRPr="00C7752F" w14:paraId="7874F582" w14:textId="77777777" w:rsidTr="0013027D">
        <w:trPr>
          <w:trHeight w:val="253"/>
        </w:trPr>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C0DC812"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60+</w:t>
            </w:r>
          </w:p>
        </w:tc>
        <w:tc>
          <w:tcPr>
            <w:tcW w:w="1461" w:type="dxa"/>
            <w:tcBorders>
              <w:top w:val="nil"/>
              <w:left w:val="single" w:sz="4" w:space="0" w:color="auto"/>
              <w:bottom w:val="single" w:sz="4" w:space="0" w:color="auto"/>
              <w:right w:val="nil"/>
            </w:tcBorders>
            <w:shd w:val="clear" w:color="auto" w:fill="auto"/>
            <w:noWrap/>
            <w:vAlign w:val="bottom"/>
            <w:hideMark/>
          </w:tcPr>
          <w:p w14:paraId="17C143F7"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647</w:t>
            </w:r>
          </w:p>
        </w:tc>
        <w:tc>
          <w:tcPr>
            <w:tcW w:w="1099" w:type="dxa"/>
            <w:tcBorders>
              <w:top w:val="nil"/>
              <w:left w:val="nil"/>
              <w:bottom w:val="single" w:sz="4" w:space="0" w:color="auto"/>
              <w:right w:val="single" w:sz="4" w:space="0" w:color="auto"/>
            </w:tcBorders>
            <w:shd w:val="clear" w:color="auto" w:fill="auto"/>
            <w:noWrap/>
            <w:vAlign w:val="bottom"/>
            <w:hideMark/>
          </w:tcPr>
          <w:p w14:paraId="6C592402" w14:textId="629718EE"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8,</w:t>
            </w:r>
            <w:r w:rsidR="00F040AB" w:rsidRPr="00C7752F">
              <w:rPr>
                <w:rFonts w:eastAsia="Times New Roman" w:cstheme="minorHAnsi"/>
                <w:sz w:val="20"/>
                <w:szCs w:val="20"/>
                <w:lang w:val="tr-TR" w:eastAsia="en-GB"/>
              </w:rPr>
              <w:t>4</w:t>
            </w:r>
          </w:p>
        </w:tc>
        <w:tc>
          <w:tcPr>
            <w:tcW w:w="1369" w:type="dxa"/>
            <w:tcBorders>
              <w:top w:val="nil"/>
              <w:left w:val="single" w:sz="4" w:space="0" w:color="auto"/>
              <w:bottom w:val="single" w:sz="4" w:space="0" w:color="auto"/>
              <w:right w:val="nil"/>
            </w:tcBorders>
            <w:shd w:val="clear" w:color="auto" w:fill="auto"/>
            <w:noWrap/>
            <w:vAlign w:val="bottom"/>
            <w:hideMark/>
          </w:tcPr>
          <w:p w14:paraId="32C7534B"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161</w:t>
            </w:r>
          </w:p>
        </w:tc>
        <w:tc>
          <w:tcPr>
            <w:tcW w:w="1099" w:type="dxa"/>
            <w:tcBorders>
              <w:top w:val="nil"/>
              <w:left w:val="nil"/>
              <w:bottom w:val="single" w:sz="4" w:space="0" w:color="auto"/>
              <w:right w:val="single" w:sz="4" w:space="0" w:color="auto"/>
            </w:tcBorders>
            <w:shd w:val="clear" w:color="auto" w:fill="auto"/>
            <w:noWrap/>
            <w:vAlign w:val="bottom"/>
            <w:hideMark/>
          </w:tcPr>
          <w:p w14:paraId="23D333BF" w14:textId="10D497AB"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4,</w:t>
            </w:r>
            <w:r w:rsidR="00F040AB" w:rsidRPr="00C7752F">
              <w:rPr>
                <w:rFonts w:eastAsia="Times New Roman" w:cstheme="minorHAnsi"/>
                <w:sz w:val="20"/>
                <w:szCs w:val="20"/>
                <w:lang w:val="tr-TR" w:eastAsia="en-GB"/>
              </w:rPr>
              <w:t>8</w:t>
            </w:r>
          </w:p>
        </w:tc>
      </w:tr>
      <w:tr w:rsidR="00F040AB" w:rsidRPr="00C7752F" w14:paraId="782782F8" w14:textId="77777777" w:rsidTr="0013027D">
        <w:trPr>
          <w:trHeight w:val="253"/>
        </w:trPr>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B753D"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lastRenderedPageBreak/>
              <w:t>Total</w:t>
            </w:r>
          </w:p>
        </w:tc>
        <w:tc>
          <w:tcPr>
            <w:tcW w:w="1461" w:type="dxa"/>
            <w:tcBorders>
              <w:top w:val="single" w:sz="4" w:space="0" w:color="auto"/>
              <w:left w:val="single" w:sz="4" w:space="0" w:color="auto"/>
              <w:bottom w:val="single" w:sz="4" w:space="0" w:color="auto"/>
              <w:right w:val="nil"/>
            </w:tcBorders>
            <w:shd w:val="clear" w:color="auto" w:fill="auto"/>
            <w:noWrap/>
            <w:vAlign w:val="bottom"/>
            <w:hideMark/>
          </w:tcPr>
          <w:p w14:paraId="7ECD661F"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7714</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28D39F9C" w14:textId="4994F882" w:rsidR="00F040AB" w:rsidRPr="00C7752F" w:rsidRDefault="00C1777E" w:rsidP="008C1897">
            <w:pPr>
              <w:spacing w:after="0" w:line="240" w:lineRule="auto"/>
              <w:jc w:val="center"/>
              <w:rPr>
                <w:rFonts w:eastAsia="Times New Roman" w:cstheme="minorHAnsi"/>
                <w:sz w:val="20"/>
                <w:szCs w:val="20"/>
                <w:lang w:val="tr-TR" w:eastAsia="en-GB"/>
              </w:rPr>
            </w:pPr>
            <w:r>
              <w:rPr>
                <w:rFonts w:eastAsia="Times New Roman" w:cstheme="minorHAnsi"/>
                <w:sz w:val="20"/>
                <w:szCs w:val="20"/>
                <w:lang w:val="tr-TR" w:eastAsia="en-GB"/>
              </w:rPr>
              <w:t>100</w:t>
            </w:r>
          </w:p>
        </w:tc>
        <w:tc>
          <w:tcPr>
            <w:tcW w:w="1369" w:type="dxa"/>
            <w:tcBorders>
              <w:top w:val="single" w:sz="4" w:space="0" w:color="auto"/>
              <w:left w:val="single" w:sz="4" w:space="0" w:color="auto"/>
              <w:bottom w:val="single" w:sz="4" w:space="0" w:color="auto"/>
            </w:tcBorders>
            <w:shd w:val="clear" w:color="auto" w:fill="auto"/>
            <w:noWrap/>
            <w:vAlign w:val="bottom"/>
            <w:hideMark/>
          </w:tcPr>
          <w:p w14:paraId="599EF053" w14:textId="77777777"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3334</w:t>
            </w:r>
          </w:p>
        </w:tc>
        <w:tc>
          <w:tcPr>
            <w:tcW w:w="1099" w:type="dxa"/>
            <w:tcBorders>
              <w:top w:val="single" w:sz="4" w:space="0" w:color="auto"/>
              <w:bottom w:val="single" w:sz="4" w:space="0" w:color="auto"/>
              <w:right w:val="single" w:sz="4" w:space="0" w:color="auto"/>
            </w:tcBorders>
            <w:shd w:val="clear" w:color="auto" w:fill="auto"/>
            <w:noWrap/>
            <w:vAlign w:val="bottom"/>
            <w:hideMark/>
          </w:tcPr>
          <w:p w14:paraId="41767306" w14:textId="0989AD3A" w:rsidR="00F040AB" w:rsidRPr="00C7752F" w:rsidRDefault="00F040AB" w:rsidP="008C1897">
            <w:pPr>
              <w:spacing w:after="0" w:line="240" w:lineRule="auto"/>
              <w:jc w:val="center"/>
              <w:rPr>
                <w:rFonts w:eastAsia="Times New Roman" w:cstheme="minorHAnsi"/>
                <w:sz w:val="20"/>
                <w:szCs w:val="20"/>
                <w:lang w:val="tr-TR" w:eastAsia="en-GB"/>
              </w:rPr>
            </w:pPr>
            <w:r w:rsidRPr="00C7752F">
              <w:rPr>
                <w:rFonts w:eastAsia="Times New Roman" w:cstheme="minorHAnsi"/>
                <w:sz w:val="20"/>
                <w:szCs w:val="20"/>
                <w:lang w:val="tr-TR" w:eastAsia="en-GB"/>
              </w:rPr>
              <w:t>100</w:t>
            </w:r>
          </w:p>
        </w:tc>
      </w:tr>
    </w:tbl>
    <w:p w14:paraId="1ED86379" w14:textId="44EDCF9D" w:rsidR="00F040AB" w:rsidRPr="00C7752F" w:rsidRDefault="00F040AB" w:rsidP="00F040AB">
      <w:pPr>
        <w:jc w:val="both"/>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6FA394FE" w14:textId="7197C869" w:rsidR="002F46F8" w:rsidRPr="00C7752F" w:rsidRDefault="002F46F8" w:rsidP="008B6D22">
      <w:pPr>
        <w:jc w:val="both"/>
        <w:outlineLvl w:val="0"/>
        <w:rPr>
          <w:rFonts w:cstheme="minorHAnsi"/>
          <w:b/>
          <w:sz w:val="24"/>
          <w:szCs w:val="24"/>
          <w:lang w:val="tr-TR"/>
        </w:rPr>
      </w:pPr>
      <w:r w:rsidRPr="00C7752F">
        <w:rPr>
          <w:rFonts w:cstheme="minorHAnsi"/>
          <w:b/>
          <w:sz w:val="24"/>
          <w:szCs w:val="24"/>
          <w:lang w:val="tr-TR"/>
        </w:rPr>
        <w:t xml:space="preserve">Ücret dağılımı farklılıkları </w:t>
      </w:r>
    </w:p>
    <w:p w14:paraId="70D66EEB" w14:textId="6D6A19B7" w:rsidR="00F040AB" w:rsidRPr="00C7752F" w:rsidRDefault="00EE3CF8" w:rsidP="009B75A1">
      <w:pPr>
        <w:jc w:val="both"/>
        <w:rPr>
          <w:rFonts w:cstheme="minorHAnsi"/>
          <w:lang w:val="tr-TR"/>
        </w:rPr>
      </w:pPr>
      <w:r w:rsidRPr="00C7752F">
        <w:rPr>
          <w:rFonts w:cstheme="minorHAnsi"/>
          <w:lang w:val="tr-TR"/>
        </w:rPr>
        <w:t>Daha önce yapılan araştırmalar toplumsal cinsiyet farklılıklarının ücret dağılımının farklı noktalarında farklılaşabildiğine işaret et</w:t>
      </w:r>
      <w:r w:rsidR="00340DA6" w:rsidRPr="00C7752F">
        <w:rPr>
          <w:rFonts w:cstheme="minorHAnsi"/>
          <w:lang w:val="tr-TR"/>
        </w:rPr>
        <w:t>mektedir.</w:t>
      </w:r>
      <w:r w:rsidR="00622A6F" w:rsidRPr="00C7752F">
        <w:rPr>
          <w:rFonts w:cstheme="minorHAnsi"/>
          <w:lang w:val="tr-TR"/>
        </w:rPr>
        <w:t xml:space="preserve"> Zira düşük ücret seviyelerinde asgari ücret toplumsal cinsiyet farklılıklarını azaltırken yüksek ücret seviyelerinde kadınların terfi olanaklarına erişimlerindeki sorunlar, yani cam tavanlar sebebiyle toplumsal cinsiyet farklılıkları artabilmektedir.  </w:t>
      </w:r>
      <w:r w:rsidR="00340DA6" w:rsidRPr="00C7752F">
        <w:rPr>
          <w:rFonts w:cstheme="minorHAnsi"/>
          <w:lang w:val="tr-TR"/>
        </w:rPr>
        <w:t xml:space="preserve"> </w:t>
      </w:r>
    </w:p>
    <w:p w14:paraId="400BF7E1" w14:textId="37F65B41" w:rsidR="00EE3CF8" w:rsidRPr="00C7752F" w:rsidRDefault="00340DA6" w:rsidP="009B75A1">
      <w:pPr>
        <w:jc w:val="both"/>
        <w:rPr>
          <w:rFonts w:cstheme="minorHAnsi"/>
          <w:lang w:val="tr-TR"/>
        </w:rPr>
      </w:pPr>
      <w:r w:rsidRPr="00C7752F">
        <w:rPr>
          <w:rFonts w:cstheme="minorHAnsi"/>
          <w:lang w:val="tr-TR"/>
        </w:rPr>
        <w:t>Şekil 1’d</w:t>
      </w:r>
      <w:r w:rsidR="00EE3CF8" w:rsidRPr="00C7752F">
        <w:rPr>
          <w:rFonts w:cstheme="minorHAnsi"/>
          <w:lang w:val="tr-TR"/>
        </w:rPr>
        <w:t xml:space="preserve">e aylık </w:t>
      </w:r>
      <w:r w:rsidR="00FF473F" w:rsidRPr="00C7752F">
        <w:rPr>
          <w:rFonts w:cstheme="minorHAnsi"/>
          <w:lang w:val="tr-TR"/>
        </w:rPr>
        <w:t xml:space="preserve">ve saatlik </w:t>
      </w:r>
      <w:r w:rsidR="00EE3CF8" w:rsidRPr="00C7752F">
        <w:rPr>
          <w:rFonts w:cstheme="minorHAnsi"/>
          <w:lang w:val="tr-TR"/>
        </w:rPr>
        <w:t xml:space="preserve">ücretlerdeki toplumsal cinsiyet farklılıkları ücret dağılımı üzerinde gösterilmektedir. </w:t>
      </w:r>
      <w:r w:rsidR="00980F3B" w:rsidRPr="00C7752F">
        <w:rPr>
          <w:rFonts w:cstheme="minorHAnsi"/>
          <w:lang w:val="tr-TR"/>
        </w:rPr>
        <w:t>En düşük y</w:t>
      </w:r>
      <w:r w:rsidR="00E0660B" w:rsidRPr="00C7752F">
        <w:rPr>
          <w:rFonts w:cstheme="minorHAnsi"/>
          <w:lang w:val="tr-TR"/>
        </w:rPr>
        <w:t>üzde onluk</w:t>
      </w:r>
      <w:r w:rsidR="00980F3B" w:rsidRPr="00C7752F">
        <w:rPr>
          <w:rFonts w:cstheme="minorHAnsi"/>
          <w:lang w:val="tr-TR"/>
        </w:rPr>
        <w:t xml:space="preserve"> ücret dilimlerinde erkeklerin kadınlardan yüzde 30 civarında daha yüksek ücret kazandıkları dikkat çekmektedir.</w:t>
      </w:r>
      <w:r w:rsidR="00622A6F" w:rsidRPr="00C7752F">
        <w:rPr>
          <w:rFonts w:cstheme="minorHAnsi"/>
          <w:lang w:val="tr-TR"/>
        </w:rPr>
        <w:t xml:space="preserve"> Bu ücret diliminde kayıt dışı çalışmanın </w:t>
      </w:r>
      <w:r w:rsidR="00BD2BB3" w:rsidRPr="00C7752F">
        <w:rPr>
          <w:rFonts w:cstheme="minorHAnsi"/>
          <w:lang w:val="tr-TR"/>
        </w:rPr>
        <w:t xml:space="preserve">ve asgari ücretin altında kazanmanın </w:t>
      </w:r>
      <w:r w:rsidR="00622A6F" w:rsidRPr="00C7752F">
        <w:rPr>
          <w:rFonts w:cstheme="minorHAnsi"/>
          <w:lang w:val="tr-TR"/>
        </w:rPr>
        <w:t xml:space="preserve">yaygın olduğu tahmin edilebilir. İşgücü piyasasındaki toplumsal cinsiyet eşitsizliğinin bir diğer boyutu da burada görülmektedir. </w:t>
      </w:r>
      <w:r w:rsidR="00980F3B" w:rsidRPr="00C7752F">
        <w:rPr>
          <w:rFonts w:cstheme="minorHAnsi"/>
          <w:lang w:val="tr-TR"/>
        </w:rPr>
        <w:t>Erkeklerin</w:t>
      </w:r>
      <w:r w:rsidR="00622A6F" w:rsidRPr="00C7752F">
        <w:rPr>
          <w:rFonts w:cstheme="minorHAnsi"/>
          <w:lang w:val="tr-TR"/>
        </w:rPr>
        <w:t xml:space="preserve"> yalnızca yüzde 6’sı</w:t>
      </w:r>
      <w:r w:rsidR="00980F3B" w:rsidRPr="00C7752F">
        <w:rPr>
          <w:rFonts w:cstheme="minorHAnsi"/>
          <w:lang w:val="tr-TR"/>
        </w:rPr>
        <w:t xml:space="preserve"> asgari ücretin altında kazanırken kadınların yüzde 13’ü asgari ücretin altında kazanmaktadır.</w:t>
      </w:r>
      <w:r w:rsidR="00722C57" w:rsidRPr="00C7752F">
        <w:rPr>
          <w:rStyle w:val="FootnoteReference"/>
          <w:rFonts w:cstheme="minorHAnsi"/>
          <w:lang w:val="tr-TR"/>
        </w:rPr>
        <w:footnoteReference w:id="5"/>
      </w:r>
      <w:r w:rsidR="00980F3B" w:rsidRPr="00C7752F">
        <w:rPr>
          <w:rFonts w:cstheme="minorHAnsi"/>
          <w:lang w:val="tr-TR"/>
        </w:rPr>
        <w:t xml:space="preserve"> </w:t>
      </w:r>
    </w:p>
    <w:p w14:paraId="19E72EC9" w14:textId="25BA7B9B" w:rsidR="00BB5170" w:rsidRPr="00C7752F" w:rsidRDefault="00E0660B" w:rsidP="009B75A1">
      <w:pPr>
        <w:jc w:val="both"/>
        <w:rPr>
          <w:rFonts w:cstheme="minorHAnsi"/>
          <w:lang w:val="tr-TR"/>
        </w:rPr>
      </w:pPr>
      <w:r w:rsidRPr="00C7752F">
        <w:rPr>
          <w:rFonts w:cstheme="minorHAnsi"/>
          <w:lang w:val="tr-TR"/>
        </w:rPr>
        <w:t>İkinci yüzde onluk ücret diliminde hem kadınların he</w:t>
      </w:r>
      <w:r w:rsidR="005A7D16" w:rsidRPr="00C7752F">
        <w:rPr>
          <w:rFonts w:cstheme="minorHAnsi"/>
          <w:lang w:val="tr-TR"/>
        </w:rPr>
        <w:t>m erkeklerin asgari ücret kazan</w:t>
      </w:r>
      <w:r w:rsidRPr="00C7752F">
        <w:rPr>
          <w:rFonts w:cstheme="minorHAnsi"/>
          <w:lang w:val="tr-TR"/>
        </w:rPr>
        <w:t xml:space="preserve">dıkları ve bu sebeple ücretler arasındaki toplumsal cinsiyet farklılıklarının sıfırlandığı dikkat çekmektedir. Ancak </w:t>
      </w:r>
      <w:r w:rsidR="002208E6" w:rsidRPr="00C7752F">
        <w:rPr>
          <w:rFonts w:cstheme="minorHAnsi"/>
          <w:lang w:val="tr-TR"/>
        </w:rPr>
        <w:t xml:space="preserve">ücretler </w:t>
      </w:r>
      <w:r w:rsidRPr="00C7752F">
        <w:rPr>
          <w:rFonts w:cstheme="minorHAnsi"/>
          <w:lang w:val="tr-TR"/>
        </w:rPr>
        <w:t xml:space="preserve">asgari ücretin </w:t>
      </w:r>
      <w:r w:rsidR="002208E6" w:rsidRPr="00C7752F">
        <w:rPr>
          <w:rFonts w:cstheme="minorHAnsi"/>
          <w:lang w:val="tr-TR"/>
        </w:rPr>
        <w:t>üzerine çıktıklarında</w:t>
      </w:r>
      <w:r w:rsidRPr="00C7752F">
        <w:rPr>
          <w:rFonts w:cstheme="minorHAnsi"/>
          <w:lang w:val="tr-TR"/>
        </w:rPr>
        <w:t xml:space="preserve"> toplumsal cinsiyet farklılıkları tekrar kadınlar aleyhine açılmaktadır.  </w:t>
      </w:r>
      <w:r w:rsidR="008B6D22" w:rsidRPr="00C7752F">
        <w:rPr>
          <w:rFonts w:cstheme="minorHAnsi"/>
          <w:lang w:val="tr-TR"/>
        </w:rPr>
        <w:t>Ortanca</w:t>
      </w:r>
      <w:r w:rsidRPr="00C7752F">
        <w:rPr>
          <w:rFonts w:cstheme="minorHAnsi"/>
          <w:lang w:val="tr-TR"/>
        </w:rPr>
        <w:t xml:space="preserve"> </w:t>
      </w:r>
      <w:r w:rsidR="008B6D22" w:rsidRPr="00C7752F">
        <w:rPr>
          <w:rFonts w:cstheme="minorHAnsi"/>
          <w:lang w:val="tr-TR"/>
        </w:rPr>
        <w:t xml:space="preserve">ücret </w:t>
      </w:r>
      <w:r w:rsidRPr="00C7752F">
        <w:rPr>
          <w:rFonts w:cstheme="minorHAnsi"/>
          <w:lang w:val="tr-TR"/>
        </w:rPr>
        <w:t xml:space="preserve">etrafındaki </w:t>
      </w:r>
      <w:r w:rsidR="00BB5170" w:rsidRPr="00C7752F">
        <w:rPr>
          <w:rFonts w:cstheme="minorHAnsi"/>
          <w:lang w:val="tr-TR"/>
        </w:rPr>
        <w:t xml:space="preserve">aylık </w:t>
      </w:r>
      <w:r w:rsidRPr="00C7752F">
        <w:rPr>
          <w:rFonts w:cstheme="minorHAnsi"/>
          <w:lang w:val="tr-TR"/>
        </w:rPr>
        <w:t>ücret dağılımında (daha belirgin olarak yüzde 25 ila yüzde 70 arasındaki ücretlerde) erkekler kadınlardan d</w:t>
      </w:r>
      <w:r w:rsidR="005F59EE" w:rsidRPr="00C7752F">
        <w:rPr>
          <w:rFonts w:cstheme="minorHAnsi"/>
          <w:lang w:val="tr-TR"/>
        </w:rPr>
        <w:t xml:space="preserve">aha yüksek ücret kazanmaktadır. </w:t>
      </w:r>
    </w:p>
    <w:p w14:paraId="55C4DFD0" w14:textId="768739EF" w:rsidR="00AC10C1" w:rsidRPr="00C7752F" w:rsidRDefault="00AC10C1" w:rsidP="009B75A1">
      <w:pPr>
        <w:jc w:val="both"/>
        <w:rPr>
          <w:rFonts w:cstheme="minorHAnsi"/>
          <w:sz w:val="20"/>
          <w:lang w:val="tr-TR"/>
        </w:rPr>
      </w:pPr>
      <w:r w:rsidRPr="00C7752F">
        <w:rPr>
          <w:rFonts w:cstheme="minorHAnsi"/>
          <w:lang w:val="tr-TR"/>
        </w:rPr>
        <w:t xml:space="preserve">Saatlik ve aylık ücret farklılıkları dağılımın alt kısımlarında (yüzde 40 ve altı) benzer büyüklüktedirler. </w:t>
      </w:r>
      <w:r w:rsidR="008B6D22" w:rsidRPr="00C7752F">
        <w:rPr>
          <w:rFonts w:cstheme="minorHAnsi"/>
          <w:lang w:val="tr-TR"/>
        </w:rPr>
        <w:t>Ortanca</w:t>
      </w:r>
      <w:r w:rsidRPr="00C7752F">
        <w:rPr>
          <w:rFonts w:cstheme="minorHAnsi"/>
          <w:lang w:val="tr-TR"/>
        </w:rPr>
        <w:t xml:space="preserve"> ücret ile birlikte saatlik ve aylık ücret farklılıkları birbirlerinden farklılaşmakta ve aylık ücret farkının daha yüksek olduğu görülmektedir. Dağılımın en üst yüzde onluk diliminde ise bu farkın neredeyse kapandığı, saatlik ve aylık ücret farklılıklarının ç</w:t>
      </w:r>
      <w:r w:rsidR="00E34C09" w:rsidRPr="00C7752F">
        <w:rPr>
          <w:rFonts w:cstheme="minorHAnsi"/>
          <w:lang w:val="tr-TR"/>
        </w:rPr>
        <w:t xml:space="preserve">ok benzer boyutlarda olduğu </w:t>
      </w:r>
      <w:r w:rsidRPr="00C7752F">
        <w:rPr>
          <w:rFonts w:cstheme="minorHAnsi"/>
          <w:lang w:val="tr-TR"/>
        </w:rPr>
        <w:t>görülmektedir.</w:t>
      </w:r>
      <w:r w:rsidR="00FF473F" w:rsidRPr="00C7752F">
        <w:rPr>
          <w:rFonts w:cstheme="minorHAnsi"/>
          <w:lang w:val="tr-TR"/>
        </w:rPr>
        <w:t xml:space="preserve"> </w:t>
      </w:r>
    </w:p>
    <w:p w14:paraId="61E679B7" w14:textId="7D2A0AC3" w:rsidR="00BD038D" w:rsidRPr="00C7752F" w:rsidRDefault="008135E9" w:rsidP="008B6D22">
      <w:pPr>
        <w:spacing w:line="276" w:lineRule="auto"/>
        <w:jc w:val="both"/>
        <w:outlineLvl w:val="0"/>
        <w:rPr>
          <w:rFonts w:cstheme="minorHAnsi"/>
          <w:b/>
          <w:lang w:val="tr-TR"/>
        </w:rPr>
      </w:pPr>
      <w:r w:rsidRPr="00C7752F">
        <w:rPr>
          <w:rFonts w:cstheme="minorHAnsi"/>
          <w:b/>
          <w:lang w:val="tr-TR"/>
        </w:rPr>
        <w:t>Şekil</w:t>
      </w:r>
      <w:r w:rsidR="00BD038D" w:rsidRPr="00C7752F">
        <w:rPr>
          <w:rFonts w:cstheme="minorHAnsi"/>
          <w:b/>
          <w:lang w:val="tr-TR"/>
        </w:rPr>
        <w:t xml:space="preserve"> </w:t>
      </w:r>
      <w:r w:rsidR="00285864" w:rsidRPr="00C7752F">
        <w:rPr>
          <w:rFonts w:cstheme="minorHAnsi"/>
          <w:b/>
          <w:lang w:val="tr-TR"/>
        </w:rPr>
        <w:fldChar w:fldCharType="begin"/>
      </w:r>
      <w:r w:rsidR="00285864" w:rsidRPr="00C7752F">
        <w:rPr>
          <w:rFonts w:cstheme="minorHAnsi"/>
          <w:b/>
          <w:lang w:val="tr-TR"/>
        </w:rPr>
        <w:instrText xml:space="preserve"> SEQ Figure \* ARABIC </w:instrText>
      </w:r>
      <w:r w:rsidR="00285864" w:rsidRPr="00C7752F">
        <w:rPr>
          <w:rFonts w:cstheme="minorHAnsi"/>
          <w:b/>
          <w:lang w:val="tr-TR"/>
        </w:rPr>
        <w:fldChar w:fldCharType="separate"/>
      </w:r>
      <w:r w:rsidR="00FB47A0">
        <w:rPr>
          <w:rFonts w:cstheme="minorHAnsi"/>
          <w:b/>
          <w:noProof/>
          <w:lang w:val="tr-TR"/>
        </w:rPr>
        <w:t>1</w:t>
      </w:r>
      <w:r w:rsidR="00285864" w:rsidRPr="00C7752F">
        <w:rPr>
          <w:rFonts w:cstheme="minorHAnsi"/>
          <w:b/>
          <w:lang w:val="tr-TR"/>
        </w:rPr>
        <w:fldChar w:fldCharType="end"/>
      </w:r>
      <w:r w:rsidR="00BD038D" w:rsidRPr="00C7752F">
        <w:rPr>
          <w:rFonts w:cstheme="minorHAnsi"/>
          <w:b/>
          <w:lang w:val="tr-TR"/>
        </w:rPr>
        <w:t>:Kadın erkek ücret farklılıkları (25-44 yaş, %, Erkek-Kadın farkı)</w:t>
      </w:r>
    </w:p>
    <w:p w14:paraId="2CAA62C1" w14:textId="77777777" w:rsidR="00BD038D" w:rsidRPr="00C7752F" w:rsidRDefault="00980F3B" w:rsidP="00BD038D">
      <w:pPr>
        <w:keepNext/>
        <w:jc w:val="both"/>
        <w:rPr>
          <w:rFonts w:cstheme="minorHAnsi"/>
          <w:lang w:val="tr-TR"/>
        </w:rPr>
      </w:pPr>
      <w:r w:rsidRPr="00C7752F">
        <w:rPr>
          <w:rFonts w:cstheme="minorHAnsi"/>
          <w:noProof/>
          <w:lang w:val="tr-TR" w:eastAsia="tr-TR"/>
        </w:rPr>
        <w:drawing>
          <wp:inline distT="0" distB="0" distL="0" distR="0" wp14:anchorId="7CBDFBD2" wp14:editId="7839DD07">
            <wp:extent cx="5326652" cy="2887073"/>
            <wp:effectExtent l="0" t="0" r="762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576692" w14:textId="49EDDEF0" w:rsidR="00102FBD" w:rsidRPr="00C7752F" w:rsidRDefault="00B53A9F" w:rsidP="008B6D22">
      <w:pPr>
        <w:jc w:val="both"/>
        <w:outlineLvl w:val="0"/>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69C49EC4" w14:textId="381CC18B" w:rsidR="007801D5" w:rsidRPr="00C7752F" w:rsidRDefault="00FF473F" w:rsidP="009D391C">
      <w:pPr>
        <w:jc w:val="both"/>
        <w:rPr>
          <w:rFonts w:cstheme="minorHAnsi"/>
          <w:lang w:val="tr-TR" w:eastAsia="tr-TR"/>
        </w:rPr>
      </w:pPr>
      <w:r w:rsidRPr="00C7752F">
        <w:rPr>
          <w:rFonts w:cstheme="minorHAnsi"/>
          <w:lang w:val="tr-TR"/>
        </w:rPr>
        <w:lastRenderedPageBreak/>
        <w:t xml:space="preserve">Genel olarak ücret dağılımın üst kısmında ise kadınların erkeklerden daha yüksek ücret aldıkları görülmektedir. Bu bulgu ilk bakışta ücret dağılımın üst kısmında kadınların </w:t>
      </w:r>
      <w:proofErr w:type="spellStart"/>
      <w:r w:rsidRPr="00C7752F">
        <w:rPr>
          <w:rFonts w:cstheme="minorHAnsi"/>
          <w:lang w:val="tr-TR"/>
        </w:rPr>
        <w:t>leyhine</w:t>
      </w:r>
      <w:proofErr w:type="spellEnd"/>
      <w:r w:rsidRPr="00C7752F">
        <w:rPr>
          <w:rFonts w:cstheme="minorHAnsi"/>
          <w:lang w:val="tr-TR"/>
        </w:rPr>
        <w:t xml:space="preserve"> bir gelişme gibi görünse de aslında Türkiye işgücü piyasasındaki bir başka toplumsal cinsiyet eşitsizliğinin yansıması olarak temayüz etmektedir. Türkiye’de kadın işgücüne katılım oranları üniversite mezunu kadınlar için yüksek, daha az eğitimli kadınlar için ise oldukça düşüktür. Dolayısıyla Türkiye genelinde kadınların eğitim seviyeleri halen erkeklerden düşük olmakla birlikte işgücü piyasasındaki kadınların eğitimi erkeklerin eğitiminden yüksektir. </w:t>
      </w:r>
      <w:r w:rsidR="00B51E33" w:rsidRPr="00C7752F">
        <w:rPr>
          <w:rFonts w:cstheme="minorHAnsi"/>
          <w:lang w:val="tr-TR" w:eastAsia="tr-TR"/>
        </w:rPr>
        <w:t>Tablo 3</w:t>
      </w:r>
      <w:r w:rsidR="007E134B" w:rsidRPr="00C7752F">
        <w:rPr>
          <w:rFonts w:cstheme="minorHAnsi"/>
          <w:lang w:val="tr-TR" w:eastAsia="tr-TR"/>
        </w:rPr>
        <w:t>’teki verilere göre</w:t>
      </w:r>
      <w:r w:rsidR="007801D5" w:rsidRPr="00C7752F">
        <w:rPr>
          <w:rFonts w:cstheme="minorHAnsi"/>
          <w:lang w:val="tr-TR" w:eastAsia="tr-TR"/>
        </w:rPr>
        <w:t xml:space="preserve"> </w:t>
      </w:r>
      <w:r w:rsidR="007E134B" w:rsidRPr="00C7752F">
        <w:rPr>
          <w:rFonts w:cstheme="minorHAnsi"/>
          <w:lang w:val="tr-TR" w:eastAsia="tr-TR"/>
        </w:rPr>
        <w:t>e</w:t>
      </w:r>
      <w:r w:rsidR="00873295" w:rsidRPr="00C7752F">
        <w:rPr>
          <w:rFonts w:cstheme="minorHAnsi"/>
          <w:lang w:val="tr-TR" w:eastAsia="tr-TR"/>
        </w:rPr>
        <w:t>ğitim seviyesi düşük (lise altı) kadınların işgücüne katılım oranı yüzde 35,1 iken üniversite mezunu kadınlar için bu oran yüzde 77,6’</w:t>
      </w:r>
      <w:r w:rsidR="00C9022A" w:rsidRPr="00C7752F">
        <w:rPr>
          <w:rFonts w:cstheme="minorHAnsi"/>
          <w:lang w:val="tr-TR" w:eastAsia="tr-TR"/>
        </w:rPr>
        <w:t xml:space="preserve">dır. </w:t>
      </w:r>
      <w:r w:rsidR="00A061AA" w:rsidRPr="00C7752F">
        <w:rPr>
          <w:rFonts w:cstheme="minorHAnsi"/>
          <w:lang w:val="tr-TR" w:eastAsia="tr-TR"/>
        </w:rPr>
        <w:t>Diğer taraftan tüm eğitim seviyelerinde</w:t>
      </w:r>
      <w:r w:rsidR="00B04924" w:rsidRPr="00C7752F">
        <w:rPr>
          <w:rFonts w:cstheme="minorHAnsi"/>
          <w:lang w:val="tr-TR" w:eastAsia="tr-TR"/>
        </w:rPr>
        <w:t xml:space="preserve"> 25-44 yaş arasındaki</w:t>
      </w:r>
      <w:r w:rsidR="00A061AA" w:rsidRPr="00C7752F">
        <w:rPr>
          <w:rFonts w:cstheme="minorHAnsi"/>
          <w:lang w:val="tr-TR" w:eastAsia="tr-TR"/>
        </w:rPr>
        <w:t xml:space="preserve"> erkeklerin işgücüne katılım oranları</w:t>
      </w:r>
      <w:r w:rsidR="00D10233" w:rsidRPr="00C7752F">
        <w:rPr>
          <w:rFonts w:cstheme="minorHAnsi"/>
          <w:lang w:val="tr-TR" w:eastAsia="tr-TR"/>
        </w:rPr>
        <w:t>nın</w:t>
      </w:r>
      <w:r w:rsidR="00A061AA" w:rsidRPr="00C7752F">
        <w:rPr>
          <w:rFonts w:cstheme="minorHAnsi"/>
          <w:lang w:val="tr-TR" w:eastAsia="tr-TR"/>
        </w:rPr>
        <w:t xml:space="preserve"> yüzde 90’nın üzerinde olduğu görülmektedir. </w:t>
      </w:r>
    </w:p>
    <w:p w14:paraId="7F38127B" w14:textId="41F6EE08" w:rsidR="00AD6C3B" w:rsidRPr="00C7752F" w:rsidRDefault="00AD6C3B" w:rsidP="00AD6C3B">
      <w:pPr>
        <w:spacing w:line="276" w:lineRule="auto"/>
        <w:jc w:val="both"/>
        <w:outlineLvl w:val="0"/>
        <w:rPr>
          <w:rFonts w:cstheme="minorHAnsi"/>
          <w:b/>
          <w:lang w:val="tr-TR"/>
        </w:rPr>
      </w:pPr>
      <w:r w:rsidRPr="00C7752F">
        <w:rPr>
          <w:rFonts w:cstheme="minorHAnsi"/>
          <w:b/>
          <w:lang w:val="tr-TR"/>
        </w:rPr>
        <w:t xml:space="preserve">Tablo </w:t>
      </w:r>
      <w:r w:rsidRPr="00C7752F">
        <w:rPr>
          <w:rFonts w:cstheme="minorHAnsi"/>
          <w:b/>
          <w:lang w:val="tr-TR"/>
        </w:rPr>
        <w:fldChar w:fldCharType="begin"/>
      </w:r>
      <w:r w:rsidRPr="00C7752F">
        <w:rPr>
          <w:rFonts w:cstheme="minorHAnsi"/>
          <w:b/>
          <w:lang w:val="tr-TR"/>
        </w:rPr>
        <w:instrText xml:space="preserve"> SEQ Table \* ARABIC </w:instrText>
      </w:r>
      <w:r w:rsidRPr="00C7752F">
        <w:rPr>
          <w:rFonts w:cstheme="minorHAnsi"/>
          <w:b/>
          <w:lang w:val="tr-TR"/>
        </w:rPr>
        <w:fldChar w:fldCharType="separate"/>
      </w:r>
      <w:r w:rsidR="00FB47A0">
        <w:rPr>
          <w:rFonts w:cstheme="minorHAnsi"/>
          <w:b/>
          <w:noProof/>
          <w:lang w:val="tr-TR"/>
        </w:rPr>
        <w:t>3</w:t>
      </w:r>
      <w:r w:rsidRPr="00C7752F">
        <w:rPr>
          <w:rFonts w:cstheme="minorHAnsi"/>
          <w:b/>
          <w:lang w:val="tr-TR"/>
        </w:rPr>
        <w:fldChar w:fldCharType="end"/>
      </w:r>
      <w:r w:rsidRPr="00C7752F">
        <w:rPr>
          <w:rFonts w:cstheme="minorHAnsi"/>
          <w:b/>
          <w:lang w:val="tr-TR"/>
        </w:rPr>
        <w:t>: Eğitim seviyelerine göre işgücüne katılım oranları (%, 25-44 yaş)</w:t>
      </w:r>
    </w:p>
    <w:tbl>
      <w:tblPr>
        <w:tblW w:w="5619" w:type="dxa"/>
        <w:tblLook w:val="04A0" w:firstRow="1" w:lastRow="0" w:firstColumn="1" w:lastColumn="0" w:noHBand="0" w:noVBand="1"/>
      </w:tblPr>
      <w:tblGrid>
        <w:gridCol w:w="739"/>
        <w:gridCol w:w="1220"/>
        <w:gridCol w:w="1220"/>
        <w:gridCol w:w="1220"/>
        <w:gridCol w:w="1220"/>
      </w:tblGrid>
      <w:tr w:rsidR="00AD6C3B" w:rsidRPr="00C7752F" w14:paraId="48ABBBCA" w14:textId="77777777" w:rsidTr="00302D22">
        <w:trPr>
          <w:trHeight w:val="255"/>
        </w:trPr>
        <w:tc>
          <w:tcPr>
            <w:tcW w:w="739" w:type="dxa"/>
            <w:tcBorders>
              <w:top w:val="nil"/>
              <w:left w:val="nil"/>
              <w:bottom w:val="single" w:sz="4" w:space="0" w:color="auto"/>
              <w:right w:val="single" w:sz="4" w:space="0" w:color="auto"/>
            </w:tcBorders>
            <w:shd w:val="clear" w:color="auto" w:fill="auto"/>
            <w:noWrap/>
            <w:vAlign w:val="bottom"/>
            <w:hideMark/>
          </w:tcPr>
          <w:p w14:paraId="2529FE48" w14:textId="77777777" w:rsidR="00AD6C3B" w:rsidRPr="00C7752F" w:rsidRDefault="00AD6C3B" w:rsidP="00302D22">
            <w:pPr>
              <w:spacing w:after="0" w:line="240" w:lineRule="auto"/>
              <w:jc w:val="both"/>
              <w:rPr>
                <w:rFonts w:eastAsia="Times New Roman" w:cstheme="minorHAnsi"/>
                <w:lang w:val="tr-TR" w:eastAsia="en-GB"/>
              </w:rPr>
            </w:pPr>
            <w:r w:rsidRPr="00C7752F">
              <w:rPr>
                <w:rFonts w:eastAsia="Times New Roman" w:cstheme="minorHAnsi"/>
                <w:lang w:val="tr-TR" w:eastAsia="en-GB"/>
              </w:rPr>
              <w:t> </w:t>
            </w:r>
          </w:p>
        </w:tc>
        <w:tc>
          <w:tcPr>
            <w:tcW w:w="1220" w:type="dxa"/>
            <w:tcBorders>
              <w:top w:val="single" w:sz="4" w:space="0" w:color="auto"/>
              <w:left w:val="nil"/>
              <w:bottom w:val="single" w:sz="4" w:space="0" w:color="auto"/>
              <w:right w:val="nil"/>
            </w:tcBorders>
            <w:shd w:val="clear" w:color="auto" w:fill="auto"/>
            <w:noWrap/>
            <w:vAlign w:val="bottom"/>
            <w:hideMark/>
          </w:tcPr>
          <w:p w14:paraId="570CE4E6" w14:textId="77777777" w:rsidR="00AD6C3B" w:rsidRPr="00C7752F" w:rsidRDefault="00AD6C3B" w:rsidP="00302D22">
            <w:pPr>
              <w:spacing w:after="0" w:line="240" w:lineRule="auto"/>
              <w:jc w:val="center"/>
              <w:rPr>
                <w:rFonts w:eastAsia="Times New Roman" w:cstheme="minorHAnsi"/>
                <w:lang w:val="tr-TR" w:eastAsia="en-GB"/>
              </w:rPr>
            </w:pPr>
            <w:r w:rsidRPr="00C7752F">
              <w:rPr>
                <w:rFonts w:eastAsia="Times New Roman" w:cstheme="minorHAnsi"/>
                <w:lang w:val="tr-TR" w:eastAsia="en-GB"/>
              </w:rPr>
              <w:t>Lise altı</w:t>
            </w:r>
          </w:p>
        </w:tc>
        <w:tc>
          <w:tcPr>
            <w:tcW w:w="1220" w:type="dxa"/>
            <w:tcBorders>
              <w:top w:val="single" w:sz="4" w:space="0" w:color="auto"/>
              <w:left w:val="nil"/>
              <w:bottom w:val="single" w:sz="4" w:space="0" w:color="auto"/>
              <w:right w:val="nil"/>
            </w:tcBorders>
            <w:shd w:val="clear" w:color="auto" w:fill="auto"/>
            <w:noWrap/>
            <w:vAlign w:val="bottom"/>
            <w:hideMark/>
          </w:tcPr>
          <w:p w14:paraId="24B6361B" w14:textId="77777777" w:rsidR="00AD6C3B" w:rsidRPr="00C7752F" w:rsidRDefault="00AD6C3B" w:rsidP="00302D22">
            <w:pPr>
              <w:spacing w:after="0" w:line="240" w:lineRule="auto"/>
              <w:jc w:val="center"/>
              <w:rPr>
                <w:rFonts w:eastAsia="Times New Roman" w:cstheme="minorHAnsi"/>
                <w:lang w:val="tr-TR" w:eastAsia="en-GB"/>
              </w:rPr>
            </w:pPr>
            <w:r w:rsidRPr="00C7752F">
              <w:rPr>
                <w:rFonts w:eastAsia="Times New Roman" w:cstheme="minorHAnsi"/>
                <w:lang w:val="tr-TR" w:eastAsia="en-GB"/>
              </w:rPr>
              <w:t>Lise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466885" w14:textId="77777777" w:rsidR="00AD6C3B" w:rsidRPr="00C7752F" w:rsidRDefault="00AD6C3B" w:rsidP="00302D22">
            <w:pPr>
              <w:spacing w:after="0" w:line="240" w:lineRule="auto"/>
              <w:jc w:val="center"/>
              <w:rPr>
                <w:rFonts w:eastAsia="Times New Roman" w:cstheme="minorHAnsi"/>
                <w:lang w:val="tr-TR" w:eastAsia="en-GB"/>
              </w:rPr>
            </w:pPr>
            <w:r w:rsidRPr="00C7752F">
              <w:rPr>
                <w:rFonts w:eastAsia="Times New Roman" w:cstheme="minorHAnsi"/>
                <w:lang w:val="tr-TR" w:eastAsia="en-GB"/>
              </w:rPr>
              <w:t>Üniversite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24B7CC" w14:textId="77777777" w:rsidR="00AD6C3B" w:rsidRPr="00C7752F" w:rsidRDefault="00AD6C3B" w:rsidP="00302D22">
            <w:pPr>
              <w:spacing w:after="0" w:line="240" w:lineRule="auto"/>
              <w:jc w:val="center"/>
              <w:rPr>
                <w:rFonts w:eastAsia="Times New Roman" w:cstheme="minorHAnsi"/>
                <w:lang w:val="tr-TR" w:eastAsia="en-GB"/>
              </w:rPr>
            </w:pPr>
            <w:r w:rsidRPr="00C7752F">
              <w:rPr>
                <w:rFonts w:eastAsia="Times New Roman" w:cstheme="minorHAnsi"/>
                <w:lang w:val="tr-TR" w:eastAsia="en-GB"/>
              </w:rPr>
              <w:t>Toplam</w:t>
            </w:r>
          </w:p>
        </w:tc>
      </w:tr>
      <w:tr w:rsidR="00AD6C3B" w:rsidRPr="00C7752F" w14:paraId="251CFD37" w14:textId="77777777" w:rsidTr="00302D22">
        <w:trPr>
          <w:trHeight w:val="270"/>
        </w:trPr>
        <w:tc>
          <w:tcPr>
            <w:tcW w:w="739" w:type="dxa"/>
            <w:tcBorders>
              <w:top w:val="nil"/>
              <w:left w:val="single" w:sz="4" w:space="0" w:color="auto"/>
              <w:bottom w:val="nil"/>
              <w:right w:val="single" w:sz="4" w:space="0" w:color="auto"/>
            </w:tcBorders>
            <w:shd w:val="clear" w:color="auto" w:fill="auto"/>
            <w:noWrap/>
            <w:vAlign w:val="bottom"/>
            <w:hideMark/>
          </w:tcPr>
          <w:p w14:paraId="7F501470" w14:textId="77777777" w:rsidR="00AD6C3B" w:rsidRPr="00C7752F" w:rsidRDefault="00AD6C3B" w:rsidP="00302D22">
            <w:pPr>
              <w:spacing w:after="0" w:line="240" w:lineRule="auto"/>
              <w:jc w:val="both"/>
              <w:rPr>
                <w:rFonts w:eastAsia="Times New Roman" w:cstheme="minorHAnsi"/>
                <w:lang w:val="tr-TR" w:eastAsia="en-GB"/>
              </w:rPr>
            </w:pPr>
            <w:r w:rsidRPr="00C7752F">
              <w:rPr>
                <w:rFonts w:eastAsia="Times New Roman" w:cstheme="minorHAnsi"/>
                <w:lang w:val="tr-TR" w:eastAsia="en-GB"/>
              </w:rPr>
              <w:t>Erkek</w:t>
            </w:r>
          </w:p>
        </w:tc>
        <w:tc>
          <w:tcPr>
            <w:tcW w:w="1220" w:type="dxa"/>
            <w:tcBorders>
              <w:top w:val="nil"/>
              <w:left w:val="nil"/>
              <w:bottom w:val="nil"/>
              <w:right w:val="nil"/>
            </w:tcBorders>
            <w:shd w:val="clear" w:color="auto" w:fill="auto"/>
            <w:noWrap/>
            <w:vAlign w:val="bottom"/>
            <w:hideMark/>
          </w:tcPr>
          <w:p w14:paraId="3E2D07A5" w14:textId="046A004F"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92,</w:t>
            </w:r>
            <w:r w:rsidR="00AD6C3B" w:rsidRPr="00C7752F">
              <w:rPr>
                <w:rFonts w:eastAsia="Times New Roman" w:cstheme="minorHAnsi"/>
                <w:lang w:val="tr-TR" w:eastAsia="en-GB"/>
              </w:rPr>
              <w:t>5</w:t>
            </w:r>
          </w:p>
        </w:tc>
        <w:tc>
          <w:tcPr>
            <w:tcW w:w="1220" w:type="dxa"/>
            <w:tcBorders>
              <w:top w:val="nil"/>
              <w:left w:val="nil"/>
              <w:bottom w:val="nil"/>
              <w:right w:val="nil"/>
            </w:tcBorders>
            <w:shd w:val="clear" w:color="auto" w:fill="auto"/>
            <w:noWrap/>
            <w:vAlign w:val="bottom"/>
            <w:hideMark/>
          </w:tcPr>
          <w:p w14:paraId="608B21A0" w14:textId="2F7CACA3"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95,</w:t>
            </w:r>
            <w:r w:rsidR="00AD6C3B" w:rsidRPr="00C7752F">
              <w:rPr>
                <w:rFonts w:eastAsia="Times New Roman" w:cstheme="minorHAnsi"/>
                <w:lang w:val="tr-TR" w:eastAsia="en-GB"/>
              </w:rPr>
              <w:t>5</w:t>
            </w:r>
          </w:p>
        </w:tc>
        <w:tc>
          <w:tcPr>
            <w:tcW w:w="1220" w:type="dxa"/>
            <w:tcBorders>
              <w:top w:val="nil"/>
              <w:left w:val="nil"/>
              <w:bottom w:val="nil"/>
              <w:right w:val="single" w:sz="4" w:space="0" w:color="auto"/>
            </w:tcBorders>
            <w:shd w:val="clear" w:color="auto" w:fill="auto"/>
            <w:noWrap/>
            <w:vAlign w:val="bottom"/>
            <w:hideMark/>
          </w:tcPr>
          <w:p w14:paraId="5495EB6A" w14:textId="070D99A0"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95,</w:t>
            </w:r>
            <w:r w:rsidR="00AD6C3B" w:rsidRPr="00C7752F">
              <w:rPr>
                <w:rFonts w:eastAsia="Times New Roman" w:cstheme="minorHAnsi"/>
                <w:lang w:val="tr-TR" w:eastAsia="en-GB"/>
              </w:rPr>
              <w:t>7</w:t>
            </w:r>
          </w:p>
        </w:tc>
        <w:tc>
          <w:tcPr>
            <w:tcW w:w="1220" w:type="dxa"/>
            <w:tcBorders>
              <w:top w:val="nil"/>
              <w:left w:val="nil"/>
              <w:bottom w:val="nil"/>
              <w:right w:val="single" w:sz="4" w:space="0" w:color="auto"/>
            </w:tcBorders>
            <w:shd w:val="clear" w:color="auto" w:fill="auto"/>
            <w:noWrap/>
            <w:vAlign w:val="bottom"/>
            <w:hideMark/>
          </w:tcPr>
          <w:p w14:paraId="167517C1" w14:textId="1E69B82B"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94,</w:t>
            </w:r>
            <w:r w:rsidR="00AD6C3B" w:rsidRPr="00C7752F">
              <w:rPr>
                <w:rFonts w:eastAsia="Times New Roman" w:cstheme="minorHAnsi"/>
                <w:lang w:val="tr-TR" w:eastAsia="en-GB"/>
              </w:rPr>
              <w:t>1</w:t>
            </w:r>
          </w:p>
        </w:tc>
      </w:tr>
      <w:tr w:rsidR="00AD6C3B" w:rsidRPr="00C7752F" w14:paraId="2F8B7666" w14:textId="77777777" w:rsidTr="00302D22">
        <w:trPr>
          <w:trHeight w:val="27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642AE000" w14:textId="77777777" w:rsidR="00AD6C3B" w:rsidRPr="00C7752F" w:rsidRDefault="00AD6C3B" w:rsidP="00302D22">
            <w:pPr>
              <w:spacing w:after="0" w:line="240" w:lineRule="auto"/>
              <w:jc w:val="both"/>
              <w:rPr>
                <w:rFonts w:eastAsia="Times New Roman" w:cstheme="minorHAnsi"/>
                <w:lang w:val="tr-TR" w:eastAsia="en-GB"/>
              </w:rPr>
            </w:pPr>
            <w:r w:rsidRPr="00C7752F">
              <w:rPr>
                <w:rFonts w:eastAsia="Times New Roman" w:cstheme="minorHAnsi"/>
                <w:lang w:val="tr-TR" w:eastAsia="en-GB"/>
              </w:rPr>
              <w:t>Kadın</w:t>
            </w:r>
          </w:p>
        </w:tc>
        <w:tc>
          <w:tcPr>
            <w:tcW w:w="1220" w:type="dxa"/>
            <w:tcBorders>
              <w:top w:val="nil"/>
              <w:left w:val="nil"/>
              <w:bottom w:val="single" w:sz="4" w:space="0" w:color="auto"/>
              <w:right w:val="nil"/>
            </w:tcBorders>
            <w:shd w:val="clear" w:color="auto" w:fill="auto"/>
            <w:noWrap/>
            <w:vAlign w:val="bottom"/>
            <w:hideMark/>
          </w:tcPr>
          <w:p w14:paraId="5BE0429B" w14:textId="510CCE02"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35,</w:t>
            </w:r>
            <w:r w:rsidR="00AD6C3B" w:rsidRPr="00C7752F">
              <w:rPr>
                <w:rFonts w:eastAsia="Times New Roman" w:cstheme="minorHAnsi"/>
                <w:lang w:val="tr-TR" w:eastAsia="en-GB"/>
              </w:rPr>
              <w:t>1</w:t>
            </w:r>
          </w:p>
        </w:tc>
        <w:tc>
          <w:tcPr>
            <w:tcW w:w="1220" w:type="dxa"/>
            <w:tcBorders>
              <w:top w:val="nil"/>
              <w:left w:val="nil"/>
              <w:bottom w:val="single" w:sz="4" w:space="0" w:color="auto"/>
              <w:right w:val="nil"/>
            </w:tcBorders>
            <w:shd w:val="clear" w:color="auto" w:fill="auto"/>
            <w:noWrap/>
            <w:vAlign w:val="bottom"/>
            <w:hideMark/>
          </w:tcPr>
          <w:p w14:paraId="45680FA5" w14:textId="262B56F8"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46,</w:t>
            </w:r>
            <w:r w:rsidR="00AD6C3B" w:rsidRPr="00C7752F">
              <w:rPr>
                <w:rFonts w:eastAsia="Times New Roman" w:cstheme="minorHAnsi"/>
                <w:lang w:val="tr-TR" w:eastAsia="en-GB"/>
              </w:rPr>
              <w:t>4</w:t>
            </w:r>
          </w:p>
        </w:tc>
        <w:tc>
          <w:tcPr>
            <w:tcW w:w="1220" w:type="dxa"/>
            <w:tcBorders>
              <w:top w:val="nil"/>
              <w:left w:val="nil"/>
              <w:bottom w:val="single" w:sz="4" w:space="0" w:color="auto"/>
              <w:right w:val="single" w:sz="4" w:space="0" w:color="auto"/>
            </w:tcBorders>
            <w:shd w:val="clear" w:color="auto" w:fill="auto"/>
            <w:noWrap/>
            <w:vAlign w:val="bottom"/>
            <w:hideMark/>
          </w:tcPr>
          <w:p w14:paraId="442D16E4" w14:textId="21FAF450"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77,</w:t>
            </w:r>
            <w:r w:rsidR="00AD6C3B" w:rsidRPr="00C7752F">
              <w:rPr>
                <w:rFonts w:eastAsia="Times New Roman" w:cstheme="minorHAnsi"/>
                <w:lang w:val="tr-TR" w:eastAsia="en-GB"/>
              </w:rPr>
              <w:t>6</w:t>
            </w:r>
          </w:p>
        </w:tc>
        <w:tc>
          <w:tcPr>
            <w:tcW w:w="1220" w:type="dxa"/>
            <w:tcBorders>
              <w:top w:val="nil"/>
              <w:left w:val="nil"/>
              <w:bottom w:val="single" w:sz="4" w:space="0" w:color="auto"/>
              <w:right w:val="single" w:sz="4" w:space="0" w:color="auto"/>
            </w:tcBorders>
            <w:shd w:val="clear" w:color="auto" w:fill="auto"/>
            <w:noWrap/>
            <w:vAlign w:val="bottom"/>
            <w:hideMark/>
          </w:tcPr>
          <w:p w14:paraId="10D3FC87" w14:textId="0033E48C" w:rsidR="00AD6C3B" w:rsidRPr="00C7752F" w:rsidRDefault="00F95BAB" w:rsidP="00302D22">
            <w:pPr>
              <w:spacing w:after="0" w:line="240" w:lineRule="auto"/>
              <w:jc w:val="center"/>
              <w:rPr>
                <w:rFonts w:eastAsia="Times New Roman" w:cstheme="minorHAnsi"/>
                <w:lang w:val="tr-TR" w:eastAsia="en-GB"/>
              </w:rPr>
            </w:pPr>
            <w:r>
              <w:rPr>
                <w:rFonts w:eastAsia="Times New Roman" w:cstheme="minorHAnsi"/>
                <w:lang w:val="tr-TR" w:eastAsia="en-GB"/>
              </w:rPr>
              <w:t>47,</w:t>
            </w:r>
            <w:r w:rsidR="00AD6C3B" w:rsidRPr="00C7752F">
              <w:rPr>
                <w:rFonts w:eastAsia="Times New Roman" w:cstheme="minorHAnsi"/>
                <w:lang w:val="tr-TR" w:eastAsia="en-GB"/>
              </w:rPr>
              <w:t>0</w:t>
            </w:r>
          </w:p>
        </w:tc>
      </w:tr>
    </w:tbl>
    <w:p w14:paraId="51EFFFE0" w14:textId="2AFDA493" w:rsidR="00AD6C3B" w:rsidRPr="00C7752F" w:rsidRDefault="00AD6C3B" w:rsidP="009D391C">
      <w:pPr>
        <w:jc w:val="both"/>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4239CB99" w14:textId="71DD15C1" w:rsidR="00486A60" w:rsidRPr="00C7752F" w:rsidRDefault="00486A60" w:rsidP="009D391C">
      <w:pPr>
        <w:jc w:val="both"/>
        <w:rPr>
          <w:rFonts w:cstheme="minorHAnsi"/>
          <w:lang w:val="tr-TR" w:eastAsia="tr-TR"/>
        </w:rPr>
      </w:pPr>
      <w:r w:rsidRPr="00C7752F">
        <w:rPr>
          <w:rFonts w:cstheme="minorHAnsi"/>
          <w:lang w:val="tr-TR" w:eastAsia="tr-TR"/>
        </w:rPr>
        <w:t xml:space="preserve">Katılım oranlarındaki bu farklılaşma sebebiyle işgücü piyasasındaki kadınların daha eğitimli olduğu görülmektedir. </w:t>
      </w:r>
      <w:r w:rsidR="009079FF" w:rsidRPr="00C7752F">
        <w:rPr>
          <w:rFonts w:cstheme="minorHAnsi"/>
          <w:lang w:val="tr-TR" w:eastAsia="tr-TR"/>
        </w:rPr>
        <w:t>25-44 yaş grubunda tam zamanlı ücretli çalışanlar arasında lise altı eğitim seviyesine sahip olanların payı erkeklerde yüzde 42,1 iken kadınlarda bu oran yüzde 30,8’dir</w:t>
      </w:r>
      <w:r w:rsidR="00ED3B4F" w:rsidRPr="00C7752F">
        <w:rPr>
          <w:rFonts w:cstheme="minorHAnsi"/>
          <w:lang w:val="tr-TR" w:eastAsia="tr-TR"/>
        </w:rPr>
        <w:t xml:space="preserve"> (Tablo 4)</w:t>
      </w:r>
      <w:r w:rsidR="009079FF" w:rsidRPr="00C7752F">
        <w:rPr>
          <w:rFonts w:cstheme="minorHAnsi"/>
          <w:lang w:val="tr-TR" w:eastAsia="tr-TR"/>
        </w:rPr>
        <w:t xml:space="preserve">. Bu grupta erkeklerin üçte biri, kadınların ise neredeyse yarısı yükseköğretim mezunudur. </w:t>
      </w:r>
    </w:p>
    <w:p w14:paraId="2DFFCD5E" w14:textId="0993AD22" w:rsidR="00AD6C3B" w:rsidRPr="00C7752F" w:rsidRDefault="001A36F8" w:rsidP="00AD6C3B">
      <w:pPr>
        <w:jc w:val="both"/>
        <w:outlineLvl w:val="0"/>
        <w:rPr>
          <w:rFonts w:cstheme="minorHAnsi"/>
          <w:b/>
          <w:lang w:val="tr-TR" w:eastAsia="tr-TR"/>
        </w:rPr>
      </w:pPr>
      <w:r w:rsidRPr="00C7752F">
        <w:rPr>
          <w:b/>
          <w:lang w:val="tr-TR"/>
        </w:rPr>
        <w:t>Tablo</w:t>
      </w:r>
      <w:r w:rsidR="00AD6C3B" w:rsidRPr="00C7752F">
        <w:rPr>
          <w:b/>
          <w:lang w:val="tr-TR"/>
        </w:rPr>
        <w:t xml:space="preserve"> </w:t>
      </w:r>
      <w:r w:rsidR="00AD6C3B" w:rsidRPr="00C7752F">
        <w:rPr>
          <w:b/>
          <w:lang w:val="tr-TR"/>
        </w:rPr>
        <w:fldChar w:fldCharType="begin"/>
      </w:r>
      <w:r w:rsidR="00AD6C3B" w:rsidRPr="00C7752F">
        <w:rPr>
          <w:b/>
          <w:lang w:val="tr-TR"/>
        </w:rPr>
        <w:instrText xml:space="preserve"> SEQ Table \* ARABIC </w:instrText>
      </w:r>
      <w:r w:rsidR="00AD6C3B" w:rsidRPr="00C7752F">
        <w:rPr>
          <w:b/>
          <w:lang w:val="tr-TR"/>
        </w:rPr>
        <w:fldChar w:fldCharType="separate"/>
      </w:r>
      <w:r w:rsidR="00FB47A0">
        <w:rPr>
          <w:b/>
          <w:noProof/>
          <w:lang w:val="tr-TR"/>
        </w:rPr>
        <w:t>4</w:t>
      </w:r>
      <w:r w:rsidR="00AD6C3B" w:rsidRPr="00C7752F">
        <w:rPr>
          <w:b/>
          <w:lang w:val="tr-TR"/>
        </w:rPr>
        <w:fldChar w:fldCharType="end"/>
      </w:r>
      <w:r w:rsidR="00AD6C3B" w:rsidRPr="00C7752F">
        <w:rPr>
          <w:rFonts w:cstheme="minorHAnsi"/>
          <w:b/>
          <w:lang w:val="tr-TR" w:eastAsia="tr-TR"/>
        </w:rPr>
        <w:t>: İşgücündekilerin ve tam zamanlı ücretli çalışanların eğitim seviyeleri (%, 25-44 yaş)</w:t>
      </w:r>
    </w:p>
    <w:tbl>
      <w:tblPr>
        <w:tblW w:w="9086" w:type="dxa"/>
        <w:tblLook w:val="04A0" w:firstRow="1" w:lastRow="0" w:firstColumn="1" w:lastColumn="0" w:noHBand="0" w:noVBand="1"/>
      </w:tblPr>
      <w:tblGrid>
        <w:gridCol w:w="1258"/>
        <w:gridCol w:w="1000"/>
        <w:gridCol w:w="795"/>
        <w:gridCol w:w="2239"/>
        <w:gridCol w:w="920"/>
        <w:gridCol w:w="795"/>
        <w:gridCol w:w="2079"/>
      </w:tblGrid>
      <w:tr w:rsidR="00AD6C3B" w:rsidRPr="00C7752F" w14:paraId="637B0C14" w14:textId="77777777" w:rsidTr="00411742">
        <w:trPr>
          <w:trHeight w:val="310"/>
        </w:trPr>
        <w:tc>
          <w:tcPr>
            <w:tcW w:w="1258" w:type="dxa"/>
            <w:tcBorders>
              <w:top w:val="nil"/>
              <w:left w:val="nil"/>
              <w:bottom w:val="nil"/>
              <w:right w:val="single" w:sz="4" w:space="0" w:color="auto"/>
            </w:tcBorders>
            <w:shd w:val="clear" w:color="auto" w:fill="auto"/>
            <w:noWrap/>
            <w:vAlign w:val="bottom"/>
            <w:hideMark/>
          </w:tcPr>
          <w:p w14:paraId="49766757" w14:textId="77777777" w:rsidR="00AD6C3B" w:rsidRPr="00C7752F" w:rsidRDefault="00AD6C3B" w:rsidP="00302D22">
            <w:pPr>
              <w:spacing w:after="0" w:line="240" w:lineRule="auto"/>
              <w:rPr>
                <w:rFonts w:ascii="Times New Roman" w:eastAsia="Times New Roman" w:hAnsi="Times New Roman" w:cs="Times New Roman"/>
                <w:sz w:val="24"/>
                <w:szCs w:val="24"/>
                <w:lang w:val="tr-TR" w:eastAsia="en-GB"/>
              </w:rPr>
            </w:pP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466D"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İşgücü</w:t>
            </w:r>
          </w:p>
        </w:tc>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AAED"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Tam zamanlı ücretli</w:t>
            </w:r>
          </w:p>
        </w:tc>
      </w:tr>
      <w:tr w:rsidR="00AD6C3B" w:rsidRPr="00C7752F" w14:paraId="4694C038" w14:textId="77777777" w:rsidTr="00411742">
        <w:trPr>
          <w:trHeight w:val="149"/>
        </w:trPr>
        <w:tc>
          <w:tcPr>
            <w:tcW w:w="1258" w:type="dxa"/>
            <w:tcBorders>
              <w:top w:val="nil"/>
              <w:left w:val="nil"/>
              <w:bottom w:val="single" w:sz="4" w:space="0" w:color="auto"/>
              <w:right w:val="single" w:sz="4" w:space="0" w:color="auto"/>
            </w:tcBorders>
            <w:shd w:val="clear" w:color="auto" w:fill="auto"/>
            <w:noWrap/>
            <w:vAlign w:val="bottom"/>
            <w:hideMark/>
          </w:tcPr>
          <w:p w14:paraId="028B4E23"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14:paraId="35413349"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 altı</w:t>
            </w:r>
          </w:p>
        </w:tc>
        <w:tc>
          <w:tcPr>
            <w:tcW w:w="795" w:type="dxa"/>
            <w:tcBorders>
              <w:top w:val="single" w:sz="4" w:space="0" w:color="auto"/>
              <w:left w:val="nil"/>
              <w:bottom w:val="single" w:sz="4" w:space="0" w:color="auto"/>
              <w:right w:val="nil"/>
            </w:tcBorders>
            <w:shd w:val="clear" w:color="auto" w:fill="auto"/>
            <w:noWrap/>
            <w:vAlign w:val="bottom"/>
            <w:hideMark/>
          </w:tcPr>
          <w:p w14:paraId="2159558F"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14:paraId="7B3417DA"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Yükseköğrenim</w:t>
            </w:r>
          </w:p>
        </w:tc>
        <w:tc>
          <w:tcPr>
            <w:tcW w:w="920" w:type="dxa"/>
            <w:tcBorders>
              <w:top w:val="single" w:sz="4" w:space="0" w:color="auto"/>
              <w:left w:val="single" w:sz="4" w:space="0" w:color="auto"/>
              <w:bottom w:val="single" w:sz="4" w:space="0" w:color="auto"/>
              <w:right w:val="nil"/>
            </w:tcBorders>
            <w:shd w:val="clear" w:color="auto" w:fill="auto"/>
            <w:noWrap/>
            <w:vAlign w:val="bottom"/>
            <w:hideMark/>
          </w:tcPr>
          <w:p w14:paraId="1883FC49"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 altı</w:t>
            </w:r>
          </w:p>
        </w:tc>
        <w:tc>
          <w:tcPr>
            <w:tcW w:w="795" w:type="dxa"/>
            <w:tcBorders>
              <w:top w:val="single" w:sz="4" w:space="0" w:color="auto"/>
              <w:left w:val="nil"/>
              <w:bottom w:val="single" w:sz="4" w:space="0" w:color="auto"/>
              <w:right w:val="nil"/>
            </w:tcBorders>
            <w:shd w:val="clear" w:color="auto" w:fill="auto"/>
            <w:noWrap/>
            <w:vAlign w:val="bottom"/>
            <w:hideMark/>
          </w:tcPr>
          <w:p w14:paraId="1A723A30"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2B2F09B9" w14:textId="77777777" w:rsidR="00AD6C3B" w:rsidRPr="00C7752F" w:rsidRDefault="00AD6C3B" w:rsidP="00302D22">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Yükseköğrenim</w:t>
            </w:r>
          </w:p>
        </w:tc>
      </w:tr>
      <w:tr w:rsidR="00AD6C3B" w:rsidRPr="00C7752F" w14:paraId="34BA3022" w14:textId="77777777" w:rsidTr="00411742">
        <w:trPr>
          <w:trHeight w:val="142"/>
        </w:trPr>
        <w:tc>
          <w:tcPr>
            <w:tcW w:w="1258" w:type="dxa"/>
            <w:tcBorders>
              <w:top w:val="single" w:sz="4" w:space="0" w:color="auto"/>
              <w:left w:val="single" w:sz="4" w:space="0" w:color="auto"/>
              <w:bottom w:val="nil"/>
              <w:right w:val="single" w:sz="4" w:space="0" w:color="auto"/>
            </w:tcBorders>
            <w:shd w:val="clear" w:color="auto" w:fill="auto"/>
            <w:noWrap/>
            <w:vAlign w:val="bottom"/>
            <w:hideMark/>
          </w:tcPr>
          <w:p w14:paraId="539EFF28" w14:textId="77777777" w:rsidR="00AD6C3B" w:rsidRPr="00C7752F" w:rsidRDefault="00AD6C3B" w:rsidP="00302D22">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Erkek</w:t>
            </w:r>
          </w:p>
        </w:tc>
        <w:tc>
          <w:tcPr>
            <w:tcW w:w="1000" w:type="dxa"/>
            <w:tcBorders>
              <w:top w:val="single" w:sz="4" w:space="0" w:color="auto"/>
              <w:left w:val="single" w:sz="4" w:space="0" w:color="auto"/>
              <w:bottom w:val="nil"/>
              <w:right w:val="nil"/>
            </w:tcBorders>
            <w:shd w:val="clear" w:color="auto" w:fill="auto"/>
            <w:noWrap/>
            <w:vAlign w:val="bottom"/>
            <w:hideMark/>
          </w:tcPr>
          <w:p w14:paraId="15AF8111" w14:textId="0C5E1659"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47,</w:t>
            </w:r>
            <w:r w:rsidR="00AD6C3B" w:rsidRPr="00C7752F">
              <w:rPr>
                <w:rFonts w:ascii="Calibri" w:eastAsia="Times New Roman" w:hAnsi="Calibri" w:cs="Calibri"/>
                <w:color w:val="000000"/>
                <w:lang w:val="tr-TR" w:eastAsia="en-GB"/>
              </w:rPr>
              <w:t>7</w:t>
            </w:r>
          </w:p>
        </w:tc>
        <w:tc>
          <w:tcPr>
            <w:tcW w:w="795" w:type="dxa"/>
            <w:tcBorders>
              <w:top w:val="single" w:sz="4" w:space="0" w:color="auto"/>
              <w:left w:val="nil"/>
              <w:bottom w:val="nil"/>
              <w:right w:val="nil"/>
            </w:tcBorders>
            <w:shd w:val="clear" w:color="auto" w:fill="auto"/>
            <w:noWrap/>
            <w:vAlign w:val="bottom"/>
            <w:hideMark/>
          </w:tcPr>
          <w:p w14:paraId="08F7335C" w14:textId="18D6EDE4"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25,</w:t>
            </w:r>
            <w:r w:rsidR="00AD6C3B" w:rsidRPr="00C7752F">
              <w:rPr>
                <w:rFonts w:ascii="Calibri" w:eastAsia="Times New Roman" w:hAnsi="Calibri" w:cs="Calibri"/>
                <w:color w:val="000000"/>
                <w:lang w:val="tr-TR" w:eastAsia="en-GB"/>
              </w:rPr>
              <w:t>7</w:t>
            </w:r>
          </w:p>
        </w:tc>
        <w:tc>
          <w:tcPr>
            <w:tcW w:w="2239" w:type="dxa"/>
            <w:tcBorders>
              <w:top w:val="single" w:sz="4" w:space="0" w:color="auto"/>
              <w:left w:val="nil"/>
              <w:bottom w:val="nil"/>
              <w:right w:val="single" w:sz="4" w:space="0" w:color="auto"/>
            </w:tcBorders>
            <w:shd w:val="clear" w:color="auto" w:fill="auto"/>
            <w:noWrap/>
            <w:vAlign w:val="bottom"/>
            <w:hideMark/>
          </w:tcPr>
          <w:p w14:paraId="0E79FD28" w14:textId="70DD7C3B"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26,</w:t>
            </w:r>
            <w:r w:rsidR="00AD6C3B" w:rsidRPr="00C7752F">
              <w:rPr>
                <w:rFonts w:ascii="Calibri" w:eastAsia="Times New Roman" w:hAnsi="Calibri" w:cs="Calibri"/>
                <w:color w:val="000000"/>
                <w:lang w:val="tr-TR" w:eastAsia="en-GB"/>
              </w:rPr>
              <w:t>6</w:t>
            </w:r>
          </w:p>
        </w:tc>
        <w:tc>
          <w:tcPr>
            <w:tcW w:w="920" w:type="dxa"/>
            <w:tcBorders>
              <w:top w:val="single" w:sz="4" w:space="0" w:color="auto"/>
              <w:left w:val="single" w:sz="4" w:space="0" w:color="auto"/>
              <w:bottom w:val="nil"/>
              <w:right w:val="nil"/>
            </w:tcBorders>
            <w:shd w:val="clear" w:color="auto" w:fill="auto"/>
            <w:noWrap/>
            <w:vAlign w:val="bottom"/>
            <w:hideMark/>
          </w:tcPr>
          <w:p w14:paraId="78F1ABDD" w14:textId="58D0C96A"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42,</w:t>
            </w:r>
            <w:r w:rsidR="00AD6C3B" w:rsidRPr="00C7752F">
              <w:rPr>
                <w:rFonts w:ascii="Calibri" w:eastAsia="Times New Roman" w:hAnsi="Calibri" w:cs="Calibri"/>
                <w:color w:val="000000"/>
                <w:lang w:val="tr-TR" w:eastAsia="en-GB"/>
              </w:rPr>
              <w:t>1</w:t>
            </w:r>
          </w:p>
        </w:tc>
        <w:tc>
          <w:tcPr>
            <w:tcW w:w="795" w:type="dxa"/>
            <w:tcBorders>
              <w:top w:val="single" w:sz="4" w:space="0" w:color="auto"/>
              <w:left w:val="nil"/>
              <w:bottom w:val="nil"/>
              <w:right w:val="nil"/>
            </w:tcBorders>
            <w:shd w:val="clear" w:color="auto" w:fill="auto"/>
            <w:noWrap/>
            <w:vAlign w:val="bottom"/>
            <w:hideMark/>
          </w:tcPr>
          <w:p w14:paraId="6A5B304C" w14:textId="12D041F6"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27,</w:t>
            </w:r>
            <w:r w:rsidR="00AD6C3B" w:rsidRPr="00C7752F">
              <w:rPr>
                <w:rFonts w:ascii="Calibri" w:eastAsia="Times New Roman" w:hAnsi="Calibri" w:cs="Calibri"/>
                <w:color w:val="000000"/>
                <w:lang w:val="tr-TR" w:eastAsia="en-GB"/>
              </w:rPr>
              <w:t>6</w:t>
            </w:r>
          </w:p>
        </w:tc>
        <w:tc>
          <w:tcPr>
            <w:tcW w:w="2079" w:type="dxa"/>
            <w:tcBorders>
              <w:top w:val="single" w:sz="4" w:space="0" w:color="auto"/>
              <w:left w:val="nil"/>
              <w:bottom w:val="nil"/>
              <w:right w:val="single" w:sz="4" w:space="0" w:color="auto"/>
            </w:tcBorders>
            <w:shd w:val="clear" w:color="auto" w:fill="auto"/>
            <w:noWrap/>
            <w:vAlign w:val="bottom"/>
            <w:hideMark/>
          </w:tcPr>
          <w:p w14:paraId="4758CCEB" w14:textId="3A698EDE"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30,</w:t>
            </w:r>
            <w:r w:rsidR="00AD6C3B" w:rsidRPr="00C7752F">
              <w:rPr>
                <w:rFonts w:ascii="Calibri" w:eastAsia="Times New Roman" w:hAnsi="Calibri" w:cs="Calibri"/>
                <w:color w:val="000000"/>
                <w:lang w:val="tr-TR" w:eastAsia="en-GB"/>
              </w:rPr>
              <w:t>3</w:t>
            </w:r>
          </w:p>
        </w:tc>
      </w:tr>
      <w:tr w:rsidR="00AD6C3B" w:rsidRPr="00C7752F" w14:paraId="2533C581" w14:textId="77777777" w:rsidTr="00411742">
        <w:trPr>
          <w:trHeight w:val="149"/>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5D55D3E" w14:textId="77777777" w:rsidR="00AD6C3B" w:rsidRPr="00C7752F" w:rsidRDefault="00AD6C3B" w:rsidP="00302D22">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Kadın</w:t>
            </w:r>
          </w:p>
        </w:tc>
        <w:tc>
          <w:tcPr>
            <w:tcW w:w="1000" w:type="dxa"/>
            <w:tcBorders>
              <w:top w:val="nil"/>
              <w:left w:val="single" w:sz="4" w:space="0" w:color="auto"/>
              <w:bottom w:val="single" w:sz="4" w:space="0" w:color="auto"/>
              <w:right w:val="nil"/>
            </w:tcBorders>
            <w:shd w:val="clear" w:color="auto" w:fill="auto"/>
            <w:noWrap/>
            <w:vAlign w:val="bottom"/>
            <w:hideMark/>
          </w:tcPr>
          <w:p w14:paraId="45670C02" w14:textId="66CF64F9"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44,</w:t>
            </w:r>
            <w:r w:rsidR="00AD6C3B" w:rsidRPr="00C7752F">
              <w:rPr>
                <w:rFonts w:ascii="Calibri" w:eastAsia="Times New Roman" w:hAnsi="Calibri" w:cs="Calibri"/>
                <w:color w:val="000000"/>
                <w:lang w:val="tr-TR" w:eastAsia="en-GB"/>
              </w:rPr>
              <w:t>2</w:t>
            </w:r>
          </w:p>
        </w:tc>
        <w:tc>
          <w:tcPr>
            <w:tcW w:w="795" w:type="dxa"/>
            <w:tcBorders>
              <w:top w:val="nil"/>
              <w:left w:val="nil"/>
              <w:bottom w:val="single" w:sz="4" w:space="0" w:color="auto"/>
              <w:right w:val="nil"/>
            </w:tcBorders>
            <w:shd w:val="clear" w:color="auto" w:fill="auto"/>
            <w:noWrap/>
            <w:vAlign w:val="bottom"/>
            <w:hideMark/>
          </w:tcPr>
          <w:p w14:paraId="1D448591" w14:textId="637895C6"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17,</w:t>
            </w:r>
            <w:r w:rsidR="00AD6C3B" w:rsidRPr="00C7752F">
              <w:rPr>
                <w:rFonts w:ascii="Calibri" w:eastAsia="Times New Roman" w:hAnsi="Calibri" w:cs="Calibri"/>
                <w:color w:val="000000"/>
                <w:lang w:val="tr-TR" w:eastAsia="en-GB"/>
              </w:rPr>
              <w:t>6</w:t>
            </w:r>
          </w:p>
        </w:tc>
        <w:tc>
          <w:tcPr>
            <w:tcW w:w="2239" w:type="dxa"/>
            <w:tcBorders>
              <w:top w:val="nil"/>
              <w:left w:val="nil"/>
              <w:bottom w:val="single" w:sz="4" w:space="0" w:color="auto"/>
              <w:right w:val="single" w:sz="4" w:space="0" w:color="auto"/>
            </w:tcBorders>
            <w:shd w:val="clear" w:color="auto" w:fill="auto"/>
            <w:noWrap/>
            <w:vAlign w:val="bottom"/>
            <w:hideMark/>
          </w:tcPr>
          <w:p w14:paraId="68C4C12C" w14:textId="52AAE16A"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38,</w:t>
            </w:r>
            <w:r w:rsidR="00AD6C3B" w:rsidRPr="00C7752F">
              <w:rPr>
                <w:rFonts w:ascii="Calibri" w:eastAsia="Times New Roman" w:hAnsi="Calibri" w:cs="Calibri"/>
                <w:color w:val="000000"/>
                <w:lang w:val="tr-TR" w:eastAsia="en-GB"/>
              </w:rPr>
              <w:t>2</w:t>
            </w:r>
          </w:p>
        </w:tc>
        <w:tc>
          <w:tcPr>
            <w:tcW w:w="920" w:type="dxa"/>
            <w:tcBorders>
              <w:top w:val="nil"/>
              <w:left w:val="single" w:sz="4" w:space="0" w:color="auto"/>
              <w:bottom w:val="single" w:sz="4" w:space="0" w:color="auto"/>
              <w:right w:val="nil"/>
            </w:tcBorders>
            <w:shd w:val="clear" w:color="auto" w:fill="auto"/>
            <w:noWrap/>
            <w:vAlign w:val="bottom"/>
            <w:hideMark/>
          </w:tcPr>
          <w:p w14:paraId="5F33A959" w14:textId="29410B6B"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30,</w:t>
            </w:r>
            <w:r w:rsidR="00AD6C3B" w:rsidRPr="00C7752F">
              <w:rPr>
                <w:rFonts w:ascii="Calibri" w:eastAsia="Times New Roman" w:hAnsi="Calibri" w:cs="Calibri"/>
                <w:color w:val="000000"/>
                <w:lang w:val="tr-TR" w:eastAsia="en-GB"/>
              </w:rPr>
              <w:t>8</w:t>
            </w:r>
          </w:p>
        </w:tc>
        <w:tc>
          <w:tcPr>
            <w:tcW w:w="795" w:type="dxa"/>
            <w:tcBorders>
              <w:top w:val="nil"/>
              <w:left w:val="nil"/>
              <w:bottom w:val="single" w:sz="4" w:space="0" w:color="auto"/>
              <w:right w:val="nil"/>
            </w:tcBorders>
            <w:shd w:val="clear" w:color="auto" w:fill="auto"/>
            <w:noWrap/>
            <w:vAlign w:val="bottom"/>
            <w:hideMark/>
          </w:tcPr>
          <w:p w14:paraId="5BF4988B" w14:textId="5B597149"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20,</w:t>
            </w:r>
            <w:r w:rsidR="00AD6C3B" w:rsidRPr="00C7752F">
              <w:rPr>
                <w:rFonts w:ascii="Calibri" w:eastAsia="Times New Roman" w:hAnsi="Calibri" w:cs="Calibri"/>
                <w:color w:val="000000"/>
                <w:lang w:val="tr-TR" w:eastAsia="en-GB"/>
              </w:rPr>
              <w:t>8</w:t>
            </w:r>
          </w:p>
        </w:tc>
        <w:tc>
          <w:tcPr>
            <w:tcW w:w="2079" w:type="dxa"/>
            <w:tcBorders>
              <w:top w:val="nil"/>
              <w:left w:val="nil"/>
              <w:bottom w:val="single" w:sz="4" w:space="0" w:color="auto"/>
              <w:right w:val="single" w:sz="4" w:space="0" w:color="auto"/>
            </w:tcBorders>
            <w:shd w:val="clear" w:color="auto" w:fill="auto"/>
            <w:noWrap/>
            <w:vAlign w:val="bottom"/>
            <w:hideMark/>
          </w:tcPr>
          <w:p w14:paraId="518CE4D6" w14:textId="0FBA240C" w:rsidR="00AD6C3B" w:rsidRPr="00C7752F" w:rsidRDefault="00F95BAB" w:rsidP="00302D22">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48,</w:t>
            </w:r>
            <w:r w:rsidR="00AD6C3B" w:rsidRPr="00C7752F">
              <w:rPr>
                <w:rFonts w:ascii="Calibri" w:eastAsia="Times New Roman" w:hAnsi="Calibri" w:cs="Calibri"/>
                <w:color w:val="000000"/>
                <w:lang w:val="tr-TR" w:eastAsia="en-GB"/>
              </w:rPr>
              <w:t>4</w:t>
            </w:r>
          </w:p>
        </w:tc>
      </w:tr>
    </w:tbl>
    <w:p w14:paraId="7D7C8B7A" w14:textId="3E59A056" w:rsidR="00AD6C3B" w:rsidRPr="00C7752F" w:rsidRDefault="00AD6C3B" w:rsidP="009D391C">
      <w:pPr>
        <w:jc w:val="both"/>
        <w:rPr>
          <w:rFonts w:cstheme="minorHAnsi"/>
          <w:sz w:val="20"/>
          <w:lang w:val="tr-TR"/>
        </w:rPr>
      </w:pPr>
      <w:r w:rsidRPr="00C7752F">
        <w:rPr>
          <w:rFonts w:cstheme="minorHAnsi"/>
          <w:sz w:val="20"/>
          <w:lang w:val="tr-TR"/>
        </w:rPr>
        <w:t>Kaynak: HİA 2017 mikro veri set, Betam</w:t>
      </w:r>
    </w:p>
    <w:p w14:paraId="30E172A3" w14:textId="1FE8E644" w:rsidR="00B03CC0" w:rsidRPr="00C7752F" w:rsidRDefault="00E102C9" w:rsidP="00863549">
      <w:pPr>
        <w:spacing w:line="276" w:lineRule="auto"/>
        <w:jc w:val="both"/>
        <w:rPr>
          <w:rFonts w:cstheme="minorHAnsi"/>
          <w:lang w:val="tr-TR"/>
        </w:rPr>
      </w:pPr>
      <w:r w:rsidRPr="00C7752F">
        <w:rPr>
          <w:rFonts w:cstheme="minorHAnsi"/>
          <w:lang w:val="tr-TR"/>
        </w:rPr>
        <w:t>Tablo 5</w:t>
      </w:r>
      <w:r w:rsidR="005F200C" w:rsidRPr="00C7752F">
        <w:rPr>
          <w:rFonts w:cstheme="minorHAnsi"/>
          <w:lang w:val="tr-TR"/>
        </w:rPr>
        <w:t>’teki verilerde</w:t>
      </w:r>
      <w:r w:rsidR="004F285E" w:rsidRPr="00C7752F">
        <w:rPr>
          <w:rFonts w:cstheme="minorHAnsi"/>
          <w:lang w:val="tr-TR"/>
        </w:rPr>
        <w:t xml:space="preserve"> eğitim seviyelerindeki farklılıklar dikkate alındığında ücretlerdeki toplumsal cinsiyet eşitsizliğinin arttığı görülmektedir</w:t>
      </w:r>
      <w:r w:rsidR="00A806D8" w:rsidRPr="00C7752F">
        <w:rPr>
          <w:rFonts w:cstheme="minorHAnsi"/>
          <w:lang w:val="tr-TR"/>
        </w:rPr>
        <w:t>. Ortalama ücretlerde</w:t>
      </w:r>
      <w:r w:rsidR="005F200C" w:rsidRPr="00C7752F">
        <w:rPr>
          <w:rFonts w:cstheme="minorHAnsi"/>
          <w:lang w:val="tr-TR"/>
        </w:rPr>
        <w:t xml:space="preserve"> eğitim temelinde ayrıştırılmış ücret farklılıkları toplam için gözlemlenen farktan geniştir. </w:t>
      </w:r>
      <w:r w:rsidR="00A628E5" w:rsidRPr="00C7752F">
        <w:rPr>
          <w:rFonts w:cstheme="minorHAnsi"/>
          <w:lang w:val="tr-TR"/>
        </w:rPr>
        <w:t xml:space="preserve">Düşük eğitim seviyesine </w:t>
      </w:r>
      <w:r w:rsidR="005F200C" w:rsidRPr="00C7752F">
        <w:rPr>
          <w:rFonts w:cstheme="minorHAnsi"/>
          <w:lang w:val="tr-TR"/>
        </w:rPr>
        <w:t xml:space="preserve">sahip çalışanlar arasında ortalama (ortanca) ücretlere bakıldığında kadınlar erkeklerden yüzde 21,6 (yüzde 6,7) daha az kazanmaktadır.  Ortanca ücretlerde asgari ücretin eşitleyici etkisi görülmektedir (1400 TL civarı). Lise mezunlarında ortalama (ortanca) ücretler kadınlarda yüzde 15,1 (yüzde 18,9) daha düşüktür. </w:t>
      </w:r>
      <w:r w:rsidR="00631117" w:rsidRPr="00C7752F">
        <w:rPr>
          <w:rFonts w:cstheme="minorHAnsi"/>
          <w:lang w:val="tr-TR"/>
        </w:rPr>
        <w:t xml:space="preserve">Üniversite mezunlarında kadınlar ortalama ücrete göre yüzde 12,8, ortanca ücrete göre yüzde 6,7 daha az kazanmaktadır. </w:t>
      </w:r>
    </w:p>
    <w:p w14:paraId="78944712" w14:textId="46DBCAF7" w:rsidR="00863549" w:rsidRPr="00C7752F" w:rsidRDefault="00863549" w:rsidP="008B6D22">
      <w:pPr>
        <w:spacing w:line="276" w:lineRule="auto"/>
        <w:jc w:val="both"/>
        <w:outlineLvl w:val="0"/>
        <w:rPr>
          <w:rFonts w:cstheme="minorHAnsi"/>
          <w:b/>
          <w:lang w:val="tr-TR"/>
        </w:rPr>
      </w:pPr>
      <w:r w:rsidRPr="00C7752F">
        <w:rPr>
          <w:rFonts w:cstheme="minorHAnsi"/>
          <w:b/>
          <w:lang w:val="tr-TR"/>
        </w:rPr>
        <w:t>Tabl</w:t>
      </w:r>
      <w:r w:rsidR="004C1454" w:rsidRPr="00C7752F">
        <w:rPr>
          <w:rFonts w:cstheme="minorHAnsi"/>
          <w:b/>
          <w:lang w:val="tr-TR"/>
        </w:rPr>
        <w:t>o</w:t>
      </w:r>
      <w:r w:rsidRPr="00C7752F">
        <w:rPr>
          <w:rFonts w:cstheme="minorHAnsi"/>
          <w:b/>
          <w:lang w:val="tr-TR"/>
        </w:rPr>
        <w:t xml:space="preserve"> </w:t>
      </w:r>
      <w:r w:rsidRPr="00C7752F">
        <w:rPr>
          <w:rFonts w:cstheme="minorHAnsi"/>
          <w:b/>
          <w:lang w:val="tr-TR"/>
        </w:rPr>
        <w:fldChar w:fldCharType="begin"/>
      </w:r>
      <w:r w:rsidRPr="00C7752F">
        <w:rPr>
          <w:rFonts w:cstheme="minorHAnsi"/>
          <w:b/>
          <w:lang w:val="tr-TR"/>
        </w:rPr>
        <w:instrText xml:space="preserve"> SEQ Table \* ARABIC </w:instrText>
      </w:r>
      <w:r w:rsidRPr="00C7752F">
        <w:rPr>
          <w:rFonts w:cstheme="minorHAnsi"/>
          <w:b/>
          <w:lang w:val="tr-TR"/>
        </w:rPr>
        <w:fldChar w:fldCharType="separate"/>
      </w:r>
      <w:r w:rsidR="00FB47A0">
        <w:rPr>
          <w:rFonts w:cstheme="minorHAnsi"/>
          <w:b/>
          <w:noProof/>
          <w:lang w:val="tr-TR"/>
        </w:rPr>
        <w:t>5</w:t>
      </w:r>
      <w:r w:rsidRPr="00C7752F">
        <w:rPr>
          <w:rFonts w:cstheme="minorHAnsi"/>
          <w:b/>
          <w:lang w:val="tr-TR"/>
        </w:rPr>
        <w:fldChar w:fldCharType="end"/>
      </w:r>
      <w:r w:rsidRPr="00C7752F">
        <w:rPr>
          <w:rFonts w:cstheme="minorHAnsi"/>
          <w:b/>
          <w:lang w:val="tr-TR"/>
        </w:rPr>
        <w:t xml:space="preserve">: Eğitim düzeylerine göre kadın erkek ücret farklılıkları </w:t>
      </w:r>
    </w:p>
    <w:tbl>
      <w:tblPr>
        <w:tblW w:w="5000" w:type="pct"/>
        <w:tblLook w:val="04A0" w:firstRow="1" w:lastRow="0" w:firstColumn="1" w:lastColumn="0" w:noHBand="0" w:noVBand="1"/>
      </w:tblPr>
      <w:tblGrid>
        <w:gridCol w:w="1184"/>
        <w:gridCol w:w="1325"/>
        <w:gridCol w:w="663"/>
        <w:gridCol w:w="1129"/>
        <w:gridCol w:w="887"/>
        <w:gridCol w:w="1198"/>
        <w:gridCol w:w="664"/>
        <w:gridCol w:w="1130"/>
        <w:gridCol w:w="887"/>
      </w:tblGrid>
      <w:tr w:rsidR="00863549" w:rsidRPr="00C7752F" w14:paraId="232D0146" w14:textId="77777777" w:rsidTr="0085112F">
        <w:trPr>
          <w:trHeight w:val="300"/>
        </w:trPr>
        <w:tc>
          <w:tcPr>
            <w:tcW w:w="653" w:type="pct"/>
            <w:tcBorders>
              <w:top w:val="nil"/>
              <w:left w:val="nil"/>
              <w:bottom w:val="nil"/>
              <w:right w:val="nil"/>
            </w:tcBorders>
            <w:shd w:val="clear" w:color="auto" w:fill="auto"/>
            <w:noWrap/>
            <w:vAlign w:val="bottom"/>
            <w:hideMark/>
          </w:tcPr>
          <w:p w14:paraId="50B59AF8" w14:textId="77777777" w:rsidR="00863549" w:rsidRPr="00C7752F" w:rsidRDefault="00863549" w:rsidP="00863549">
            <w:pPr>
              <w:spacing w:after="0" w:line="240" w:lineRule="auto"/>
              <w:rPr>
                <w:rFonts w:ascii="Times New Roman" w:eastAsia="Times New Roman" w:hAnsi="Times New Roman" w:cs="Times New Roman"/>
                <w:sz w:val="24"/>
                <w:szCs w:val="24"/>
                <w:lang w:val="tr-TR" w:eastAsia="en-GB"/>
              </w:rPr>
            </w:pPr>
          </w:p>
        </w:tc>
        <w:tc>
          <w:tcPr>
            <w:tcW w:w="220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06EFF0"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Ortalama ücret</w:t>
            </w:r>
          </w:p>
        </w:tc>
        <w:tc>
          <w:tcPr>
            <w:tcW w:w="2139" w:type="pct"/>
            <w:gridSpan w:val="4"/>
            <w:tcBorders>
              <w:top w:val="single" w:sz="4" w:space="0" w:color="auto"/>
              <w:left w:val="nil"/>
              <w:bottom w:val="single" w:sz="4" w:space="0" w:color="auto"/>
              <w:right w:val="single" w:sz="4" w:space="0" w:color="auto"/>
            </w:tcBorders>
            <w:shd w:val="clear" w:color="auto" w:fill="auto"/>
            <w:noWrap/>
            <w:vAlign w:val="bottom"/>
            <w:hideMark/>
          </w:tcPr>
          <w:p w14:paraId="3F2FADD8" w14:textId="6946ACB9" w:rsidR="00863549" w:rsidRPr="00C7752F" w:rsidRDefault="008B6D22"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Ortanca</w:t>
            </w:r>
            <w:r w:rsidR="00863549" w:rsidRPr="00C7752F">
              <w:rPr>
                <w:rFonts w:ascii="Calibri" w:eastAsia="Times New Roman" w:hAnsi="Calibri" w:cs="Calibri"/>
                <w:color w:val="000000"/>
                <w:lang w:val="tr-TR" w:eastAsia="en-GB"/>
              </w:rPr>
              <w:t xml:space="preserve"> ücret</w:t>
            </w:r>
          </w:p>
        </w:tc>
      </w:tr>
      <w:tr w:rsidR="00863549" w:rsidRPr="00C7752F" w14:paraId="4DA2CDCD" w14:textId="77777777" w:rsidTr="0085112F">
        <w:trPr>
          <w:trHeight w:val="300"/>
        </w:trPr>
        <w:tc>
          <w:tcPr>
            <w:tcW w:w="653" w:type="pct"/>
            <w:tcBorders>
              <w:top w:val="nil"/>
              <w:left w:val="nil"/>
              <w:bottom w:val="single" w:sz="4" w:space="0" w:color="auto"/>
              <w:right w:val="single" w:sz="4" w:space="0" w:color="auto"/>
            </w:tcBorders>
            <w:shd w:val="clear" w:color="auto" w:fill="auto"/>
            <w:noWrap/>
            <w:vAlign w:val="bottom"/>
            <w:hideMark/>
          </w:tcPr>
          <w:p w14:paraId="1096B10D" w14:textId="77777777" w:rsidR="00863549" w:rsidRPr="00C7752F" w:rsidRDefault="00863549" w:rsidP="00863549">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 </w:t>
            </w:r>
          </w:p>
        </w:tc>
        <w:tc>
          <w:tcPr>
            <w:tcW w:w="731" w:type="pct"/>
            <w:tcBorders>
              <w:top w:val="nil"/>
              <w:left w:val="nil"/>
              <w:bottom w:val="single" w:sz="4" w:space="0" w:color="auto"/>
              <w:right w:val="nil"/>
            </w:tcBorders>
            <w:shd w:val="clear" w:color="auto" w:fill="auto"/>
            <w:noWrap/>
            <w:vAlign w:val="bottom"/>
            <w:hideMark/>
          </w:tcPr>
          <w:p w14:paraId="0012F24E"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 altı</w:t>
            </w:r>
          </w:p>
        </w:tc>
        <w:tc>
          <w:tcPr>
            <w:tcW w:w="366" w:type="pct"/>
            <w:tcBorders>
              <w:top w:val="nil"/>
              <w:left w:val="nil"/>
              <w:bottom w:val="single" w:sz="4" w:space="0" w:color="auto"/>
              <w:right w:val="nil"/>
            </w:tcBorders>
            <w:shd w:val="clear" w:color="auto" w:fill="auto"/>
            <w:noWrap/>
            <w:vAlign w:val="bottom"/>
            <w:hideMark/>
          </w:tcPr>
          <w:p w14:paraId="71E63EC0"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w:t>
            </w:r>
          </w:p>
        </w:tc>
        <w:tc>
          <w:tcPr>
            <w:tcW w:w="623" w:type="pct"/>
            <w:tcBorders>
              <w:top w:val="nil"/>
              <w:left w:val="nil"/>
              <w:bottom w:val="single" w:sz="4" w:space="0" w:color="auto"/>
              <w:right w:val="nil"/>
            </w:tcBorders>
            <w:shd w:val="clear" w:color="auto" w:fill="auto"/>
            <w:noWrap/>
            <w:vAlign w:val="bottom"/>
            <w:hideMark/>
          </w:tcPr>
          <w:p w14:paraId="2902303B"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Üniversite</w:t>
            </w:r>
          </w:p>
        </w:tc>
        <w:tc>
          <w:tcPr>
            <w:tcW w:w="489" w:type="pct"/>
            <w:tcBorders>
              <w:top w:val="nil"/>
              <w:left w:val="nil"/>
              <w:bottom w:val="single" w:sz="4" w:space="0" w:color="auto"/>
              <w:right w:val="single" w:sz="4" w:space="0" w:color="auto"/>
            </w:tcBorders>
            <w:shd w:val="clear" w:color="auto" w:fill="auto"/>
            <w:noWrap/>
            <w:vAlign w:val="bottom"/>
            <w:hideMark/>
          </w:tcPr>
          <w:p w14:paraId="54011EE0"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Toplam</w:t>
            </w:r>
          </w:p>
        </w:tc>
        <w:tc>
          <w:tcPr>
            <w:tcW w:w="661" w:type="pct"/>
            <w:tcBorders>
              <w:top w:val="nil"/>
              <w:left w:val="nil"/>
              <w:bottom w:val="single" w:sz="4" w:space="0" w:color="auto"/>
              <w:right w:val="nil"/>
            </w:tcBorders>
            <w:shd w:val="clear" w:color="auto" w:fill="auto"/>
            <w:noWrap/>
            <w:vAlign w:val="bottom"/>
            <w:hideMark/>
          </w:tcPr>
          <w:p w14:paraId="4A0A503D"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 altı</w:t>
            </w:r>
          </w:p>
        </w:tc>
        <w:tc>
          <w:tcPr>
            <w:tcW w:w="366" w:type="pct"/>
            <w:tcBorders>
              <w:top w:val="nil"/>
              <w:left w:val="nil"/>
              <w:bottom w:val="single" w:sz="4" w:space="0" w:color="auto"/>
              <w:right w:val="nil"/>
            </w:tcBorders>
            <w:shd w:val="clear" w:color="auto" w:fill="auto"/>
            <w:noWrap/>
            <w:vAlign w:val="bottom"/>
            <w:hideMark/>
          </w:tcPr>
          <w:p w14:paraId="08B51E56"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Lise</w:t>
            </w:r>
          </w:p>
        </w:tc>
        <w:tc>
          <w:tcPr>
            <w:tcW w:w="623" w:type="pct"/>
            <w:tcBorders>
              <w:top w:val="nil"/>
              <w:left w:val="nil"/>
              <w:bottom w:val="single" w:sz="4" w:space="0" w:color="auto"/>
              <w:right w:val="nil"/>
            </w:tcBorders>
            <w:shd w:val="clear" w:color="auto" w:fill="auto"/>
            <w:noWrap/>
            <w:vAlign w:val="bottom"/>
            <w:hideMark/>
          </w:tcPr>
          <w:p w14:paraId="27598B7B"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Üniversite</w:t>
            </w:r>
          </w:p>
        </w:tc>
        <w:tc>
          <w:tcPr>
            <w:tcW w:w="489" w:type="pct"/>
            <w:tcBorders>
              <w:top w:val="nil"/>
              <w:left w:val="nil"/>
              <w:bottom w:val="single" w:sz="4" w:space="0" w:color="auto"/>
              <w:right w:val="single" w:sz="4" w:space="0" w:color="auto"/>
            </w:tcBorders>
            <w:shd w:val="clear" w:color="auto" w:fill="auto"/>
            <w:noWrap/>
            <w:vAlign w:val="bottom"/>
            <w:hideMark/>
          </w:tcPr>
          <w:p w14:paraId="3148B70A"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Toplam</w:t>
            </w:r>
          </w:p>
        </w:tc>
      </w:tr>
      <w:tr w:rsidR="00863549" w:rsidRPr="00C7752F" w14:paraId="4A1F19A9" w14:textId="77777777" w:rsidTr="0085112F">
        <w:trPr>
          <w:trHeight w:val="300"/>
        </w:trPr>
        <w:tc>
          <w:tcPr>
            <w:tcW w:w="653" w:type="pct"/>
            <w:tcBorders>
              <w:top w:val="single" w:sz="4" w:space="0" w:color="auto"/>
              <w:left w:val="single" w:sz="4" w:space="0" w:color="auto"/>
              <w:bottom w:val="nil"/>
              <w:right w:val="single" w:sz="4" w:space="0" w:color="auto"/>
            </w:tcBorders>
            <w:shd w:val="clear" w:color="auto" w:fill="auto"/>
            <w:noWrap/>
            <w:vAlign w:val="bottom"/>
            <w:hideMark/>
          </w:tcPr>
          <w:p w14:paraId="79BE2323" w14:textId="77777777" w:rsidR="00863549" w:rsidRPr="00C7752F" w:rsidRDefault="00863549" w:rsidP="00863549">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Erkek</w:t>
            </w:r>
          </w:p>
        </w:tc>
        <w:tc>
          <w:tcPr>
            <w:tcW w:w="731" w:type="pct"/>
            <w:tcBorders>
              <w:top w:val="nil"/>
              <w:left w:val="single" w:sz="4" w:space="0" w:color="auto"/>
              <w:bottom w:val="nil"/>
              <w:right w:val="nil"/>
            </w:tcBorders>
            <w:shd w:val="clear" w:color="auto" w:fill="auto"/>
            <w:noWrap/>
            <w:vAlign w:val="bottom"/>
            <w:hideMark/>
          </w:tcPr>
          <w:p w14:paraId="0E56E49D"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1719</w:t>
            </w:r>
          </w:p>
        </w:tc>
        <w:tc>
          <w:tcPr>
            <w:tcW w:w="366" w:type="pct"/>
            <w:tcBorders>
              <w:top w:val="nil"/>
              <w:left w:val="nil"/>
              <w:bottom w:val="nil"/>
              <w:right w:val="nil"/>
            </w:tcBorders>
            <w:shd w:val="clear" w:color="auto" w:fill="auto"/>
            <w:noWrap/>
            <w:vAlign w:val="bottom"/>
            <w:hideMark/>
          </w:tcPr>
          <w:p w14:paraId="368D07EB"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2097</w:t>
            </w:r>
          </w:p>
        </w:tc>
        <w:tc>
          <w:tcPr>
            <w:tcW w:w="623" w:type="pct"/>
            <w:tcBorders>
              <w:top w:val="nil"/>
              <w:left w:val="nil"/>
              <w:bottom w:val="nil"/>
              <w:right w:val="nil"/>
            </w:tcBorders>
            <w:shd w:val="clear" w:color="auto" w:fill="auto"/>
            <w:noWrap/>
            <w:vAlign w:val="bottom"/>
            <w:hideMark/>
          </w:tcPr>
          <w:p w14:paraId="5B7594A4"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3462</w:t>
            </w:r>
          </w:p>
        </w:tc>
        <w:tc>
          <w:tcPr>
            <w:tcW w:w="489" w:type="pct"/>
            <w:tcBorders>
              <w:top w:val="nil"/>
              <w:left w:val="nil"/>
              <w:bottom w:val="nil"/>
              <w:right w:val="single" w:sz="4" w:space="0" w:color="auto"/>
            </w:tcBorders>
            <w:shd w:val="clear" w:color="auto" w:fill="auto"/>
            <w:noWrap/>
            <w:vAlign w:val="bottom"/>
            <w:hideMark/>
          </w:tcPr>
          <w:p w14:paraId="48D4425A"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2351</w:t>
            </w:r>
          </w:p>
        </w:tc>
        <w:tc>
          <w:tcPr>
            <w:tcW w:w="661" w:type="pct"/>
            <w:tcBorders>
              <w:top w:val="nil"/>
              <w:left w:val="nil"/>
              <w:bottom w:val="nil"/>
              <w:right w:val="nil"/>
            </w:tcBorders>
            <w:shd w:val="clear" w:color="auto" w:fill="auto"/>
            <w:noWrap/>
            <w:vAlign w:val="bottom"/>
            <w:hideMark/>
          </w:tcPr>
          <w:p w14:paraId="12024A52"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1500</w:t>
            </w:r>
          </w:p>
        </w:tc>
        <w:tc>
          <w:tcPr>
            <w:tcW w:w="366" w:type="pct"/>
            <w:tcBorders>
              <w:top w:val="nil"/>
              <w:left w:val="nil"/>
              <w:bottom w:val="nil"/>
              <w:right w:val="nil"/>
            </w:tcBorders>
            <w:shd w:val="clear" w:color="auto" w:fill="auto"/>
            <w:noWrap/>
            <w:vAlign w:val="bottom"/>
            <w:hideMark/>
          </w:tcPr>
          <w:p w14:paraId="7CE9D42C"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1850</w:t>
            </w:r>
          </w:p>
        </w:tc>
        <w:tc>
          <w:tcPr>
            <w:tcW w:w="623" w:type="pct"/>
            <w:tcBorders>
              <w:top w:val="nil"/>
              <w:left w:val="nil"/>
              <w:bottom w:val="nil"/>
              <w:right w:val="nil"/>
            </w:tcBorders>
            <w:shd w:val="clear" w:color="auto" w:fill="auto"/>
            <w:noWrap/>
            <w:vAlign w:val="bottom"/>
            <w:hideMark/>
          </w:tcPr>
          <w:p w14:paraId="317D9884"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3000</w:t>
            </w:r>
          </w:p>
        </w:tc>
        <w:tc>
          <w:tcPr>
            <w:tcW w:w="489" w:type="pct"/>
            <w:tcBorders>
              <w:top w:val="nil"/>
              <w:left w:val="nil"/>
              <w:bottom w:val="nil"/>
              <w:right w:val="single" w:sz="4" w:space="0" w:color="auto"/>
            </w:tcBorders>
            <w:shd w:val="clear" w:color="auto" w:fill="auto"/>
            <w:noWrap/>
            <w:vAlign w:val="bottom"/>
            <w:hideMark/>
          </w:tcPr>
          <w:p w14:paraId="3A50D599"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1900</w:t>
            </w:r>
          </w:p>
        </w:tc>
      </w:tr>
      <w:tr w:rsidR="00863549" w:rsidRPr="00C7752F" w14:paraId="2C398B91" w14:textId="77777777" w:rsidTr="0085112F">
        <w:trPr>
          <w:trHeight w:val="300"/>
        </w:trPr>
        <w:tc>
          <w:tcPr>
            <w:tcW w:w="653" w:type="pct"/>
            <w:tcBorders>
              <w:top w:val="nil"/>
              <w:left w:val="single" w:sz="4" w:space="0" w:color="auto"/>
              <w:bottom w:val="nil"/>
              <w:right w:val="single" w:sz="4" w:space="0" w:color="auto"/>
            </w:tcBorders>
            <w:shd w:val="clear" w:color="auto" w:fill="auto"/>
            <w:noWrap/>
            <w:vAlign w:val="bottom"/>
            <w:hideMark/>
          </w:tcPr>
          <w:p w14:paraId="26284263" w14:textId="77777777" w:rsidR="00863549" w:rsidRPr="00C7752F" w:rsidRDefault="00863549" w:rsidP="00863549">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Kadın</w:t>
            </w:r>
          </w:p>
        </w:tc>
        <w:tc>
          <w:tcPr>
            <w:tcW w:w="731" w:type="pct"/>
            <w:tcBorders>
              <w:top w:val="nil"/>
              <w:left w:val="single" w:sz="4" w:space="0" w:color="auto"/>
              <w:bottom w:val="nil"/>
              <w:right w:val="nil"/>
            </w:tcBorders>
            <w:shd w:val="clear" w:color="auto" w:fill="auto"/>
            <w:noWrap/>
            <w:vAlign w:val="bottom"/>
            <w:hideMark/>
          </w:tcPr>
          <w:p w14:paraId="71878935"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1347</w:t>
            </w:r>
          </w:p>
        </w:tc>
        <w:tc>
          <w:tcPr>
            <w:tcW w:w="366" w:type="pct"/>
            <w:tcBorders>
              <w:top w:val="nil"/>
              <w:left w:val="nil"/>
              <w:bottom w:val="nil"/>
              <w:right w:val="nil"/>
            </w:tcBorders>
            <w:shd w:val="clear" w:color="auto" w:fill="auto"/>
            <w:noWrap/>
            <w:vAlign w:val="bottom"/>
            <w:hideMark/>
          </w:tcPr>
          <w:p w14:paraId="77A7ADC3"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1780</w:t>
            </w:r>
          </w:p>
        </w:tc>
        <w:tc>
          <w:tcPr>
            <w:tcW w:w="623" w:type="pct"/>
            <w:tcBorders>
              <w:top w:val="nil"/>
              <w:left w:val="nil"/>
              <w:bottom w:val="nil"/>
              <w:right w:val="nil"/>
            </w:tcBorders>
            <w:shd w:val="clear" w:color="auto" w:fill="auto"/>
            <w:noWrap/>
            <w:vAlign w:val="bottom"/>
            <w:hideMark/>
          </w:tcPr>
          <w:p w14:paraId="76C20740"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3020</w:t>
            </w:r>
          </w:p>
        </w:tc>
        <w:tc>
          <w:tcPr>
            <w:tcW w:w="489" w:type="pct"/>
            <w:tcBorders>
              <w:top w:val="nil"/>
              <w:left w:val="nil"/>
              <w:bottom w:val="nil"/>
              <w:right w:val="single" w:sz="4" w:space="0" w:color="auto"/>
            </w:tcBorders>
            <w:shd w:val="clear" w:color="auto" w:fill="auto"/>
            <w:noWrap/>
            <w:vAlign w:val="bottom"/>
            <w:hideMark/>
          </w:tcPr>
          <w:p w14:paraId="0C9D145F"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2246</w:t>
            </w:r>
          </w:p>
        </w:tc>
        <w:tc>
          <w:tcPr>
            <w:tcW w:w="661" w:type="pct"/>
            <w:tcBorders>
              <w:top w:val="nil"/>
              <w:left w:val="nil"/>
              <w:bottom w:val="nil"/>
              <w:right w:val="nil"/>
            </w:tcBorders>
            <w:shd w:val="clear" w:color="auto" w:fill="auto"/>
            <w:noWrap/>
            <w:vAlign w:val="bottom"/>
            <w:hideMark/>
          </w:tcPr>
          <w:p w14:paraId="01232634"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1400</w:t>
            </w:r>
          </w:p>
        </w:tc>
        <w:tc>
          <w:tcPr>
            <w:tcW w:w="366" w:type="pct"/>
            <w:tcBorders>
              <w:top w:val="nil"/>
              <w:left w:val="nil"/>
              <w:bottom w:val="nil"/>
              <w:right w:val="nil"/>
            </w:tcBorders>
            <w:shd w:val="clear" w:color="auto" w:fill="auto"/>
            <w:noWrap/>
            <w:vAlign w:val="bottom"/>
            <w:hideMark/>
          </w:tcPr>
          <w:p w14:paraId="3C7D5A61"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1500</w:t>
            </w:r>
          </w:p>
        </w:tc>
        <w:tc>
          <w:tcPr>
            <w:tcW w:w="623" w:type="pct"/>
            <w:tcBorders>
              <w:top w:val="nil"/>
              <w:left w:val="nil"/>
              <w:bottom w:val="nil"/>
              <w:right w:val="nil"/>
            </w:tcBorders>
            <w:shd w:val="clear" w:color="auto" w:fill="auto"/>
            <w:noWrap/>
            <w:vAlign w:val="bottom"/>
            <w:hideMark/>
          </w:tcPr>
          <w:p w14:paraId="30010BA4"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2800</w:t>
            </w:r>
          </w:p>
        </w:tc>
        <w:tc>
          <w:tcPr>
            <w:tcW w:w="489" w:type="pct"/>
            <w:tcBorders>
              <w:top w:val="nil"/>
              <w:left w:val="nil"/>
              <w:bottom w:val="nil"/>
              <w:right w:val="single" w:sz="4" w:space="0" w:color="auto"/>
            </w:tcBorders>
            <w:shd w:val="clear" w:color="auto" w:fill="auto"/>
            <w:noWrap/>
            <w:vAlign w:val="bottom"/>
            <w:hideMark/>
          </w:tcPr>
          <w:p w14:paraId="33284DB3"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1700</w:t>
            </w:r>
          </w:p>
        </w:tc>
      </w:tr>
      <w:tr w:rsidR="00863549" w:rsidRPr="00C7752F" w14:paraId="7D119049" w14:textId="77777777" w:rsidTr="0085112F">
        <w:trPr>
          <w:trHeight w:val="300"/>
        </w:trPr>
        <w:tc>
          <w:tcPr>
            <w:tcW w:w="653" w:type="pct"/>
            <w:tcBorders>
              <w:top w:val="nil"/>
              <w:left w:val="single" w:sz="4" w:space="0" w:color="auto"/>
              <w:bottom w:val="nil"/>
              <w:right w:val="single" w:sz="4" w:space="0" w:color="auto"/>
            </w:tcBorders>
            <w:shd w:val="clear" w:color="auto" w:fill="auto"/>
            <w:noWrap/>
            <w:vAlign w:val="bottom"/>
            <w:hideMark/>
          </w:tcPr>
          <w:p w14:paraId="36AC14B7" w14:textId="77777777" w:rsidR="00863549" w:rsidRPr="00C7752F" w:rsidRDefault="00863549" w:rsidP="00863549">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Fark</w:t>
            </w:r>
          </w:p>
        </w:tc>
        <w:tc>
          <w:tcPr>
            <w:tcW w:w="731" w:type="pct"/>
            <w:tcBorders>
              <w:top w:val="nil"/>
              <w:left w:val="single" w:sz="4" w:space="0" w:color="auto"/>
              <w:bottom w:val="nil"/>
              <w:right w:val="nil"/>
            </w:tcBorders>
            <w:shd w:val="clear" w:color="auto" w:fill="auto"/>
            <w:noWrap/>
            <w:vAlign w:val="bottom"/>
            <w:hideMark/>
          </w:tcPr>
          <w:p w14:paraId="02A37E8F"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372</w:t>
            </w:r>
          </w:p>
        </w:tc>
        <w:tc>
          <w:tcPr>
            <w:tcW w:w="366" w:type="pct"/>
            <w:tcBorders>
              <w:top w:val="nil"/>
              <w:left w:val="nil"/>
              <w:bottom w:val="nil"/>
              <w:right w:val="nil"/>
            </w:tcBorders>
            <w:shd w:val="clear" w:color="auto" w:fill="auto"/>
            <w:noWrap/>
            <w:vAlign w:val="bottom"/>
            <w:hideMark/>
          </w:tcPr>
          <w:p w14:paraId="553AF1C4"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317</w:t>
            </w:r>
          </w:p>
        </w:tc>
        <w:tc>
          <w:tcPr>
            <w:tcW w:w="623" w:type="pct"/>
            <w:tcBorders>
              <w:top w:val="nil"/>
              <w:left w:val="nil"/>
              <w:bottom w:val="nil"/>
              <w:right w:val="nil"/>
            </w:tcBorders>
            <w:shd w:val="clear" w:color="auto" w:fill="auto"/>
            <w:noWrap/>
            <w:vAlign w:val="bottom"/>
            <w:hideMark/>
          </w:tcPr>
          <w:p w14:paraId="5159C06D"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442</w:t>
            </w:r>
          </w:p>
        </w:tc>
        <w:tc>
          <w:tcPr>
            <w:tcW w:w="489" w:type="pct"/>
            <w:tcBorders>
              <w:top w:val="nil"/>
              <w:left w:val="nil"/>
              <w:bottom w:val="nil"/>
              <w:right w:val="single" w:sz="4" w:space="0" w:color="auto"/>
            </w:tcBorders>
            <w:shd w:val="clear" w:color="auto" w:fill="auto"/>
            <w:noWrap/>
            <w:vAlign w:val="bottom"/>
            <w:hideMark/>
          </w:tcPr>
          <w:p w14:paraId="7B37E65E"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105</w:t>
            </w:r>
          </w:p>
        </w:tc>
        <w:tc>
          <w:tcPr>
            <w:tcW w:w="661" w:type="pct"/>
            <w:tcBorders>
              <w:top w:val="nil"/>
              <w:left w:val="nil"/>
              <w:bottom w:val="nil"/>
              <w:right w:val="nil"/>
            </w:tcBorders>
            <w:shd w:val="clear" w:color="auto" w:fill="auto"/>
            <w:noWrap/>
            <w:vAlign w:val="bottom"/>
            <w:hideMark/>
          </w:tcPr>
          <w:p w14:paraId="2A8D9D02"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100</w:t>
            </w:r>
          </w:p>
        </w:tc>
        <w:tc>
          <w:tcPr>
            <w:tcW w:w="366" w:type="pct"/>
            <w:tcBorders>
              <w:top w:val="nil"/>
              <w:left w:val="nil"/>
              <w:bottom w:val="nil"/>
              <w:right w:val="nil"/>
            </w:tcBorders>
            <w:shd w:val="clear" w:color="auto" w:fill="auto"/>
            <w:noWrap/>
            <w:vAlign w:val="bottom"/>
            <w:hideMark/>
          </w:tcPr>
          <w:p w14:paraId="15CD2F1E"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350</w:t>
            </w:r>
          </w:p>
        </w:tc>
        <w:tc>
          <w:tcPr>
            <w:tcW w:w="623" w:type="pct"/>
            <w:tcBorders>
              <w:top w:val="nil"/>
              <w:left w:val="nil"/>
              <w:bottom w:val="nil"/>
              <w:right w:val="nil"/>
            </w:tcBorders>
            <w:shd w:val="clear" w:color="auto" w:fill="auto"/>
            <w:noWrap/>
            <w:vAlign w:val="bottom"/>
            <w:hideMark/>
          </w:tcPr>
          <w:p w14:paraId="7B95601F"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200</w:t>
            </w:r>
          </w:p>
        </w:tc>
        <w:tc>
          <w:tcPr>
            <w:tcW w:w="489" w:type="pct"/>
            <w:tcBorders>
              <w:top w:val="nil"/>
              <w:left w:val="nil"/>
              <w:bottom w:val="nil"/>
              <w:right w:val="single" w:sz="4" w:space="0" w:color="auto"/>
            </w:tcBorders>
            <w:shd w:val="clear" w:color="auto" w:fill="auto"/>
            <w:noWrap/>
            <w:vAlign w:val="bottom"/>
            <w:hideMark/>
          </w:tcPr>
          <w:p w14:paraId="2C957761" w14:textId="77777777" w:rsidR="00863549" w:rsidRPr="00C7752F" w:rsidRDefault="00863549" w:rsidP="00863549">
            <w:pPr>
              <w:spacing w:after="0" w:line="240" w:lineRule="auto"/>
              <w:jc w:val="center"/>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200</w:t>
            </w:r>
          </w:p>
        </w:tc>
      </w:tr>
      <w:tr w:rsidR="00863549" w:rsidRPr="00C7752F" w14:paraId="0D9BEF82" w14:textId="77777777" w:rsidTr="0085112F">
        <w:trPr>
          <w:trHeight w:val="300"/>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D94EBC" w14:textId="77777777" w:rsidR="00863549" w:rsidRPr="00C7752F" w:rsidRDefault="00863549" w:rsidP="00863549">
            <w:pPr>
              <w:spacing w:after="0" w:line="240" w:lineRule="auto"/>
              <w:rPr>
                <w:rFonts w:ascii="Calibri" w:eastAsia="Times New Roman" w:hAnsi="Calibri" w:cs="Calibri"/>
                <w:color w:val="000000"/>
                <w:lang w:val="tr-TR" w:eastAsia="en-GB"/>
              </w:rPr>
            </w:pPr>
            <w:r w:rsidRPr="00C7752F">
              <w:rPr>
                <w:rFonts w:ascii="Calibri" w:eastAsia="Times New Roman" w:hAnsi="Calibri" w:cs="Calibri"/>
                <w:color w:val="000000"/>
                <w:lang w:val="tr-TR" w:eastAsia="en-GB"/>
              </w:rPr>
              <w:t>Yüzde Fark</w:t>
            </w:r>
          </w:p>
        </w:tc>
        <w:tc>
          <w:tcPr>
            <w:tcW w:w="731" w:type="pct"/>
            <w:tcBorders>
              <w:top w:val="nil"/>
              <w:left w:val="single" w:sz="4" w:space="0" w:color="auto"/>
              <w:bottom w:val="single" w:sz="4" w:space="0" w:color="auto"/>
              <w:right w:val="nil"/>
            </w:tcBorders>
            <w:shd w:val="clear" w:color="auto" w:fill="auto"/>
            <w:noWrap/>
            <w:vAlign w:val="bottom"/>
            <w:hideMark/>
          </w:tcPr>
          <w:p w14:paraId="1CAE52D9" w14:textId="1A997A72"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21,</w:t>
            </w:r>
            <w:r w:rsidR="00863549" w:rsidRPr="00C7752F">
              <w:rPr>
                <w:rFonts w:ascii="Calibri" w:eastAsia="Times New Roman" w:hAnsi="Calibri" w:cs="Calibri"/>
                <w:color w:val="000000"/>
                <w:lang w:val="tr-TR" w:eastAsia="en-GB"/>
              </w:rPr>
              <w:t>6</w:t>
            </w:r>
          </w:p>
        </w:tc>
        <w:tc>
          <w:tcPr>
            <w:tcW w:w="366" w:type="pct"/>
            <w:tcBorders>
              <w:top w:val="nil"/>
              <w:left w:val="nil"/>
              <w:bottom w:val="single" w:sz="4" w:space="0" w:color="auto"/>
              <w:right w:val="nil"/>
            </w:tcBorders>
            <w:shd w:val="clear" w:color="auto" w:fill="auto"/>
            <w:noWrap/>
            <w:vAlign w:val="bottom"/>
            <w:hideMark/>
          </w:tcPr>
          <w:p w14:paraId="66AD0C6C" w14:textId="1868CCD2"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15,</w:t>
            </w:r>
            <w:r w:rsidR="00863549" w:rsidRPr="00C7752F">
              <w:rPr>
                <w:rFonts w:ascii="Calibri" w:eastAsia="Times New Roman" w:hAnsi="Calibri" w:cs="Calibri"/>
                <w:color w:val="000000"/>
                <w:lang w:val="tr-TR" w:eastAsia="en-GB"/>
              </w:rPr>
              <w:t>1</w:t>
            </w:r>
          </w:p>
        </w:tc>
        <w:tc>
          <w:tcPr>
            <w:tcW w:w="623" w:type="pct"/>
            <w:tcBorders>
              <w:top w:val="nil"/>
              <w:left w:val="nil"/>
              <w:bottom w:val="single" w:sz="4" w:space="0" w:color="auto"/>
              <w:right w:val="nil"/>
            </w:tcBorders>
            <w:shd w:val="clear" w:color="auto" w:fill="auto"/>
            <w:noWrap/>
            <w:vAlign w:val="bottom"/>
            <w:hideMark/>
          </w:tcPr>
          <w:p w14:paraId="17C270EA" w14:textId="48E2F4B0"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12,</w:t>
            </w:r>
            <w:r w:rsidR="00863549" w:rsidRPr="00C7752F">
              <w:rPr>
                <w:rFonts w:ascii="Calibri" w:eastAsia="Times New Roman" w:hAnsi="Calibri" w:cs="Calibri"/>
                <w:color w:val="000000"/>
                <w:lang w:val="tr-TR" w:eastAsia="en-GB"/>
              </w:rPr>
              <w:t>8</w:t>
            </w:r>
          </w:p>
        </w:tc>
        <w:tc>
          <w:tcPr>
            <w:tcW w:w="489" w:type="pct"/>
            <w:tcBorders>
              <w:top w:val="nil"/>
              <w:left w:val="nil"/>
              <w:bottom w:val="single" w:sz="4" w:space="0" w:color="auto"/>
              <w:right w:val="single" w:sz="4" w:space="0" w:color="auto"/>
            </w:tcBorders>
            <w:shd w:val="clear" w:color="auto" w:fill="auto"/>
            <w:noWrap/>
            <w:vAlign w:val="bottom"/>
            <w:hideMark/>
          </w:tcPr>
          <w:p w14:paraId="19728725" w14:textId="21BCAFDE"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4,</w:t>
            </w:r>
            <w:r w:rsidR="00863549" w:rsidRPr="00C7752F">
              <w:rPr>
                <w:rFonts w:ascii="Calibri" w:eastAsia="Times New Roman" w:hAnsi="Calibri" w:cs="Calibri"/>
                <w:color w:val="000000"/>
                <w:lang w:val="tr-TR" w:eastAsia="en-GB"/>
              </w:rPr>
              <w:t>5</w:t>
            </w:r>
          </w:p>
        </w:tc>
        <w:tc>
          <w:tcPr>
            <w:tcW w:w="661" w:type="pct"/>
            <w:tcBorders>
              <w:top w:val="nil"/>
              <w:left w:val="nil"/>
              <w:bottom w:val="single" w:sz="4" w:space="0" w:color="auto"/>
              <w:right w:val="nil"/>
            </w:tcBorders>
            <w:shd w:val="clear" w:color="auto" w:fill="auto"/>
            <w:noWrap/>
            <w:vAlign w:val="bottom"/>
            <w:hideMark/>
          </w:tcPr>
          <w:p w14:paraId="59B74A84" w14:textId="2DA1861C"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6,</w:t>
            </w:r>
            <w:r w:rsidR="00863549" w:rsidRPr="00C7752F">
              <w:rPr>
                <w:rFonts w:ascii="Calibri" w:eastAsia="Times New Roman" w:hAnsi="Calibri" w:cs="Calibri"/>
                <w:color w:val="000000"/>
                <w:lang w:val="tr-TR" w:eastAsia="en-GB"/>
              </w:rPr>
              <w:t>7</w:t>
            </w:r>
          </w:p>
        </w:tc>
        <w:tc>
          <w:tcPr>
            <w:tcW w:w="366" w:type="pct"/>
            <w:tcBorders>
              <w:top w:val="nil"/>
              <w:left w:val="nil"/>
              <w:bottom w:val="single" w:sz="4" w:space="0" w:color="auto"/>
              <w:right w:val="nil"/>
            </w:tcBorders>
            <w:shd w:val="clear" w:color="auto" w:fill="auto"/>
            <w:noWrap/>
            <w:vAlign w:val="bottom"/>
            <w:hideMark/>
          </w:tcPr>
          <w:p w14:paraId="67B28D02" w14:textId="05A73830"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18,</w:t>
            </w:r>
            <w:r w:rsidR="00863549" w:rsidRPr="00C7752F">
              <w:rPr>
                <w:rFonts w:ascii="Calibri" w:eastAsia="Times New Roman" w:hAnsi="Calibri" w:cs="Calibri"/>
                <w:color w:val="000000"/>
                <w:lang w:val="tr-TR" w:eastAsia="en-GB"/>
              </w:rPr>
              <w:t>9</w:t>
            </w:r>
          </w:p>
        </w:tc>
        <w:tc>
          <w:tcPr>
            <w:tcW w:w="623" w:type="pct"/>
            <w:tcBorders>
              <w:top w:val="nil"/>
              <w:left w:val="nil"/>
              <w:bottom w:val="single" w:sz="4" w:space="0" w:color="auto"/>
              <w:right w:val="nil"/>
            </w:tcBorders>
            <w:shd w:val="clear" w:color="auto" w:fill="auto"/>
            <w:noWrap/>
            <w:vAlign w:val="bottom"/>
            <w:hideMark/>
          </w:tcPr>
          <w:p w14:paraId="47D86483" w14:textId="12DEC36E"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6,</w:t>
            </w:r>
            <w:r w:rsidR="00863549" w:rsidRPr="00C7752F">
              <w:rPr>
                <w:rFonts w:ascii="Calibri" w:eastAsia="Times New Roman" w:hAnsi="Calibri" w:cs="Calibri"/>
                <w:color w:val="000000"/>
                <w:lang w:val="tr-TR" w:eastAsia="en-GB"/>
              </w:rPr>
              <w:t>7</w:t>
            </w:r>
          </w:p>
        </w:tc>
        <w:tc>
          <w:tcPr>
            <w:tcW w:w="489" w:type="pct"/>
            <w:tcBorders>
              <w:top w:val="nil"/>
              <w:left w:val="nil"/>
              <w:bottom w:val="single" w:sz="4" w:space="0" w:color="auto"/>
              <w:right w:val="single" w:sz="4" w:space="0" w:color="auto"/>
            </w:tcBorders>
            <w:shd w:val="clear" w:color="auto" w:fill="auto"/>
            <w:noWrap/>
            <w:vAlign w:val="bottom"/>
            <w:hideMark/>
          </w:tcPr>
          <w:p w14:paraId="5394C6D0" w14:textId="11445DAF" w:rsidR="00863549" w:rsidRPr="00C7752F" w:rsidRDefault="00596524" w:rsidP="00863549">
            <w:pPr>
              <w:spacing w:after="0" w:line="240" w:lineRule="auto"/>
              <w:jc w:val="center"/>
              <w:rPr>
                <w:rFonts w:ascii="Calibri" w:eastAsia="Times New Roman" w:hAnsi="Calibri" w:cs="Calibri"/>
                <w:color w:val="000000"/>
                <w:lang w:val="tr-TR" w:eastAsia="en-GB"/>
              </w:rPr>
            </w:pPr>
            <w:r>
              <w:rPr>
                <w:rFonts w:ascii="Calibri" w:eastAsia="Times New Roman" w:hAnsi="Calibri" w:cs="Calibri"/>
                <w:color w:val="000000"/>
                <w:lang w:val="tr-TR" w:eastAsia="en-GB"/>
              </w:rPr>
              <w:t>10,</w:t>
            </w:r>
            <w:r w:rsidR="00863549" w:rsidRPr="00C7752F">
              <w:rPr>
                <w:rFonts w:ascii="Calibri" w:eastAsia="Times New Roman" w:hAnsi="Calibri" w:cs="Calibri"/>
                <w:color w:val="000000"/>
                <w:lang w:val="tr-TR" w:eastAsia="en-GB"/>
              </w:rPr>
              <w:t>5</w:t>
            </w:r>
          </w:p>
        </w:tc>
      </w:tr>
    </w:tbl>
    <w:p w14:paraId="0CD217B6" w14:textId="346421C9" w:rsidR="009572E5" w:rsidRPr="00A133FE" w:rsidRDefault="00A133FE" w:rsidP="009B75A1">
      <w:pPr>
        <w:jc w:val="both"/>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57AD7F34" w14:textId="77777777" w:rsidR="009A14AD" w:rsidRDefault="009A14AD" w:rsidP="008B6D22">
      <w:pPr>
        <w:jc w:val="both"/>
        <w:outlineLvl w:val="0"/>
        <w:rPr>
          <w:rFonts w:cstheme="minorHAnsi"/>
          <w:b/>
          <w:lang w:val="tr-TR" w:eastAsia="tr-TR"/>
        </w:rPr>
      </w:pPr>
    </w:p>
    <w:p w14:paraId="06DEF174" w14:textId="009B0F7B" w:rsidR="002E6138" w:rsidRPr="00C7752F" w:rsidRDefault="003B1D23" w:rsidP="008B6D22">
      <w:pPr>
        <w:jc w:val="both"/>
        <w:outlineLvl w:val="0"/>
        <w:rPr>
          <w:rFonts w:cstheme="minorHAnsi"/>
          <w:b/>
          <w:lang w:val="tr-TR" w:eastAsia="tr-TR"/>
        </w:rPr>
      </w:pPr>
      <w:r w:rsidRPr="00C7752F">
        <w:rPr>
          <w:rFonts w:cstheme="minorHAnsi"/>
          <w:b/>
          <w:lang w:val="tr-TR" w:eastAsia="tr-TR"/>
        </w:rPr>
        <w:lastRenderedPageBreak/>
        <w:t xml:space="preserve">Düşük eğitim seviyelerinde ücretlerde toplumsal cinsiyet farklılıkları </w:t>
      </w:r>
      <w:r w:rsidR="002E6138" w:rsidRPr="00C7752F">
        <w:rPr>
          <w:rFonts w:cstheme="minorHAnsi"/>
          <w:b/>
          <w:lang w:val="tr-TR" w:eastAsia="tr-TR"/>
        </w:rPr>
        <w:t xml:space="preserve"> </w:t>
      </w:r>
    </w:p>
    <w:p w14:paraId="52F34AFB" w14:textId="29C94E6B" w:rsidR="00A10610" w:rsidRPr="00C7752F" w:rsidRDefault="00BA274E" w:rsidP="009B75A1">
      <w:pPr>
        <w:jc w:val="both"/>
        <w:rPr>
          <w:rFonts w:cstheme="minorHAnsi"/>
          <w:lang w:val="tr-TR" w:eastAsia="tr-TR"/>
        </w:rPr>
      </w:pPr>
      <w:r w:rsidRPr="00C7752F">
        <w:rPr>
          <w:rFonts w:cstheme="minorHAnsi"/>
          <w:lang w:val="tr-TR" w:eastAsia="tr-TR"/>
        </w:rPr>
        <w:t>Şekil 2’de düşük eğitimli</w:t>
      </w:r>
      <w:r w:rsidR="00A23803" w:rsidRPr="00C7752F">
        <w:rPr>
          <w:rFonts w:cstheme="minorHAnsi"/>
          <w:lang w:val="tr-TR" w:eastAsia="tr-TR"/>
        </w:rPr>
        <w:t xml:space="preserve"> kadın erkek ücret farklılıkları ücret </w:t>
      </w:r>
      <w:r w:rsidR="00452056" w:rsidRPr="00C7752F">
        <w:rPr>
          <w:rFonts w:cstheme="minorHAnsi"/>
          <w:lang w:val="tr-TR" w:eastAsia="tr-TR"/>
        </w:rPr>
        <w:t>d</w:t>
      </w:r>
      <w:r w:rsidR="00D94825" w:rsidRPr="00C7752F">
        <w:rPr>
          <w:rFonts w:cstheme="minorHAnsi"/>
          <w:lang w:val="tr-TR" w:eastAsia="tr-TR"/>
        </w:rPr>
        <w:t>ağılımı üzerin</w:t>
      </w:r>
      <w:r w:rsidR="00452056" w:rsidRPr="00C7752F">
        <w:rPr>
          <w:rFonts w:cstheme="minorHAnsi"/>
          <w:lang w:val="tr-TR" w:eastAsia="tr-TR"/>
        </w:rPr>
        <w:t xml:space="preserve">de gösterilmektedir. </w:t>
      </w:r>
      <w:r w:rsidR="009672E8" w:rsidRPr="00C7752F">
        <w:rPr>
          <w:rFonts w:cstheme="minorHAnsi"/>
          <w:lang w:val="tr-TR" w:eastAsia="tr-TR"/>
        </w:rPr>
        <w:t xml:space="preserve"> </w:t>
      </w:r>
      <w:r w:rsidR="002D7D1F" w:rsidRPr="00C7752F">
        <w:rPr>
          <w:rFonts w:cstheme="minorHAnsi"/>
          <w:lang w:val="tr-TR" w:eastAsia="tr-TR"/>
        </w:rPr>
        <w:t>Aylık ücret farklılıkları</w:t>
      </w:r>
      <w:r w:rsidR="00D10233" w:rsidRPr="00C7752F">
        <w:rPr>
          <w:rFonts w:cstheme="minorHAnsi"/>
          <w:lang w:val="tr-TR" w:eastAsia="tr-TR"/>
        </w:rPr>
        <w:t>,</w:t>
      </w:r>
      <w:r w:rsidR="002D7D1F" w:rsidRPr="00C7752F">
        <w:rPr>
          <w:rFonts w:cstheme="minorHAnsi"/>
          <w:lang w:val="tr-TR" w:eastAsia="tr-TR"/>
        </w:rPr>
        <w:t xml:space="preserve"> e</w:t>
      </w:r>
      <w:r w:rsidR="008E24D8" w:rsidRPr="00C7752F">
        <w:rPr>
          <w:rFonts w:cstheme="minorHAnsi"/>
          <w:lang w:val="tr-TR" w:eastAsia="tr-TR"/>
        </w:rPr>
        <w:t>n düşük yüzde onluk dilimde erkekler</w:t>
      </w:r>
      <w:r w:rsidR="002D7D1F" w:rsidRPr="00C7752F">
        <w:rPr>
          <w:rFonts w:cstheme="minorHAnsi"/>
          <w:lang w:val="tr-TR" w:eastAsia="tr-TR"/>
        </w:rPr>
        <w:t>in</w:t>
      </w:r>
      <w:r w:rsidR="008E24D8" w:rsidRPr="00C7752F">
        <w:rPr>
          <w:rFonts w:cstheme="minorHAnsi"/>
          <w:lang w:val="tr-TR" w:eastAsia="tr-TR"/>
        </w:rPr>
        <w:t xml:space="preserve"> </w:t>
      </w:r>
      <w:r w:rsidR="001E4CC0" w:rsidRPr="00C7752F">
        <w:rPr>
          <w:rFonts w:cstheme="minorHAnsi"/>
          <w:lang w:val="tr-TR" w:eastAsia="tr-TR"/>
        </w:rPr>
        <w:t>kadınlardan ortalama yüzde 44</w:t>
      </w:r>
      <w:r w:rsidR="00846658" w:rsidRPr="00C7752F">
        <w:rPr>
          <w:rFonts w:cstheme="minorHAnsi"/>
          <w:lang w:val="tr-TR" w:eastAsia="tr-TR"/>
        </w:rPr>
        <w:t xml:space="preserve"> daha fazla kazan</w:t>
      </w:r>
      <w:r w:rsidR="002D7D1F" w:rsidRPr="00C7752F">
        <w:rPr>
          <w:rFonts w:cstheme="minorHAnsi"/>
          <w:lang w:val="tr-TR" w:eastAsia="tr-TR"/>
        </w:rPr>
        <w:t>dığını göstermektedir</w:t>
      </w:r>
      <w:r w:rsidR="00DC248F" w:rsidRPr="00C7752F">
        <w:rPr>
          <w:rFonts w:cstheme="minorHAnsi"/>
          <w:lang w:val="tr-TR" w:eastAsia="tr-TR"/>
        </w:rPr>
        <w:t>.</w:t>
      </w:r>
      <w:r w:rsidR="005B1B18" w:rsidRPr="00C7752F">
        <w:rPr>
          <w:rFonts w:cstheme="minorHAnsi"/>
          <w:lang w:val="tr-TR" w:eastAsia="tr-TR"/>
        </w:rPr>
        <w:t xml:space="preserve"> </w:t>
      </w:r>
      <w:r w:rsidR="00A10610" w:rsidRPr="00C7752F">
        <w:rPr>
          <w:rFonts w:cstheme="minorHAnsi"/>
          <w:lang w:val="tr-TR" w:eastAsia="tr-TR"/>
        </w:rPr>
        <w:t xml:space="preserve">En düşük yüzde 20’lik dilimdeki ücretlerde toplumsal cinsiyet eşitsizliği hem aylık hem saatlik ücretlerde yüksektir. Hatta saatlik ücretlere göre düşük eğitim seviyesine sahip kadınların erkeklerin yarısı kadar ücret aldıkları dikkat çekmektedir. </w:t>
      </w:r>
    </w:p>
    <w:p w14:paraId="25F18056" w14:textId="5114BC79" w:rsidR="00F22FF0" w:rsidRPr="00C7752F" w:rsidRDefault="00A90C33" w:rsidP="007F37F5">
      <w:pPr>
        <w:jc w:val="both"/>
        <w:rPr>
          <w:rFonts w:cstheme="minorHAnsi"/>
          <w:lang w:val="tr-TR" w:eastAsia="tr-TR"/>
        </w:rPr>
      </w:pPr>
      <w:r w:rsidRPr="00C7752F">
        <w:rPr>
          <w:rFonts w:cstheme="minorHAnsi"/>
          <w:lang w:val="tr-TR" w:eastAsia="tr-TR"/>
        </w:rPr>
        <w:t>Düşük eğitimli</w:t>
      </w:r>
      <w:r w:rsidR="005B1B18" w:rsidRPr="00C7752F">
        <w:rPr>
          <w:rFonts w:cstheme="minorHAnsi"/>
          <w:lang w:val="tr-TR" w:eastAsia="tr-TR"/>
        </w:rPr>
        <w:t xml:space="preserve"> k</w:t>
      </w:r>
      <w:r w:rsidR="00202BFA" w:rsidRPr="00C7752F">
        <w:rPr>
          <w:rFonts w:cstheme="minorHAnsi"/>
          <w:lang w:val="tr-TR" w:eastAsia="tr-TR"/>
        </w:rPr>
        <w:t>adınların da asgari ücret kazanması ile daralan ücret farklılıklar</w:t>
      </w:r>
      <w:r w:rsidR="00CB2ACD" w:rsidRPr="00C7752F">
        <w:rPr>
          <w:rFonts w:cstheme="minorHAnsi"/>
          <w:lang w:val="tr-TR" w:eastAsia="tr-TR"/>
        </w:rPr>
        <w:t>ı</w:t>
      </w:r>
      <w:r w:rsidR="002D7D1F" w:rsidRPr="00C7752F">
        <w:rPr>
          <w:rFonts w:cstheme="minorHAnsi"/>
          <w:lang w:val="tr-TR" w:eastAsia="tr-TR"/>
        </w:rPr>
        <w:t xml:space="preserve"> </w:t>
      </w:r>
      <w:r w:rsidR="008B6D22" w:rsidRPr="00C7752F">
        <w:rPr>
          <w:rFonts w:cstheme="minorHAnsi"/>
          <w:lang w:val="tr-TR" w:eastAsia="tr-TR"/>
        </w:rPr>
        <w:t>ortanca</w:t>
      </w:r>
      <w:r w:rsidR="002D7D1F" w:rsidRPr="00C7752F">
        <w:rPr>
          <w:rFonts w:cstheme="minorHAnsi"/>
          <w:lang w:val="tr-TR" w:eastAsia="tr-TR"/>
        </w:rPr>
        <w:t xml:space="preserve"> ücretlerden itibaren yeniden</w:t>
      </w:r>
      <w:r w:rsidR="00216BF1" w:rsidRPr="00C7752F">
        <w:rPr>
          <w:rFonts w:cstheme="minorHAnsi"/>
          <w:lang w:val="tr-TR" w:eastAsia="tr-TR"/>
        </w:rPr>
        <w:t xml:space="preserve"> açılmaktadır.</w:t>
      </w:r>
      <w:r w:rsidR="00B54201" w:rsidRPr="00C7752F">
        <w:rPr>
          <w:rStyle w:val="FootnoteReference"/>
          <w:rFonts w:cstheme="minorHAnsi"/>
          <w:lang w:val="tr-TR" w:eastAsia="tr-TR"/>
        </w:rPr>
        <w:footnoteReference w:id="6"/>
      </w:r>
      <w:r w:rsidR="00D409B0" w:rsidRPr="00C7752F">
        <w:rPr>
          <w:rFonts w:cstheme="minorHAnsi"/>
          <w:lang w:val="tr-TR" w:eastAsia="tr-TR"/>
        </w:rPr>
        <w:t xml:space="preserve"> </w:t>
      </w:r>
      <w:r w:rsidR="007F3842" w:rsidRPr="00C7752F">
        <w:rPr>
          <w:rFonts w:cstheme="minorHAnsi"/>
          <w:lang w:val="tr-TR" w:eastAsia="tr-TR"/>
        </w:rPr>
        <w:t>Ücret dağılımın üst</w:t>
      </w:r>
      <w:r w:rsidR="00862BAF" w:rsidRPr="00C7752F">
        <w:rPr>
          <w:rFonts w:cstheme="minorHAnsi"/>
          <w:lang w:val="tr-TR" w:eastAsia="tr-TR"/>
        </w:rPr>
        <w:t xml:space="preserve"> kısmında top</w:t>
      </w:r>
      <w:r w:rsidR="002C062C" w:rsidRPr="00C7752F">
        <w:rPr>
          <w:rFonts w:cstheme="minorHAnsi"/>
          <w:lang w:val="tr-TR" w:eastAsia="tr-TR"/>
        </w:rPr>
        <w:t>lumsal cinsiyet farklılıkları tekrar açılmaktadır</w:t>
      </w:r>
      <w:r w:rsidR="00862BAF" w:rsidRPr="00C7752F">
        <w:rPr>
          <w:rFonts w:cstheme="minorHAnsi"/>
          <w:lang w:val="tr-TR" w:eastAsia="tr-TR"/>
        </w:rPr>
        <w:t xml:space="preserve">. </w:t>
      </w:r>
      <w:r w:rsidR="005E2C35" w:rsidRPr="00C7752F">
        <w:rPr>
          <w:rFonts w:cstheme="minorHAnsi"/>
          <w:lang w:val="tr-TR" w:eastAsia="tr-TR"/>
        </w:rPr>
        <w:t>En yüksek yüz</w:t>
      </w:r>
      <w:r w:rsidR="004C3DD4" w:rsidRPr="00C7752F">
        <w:rPr>
          <w:rFonts w:cstheme="minorHAnsi"/>
          <w:lang w:val="tr-TR" w:eastAsia="tr-TR"/>
        </w:rPr>
        <w:t>de onluk dilimde</w:t>
      </w:r>
      <w:r w:rsidR="00B4745A" w:rsidRPr="00C7752F">
        <w:rPr>
          <w:rFonts w:cstheme="minorHAnsi"/>
          <w:lang w:val="tr-TR" w:eastAsia="tr-TR"/>
        </w:rPr>
        <w:t xml:space="preserve"> ise</w:t>
      </w:r>
      <w:r w:rsidR="004C3DD4" w:rsidRPr="00C7752F">
        <w:rPr>
          <w:rFonts w:cstheme="minorHAnsi"/>
          <w:lang w:val="tr-TR" w:eastAsia="tr-TR"/>
        </w:rPr>
        <w:t xml:space="preserve"> </w:t>
      </w:r>
      <w:r w:rsidR="00B4745A" w:rsidRPr="00C7752F">
        <w:rPr>
          <w:rFonts w:cstheme="minorHAnsi"/>
          <w:lang w:val="tr-TR" w:eastAsia="tr-TR"/>
        </w:rPr>
        <w:t>ücr</w:t>
      </w:r>
      <w:r w:rsidR="005A03AF">
        <w:rPr>
          <w:rFonts w:cstheme="minorHAnsi"/>
          <w:lang w:val="tr-TR" w:eastAsia="tr-TR"/>
        </w:rPr>
        <w:t>et farkı yüzde 40’a varmaktadır</w:t>
      </w:r>
      <w:r w:rsidR="004C3DD4" w:rsidRPr="00C7752F">
        <w:rPr>
          <w:rFonts w:cstheme="minorHAnsi"/>
          <w:lang w:val="tr-TR" w:eastAsia="tr-TR"/>
        </w:rPr>
        <w:t>.</w:t>
      </w:r>
      <w:r w:rsidR="00970566" w:rsidRPr="00C7752F">
        <w:rPr>
          <w:rFonts w:cstheme="minorHAnsi"/>
          <w:lang w:val="tr-TR" w:eastAsia="tr-TR"/>
        </w:rPr>
        <w:t xml:space="preserve"> </w:t>
      </w:r>
      <w:r w:rsidR="00800D41" w:rsidRPr="00C7752F">
        <w:rPr>
          <w:rFonts w:cstheme="minorHAnsi"/>
          <w:lang w:val="tr-TR" w:eastAsia="tr-TR"/>
        </w:rPr>
        <w:t>Ortanca ücretin üzerinde toplumsal cinsiyet farklılıklarının saatlik ücretlerde aylık ücretlere kıyasla daha düşük o</w:t>
      </w:r>
      <w:r w:rsidR="00046891" w:rsidRPr="00C7752F">
        <w:rPr>
          <w:rFonts w:cstheme="minorHAnsi"/>
          <w:lang w:val="tr-TR" w:eastAsia="tr-TR"/>
        </w:rPr>
        <w:t xml:space="preserve">lduğu görülmektedir. </w:t>
      </w:r>
      <w:r w:rsidR="00970566" w:rsidRPr="00C7752F">
        <w:rPr>
          <w:rFonts w:cstheme="minorHAnsi"/>
          <w:lang w:val="tr-TR" w:eastAsia="tr-TR"/>
        </w:rPr>
        <w:t>Bu durum</w:t>
      </w:r>
      <w:r w:rsidR="006634CD" w:rsidRPr="00C7752F">
        <w:rPr>
          <w:rFonts w:cstheme="minorHAnsi"/>
          <w:lang w:val="tr-TR" w:eastAsia="tr-TR"/>
        </w:rPr>
        <w:t xml:space="preserve"> daha önce de belirtildiği gibi</w:t>
      </w:r>
      <w:r w:rsidR="00970566" w:rsidRPr="00C7752F">
        <w:rPr>
          <w:rFonts w:cstheme="minorHAnsi"/>
          <w:lang w:val="tr-TR" w:eastAsia="tr-TR"/>
        </w:rPr>
        <w:t xml:space="preserve"> kadınların çalışm</w:t>
      </w:r>
      <w:r w:rsidR="007F37F5" w:rsidRPr="00C7752F">
        <w:rPr>
          <w:rFonts w:cstheme="minorHAnsi"/>
          <w:lang w:val="tr-TR" w:eastAsia="tr-TR"/>
        </w:rPr>
        <w:t xml:space="preserve">a sürelerinin daha az olması </w:t>
      </w:r>
      <w:r w:rsidR="00970566" w:rsidRPr="00C7752F">
        <w:rPr>
          <w:rFonts w:cstheme="minorHAnsi"/>
          <w:lang w:val="tr-TR" w:eastAsia="tr-TR"/>
        </w:rPr>
        <w:t xml:space="preserve">ile açıklanabilir. </w:t>
      </w:r>
    </w:p>
    <w:p w14:paraId="035EF739" w14:textId="1198EA94" w:rsidR="00672942" w:rsidRPr="00C7752F" w:rsidRDefault="00AF6957" w:rsidP="008B6D22">
      <w:pPr>
        <w:jc w:val="both"/>
        <w:outlineLvl w:val="0"/>
        <w:rPr>
          <w:rFonts w:cstheme="minorHAnsi"/>
          <w:b/>
          <w:lang w:val="tr-TR" w:eastAsia="tr-TR"/>
        </w:rPr>
      </w:pPr>
      <w:r w:rsidRPr="00C7752F">
        <w:rPr>
          <w:rFonts w:cstheme="minorHAnsi"/>
          <w:b/>
          <w:lang w:val="tr-TR" w:eastAsia="tr-TR"/>
        </w:rPr>
        <w:t>Şekil</w:t>
      </w:r>
      <w:r w:rsidR="00672942" w:rsidRPr="00C7752F">
        <w:rPr>
          <w:rFonts w:cstheme="minorHAnsi"/>
          <w:b/>
          <w:lang w:val="tr-TR" w:eastAsia="tr-TR"/>
        </w:rPr>
        <w:t xml:space="preserve"> </w:t>
      </w:r>
      <w:r w:rsidR="00285864" w:rsidRPr="00C7752F">
        <w:rPr>
          <w:rFonts w:cstheme="minorHAnsi"/>
          <w:b/>
          <w:lang w:val="tr-TR" w:eastAsia="tr-TR"/>
        </w:rPr>
        <w:fldChar w:fldCharType="begin"/>
      </w:r>
      <w:r w:rsidR="00285864" w:rsidRPr="00C7752F">
        <w:rPr>
          <w:rFonts w:cstheme="minorHAnsi"/>
          <w:b/>
          <w:lang w:val="tr-TR" w:eastAsia="tr-TR"/>
        </w:rPr>
        <w:instrText xml:space="preserve"> SEQ Figure \* ARABIC </w:instrText>
      </w:r>
      <w:r w:rsidR="00285864" w:rsidRPr="00C7752F">
        <w:rPr>
          <w:rFonts w:cstheme="minorHAnsi"/>
          <w:b/>
          <w:lang w:val="tr-TR" w:eastAsia="tr-TR"/>
        </w:rPr>
        <w:fldChar w:fldCharType="separate"/>
      </w:r>
      <w:r w:rsidR="00FB47A0">
        <w:rPr>
          <w:rFonts w:cstheme="minorHAnsi"/>
          <w:b/>
          <w:noProof/>
          <w:lang w:val="tr-TR" w:eastAsia="tr-TR"/>
        </w:rPr>
        <w:t>2</w:t>
      </w:r>
      <w:r w:rsidR="00285864" w:rsidRPr="00C7752F">
        <w:rPr>
          <w:rFonts w:cstheme="minorHAnsi"/>
          <w:b/>
          <w:lang w:val="tr-TR" w:eastAsia="tr-TR"/>
        </w:rPr>
        <w:fldChar w:fldCharType="end"/>
      </w:r>
      <w:r w:rsidR="00672942" w:rsidRPr="00C7752F">
        <w:rPr>
          <w:rFonts w:cstheme="minorHAnsi"/>
          <w:b/>
          <w:lang w:val="tr-TR" w:eastAsia="tr-TR"/>
        </w:rPr>
        <w:t xml:space="preserve">: Düşük eğitimli </w:t>
      </w:r>
      <w:r w:rsidR="00DE4B3A" w:rsidRPr="00C7752F">
        <w:rPr>
          <w:rFonts w:cstheme="minorHAnsi"/>
          <w:b/>
          <w:lang w:val="tr-TR" w:eastAsia="tr-TR"/>
        </w:rPr>
        <w:t>k</w:t>
      </w:r>
      <w:r w:rsidR="00672942" w:rsidRPr="00C7752F">
        <w:rPr>
          <w:rFonts w:cstheme="minorHAnsi"/>
          <w:b/>
          <w:lang w:val="tr-TR" w:eastAsia="tr-TR"/>
        </w:rPr>
        <w:t>adın erkek ücret fark</w:t>
      </w:r>
      <w:r w:rsidR="005E5BB3" w:rsidRPr="00C7752F">
        <w:rPr>
          <w:rFonts w:cstheme="minorHAnsi"/>
          <w:b/>
          <w:lang w:val="tr-TR" w:eastAsia="tr-TR"/>
        </w:rPr>
        <w:t>lıkları</w:t>
      </w:r>
      <w:r w:rsidR="00672942" w:rsidRPr="00C7752F">
        <w:rPr>
          <w:rFonts w:cstheme="minorHAnsi"/>
          <w:b/>
          <w:lang w:val="tr-TR" w:eastAsia="tr-TR"/>
        </w:rPr>
        <w:t xml:space="preserve"> (25-44 yaş, %, Erkek-Kadın farkı)</w:t>
      </w:r>
    </w:p>
    <w:p w14:paraId="36DD35EA" w14:textId="01875A74" w:rsidR="00BD038D" w:rsidRPr="00C7752F" w:rsidRDefault="00F22FF0" w:rsidP="009B75A1">
      <w:pPr>
        <w:jc w:val="both"/>
        <w:rPr>
          <w:rFonts w:cstheme="minorHAnsi"/>
          <w:highlight w:val="yellow"/>
          <w:lang w:val="tr-TR" w:eastAsia="tr-TR"/>
        </w:rPr>
      </w:pPr>
      <w:r w:rsidRPr="00C7752F">
        <w:rPr>
          <w:rFonts w:cstheme="minorHAnsi"/>
          <w:noProof/>
          <w:lang w:val="tr-TR" w:eastAsia="tr-TR"/>
        </w:rPr>
        <w:drawing>
          <wp:inline distT="0" distB="0" distL="0" distR="0" wp14:anchorId="40A5BC87" wp14:editId="7380AA60">
            <wp:extent cx="5555252" cy="2816497"/>
            <wp:effectExtent l="0" t="0" r="762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90C451" w14:textId="67050569" w:rsidR="005A03AF" w:rsidRDefault="00BD038D" w:rsidP="008B6D22">
      <w:pPr>
        <w:jc w:val="both"/>
        <w:outlineLvl w:val="0"/>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54F84457" w14:textId="47F68D1F" w:rsidR="002E6138" w:rsidRPr="005A03AF" w:rsidRDefault="002E6138" w:rsidP="008B6D22">
      <w:pPr>
        <w:jc w:val="both"/>
        <w:outlineLvl w:val="0"/>
        <w:rPr>
          <w:rFonts w:cstheme="minorHAnsi"/>
          <w:sz w:val="20"/>
          <w:lang w:val="tr-TR"/>
        </w:rPr>
      </w:pPr>
      <w:r w:rsidRPr="00C7752F">
        <w:rPr>
          <w:rFonts w:cstheme="minorHAnsi"/>
          <w:b/>
          <w:lang w:val="tr-TR" w:eastAsia="tr-TR"/>
        </w:rPr>
        <w:t xml:space="preserve">Lise </w:t>
      </w:r>
      <w:r w:rsidR="003B1D23" w:rsidRPr="00C7752F">
        <w:rPr>
          <w:rFonts w:cstheme="minorHAnsi"/>
          <w:b/>
          <w:lang w:val="tr-TR" w:eastAsia="tr-TR"/>
        </w:rPr>
        <w:t xml:space="preserve">mezunlarının ücretlerinde toplumsal cinsiyet farklılıkları </w:t>
      </w:r>
    </w:p>
    <w:p w14:paraId="291233D3" w14:textId="4D25B168" w:rsidR="00D54EFC" w:rsidRPr="00C7752F" w:rsidRDefault="008901A8" w:rsidP="009B75A1">
      <w:pPr>
        <w:jc w:val="both"/>
        <w:rPr>
          <w:rFonts w:cstheme="minorHAnsi"/>
          <w:lang w:val="tr-TR" w:eastAsia="tr-TR"/>
        </w:rPr>
      </w:pPr>
      <w:r w:rsidRPr="00C7752F">
        <w:rPr>
          <w:rFonts w:cstheme="minorHAnsi"/>
          <w:lang w:val="tr-TR" w:eastAsia="tr-TR"/>
        </w:rPr>
        <w:t>L</w:t>
      </w:r>
      <w:r w:rsidR="00EA44C2" w:rsidRPr="00C7752F">
        <w:rPr>
          <w:rFonts w:cstheme="minorHAnsi"/>
          <w:lang w:val="tr-TR" w:eastAsia="tr-TR"/>
        </w:rPr>
        <w:t xml:space="preserve">ise mezunlarının </w:t>
      </w:r>
      <w:r w:rsidR="008B6D22" w:rsidRPr="00C7752F">
        <w:rPr>
          <w:rFonts w:cstheme="minorHAnsi"/>
          <w:lang w:val="tr-TR" w:eastAsia="tr-TR"/>
        </w:rPr>
        <w:t>ortanca</w:t>
      </w:r>
      <w:r w:rsidR="00A91284" w:rsidRPr="00C7752F">
        <w:rPr>
          <w:rFonts w:cstheme="minorHAnsi"/>
          <w:lang w:val="tr-TR" w:eastAsia="tr-TR"/>
        </w:rPr>
        <w:t xml:space="preserve"> ücretlerine </w:t>
      </w:r>
      <w:r w:rsidRPr="00C7752F">
        <w:rPr>
          <w:rFonts w:cstheme="minorHAnsi"/>
          <w:lang w:val="tr-TR" w:eastAsia="tr-TR"/>
        </w:rPr>
        <w:t xml:space="preserve">toplumsal cinsiyet ayrımında </w:t>
      </w:r>
      <w:r w:rsidR="00A91284" w:rsidRPr="00C7752F">
        <w:rPr>
          <w:rFonts w:cstheme="minorHAnsi"/>
          <w:lang w:val="tr-TR" w:eastAsia="tr-TR"/>
        </w:rPr>
        <w:t xml:space="preserve">bakıldığında, </w:t>
      </w:r>
      <w:r w:rsidR="00AD74D2" w:rsidRPr="00C7752F">
        <w:rPr>
          <w:rFonts w:cstheme="minorHAnsi"/>
          <w:lang w:val="tr-TR" w:eastAsia="tr-TR"/>
        </w:rPr>
        <w:t>düşük eğitimlilere kıyasla</w:t>
      </w:r>
      <w:r w:rsidR="00A91284" w:rsidRPr="00C7752F">
        <w:rPr>
          <w:rFonts w:cstheme="minorHAnsi"/>
          <w:lang w:val="tr-TR" w:eastAsia="tr-TR"/>
        </w:rPr>
        <w:t xml:space="preserve"> ücret farkının açıldığı görülmektedir</w:t>
      </w:r>
      <w:r w:rsidR="00EA44C2" w:rsidRPr="00C7752F">
        <w:rPr>
          <w:rFonts w:cstheme="minorHAnsi"/>
          <w:lang w:val="tr-TR" w:eastAsia="tr-TR"/>
        </w:rPr>
        <w:t xml:space="preserve">. Lise mezunu kadınların </w:t>
      </w:r>
      <w:r w:rsidR="008B6D22" w:rsidRPr="00C7752F">
        <w:rPr>
          <w:rFonts w:cstheme="minorHAnsi"/>
          <w:lang w:val="tr-TR" w:eastAsia="tr-TR"/>
        </w:rPr>
        <w:t>ortanca</w:t>
      </w:r>
      <w:r w:rsidR="00EA44C2" w:rsidRPr="00C7752F">
        <w:rPr>
          <w:rFonts w:cstheme="minorHAnsi"/>
          <w:lang w:val="tr-TR" w:eastAsia="tr-TR"/>
        </w:rPr>
        <w:t xml:space="preserve"> ücreti 1500 TL </w:t>
      </w:r>
      <w:r w:rsidR="00B278E6" w:rsidRPr="00C7752F">
        <w:rPr>
          <w:rFonts w:cstheme="minorHAnsi"/>
          <w:lang w:val="tr-TR" w:eastAsia="tr-TR"/>
        </w:rPr>
        <w:t>iken erkeklerin</w:t>
      </w:r>
      <w:r w:rsidR="00775BC0" w:rsidRPr="00C7752F">
        <w:rPr>
          <w:rFonts w:cstheme="minorHAnsi"/>
          <w:lang w:val="tr-TR" w:eastAsia="tr-TR"/>
        </w:rPr>
        <w:t xml:space="preserve"> </w:t>
      </w:r>
      <w:r w:rsidR="008B6D22" w:rsidRPr="00C7752F">
        <w:rPr>
          <w:rFonts w:cstheme="minorHAnsi"/>
          <w:lang w:val="tr-TR" w:eastAsia="tr-TR"/>
        </w:rPr>
        <w:t>ortanca</w:t>
      </w:r>
      <w:r w:rsidR="00775BC0" w:rsidRPr="00C7752F">
        <w:rPr>
          <w:rFonts w:cstheme="minorHAnsi"/>
          <w:lang w:val="tr-TR" w:eastAsia="tr-TR"/>
        </w:rPr>
        <w:t xml:space="preserve"> ücreti 1850 TL’dir. </w:t>
      </w:r>
      <w:r w:rsidR="00AD74D2" w:rsidRPr="00C7752F">
        <w:rPr>
          <w:rFonts w:cstheme="minorHAnsi"/>
          <w:lang w:val="tr-TR" w:eastAsia="tr-TR"/>
        </w:rPr>
        <w:t>Lise mezunu çalışanların ücret dağılımı boyunca</w:t>
      </w:r>
      <w:r w:rsidR="00C73CB5" w:rsidRPr="00C7752F">
        <w:rPr>
          <w:rFonts w:cstheme="minorHAnsi"/>
          <w:lang w:val="tr-TR" w:eastAsia="tr-TR"/>
        </w:rPr>
        <w:t xml:space="preserve"> neredeyse tüm yüzdelik dilimlerde</w:t>
      </w:r>
      <w:r w:rsidR="00381100" w:rsidRPr="00C7752F">
        <w:rPr>
          <w:rFonts w:cstheme="minorHAnsi"/>
          <w:lang w:val="tr-TR" w:eastAsia="tr-TR"/>
        </w:rPr>
        <w:t xml:space="preserve"> erkek</w:t>
      </w:r>
      <w:r w:rsidR="007B32FA" w:rsidRPr="00C7752F">
        <w:rPr>
          <w:rFonts w:cstheme="minorHAnsi"/>
          <w:lang w:val="tr-TR" w:eastAsia="tr-TR"/>
        </w:rPr>
        <w:t>ler</w:t>
      </w:r>
      <w:r w:rsidR="00C73CB5" w:rsidRPr="00C7752F">
        <w:rPr>
          <w:rFonts w:cstheme="minorHAnsi"/>
          <w:lang w:val="tr-TR" w:eastAsia="tr-TR"/>
        </w:rPr>
        <w:t>in</w:t>
      </w:r>
      <w:r w:rsidR="007B32FA" w:rsidRPr="00C7752F">
        <w:rPr>
          <w:rFonts w:cstheme="minorHAnsi"/>
          <w:lang w:val="tr-TR" w:eastAsia="tr-TR"/>
        </w:rPr>
        <w:t xml:space="preserve"> kadınlardan daha </w:t>
      </w:r>
      <w:r w:rsidR="001E251B" w:rsidRPr="00C7752F">
        <w:rPr>
          <w:rFonts w:cstheme="minorHAnsi"/>
          <w:lang w:val="tr-TR" w:eastAsia="tr-TR"/>
        </w:rPr>
        <w:t>fazla kazandıkları görülmektedir</w:t>
      </w:r>
      <w:r w:rsidR="007B32FA" w:rsidRPr="00C7752F">
        <w:rPr>
          <w:rFonts w:cstheme="minorHAnsi"/>
          <w:lang w:val="tr-TR" w:eastAsia="tr-TR"/>
        </w:rPr>
        <w:t xml:space="preserve">. </w:t>
      </w:r>
      <w:r w:rsidR="00C73CB5" w:rsidRPr="00C7752F">
        <w:rPr>
          <w:rFonts w:cstheme="minorHAnsi"/>
          <w:lang w:val="tr-TR" w:eastAsia="tr-TR"/>
        </w:rPr>
        <w:t>En düşük yüzde 10’luk dilimde erkekler, kadınlardan ortalama yüzde 18 daha fazla</w:t>
      </w:r>
      <w:r w:rsidR="00BD40CC" w:rsidRPr="00C7752F">
        <w:rPr>
          <w:rFonts w:cstheme="minorHAnsi"/>
          <w:lang w:val="tr-TR" w:eastAsia="tr-TR"/>
        </w:rPr>
        <w:t xml:space="preserve"> aylık ücret </w:t>
      </w:r>
      <w:r w:rsidR="00C73CB5" w:rsidRPr="00C7752F">
        <w:rPr>
          <w:rFonts w:cstheme="minorHAnsi"/>
          <w:lang w:val="tr-TR" w:eastAsia="tr-TR"/>
        </w:rPr>
        <w:t xml:space="preserve">kazanmaktadır. </w:t>
      </w:r>
      <w:r w:rsidR="00BE49DA" w:rsidRPr="00C7752F">
        <w:rPr>
          <w:rFonts w:cstheme="minorHAnsi"/>
          <w:lang w:val="tr-TR" w:eastAsia="tr-TR"/>
        </w:rPr>
        <w:t xml:space="preserve">Ücret farkı </w:t>
      </w:r>
      <w:r w:rsidR="0003688C" w:rsidRPr="00C7752F">
        <w:rPr>
          <w:rFonts w:cstheme="minorHAnsi"/>
          <w:lang w:val="tr-TR" w:eastAsia="tr-TR"/>
        </w:rPr>
        <w:t>erkeklerin ve kadınların asgari ücret kazandıkları</w:t>
      </w:r>
      <w:r w:rsidR="00C73CB5" w:rsidRPr="00C7752F">
        <w:rPr>
          <w:rFonts w:cstheme="minorHAnsi"/>
          <w:lang w:val="tr-TR" w:eastAsia="tr-TR"/>
        </w:rPr>
        <w:t xml:space="preserve"> i</w:t>
      </w:r>
      <w:r w:rsidR="00C06FF8" w:rsidRPr="00C7752F">
        <w:rPr>
          <w:rFonts w:cstheme="minorHAnsi"/>
          <w:lang w:val="tr-TR" w:eastAsia="tr-TR"/>
        </w:rPr>
        <w:t>kinci yü</w:t>
      </w:r>
      <w:r w:rsidR="00AF1F9F" w:rsidRPr="00C7752F">
        <w:rPr>
          <w:rFonts w:cstheme="minorHAnsi"/>
          <w:lang w:val="tr-TR" w:eastAsia="tr-TR"/>
        </w:rPr>
        <w:t xml:space="preserve">zde onluk dilimde kapanmakta, kadınlar ve erkekler eşit ücret kazanmaktadır. </w:t>
      </w:r>
      <w:r w:rsidR="00EB14AC" w:rsidRPr="00C7752F">
        <w:rPr>
          <w:rFonts w:cstheme="minorHAnsi"/>
          <w:lang w:val="tr-TR" w:eastAsia="tr-TR"/>
        </w:rPr>
        <w:t>Erkekler asgari ücret üstünde kazanmaya başladığı fakat kadınların hala a</w:t>
      </w:r>
      <w:r w:rsidR="00A10959" w:rsidRPr="00C7752F">
        <w:rPr>
          <w:rFonts w:cstheme="minorHAnsi"/>
          <w:lang w:val="tr-TR" w:eastAsia="tr-TR"/>
        </w:rPr>
        <w:t xml:space="preserve">sgari </w:t>
      </w:r>
      <w:r w:rsidR="00EB14AC" w:rsidRPr="00C7752F">
        <w:rPr>
          <w:rFonts w:cstheme="minorHAnsi"/>
          <w:lang w:val="tr-TR" w:eastAsia="tr-TR"/>
        </w:rPr>
        <w:t>ücret seviyelerinde kazandı</w:t>
      </w:r>
      <w:r w:rsidR="00387BFE" w:rsidRPr="00C7752F">
        <w:rPr>
          <w:rFonts w:cstheme="minorHAnsi"/>
          <w:lang w:val="tr-TR" w:eastAsia="tr-TR"/>
        </w:rPr>
        <w:t xml:space="preserve">ğı </w:t>
      </w:r>
      <w:r w:rsidR="00054747" w:rsidRPr="00C7752F">
        <w:rPr>
          <w:rFonts w:cstheme="minorHAnsi"/>
          <w:lang w:val="tr-TR" w:eastAsia="tr-TR"/>
        </w:rPr>
        <w:t xml:space="preserve">yüzde 30’luk </w:t>
      </w:r>
      <w:r w:rsidR="00EB14AC" w:rsidRPr="00C7752F">
        <w:rPr>
          <w:rFonts w:cstheme="minorHAnsi"/>
          <w:lang w:val="tr-TR" w:eastAsia="tr-TR"/>
        </w:rPr>
        <w:t>dilimde</w:t>
      </w:r>
      <w:r w:rsidR="00387BFE" w:rsidRPr="00C7752F">
        <w:rPr>
          <w:rFonts w:cstheme="minorHAnsi"/>
          <w:lang w:val="tr-TR" w:eastAsia="tr-TR"/>
        </w:rPr>
        <w:t xml:space="preserve"> </w:t>
      </w:r>
      <w:r w:rsidR="00EB14AC" w:rsidRPr="00C7752F">
        <w:rPr>
          <w:rFonts w:cstheme="minorHAnsi"/>
          <w:lang w:val="tr-TR" w:eastAsia="tr-TR"/>
        </w:rPr>
        <w:t>ücret farkı</w:t>
      </w:r>
      <w:r w:rsidR="00000527" w:rsidRPr="00C7752F">
        <w:rPr>
          <w:rFonts w:cstheme="minorHAnsi"/>
          <w:lang w:val="tr-TR" w:eastAsia="tr-TR"/>
        </w:rPr>
        <w:t xml:space="preserve"> yeniden açılmaya başlamaktad</w:t>
      </w:r>
      <w:r w:rsidR="00387BFE" w:rsidRPr="00C7752F">
        <w:rPr>
          <w:rFonts w:cstheme="minorHAnsi"/>
          <w:lang w:val="tr-TR" w:eastAsia="tr-TR"/>
        </w:rPr>
        <w:t xml:space="preserve">ır. </w:t>
      </w:r>
      <w:r w:rsidR="008B6D22" w:rsidRPr="00C7752F">
        <w:rPr>
          <w:rFonts w:cstheme="minorHAnsi"/>
          <w:lang w:val="tr-TR" w:eastAsia="tr-TR"/>
        </w:rPr>
        <w:t>Ortanca</w:t>
      </w:r>
      <w:r w:rsidR="00387BFE" w:rsidRPr="00C7752F">
        <w:rPr>
          <w:rFonts w:cstheme="minorHAnsi"/>
          <w:lang w:val="tr-TR" w:eastAsia="tr-TR"/>
        </w:rPr>
        <w:t xml:space="preserve"> etrafındaki</w:t>
      </w:r>
      <w:r w:rsidR="007317A9" w:rsidRPr="00C7752F">
        <w:rPr>
          <w:rFonts w:cstheme="minorHAnsi"/>
          <w:lang w:val="tr-TR" w:eastAsia="tr-TR"/>
        </w:rPr>
        <w:t xml:space="preserve"> ücret dağılımında ise (yüzde 25</w:t>
      </w:r>
      <w:r w:rsidR="00387BFE" w:rsidRPr="00C7752F">
        <w:rPr>
          <w:rFonts w:cstheme="minorHAnsi"/>
          <w:lang w:val="tr-TR" w:eastAsia="tr-TR"/>
        </w:rPr>
        <w:t xml:space="preserve"> ila yüzde 70 arasında) </w:t>
      </w:r>
      <w:r w:rsidR="00054747" w:rsidRPr="00C7752F">
        <w:rPr>
          <w:rFonts w:cstheme="minorHAnsi"/>
          <w:lang w:val="tr-TR" w:eastAsia="tr-TR"/>
        </w:rPr>
        <w:t xml:space="preserve">artan ücret </w:t>
      </w:r>
      <w:r w:rsidR="00054747" w:rsidRPr="00C7752F">
        <w:rPr>
          <w:rFonts w:cstheme="minorHAnsi"/>
          <w:lang w:val="tr-TR" w:eastAsia="tr-TR"/>
        </w:rPr>
        <w:lastRenderedPageBreak/>
        <w:t xml:space="preserve">farkı yüzde 30’a kadar çıkmıştır. </w:t>
      </w:r>
      <w:r w:rsidR="00AF74CC" w:rsidRPr="00C7752F">
        <w:rPr>
          <w:rFonts w:cstheme="minorHAnsi"/>
          <w:lang w:val="tr-TR" w:eastAsia="tr-TR"/>
        </w:rPr>
        <w:t xml:space="preserve">Ücret dağılımının </w:t>
      </w:r>
      <w:r w:rsidR="007B20CE" w:rsidRPr="00C7752F">
        <w:rPr>
          <w:rFonts w:cstheme="minorHAnsi"/>
          <w:lang w:val="tr-TR" w:eastAsia="tr-TR"/>
        </w:rPr>
        <w:t>e</w:t>
      </w:r>
      <w:r w:rsidR="000B30CF" w:rsidRPr="00C7752F">
        <w:rPr>
          <w:rFonts w:cstheme="minorHAnsi"/>
          <w:lang w:val="tr-TR" w:eastAsia="tr-TR"/>
        </w:rPr>
        <w:t>n yüksek yüzde onluk dilimde</w:t>
      </w:r>
      <w:r w:rsidR="004B5BF0" w:rsidRPr="00C7752F">
        <w:rPr>
          <w:rFonts w:cstheme="minorHAnsi"/>
          <w:lang w:val="tr-TR" w:eastAsia="tr-TR"/>
        </w:rPr>
        <w:t xml:space="preserve"> </w:t>
      </w:r>
      <w:r w:rsidR="000B30CF" w:rsidRPr="00C7752F">
        <w:rPr>
          <w:rFonts w:cstheme="minorHAnsi"/>
          <w:lang w:val="tr-TR" w:eastAsia="tr-TR"/>
        </w:rPr>
        <w:t>erkekler kadınlardan yüz</w:t>
      </w:r>
      <w:r w:rsidR="00054747" w:rsidRPr="00C7752F">
        <w:rPr>
          <w:rFonts w:cstheme="minorHAnsi"/>
          <w:lang w:val="tr-TR" w:eastAsia="tr-TR"/>
        </w:rPr>
        <w:t xml:space="preserve">de 15 daha fazla kazanmaktadır. </w:t>
      </w:r>
    </w:p>
    <w:p w14:paraId="48F730C1" w14:textId="368AEDE3" w:rsidR="00041E9B" w:rsidRPr="00C7752F" w:rsidRDefault="00B90E38" w:rsidP="009B75A1">
      <w:pPr>
        <w:jc w:val="both"/>
        <w:rPr>
          <w:rFonts w:cstheme="minorHAnsi"/>
          <w:lang w:val="tr-TR" w:eastAsia="tr-TR"/>
        </w:rPr>
      </w:pPr>
      <w:r w:rsidRPr="00C7752F">
        <w:rPr>
          <w:rFonts w:cstheme="minorHAnsi"/>
          <w:lang w:val="tr-TR" w:eastAsia="tr-TR"/>
        </w:rPr>
        <w:t xml:space="preserve">Ücret dağılımının alt yarısında saatlik ücretteki toplumsal cinsiyet farklıkları aylık ücrete kıyasla daha düşük seyretmektedir. Buna karşın en üst yüzde 30’luk ücret dilimlerinde toplumsal cinsiyet farklarının aylık ve saatlik olarak çok benzer seviyelerde seyrettiği görülmektedir.  </w:t>
      </w:r>
    </w:p>
    <w:p w14:paraId="2BDB8807" w14:textId="44759F8C" w:rsidR="004A50F7" w:rsidRPr="00C7752F" w:rsidRDefault="007B20CE" w:rsidP="008B6D22">
      <w:pPr>
        <w:jc w:val="both"/>
        <w:outlineLvl w:val="0"/>
        <w:rPr>
          <w:rFonts w:cstheme="minorHAnsi"/>
          <w:b/>
          <w:lang w:val="tr-TR" w:eastAsia="tr-TR"/>
        </w:rPr>
      </w:pPr>
      <w:r w:rsidRPr="00C7752F">
        <w:rPr>
          <w:rFonts w:cstheme="minorHAnsi"/>
          <w:b/>
          <w:lang w:val="tr-TR" w:eastAsia="tr-TR"/>
        </w:rPr>
        <w:t>Şekil</w:t>
      </w:r>
      <w:r w:rsidR="004A50F7" w:rsidRPr="00C7752F">
        <w:rPr>
          <w:rFonts w:cstheme="minorHAnsi"/>
          <w:b/>
          <w:lang w:val="tr-TR" w:eastAsia="tr-TR"/>
        </w:rPr>
        <w:t xml:space="preserve"> </w:t>
      </w:r>
      <w:r w:rsidR="00285864" w:rsidRPr="00C7752F">
        <w:rPr>
          <w:rFonts w:cstheme="minorHAnsi"/>
          <w:b/>
          <w:lang w:val="tr-TR" w:eastAsia="tr-TR"/>
        </w:rPr>
        <w:fldChar w:fldCharType="begin"/>
      </w:r>
      <w:r w:rsidR="00285864" w:rsidRPr="00C7752F">
        <w:rPr>
          <w:rFonts w:cstheme="minorHAnsi"/>
          <w:b/>
          <w:lang w:val="tr-TR" w:eastAsia="tr-TR"/>
        </w:rPr>
        <w:instrText xml:space="preserve"> SEQ Figure \* ARABIC </w:instrText>
      </w:r>
      <w:r w:rsidR="00285864" w:rsidRPr="00C7752F">
        <w:rPr>
          <w:rFonts w:cstheme="minorHAnsi"/>
          <w:b/>
          <w:lang w:val="tr-TR" w:eastAsia="tr-TR"/>
        </w:rPr>
        <w:fldChar w:fldCharType="separate"/>
      </w:r>
      <w:r w:rsidR="00FB47A0">
        <w:rPr>
          <w:rFonts w:cstheme="minorHAnsi"/>
          <w:b/>
          <w:noProof/>
          <w:lang w:val="tr-TR" w:eastAsia="tr-TR"/>
        </w:rPr>
        <w:t>3</w:t>
      </w:r>
      <w:r w:rsidR="00285864" w:rsidRPr="00C7752F">
        <w:rPr>
          <w:rFonts w:cstheme="minorHAnsi"/>
          <w:b/>
          <w:lang w:val="tr-TR" w:eastAsia="tr-TR"/>
        </w:rPr>
        <w:fldChar w:fldCharType="end"/>
      </w:r>
      <w:r w:rsidR="004A50F7" w:rsidRPr="00C7752F">
        <w:rPr>
          <w:rFonts w:cstheme="minorHAnsi"/>
          <w:b/>
          <w:lang w:val="tr-TR" w:eastAsia="tr-TR"/>
        </w:rPr>
        <w:t>: Lise mezunu kadın erkek ücret farklıkları (25-44 yaş, %, Erkek-Kadın farkı)</w:t>
      </w:r>
    </w:p>
    <w:p w14:paraId="58B4009B" w14:textId="430066BC" w:rsidR="009549FB" w:rsidRPr="00C7752F" w:rsidRDefault="00A477F6" w:rsidP="009B75A1">
      <w:pPr>
        <w:jc w:val="both"/>
        <w:rPr>
          <w:rFonts w:cstheme="minorHAnsi"/>
          <w:lang w:val="tr-TR" w:eastAsia="tr-TR"/>
        </w:rPr>
      </w:pPr>
      <w:r w:rsidRPr="00C7752F">
        <w:rPr>
          <w:rFonts w:cstheme="minorHAnsi"/>
          <w:noProof/>
          <w:lang w:val="tr-TR" w:eastAsia="tr-TR"/>
        </w:rPr>
        <w:drawing>
          <wp:inline distT="0" distB="0" distL="0" distR="0" wp14:anchorId="017222E7" wp14:editId="36308735">
            <wp:extent cx="5760720" cy="294513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000C58" w14:textId="6D36F4FE" w:rsidR="00A23158" w:rsidRPr="00C7752F" w:rsidRDefault="00D54EFC" w:rsidP="008B6D22">
      <w:pPr>
        <w:jc w:val="both"/>
        <w:outlineLvl w:val="0"/>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6A123315" w14:textId="77777777" w:rsidR="00BC1BBA" w:rsidRPr="00C7752F" w:rsidRDefault="00BC1BBA" w:rsidP="009B75A1">
      <w:pPr>
        <w:jc w:val="both"/>
        <w:rPr>
          <w:rFonts w:cstheme="minorHAnsi"/>
          <w:sz w:val="20"/>
          <w:lang w:val="tr-TR"/>
        </w:rPr>
      </w:pPr>
    </w:p>
    <w:p w14:paraId="7B0FD13D" w14:textId="255C8564" w:rsidR="002E6138" w:rsidRPr="00C7752F" w:rsidRDefault="002E6138" w:rsidP="008B6D22">
      <w:pPr>
        <w:jc w:val="both"/>
        <w:outlineLvl w:val="0"/>
        <w:rPr>
          <w:rFonts w:cstheme="minorHAnsi"/>
          <w:b/>
          <w:lang w:val="tr-TR" w:eastAsia="tr-TR"/>
        </w:rPr>
      </w:pPr>
      <w:r w:rsidRPr="00C7752F">
        <w:rPr>
          <w:rFonts w:cstheme="minorHAnsi"/>
          <w:b/>
          <w:lang w:val="tr-TR" w:eastAsia="tr-TR"/>
        </w:rPr>
        <w:t>Üniversite</w:t>
      </w:r>
      <w:r w:rsidR="00B1611A" w:rsidRPr="00C7752F">
        <w:rPr>
          <w:rFonts w:cstheme="minorHAnsi"/>
          <w:b/>
          <w:lang w:val="tr-TR" w:eastAsia="tr-TR"/>
        </w:rPr>
        <w:t xml:space="preserve"> mezunlarının ücretlerindeki toplumsal cinsiyet farklılıkları </w:t>
      </w:r>
    </w:p>
    <w:p w14:paraId="1F24DB0B" w14:textId="399BAAF3" w:rsidR="00285864" w:rsidRPr="00C7752F" w:rsidRDefault="00307334" w:rsidP="00285864">
      <w:pPr>
        <w:jc w:val="both"/>
        <w:rPr>
          <w:rFonts w:cstheme="minorHAnsi"/>
          <w:lang w:val="tr-TR" w:eastAsia="tr-TR"/>
        </w:rPr>
      </w:pPr>
      <w:r w:rsidRPr="00C7752F">
        <w:rPr>
          <w:rFonts w:cstheme="minorHAnsi"/>
          <w:lang w:val="tr-TR" w:eastAsia="tr-TR"/>
        </w:rPr>
        <w:t xml:space="preserve">Daha önce de belirtildiği gibi </w:t>
      </w:r>
      <w:r w:rsidR="002072FA" w:rsidRPr="00C7752F">
        <w:rPr>
          <w:rFonts w:cstheme="minorHAnsi"/>
          <w:lang w:val="tr-TR" w:eastAsia="tr-TR"/>
        </w:rPr>
        <w:t>üniversite mezu</w:t>
      </w:r>
      <w:r w:rsidR="00590312" w:rsidRPr="00C7752F">
        <w:rPr>
          <w:rFonts w:cstheme="minorHAnsi"/>
          <w:lang w:val="tr-TR" w:eastAsia="tr-TR"/>
        </w:rPr>
        <w:t>n</w:t>
      </w:r>
      <w:r w:rsidR="00F4774B" w:rsidRPr="00C7752F">
        <w:rPr>
          <w:rFonts w:cstheme="minorHAnsi"/>
          <w:lang w:val="tr-TR" w:eastAsia="tr-TR"/>
        </w:rPr>
        <w:t>u kadınları</w:t>
      </w:r>
      <w:r w:rsidR="002072FA" w:rsidRPr="00C7752F">
        <w:rPr>
          <w:rFonts w:cstheme="minorHAnsi"/>
          <w:lang w:val="tr-TR" w:eastAsia="tr-TR"/>
        </w:rPr>
        <w:t xml:space="preserve"> işgücüne katılma oranları diğer e</w:t>
      </w:r>
      <w:r w:rsidR="00F4774B" w:rsidRPr="00C7752F">
        <w:rPr>
          <w:rFonts w:cstheme="minorHAnsi"/>
          <w:lang w:val="tr-TR" w:eastAsia="tr-TR"/>
        </w:rPr>
        <w:t>ğitim seviyelerine</w:t>
      </w:r>
      <w:r w:rsidR="002072FA" w:rsidRPr="00C7752F">
        <w:rPr>
          <w:rFonts w:cstheme="minorHAnsi"/>
          <w:lang w:val="tr-TR" w:eastAsia="tr-TR"/>
        </w:rPr>
        <w:t xml:space="preserve"> kıyasla daha yüksektir. </w:t>
      </w:r>
      <w:r w:rsidR="00243028" w:rsidRPr="00C7752F">
        <w:rPr>
          <w:rFonts w:cstheme="minorHAnsi"/>
          <w:lang w:val="tr-TR" w:eastAsia="tr-TR"/>
        </w:rPr>
        <w:t xml:space="preserve">Üniversite </w:t>
      </w:r>
      <w:r w:rsidR="000D54E1" w:rsidRPr="00C7752F">
        <w:rPr>
          <w:rFonts w:cstheme="minorHAnsi"/>
          <w:lang w:val="tr-TR" w:eastAsia="tr-TR"/>
        </w:rPr>
        <w:t>mezunu erkekler aylık ortalama</w:t>
      </w:r>
      <w:r w:rsidR="005B0CE8" w:rsidRPr="00C7752F">
        <w:rPr>
          <w:rFonts w:cstheme="minorHAnsi"/>
          <w:lang w:val="tr-TR" w:eastAsia="tr-TR"/>
        </w:rPr>
        <w:t xml:space="preserve"> 3462 TL</w:t>
      </w:r>
      <w:r w:rsidR="00CE4E6D" w:rsidRPr="00C7752F">
        <w:rPr>
          <w:rFonts w:cstheme="minorHAnsi"/>
          <w:lang w:val="tr-TR" w:eastAsia="tr-TR"/>
        </w:rPr>
        <w:t xml:space="preserve"> </w:t>
      </w:r>
      <w:r w:rsidR="000D54E1" w:rsidRPr="00C7752F">
        <w:rPr>
          <w:rFonts w:cstheme="minorHAnsi"/>
          <w:lang w:val="tr-TR" w:eastAsia="tr-TR"/>
        </w:rPr>
        <w:t>kazanırken,</w:t>
      </w:r>
      <w:r w:rsidR="00243028" w:rsidRPr="00C7752F">
        <w:rPr>
          <w:rFonts w:cstheme="minorHAnsi"/>
          <w:lang w:val="tr-TR" w:eastAsia="tr-TR"/>
        </w:rPr>
        <w:t xml:space="preserve"> üniversite mezunu kadınl</w:t>
      </w:r>
      <w:r w:rsidR="000D54E1" w:rsidRPr="00C7752F">
        <w:rPr>
          <w:rFonts w:cstheme="minorHAnsi"/>
          <w:lang w:val="tr-TR" w:eastAsia="tr-TR"/>
        </w:rPr>
        <w:t>ar</w:t>
      </w:r>
      <w:r w:rsidR="00243028" w:rsidRPr="00C7752F">
        <w:rPr>
          <w:rFonts w:cstheme="minorHAnsi"/>
          <w:lang w:val="tr-TR" w:eastAsia="tr-TR"/>
        </w:rPr>
        <w:t xml:space="preserve"> aylık ortalama </w:t>
      </w:r>
      <w:r w:rsidR="000D54E1" w:rsidRPr="00C7752F">
        <w:rPr>
          <w:rFonts w:cstheme="minorHAnsi"/>
          <w:lang w:val="tr-TR" w:eastAsia="tr-TR"/>
        </w:rPr>
        <w:t>3020 TL kazanmak</w:t>
      </w:r>
      <w:r w:rsidR="0072093B" w:rsidRPr="00C7752F">
        <w:rPr>
          <w:rFonts w:cstheme="minorHAnsi"/>
          <w:lang w:val="tr-TR" w:eastAsia="tr-TR"/>
        </w:rPr>
        <w:t>tadır</w:t>
      </w:r>
      <w:r w:rsidR="000D54E1" w:rsidRPr="00C7752F">
        <w:rPr>
          <w:rFonts w:cstheme="minorHAnsi"/>
          <w:lang w:val="tr-TR" w:eastAsia="tr-TR"/>
        </w:rPr>
        <w:t xml:space="preserve">. </w:t>
      </w:r>
      <w:r w:rsidR="00C874DF" w:rsidRPr="00C7752F">
        <w:rPr>
          <w:rFonts w:cstheme="minorHAnsi"/>
          <w:lang w:val="tr-TR" w:eastAsia="tr-TR"/>
        </w:rPr>
        <w:t>Üniversite mezunları arasındaki 442 TL</w:t>
      </w:r>
      <w:r w:rsidR="00BC5193" w:rsidRPr="00C7752F">
        <w:rPr>
          <w:rFonts w:cstheme="minorHAnsi"/>
          <w:lang w:val="tr-TR" w:eastAsia="tr-TR"/>
        </w:rPr>
        <w:t xml:space="preserve"> ortalama</w:t>
      </w:r>
      <w:r w:rsidR="00C874DF" w:rsidRPr="00C7752F">
        <w:rPr>
          <w:rFonts w:cstheme="minorHAnsi"/>
          <w:lang w:val="tr-TR" w:eastAsia="tr-TR"/>
        </w:rPr>
        <w:t xml:space="preserve"> aylık </w:t>
      </w:r>
      <w:r w:rsidR="000D54E1" w:rsidRPr="00C7752F">
        <w:rPr>
          <w:rFonts w:cstheme="minorHAnsi"/>
          <w:lang w:val="tr-TR" w:eastAsia="tr-TR"/>
        </w:rPr>
        <w:t xml:space="preserve">ücret farkı </w:t>
      </w:r>
      <w:r w:rsidR="008B6D22" w:rsidRPr="00C7752F">
        <w:rPr>
          <w:rFonts w:cstheme="minorHAnsi"/>
          <w:lang w:val="tr-TR" w:eastAsia="tr-TR"/>
        </w:rPr>
        <w:t>ortanca</w:t>
      </w:r>
      <w:r w:rsidR="000D54E1" w:rsidRPr="00C7752F">
        <w:rPr>
          <w:rFonts w:cstheme="minorHAnsi"/>
          <w:lang w:val="tr-TR" w:eastAsia="tr-TR"/>
        </w:rPr>
        <w:t xml:space="preserve"> ücretlere bakıldığında 200 TL’</w:t>
      </w:r>
      <w:r w:rsidR="00F27F33" w:rsidRPr="00C7752F">
        <w:rPr>
          <w:rFonts w:cstheme="minorHAnsi"/>
          <w:lang w:val="tr-TR" w:eastAsia="tr-TR"/>
        </w:rPr>
        <w:t>ye düşmektedir.</w:t>
      </w:r>
      <w:r w:rsidR="008439FA" w:rsidRPr="00C7752F">
        <w:rPr>
          <w:rFonts w:cstheme="minorHAnsi"/>
          <w:lang w:val="tr-TR" w:eastAsia="tr-TR"/>
        </w:rPr>
        <w:t xml:space="preserve"> </w:t>
      </w:r>
      <w:r w:rsidR="00B11433" w:rsidRPr="00C7752F">
        <w:rPr>
          <w:rFonts w:cstheme="minorHAnsi"/>
          <w:lang w:val="tr-TR" w:eastAsia="tr-TR"/>
        </w:rPr>
        <w:t xml:space="preserve">Şekil 4’te üniversite mezunu kadın erkek ücret farklılıkları ücret dağılımı üzerinde gösterilmektedir. Ücret dağılımının en düşük birinci onluk dilimde kadınların ve erkeklerin eşit ücret aldıkları görülmektedir. </w:t>
      </w:r>
      <w:r w:rsidR="001226D9" w:rsidRPr="00C7752F">
        <w:rPr>
          <w:rFonts w:cstheme="minorHAnsi"/>
          <w:lang w:val="tr-TR" w:eastAsia="tr-TR"/>
        </w:rPr>
        <w:t xml:space="preserve">İkinci yüzde onluk dilimde açılmaya başlayan </w:t>
      </w:r>
      <w:r w:rsidR="003E2021" w:rsidRPr="00C7752F">
        <w:rPr>
          <w:rFonts w:cstheme="minorHAnsi"/>
          <w:lang w:val="tr-TR" w:eastAsia="tr-TR"/>
        </w:rPr>
        <w:t xml:space="preserve">ücret farkı </w:t>
      </w:r>
      <w:r w:rsidR="001226D9" w:rsidRPr="00C7752F">
        <w:rPr>
          <w:rFonts w:cstheme="minorHAnsi"/>
          <w:lang w:val="tr-TR" w:eastAsia="tr-TR"/>
        </w:rPr>
        <w:t xml:space="preserve">dördüncü yüzdelik dilimde </w:t>
      </w:r>
      <w:r w:rsidR="003138D4" w:rsidRPr="00C7752F">
        <w:rPr>
          <w:rFonts w:cstheme="minorHAnsi"/>
          <w:lang w:val="tr-TR" w:eastAsia="tr-TR"/>
        </w:rPr>
        <w:t>yüzde 22</w:t>
      </w:r>
      <w:r w:rsidR="003E2021" w:rsidRPr="00C7752F">
        <w:rPr>
          <w:rFonts w:cstheme="minorHAnsi"/>
          <w:lang w:val="tr-TR" w:eastAsia="tr-TR"/>
        </w:rPr>
        <w:t xml:space="preserve"> ile </w:t>
      </w:r>
      <w:r w:rsidR="00C93475" w:rsidRPr="00C7752F">
        <w:rPr>
          <w:rFonts w:cstheme="minorHAnsi"/>
          <w:lang w:val="tr-TR" w:eastAsia="tr-TR"/>
        </w:rPr>
        <w:t xml:space="preserve">en yüksek değerine ulaşmıştır. Yüzde 60’lık dilime kadar ücret farkı dalgalı bir eğilim gösterirken, bundan sonraki yüzdelik dilimlerde ücret farkı </w:t>
      </w:r>
      <w:r w:rsidR="00FE0E56" w:rsidRPr="00C7752F">
        <w:rPr>
          <w:rFonts w:cstheme="minorHAnsi"/>
          <w:lang w:val="tr-TR" w:eastAsia="tr-TR"/>
        </w:rPr>
        <w:t xml:space="preserve">yüzde 15 civarında seyretmiştir. Dağılımın en üst yüzde onluk diliminde ise </w:t>
      </w:r>
      <w:r w:rsidR="006D46D1" w:rsidRPr="00C7752F">
        <w:rPr>
          <w:rFonts w:cstheme="minorHAnsi"/>
          <w:lang w:val="tr-TR" w:eastAsia="tr-TR"/>
        </w:rPr>
        <w:t>erkekler kadınlardan yüzde 20 daha fazla kazanmaktadır.</w:t>
      </w:r>
      <w:r w:rsidR="00D57B4E" w:rsidRPr="00C7752F">
        <w:rPr>
          <w:rFonts w:cstheme="minorHAnsi"/>
          <w:lang w:val="tr-TR" w:eastAsia="tr-TR"/>
        </w:rPr>
        <w:t xml:space="preserve"> </w:t>
      </w:r>
      <w:r w:rsidR="00EE7EEA" w:rsidRPr="00C7752F">
        <w:rPr>
          <w:rFonts w:cstheme="minorHAnsi"/>
          <w:lang w:val="tr-TR" w:eastAsia="tr-TR"/>
        </w:rPr>
        <w:t>Son olarak üniversite mezunu kadın ve erkekler için s</w:t>
      </w:r>
      <w:r w:rsidR="002A5CB3" w:rsidRPr="00C7752F">
        <w:rPr>
          <w:rFonts w:cstheme="minorHAnsi"/>
          <w:lang w:val="tr-TR" w:eastAsia="tr-TR"/>
        </w:rPr>
        <w:t xml:space="preserve">aatlik ve aylık ücret farklılıkları </w:t>
      </w:r>
      <w:r w:rsidR="00EE7EEA" w:rsidRPr="00C7752F">
        <w:rPr>
          <w:rFonts w:cstheme="minorHAnsi"/>
          <w:lang w:val="tr-TR" w:eastAsia="tr-TR"/>
        </w:rPr>
        <w:t>benzer bir seyir göstermektedir.</w:t>
      </w:r>
    </w:p>
    <w:p w14:paraId="2A150BC1" w14:textId="77777777" w:rsidR="005354C0" w:rsidRDefault="005354C0" w:rsidP="008B6D22">
      <w:pPr>
        <w:jc w:val="both"/>
        <w:outlineLvl w:val="0"/>
        <w:rPr>
          <w:rFonts w:cstheme="minorHAnsi"/>
          <w:b/>
          <w:lang w:val="tr-TR" w:eastAsia="tr-TR"/>
        </w:rPr>
      </w:pPr>
    </w:p>
    <w:p w14:paraId="0470ADBA" w14:textId="77777777" w:rsidR="005354C0" w:rsidRDefault="005354C0" w:rsidP="008B6D22">
      <w:pPr>
        <w:jc w:val="both"/>
        <w:outlineLvl w:val="0"/>
        <w:rPr>
          <w:rFonts w:cstheme="minorHAnsi"/>
          <w:b/>
          <w:lang w:val="tr-TR" w:eastAsia="tr-TR"/>
        </w:rPr>
      </w:pPr>
    </w:p>
    <w:p w14:paraId="408F1A59" w14:textId="5B382E5D" w:rsidR="005354C0" w:rsidRDefault="005354C0" w:rsidP="008B6D22">
      <w:pPr>
        <w:jc w:val="both"/>
        <w:outlineLvl w:val="0"/>
        <w:rPr>
          <w:rFonts w:cstheme="minorHAnsi"/>
          <w:b/>
          <w:lang w:val="tr-TR" w:eastAsia="tr-TR"/>
        </w:rPr>
      </w:pPr>
    </w:p>
    <w:p w14:paraId="15577E47" w14:textId="77777777" w:rsidR="0094684F" w:rsidRDefault="0094684F" w:rsidP="008B6D22">
      <w:pPr>
        <w:jc w:val="both"/>
        <w:outlineLvl w:val="0"/>
        <w:rPr>
          <w:rFonts w:cstheme="minorHAnsi"/>
          <w:b/>
          <w:lang w:val="tr-TR" w:eastAsia="tr-TR"/>
        </w:rPr>
      </w:pPr>
    </w:p>
    <w:p w14:paraId="4CF29595" w14:textId="77777777" w:rsidR="005354C0" w:rsidRDefault="005354C0" w:rsidP="008B6D22">
      <w:pPr>
        <w:jc w:val="both"/>
        <w:outlineLvl w:val="0"/>
        <w:rPr>
          <w:rFonts w:cstheme="minorHAnsi"/>
          <w:b/>
          <w:lang w:val="tr-TR" w:eastAsia="tr-TR"/>
        </w:rPr>
      </w:pPr>
    </w:p>
    <w:p w14:paraId="2FAB02C9" w14:textId="2736B3A5" w:rsidR="00285864" w:rsidRPr="00C7752F" w:rsidRDefault="00285864" w:rsidP="008B6D22">
      <w:pPr>
        <w:jc w:val="both"/>
        <w:outlineLvl w:val="0"/>
        <w:rPr>
          <w:rFonts w:cstheme="minorHAnsi"/>
          <w:b/>
          <w:lang w:val="tr-TR" w:eastAsia="tr-TR"/>
        </w:rPr>
      </w:pPr>
      <w:r w:rsidRPr="00C7752F">
        <w:rPr>
          <w:rFonts w:cstheme="minorHAnsi"/>
          <w:b/>
          <w:lang w:val="tr-TR" w:eastAsia="tr-TR"/>
        </w:rPr>
        <w:lastRenderedPageBreak/>
        <w:t xml:space="preserve">Şekil </w:t>
      </w:r>
      <w:r w:rsidRPr="00C7752F">
        <w:rPr>
          <w:rFonts w:cstheme="minorHAnsi"/>
          <w:b/>
          <w:lang w:val="tr-TR" w:eastAsia="tr-TR"/>
        </w:rPr>
        <w:fldChar w:fldCharType="begin"/>
      </w:r>
      <w:r w:rsidRPr="00C7752F">
        <w:rPr>
          <w:rFonts w:cstheme="minorHAnsi"/>
          <w:b/>
          <w:lang w:val="tr-TR" w:eastAsia="tr-TR"/>
        </w:rPr>
        <w:instrText xml:space="preserve"> SEQ Figure \* ARABIC </w:instrText>
      </w:r>
      <w:r w:rsidRPr="00C7752F">
        <w:rPr>
          <w:rFonts w:cstheme="minorHAnsi"/>
          <w:b/>
          <w:lang w:val="tr-TR" w:eastAsia="tr-TR"/>
        </w:rPr>
        <w:fldChar w:fldCharType="separate"/>
      </w:r>
      <w:r w:rsidR="00FB47A0">
        <w:rPr>
          <w:rFonts w:cstheme="minorHAnsi"/>
          <w:b/>
          <w:noProof/>
          <w:lang w:val="tr-TR" w:eastAsia="tr-TR"/>
        </w:rPr>
        <w:t>4</w:t>
      </w:r>
      <w:r w:rsidRPr="00C7752F">
        <w:rPr>
          <w:rFonts w:cstheme="minorHAnsi"/>
          <w:b/>
          <w:lang w:val="tr-TR" w:eastAsia="tr-TR"/>
        </w:rPr>
        <w:fldChar w:fldCharType="end"/>
      </w:r>
      <w:r w:rsidRPr="00C7752F">
        <w:rPr>
          <w:rFonts w:cstheme="minorHAnsi"/>
          <w:b/>
          <w:lang w:val="tr-TR" w:eastAsia="tr-TR"/>
        </w:rPr>
        <w:t>: Üniversite mezunu kadın erkek ücret farklıkları (25-44 yaş, %, Erkek-Kadın farkı)</w:t>
      </w:r>
    </w:p>
    <w:p w14:paraId="6F98E276" w14:textId="3703F646" w:rsidR="00285864" w:rsidRPr="00C7752F" w:rsidRDefault="00285864" w:rsidP="009B75A1">
      <w:pPr>
        <w:jc w:val="both"/>
        <w:rPr>
          <w:rFonts w:cstheme="minorHAnsi"/>
          <w:lang w:val="tr-TR" w:eastAsia="tr-TR"/>
        </w:rPr>
      </w:pPr>
      <w:r w:rsidRPr="00C7752F">
        <w:rPr>
          <w:rFonts w:cstheme="minorHAnsi"/>
          <w:noProof/>
          <w:lang w:val="tr-TR" w:eastAsia="tr-TR"/>
        </w:rPr>
        <w:drawing>
          <wp:inline distT="0" distB="0" distL="0" distR="0" wp14:anchorId="2E0BA54F" wp14:editId="1BEEE9E0">
            <wp:extent cx="5933248" cy="30325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B3538F" w14:textId="5DDA8D21" w:rsidR="00980F3B" w:rsidRPr="00C7752F" w:rsidRDefault="00BC1BBA" w:rsidP="00134E2C">
      <w:pPr>
        <w:jc w:val="both"/>
        <w:outlineLvl w:val="0"/>
        <w:rPr>
          <w:rFonts w:cstheme="minorHAnsi"/>
          <w:sz w:val="20"/>
          <w:lang w:val="tr-TR"/>
        </w:rPr>
      </w:pPr>
      <w:r w:rsidRPr="00C7752F">
        <w:rPr>
          <w:rFonts w:cstheme="minorHAnsi"/>
          <w:sz w:val="20"/>
          <w:lang w:val="tr-TR"/>
        </w:rPr>
        <w:t>Kaynak: HİA 2017 mikro veri set</w:t>
      </w:r>
      <w:r w:rsidR="007A52AB">
        <w:rPr>
          <w:rFonts w:cstheme="minorHAnsi"/>
          <w:sz w:val="20"/>
          <w:lang w:val="tr-TR"/>
        </w:rPr>
        <w:t>i</w:t>
      </w:r>
      <w:r w:rsidRPr="00C7752F">
        <w:rPr>
          <w:rFonts w:cstheme="minorHAnsi"/>
          <w:sz w:val="20"/>
          <w:lang w:val="tr-TR"/>
        </w:rPr>
        <w:t>, Betam</w:t>
      </w:r>
    </w:p>
    <w:p w14:paraId="1AB6BC38" w14:textId="77777777" w:rsidR="0094684F" w:rsidRDefault="00840D4C" w:rsidP="008B6D22">
      <w:pPr>
        <w:jc w:val="both"/>
        <w:outlineLvl w:val="0"/>
        <w:rPr>
          <w:rFonts w:cstheme="minorHAnsi"/>
          <w:b/>
          <w:sz w:val="24"/>
          <w:lang w:val="tr-TR" w:eastAsia="tr-TR"/>
        </w:rPr>
      </w:pPr>
      <w:r w:rsidRPr="00C7752F">
        <w:rPr>
          <w:rFonts w:cstheme="minorHAnsi"/>
          <w:b/>
          <w:sz w:val="24"/>
          <w:lang w:val="tr-TR" w:eastAsia="tr-TR"/>
        </w:rPr>
        <w:t>Sonuç</w:t>
      </w:r>
    </w:p>
    <w:p w14:paraId="58FC2D34" w14:textId="67DCBFCB" w:rsidR="00134E2C" w:rsidRPr="0094684F" w:rsidRDefault="001526F0" w:rsidP="008B6D22">
      <w:pPr>
        <w:jc w:val="both"/>
        <w:outlineLvl w:val="0"/>
        <w:rPr>
          <w:rFonts w:cstheme="minorHAnsi"/>
          <w:b/>
          <w:sz w:val="24"/>
          <w:lang w:val="tr-TR" w:eastAsia="tr-TR"/>
        </w:rPr>
      </w:pPr>
      <w:r w:rsidRPr="00C7752F">
        <w:rPr>
          <w:rFonts w:cstheme="minorHAnsi"/>
          <w:lang w:val="tr-TR"/>
        </w:rPr>
        <w:t xml:space="preserve">Bu araştırma notunda ücretlerdeki toplumsal cinsiyet farklılıkları ortaya konmaktadır. İşgücü piyasasında ücretler </w:t>
      </w:r>
      <w:r w:rsidR="00604446" w:rsidRPr="00C7752F">
        <w:rPr>
          <w:rFonts w:cstheme="minorHAnsi"/>
          <w:lang w:val="tr-TR"/>
        </w:rPr>
        <w:t xml:space="preserve">eğitim, yaş, kıdem farklılıkları gibi </w:t>
      </w:r>
      <w:r w:rsidRPr="00C7752F">
        <w:rPr>
          <w:rFonts w:cstheme="minorHAnsi"/>
          <w:lang w:val="tr-TR"/>
        </w:rPr>
        <w:t>farklı sebeplerle ayrışıy</w:t>
      </w:r>
      <w:r w:rsidR="00604446" w:rsidRPr="00C7752F">
        <w:rPr>
          <w:rFonts w:cstheme="minorHAnsi"/>
          <w:lang w:val="tr-TR"/>
        </w:rPr>
        <w:t>or olabileceği gibi ayrımcılık yüzünden de ayrışıyor olabilir. Bu bağlamda ücretin en önemli belirleyicilerinden biri olan eğitim seviyeleri kullanılarak ücretlerdeki toplumsal cinsiyet farklılıkları incelenmiştir. Veriler ortalama ücretlerin kadın erkek eğitim farklılıklarını yansıtmadığını</w:t>
      </w:r>
      <w:r w:rsidR="008802C7" w:rsidRPr="00C7752F">
        <w:rPr>
          <w:rFonts w:cstheme="minorHAnsi"/>
          <w:lang w:val="tr-TR"/>
        </w:rPr>
        <w:t xml:space="preserve"> ve eğitim durumu benzer kadınlarla erkekler arasında ücret farklılıklarının ortalama ücret farkından yüksek olduğunu ortaya koymaktadır. Bu noktada işgücü piya</w:t>
      </w:r>
      <w:bookmarkStart w:id="0" w:name="_GoBack"/>
      <w:bookmarkEnd w:id="0"/>
      <w:r w:rsidR="008802C7" w:rsidRPr="00C7752F">
        <w:rPr>
          <w:rFonts w:cstheme="minorHAnsi"/>
          <w:lang w:val="tr-TR"/>
        </w:rPr>
        <w:t xml:space="preserve">sasındaki kadınların nispeten daha eğitimli olması ücretlerdeki toplumsal cinsiyet farklarının düşük görünmesine yol açmaktadır. </w:t>
      </w:r>
    </w:p>
    <w:p w14:paraId="6564AF38" w14:textId="36A87937" w:rsidR="00134E2C" w:rsidRPr="00C7752F" w:rsidRDefault="00134E2C" w:rsidP="008B6D22">
      <w:pPr>
        <w:jc w:val="both"/>
        <w:outlineLvl w:val="0"/>
        <w:rPr>
          <w:rFonts w:cstheme="minorHAnsi"/>
          <w:b/>
          <w:sz w:val="24"/>
          <w:lang w:val="tr-TR" w:eastAsia="tr-TR"/>
        </w:rPr>
      </w:pPr>
      <w:r w:rsidRPr="00C7752F">
        <w:rPr>
          <w:rFonts w:cstheme="minorHAnsi"/>
          <w:lang w:val="tr-TR"/>
        </w:rPr>
        <w:t>Türkiye’nin beşeri sermayesini etkin kullanabilmesi için kadınların işgücü piyasasına katılımlarının artırılması, kadınların işgücü piyasasındaki konumlarının iyileştirilmesi gereklidir.</w:t>
      </w:r>
      <w:r w:rsidR="008802C7" w:rsidRPr="00C7752F">
        <w:rPr>
          <w:rFonts w:cstheme="minorHAnsi"/>
          <w:lang w:val="tr-TR"/>
        </w:rPr>
        <w:t xml:space="preserve"> Bu doğrultuda ücretlerdeki toplumsal cinsiyet farklılıkları daha ayrıntılı irdelenmeli ve sebepleri gidermeye yönelik politika önerileri geliştirilmelidir. </w:t>
      </w:r>
    </w:p>
    <w:sectPr w:rsidR="00134E2C" w:rsidRPr="00C775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04E7" w14:textId="77777777" w:rsidR="00B4023C" w:rsidRDefault="00B4023C" w:rsidP="00B372B7">
      <w:pPr>
        <w:spacing w:after="0" w:line="240" w:lineRule="auto"/>
      </w:pPr>
      <w:r>
        <w:separator/>
      </w:r>
    </w:p>
  </w:endnote>
  <w:endnote w:type="continuationSeparator" w:id="0">
    <w:p w14:paraId="069D125B" w14:textId="77777777" w:rsidR="00B4023C" w:rsidRDefault="00B4023C" w:rsidP="00B3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50705"/>
      <w:docPartObj>
        <w:docPartGallery w:val="Page Numbers (Bottom of Page)"/>
        <w:docPartUnique/>
      </w:docPartObj>
    </w:sdtPr>
    <w:sdtEndPr>
      <w:rPr>
        <w:noProof/>
      </w:rPr>
    </w:sdtEndPr>
    <w:sdtContent>
      <w:p w14:paraId="687F8B81" w14:textId="1D5B2E73" w:rsidR="008B1DAF" w:rsidRDefault="008B1DAF">
        <w:pPr>
          <w:pStyle w:val="Footer"/>
          <w:jc w:val="right"/>
        </w:pPr>
        <w:r>
          <w:fldChar w:fldCharType="begin"/>
        </w:r>
        <w:r>
          <w:instrText xml:space="preserve"> PAGE   \* MERGEFORMAT </w:instrText>
        </w:r>
        <w:r>
          <w:fldChar w:fldCharType="separate"/>
        </w:r>
        <w:r w:rsidR="00FB47A0">
          <w:rPr>
            <w:noProof/>
          </w:rPr>
          <w:t>6</w:t>
        </w:r>
        <w:r>
          <w:rPr>
            <w:noProof/>
          </w:rPr>
          <w:fldChar w:fldCharType="end"/>
        </w:r>
      </w:p>
    </w:sdtContent>
  </w:sdt>
  <w:p w14:paraId="0017B86C" w14:textId="77777777" w:rsidR="008B1DAF" w:rsidRDefault="008B1D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3AD2" w14:textId="77777777" w:rsidR="00B4023C" w:rsidRDefault="00B4023C" w:rsidP="00B372B7">
      <w:pPr>
        <w:spacing w:after="0" w:line="240" w:lineRule="auto"/>
      </w:pPr>
      <w:r>
        <w:separator/>
      </w:r>
    </w:p>
  </w:footnote>
  <w:footnote w:type="continuationSeparator" w:id="0">
    <w:p w14:paraId="435B2451" w14:textId="77777777" w:rsidR="00B4023C" w:rsidRDefault="00B4023C" w:rsidP="00B372B7">
      <w:pPr>
        <w:spacing w:after="0" w:line="240" w:lineRule="auto"/>
      </w:pPr>
      <w:r>
        <w:continuationSeparator/>
      </w:r>
    </w:p>
  </w:footnote>
  <w:footnote w:id="1">
    <w:p w14:paraId="49551AC0" w14:textId="036E36FE" w:rsidR="00B372B7" w:rsidRPr="002B3685" w:rsidRDefault="00B372B7" w:rsidP="00B372B7">
      <w:pPr>
        <w:pStyle w:val="FootnoteText"/>
        <w:rPr>
          <w:sz w:val="18"/>
          <w:szCs w:val="18"/>
        </w:rPr>
      </w:pPr>
      <w:r w:rsidRPr="002B3685">
        <w:rPr>
          <w:rStyle w:val="FootnoteReference"/>
          <w:rFonts w:cs="Arial"/>
          <w:sz w:val="18"/>
          <w:szCs w:val="18"/>
        </w:rPr>
        <w:sym w:font="Symbol" w:char="F02A"/>
      </w:r>
      <w:r w:rsidRPr="002B3685">
        <w:rPr>
          <w:rFonts w:cs="Arial"/>
          <w:sz w:val="18"/>
          <w:szCs w:val="18"/>
        </w:rPr>
        <w:t>Doç. Dr. Gökçe Uysal, Betam, Direktör Yardımcısı, gokce.uysal@eas.bau.edu.tr</w:t>
      </w:r>
    </w:p>
  </w:footnote>
  <w:footnote w:id="2">
    <w:p w14:paraId="60F000E1" w14:textId="77777777" w:rsidR="00B372B7" w:rsidRPr="002B3685" w:rsidRDefault="00B372B7" w:rsidP="00B372B7">
      <w:pPr>
        <w:pStyle w:val="FootnoteText"/>
        <w:rPr>
          <w:rFonts w:cs="Arial"/>
          <w:sz w:val="18"/>
          <w:szCs w:val="18"/>
        </w:rPr>
      </w:pPr>
      <w:r w:rsidRPr="002B3685">
        <w:rPr>
          <w:rStyle w:val="FootnoteReference"/>
          <w:rFonts w:cs="Arial"/>
          <w:sz w:val="18"/>
          <w:szCs w:val="18"/>
        </w:rPr>
        <w:sym w:font="Symbol" w:char="F02A"/>
      </w:r>
      <w:r w:rsidRPr="002B3685">
        <w:rPr>
          <w:rStyle w:val="FootnoteReference"/>
          <w:rFonts w:cs="Arial"/>
          <w:sz w:val="18"/>
          <w:szCs w:val="18"/>
        </w:rPr>
        <w:sym w:font="Symbol" w:char="F02A"/>
      </w:r>
      <w:r w:rsidRPr="002B3685">
        <w:rPr>
          <w:rFonts w:cs="Arial"/>
          <w:sz w:val="18"/>
          <w:szCs w:val="18"/>
        </w:rPr>
        <w:t xml:space="preserve"> Yazgı Genç, Betam, Araştırma Görevlisi, yazgi.genc@eas.bau.edu.tr</w:t>
      </w:r>
    </w:p>
  </w:footnote>
  <w:footnote w:id="3">
    <w:p w14:paraId="725E9C5D" w14:textId="77777777" w:rsidR="0013706E" w:rsidRPr="002B3685" w:rsidRDefault="0013706E">
      <w:pPr>
        <w:pStyle w:val="FootnoteText"/>
        <w:rPr>
          <w:sz w:val="18"/>
          <w:szCs w:val="18"/>
        </w:rPr>
      </w:pPr>
      <w:r w:rsidRPr="002B3685">
        <w:rPr>
          <w:rStyle w:val="FootnoteReference"/>
          <w:sz w:val="18"/>
          <w:szCs w:val="18"/>
        </w:rPr>
        <w:footnoteRef/>
      </w:r>
      <w:r w:rsidRPr="002B3685">
        <w:rPr>
          <w:sz w:val="18"/>
          <w:szCs w:val="18"/>
        </w:rPr>
        <w:t xml:space="preserve"> </w:t>
      </w:r>
      <w:proofErr w:type="spellStart"/>
      <w:r w:rsidRPr="002B3685">
        <w:rPr>
          <w:rFonts w:cs="Arial"/>
          <w:sz w:val="18"/>
          <w:szCs w:val="18"/>
        </w:rPr>
        <w:t>HİA’da</w:t>
      </w:r>
      <w:proofErr w:type="spellEnd"/>
      <w:r w:rsidRPr="002B3685">
        <w:rPr>
          <w:rFonts w:cs="Arial"/>
          <w:sz w:val="18"/>
          <w:szCs w:val="18"/>
        </w:rPr>
        <w:t xml:space="preserve"> ücret bilgisi yalnı</w:t>
      </w:r>
      <w:r w:rsidR="00D249B1" w:rsidRPr="002B3685">
        <w:rPr>
          <w:rFonts w:cs="Arial"/>
          <w:sz w:val="18"/>
          <w:szCs w:val="18"/>
        </w:rPr>
        <w:t>z</w:t>
      </w:r>
      <w:r w:rsidRPr="002B3685">
        <w:rPr>
          <w:rFonts w:cs="Arial"/>
          <w:sz w:val="18"/>
          <w:szCs w:val="18"/>
        </w:rPr>
        <w:t xml:space="preserve">ca ücretli çalışanlar için tanımlanmıştır. İşverenler, kendi hesabına çalışanlar ve ücretsiz aile işçilerinin ücretlerini analiz etmek verinin sınırları dışındadır. </w:t>
      </w:r>
    </w:p>
  </w:footnote>
  <w:footnote w:id="4">
    <w:p w14:paraId="01EC92E8" w14:textId="77777777" w:rsidR="00E26737" w:rsidRDefault="00E26737" w:rsidP="00E26737">
      <w:pPr>
        <w:pStyle w:val="FootnoteText"/>
      </w:pPr>
      <w:r w:rsidRPr="002B3685">
        <w:rPr>
          <w:rStyle w:val="FootnoteReference"/>
          <w:sz w:val="18"/>
          <w:szCs w:val="18"/>
        </w:rPr>
        <w:footnoteRef/>
      </w:r>
      <w:r w:rsidRPr="002B3685">
        <w:rPr>
          <w:sz w:val="18"/>
          <w:szCs w:val="18"/>
        </w:rPr>
        <w:t xml:space="preserve"> Türkiye’de erken emeklilik düzenlemeleri sebebiyle 40’lı yaşlardan itibaren emeklilik mümkündür. Erken emekliliği düzenleyen yasal çerçeve değiştirilmiş olmasına rağmen emeklilik yaşı sigorta kaydının yapıldığı senede geçerli olan yasal düzenlemelere bağlıdır. Dolayısıyla hâlihazırda 40’lı yaşlarında olan işgücünün bir kısmı emekliliklerine hak kazanmıştır. Bu kişileri veride tespit etmek mümkün değildir.</w:t>
      </w:r>
      <w:r>
        <w:t xml:space="preserve"> </w:t>
      </w:r>
    </w:p>
  </w:footnote>
  <w:footnote w:id="5">
    <w:p w14:paraId="32A199D1" w14:textId="77777777" w:rsidR="00722C57" w:rsidRDefault="00722C57">
      <w:pPr>
        <w:pStyle w:val="FootnoteText"/>
      </w:pPr>
      <w:r>
        <w:rPr>
          <w:rStyle w:val="FootnoteReference"/>
        </w:rPr>
        <w:footnoteRef/>
      </w:r>
      <w:r>
        <w:t xml:space="preserve"> </w:t>
      </w:r>
      <w:proofErr w:type="spellStart"/>
      <w:r>
        <w:t>Hanehalkı</w:t>
      </w:r>
      <w:proofErr w:type="spellEnd"/>
      <w:r>
        <w:t xml:space="preserve"> İşgücü Anketi verileri kayıt dışı çalışanları da kapsamaktadır. Asgari ücretin altında kazanan bireylerin kayıt dışı çalıştıkları görülmektedir. </w:t>
      </w:r>
    </w:p>
  </w:footnote>
  <w:footnote w:id="6">
    <w:p w14:paraId="497C3BC7" w14:textId="0A9D0598" w:rsidR="00B54201" w:rsidRDefault="00B54201">
      <w:pPr>
        <w:pStyle w:val="FootnoteText"/>
      </w:pPr>
      <w:r>
        <w:rPr>
          <w:rStyle w:val="FootnoteReference"/>
        </w:rPr>
        <w:footnoteRef/>
      </w:r>
      <w:r>
        <w:t xml:space="preserve"> </w:t>
      </w:r>
      <w:r w:rsidRPr="00B54201">
        <w:t>Erkeklerde asgari ücret altında kazanların payı 11 iken kadınların yüzde 33’ü asgari ücret altında kazanmaktadır.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3AB6"/>
    <w:multiLevelType w:val="hybridMultilevel"/>
    <w:tmpl w:val="1D54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859D9"/>
    <w:multiLevelType w:val="hybridMultilevel"/>
    <w:tmpl w:val="26260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5F"/>
    <w:rsid w:val="00000527"/>
    <w:rsid w:val="00003B50"/>
    <w:rsid w:val="0003688C"/>
    <w:rsid w:val="0004125B"/>
    <w:rsid w:val="00041E9B"/>
    <w:rsid w:val="00046891"/>
    <w:rsid w:val="000474E3"/>
    <w:rsid w:val="00054747"/>
    <w:rsid w:val="0006629B"/>
    <w:rsid w:val="00076118"/>
    <w:rsid w:val="00076889"/>
    <w:rsid w:val="000814BB"/>
    <w:rsid w:val="0009032A"/>
    <w:rsid w:val="00091770"/>
    <w:rsid w:val="000977E4"/>
    <w:rsid w:val="000A3184"/>
    <w:rsid w:val="000A7201"/>
    <w:rsid w:val="000B30CF"/>
    <w:rsid w:val="000B4831"/>
    <w:rsid w:val="000C190C"/>
    <w:rsid w:val="000C3930"/>
    <w:rsid w:val="000C72C5"/>
    <w:rsid w:val="000D54E1"/>
    <w:rsid w:val="000E174A"/>
    <w:rsid w:val="000F145F"/>
    <w:rsid w:val="000F582C"/>
    <w:rsid w:val="00102FBD"/>
    <w:rsid w:val="00121F99"/>
    <w:rsid w:val="00122630"/>
    <w:rsid w:val="001226D9"/>
    <w:rsid w:val="0013027D"/>
    <w:rsid w:val="0013083C"/>
    <w:rsid w:val="00134E2C"/>
    <w:rsid w:val="0013631A"/>
    <w:rsid w:val="0013706E"/>
    <w:rsid w:val="00140072"/>
    <w:rsid w:val="00140EC0"/>
    <w:rsid w:val="0014478C"/>
    <w:rsid w:val="0015046E"/>
    <w:rsid w:val="001526F0"/>
    <w:rsid w:val="0015419B"/>
    <w:rsid w:val="00156DCB"/>
    <w:rsid w:val="00157A3E"/>
    <w:rsid w:val="001636B7"/>
    <w:rsid w:val="00164C6F"/>
    <w:rsid w:val="001805E7"/>
    <w:rsid w:val="00181B3B"/>
    <w:rsid w:val="00191BF2"/>
    <w:rsid w:val="001A123D"/>
    <w:rsid w:val="001A36F8"/>
    <w:rsid w:val="001A78F9"/>
    <w:rsid w:val="001B0552"/>
    <w:rsid w:val="001B39CE"/>
    <w:rsid w:val="001C4933"/>
    <w:rsid w:val="001D1466"/>
    <w:rsid w:val="001D18E2"/>
    <w:rsid w:val="001E1830"/>
    <w:rsid w:val="001E251B"/>
    <w:rsid w:val="001E4CC0"/>
    <w:rsid w:val="001E62E9"/>
    <w:rsid w:val="001F18B0"/>
    <w:rsid w:val="001F28FD"/>
    <w:rsid w:val="00202448"/>
    <w:rsid w:val="0020250E"/>
    <w:rsid w:val="00202BFA"/>
    <w:rsid w:val="002038BA"/>
    <w:rsid w:val="00205D88"/>
    <w:rsid w:val="002072FA"/>
    <w:rsid w:val="00216BF1"/>
    <w:rsid w:val="002208E6"/>
    <w:rsid w:val="002243D2"/>
    <w:rsid w:val="0024026C"/>
    <w:rsid w:val="00243028"/>
    <w:rsid w:val="00246727"/>
    <w:rsid w:val="00255C0B"/>
    <w:rsid w:val="00261D70"/>
    <w:rsid w:val="002772D5"/>
    <w:rsid w:val="00280841"/>
    <w:rsid w:val="00285864"/>
    <w:rsid w:val="00285E68"/>
    <w:rsid w:val="00286052"/>
    <w:rsid w:val="002913CF"/>
    <w:rsid w:val="002959D8"/>
    <w:rsid w:val="002A5CB3"/>
    <w:rsid w:val="002B3685"/>
    <w:rsid w:val="002B71CF"/>
    <w:rsid w:val="002C062C"/>
    <w:rsid w:val="002C43E0"/>
    <w:rsid w:val="002C5CE1"/>
    <w:rsid w:val="002C5E0A"/>
    <w:rsid w:val="002D31EE"/>
    <w:rsid w:val="002D7D1F"/>
    <w:rsid w:val="002E14F6"/>
    <w:rsid w:val="002E16AA"/>
    <w:rsid w:val="002E6138"/>
    <w:rsid w:val="002F37BD"/>
    <w:rsid w:val="002F46F8"/>
    <w:rsid w:val="003009BC"/>
    <w:rsid w:val="00307334"/>
    <w:rsid w:val="003138D4"/>
    <w:rsid w:val="00313DFF"/>
    <w:rsid w:val="00315C3C"/>
    <w:rsid w:val="0032232B"/>
    <w:rsid w:val="00324913"/>
    <w:rsid w:val="00325C22"/>
    <w:rsid w:val="00340A5E"/>
    <w:rsid w:val="00340DA6"/>
    <w:rsid w:val="00361E9F"/>
    <w:rsid w:val="00370A95"/>
    <w:rsid w:val="00381100"/>
    <w:rsid w:val="00384110"/>
    <w:rsid w:val="00387BFE"/>
    <w:rsid w:val="00393904"/>
    <w:rsid w:val="003A59BF"/>
    <w:rsid w:val="003B1BED"/>
    <w:rsid w:val="003B1D23"/>
    <w:rsid w:val="003B44BC"/>
    <w:rsid w:val="003C4379"/>
    <w:rsid w:val="003C6E18"/>
    <w:rsid w:val="003D50BD"/>
    <w:rsid w:val="003E2021"/>
    <w:rsid w:val="003E27AB"/>
    <w:rsid w:val="003F115E"/>
    <w:rsid w:val="00401823"/>
    <w:rsid w:val="00402C87"/>
    <w:rsid w:val="00411742"/>
    <w:rsid w:val="004269D0"/>
    <w:rsid w:val="004270E3"/>
    <w:rsid w:val="00433974"/>
    <w:rsid w:val="00437408"/>
    <w:rsid w:val="004452D7"/>
    <w:rsid w:val="00445F14"/>
    <w:rsid w:val="00452056"/>
    <w:rsid w:val="00467BED"/>
    <w:rsid w:val="00470665"/>
    <w:rsid w:val="00485977"/>
    <w:rsid w:val="00486A60"/>
    <w:rsid w:val="004905C3"/>
    <w:rsid w:val="004A1E44"/>
    <w:rsid w:val="004A3240"/>
    <w:rsid w:val="004A50F7"/>
    <w:rsid w:val="004A711E"/>
    <w:rsid w:val="004B0D3E"/>
    <w:rsid w:val="004B1CA5"/>
    <w:rsid w:val="004B5BF0"/>
    <w:rsid w:val="004C1454"/>
    <w:rsid w:val="004C3DD4"/>
    <w:rsid w:val="004C7B39"/>
    <w:rsid w:val="004E0850"/>
    <w:rsid w:val="004E0BFE"/>
    <w:rsid w:val="004E55C4"/>
    <w:rsid w:val="004F285E"/>
    <w:rsid w:val="004F61CF"/>
    <w:rsid w:val="004F6EAB"/>
    <w:rsid w:val="005046C1"/>
    <w:rsid w:val="00510411"/>
    <w:rsid w:val="00531064"/>
    <w:rsid w:val="005354C0"/>
    <w:rsid w:val="00536A2E"/>
    <w:rsid w:val="0054530D"/>
    <w:rsid w:val="00570FC1"/>
    <w:rsid w:val="00576919"/>
    <w:rsid w:val="0058243F"/>
    <w:rsid w:val="00583DB7"/>
    <w:rsid w:val="00583F56"/>
    <w:rsid w:val="00584074"/>
    <w:rsid w:val="0058491C"/>
    <w:rsid w:val="0058655C"/>
    <w:rsid w:val="00590312"/>
    <w:rsid w:val="00591911"/>
    <w:rsid w:val="00592D18"/>
    <w:rsid w:val="00596524"/>
    <w:rsid w:val="0059736C"/>
    <w:rsid w:val="005A03AF"/>
    <w:rsid w:val="005A5808"/>
    <w:rsid w:val="005A76F4"/>
    <w:rsid w:val="005A7D16"/>
    <w:rsid w:val="005B0CE8"/>
    <w:rsid w:val="005B1B18"/>
    <w:rsid w:val="005D0C59"/>
    <w:rsid w:val="005E2C35"/>
    <w:rsid w:val="005E5A37"/>
    <w:rsid w:val="005E5BB3"/>
    <w:rsid w:val="005E72CA"/>
    <w:rsid w:val="005F1C9B"/>
    <w:rsid w:val="005F200C"/>
    <w:rsid w:val="005F59EE"/>
    <w:rsid w:val="00602776"/>
    <w:rsid w:val="00604446"/>
    <w:rsid w:val="00604829"/>
    <w:rsid w:val="00606C5E"/>
    <w:rsid w:val="00622A6F"/>
    <w:rsid w:val="00631112"/>
    <w:rsid w:val="00631117"/>
    <w:rsid w:val="00631290"/>
    <w:rsid w:val="0064109B"/>
    <w:rsid w:val="00654FC1"/>
    <w:rsid w:val="006556B7"/>
    <w:rsid w:val="006634CD"/>
    <w:rsid w:val="00672942"/>
    <w:rsid w:val="00682B5A"/>
    <w:rsid w:val="006B1A33"/>
    <w:rsid w:val="006B6596"/>
    <w:rsid w:val="006D261F"/>
    <w:rsid w:val="006D46D1"/>
    <w:rsid w:val="006D4C0D"/>
    <w:rsid w:val="006D5859"/>
    <w:rsid w:val="006D7B25"/>
    <w:rsid w:val="006D7E89"/>
    <w:rsid w:val="00704A49"/>
    <w:rsid w:val="00720435"/>
    <w:rsid w:val="007205ED"/>
    <w:rsid w:val="0072093B"/>
    <w:rsid w:val="00722C57"/>
    <w:rsid w:val="007317A9"/>
    <w:rsid w:val="00740101"/>
    <w:rsid w:val="0074533B"/>
    <w:rsid w:val="00746BB7"/>
    <w:rsid w:val="00751BCA"/>
    <w:rsid w:val="00752492"/>
    <w:rsid w:val="00755435"/>
    <w:rsid w:val="00766DEB"/>
    <w:rsid w:val="00775BC0"/>
    <w:rsid w:val="007801D5"/>
    <w:rsid w:val="00797FF0"/>
    <w:rsid w:val="007A52AB"/>
    <w:rsid w:val="007B07D6"/>
    <w:rsid w:val="007B20CE"/>
    <w:rsid w:val="007B32FA"/>
    <w:rsid w:val="007B6DAC"/>
    <w:rsid w:val="007B71C1"/>
    <w:rsid w:val="007D3D45"/>
    <w:rsid w:val="007D6BB1"/>
    <w:rsid w:val="007E0314"/>
    <w:rsid w:val="007E134B"/>
    <w:rsid w:val="007F37F5"/>
    <w:rsid w:val="007F3842"/>
    <w:rsid w:val="00800D41"/>
    <w:rsid w:val="008015CD"/>
    <w:rsid w:val="00803338"/>
    <w:rsid w:val="00805E98"/>
    <w:rsid w:val="00810CEF"/>
    <w:rsid w:val="008135E9"/>
    <w:rsid w:val="00815885"/>
    <w:rsid w:val="00821B2D"/>
    <w:rsid w:val="00824428"/>
    <w:rsid w:val="00827A97"/>
    <w:rsid w:val="00831D8D"/>
    <w:rsid w:val="00837CB4"/>
    <w:rsid w:val="00840D4C"/>
    <w:rsid w:val="008439FA"/>
    <w:rsid w:val="00846658"/>
    <w:rsid w:val="0085112F"/>
    <w:rsid w:val="00862BAF"/>
    <w:rsid w:val="00863549"/>
    <w:rsid w:val="008703A0"/>
    <w:rsid w:val="008708DB"/>
    <w:rsid w:val="00873295"/>
    <w:rsid w:val="00876750"/>
    <w:rsid w:val="008802C7"/>
    <w:rsid w:val="00883356"/>
    <w:rsid w:val="008901A8"/>
    <w:rsid w:val="008B1DAF"/>
    <w:rsid w:val="008B43B9"/>
    <w:rsid w:val="008B6D22"/>
    <w:rsid w:val="008C2A63"/>
    <w:rsid w:val="008D2FD4"/>
    <w:rsid w:val="008E0CFC"/>
    <w:rsid w:val="008E24D8"/>
    <w:rsid w:val="008E2ACF"/>
    <w:rsid w:val="008E2C4D"/>
    <w:rsid w:val="008E68F4"/>
    <w:rsid w:val="008F1359"/>
    <w:rsid w:val="008F3681"/>
    <w:rsid w:val="008F4440"/>
    <w:rsid w:val="008F4596"/>
    <w:rsid w:val="008F522E"/>
    <w:rsid w:val="00900A42"/>
    <w:rsid w:val="00900BFF"/>
    <w:rsid w:val="009079FF"/>
    <w:rsid w:val="00910A3C"/>
    <w:rsid w:val="009147DD"/>
    <w:rsid w:val="009248F0"/>
    <w:rsid w:val="00925D77"/>
    <w:rsid w:val="00945E31"/>
    <w:rsid w:val="0094684F"/>
    <w:rsid w:val="009535F1"/>
    <w:rsid w:val="009549FB"/>
    <w:rsid w:val="009572E5"/>
    <w:rsid w:val="00960324"/>
    <w:rsid w:val="0096190F"/>
    <w:rsid w:val="00964216"/>
    <w:rsid w:val="009647D5"/>
    <w:rsid w:val="009672E8"/>
    <w:rsid w:val="00970566"/>
    <w:rsid w:val="0097254E"/>
    <w:rsid w:val="00980F3B"/>
    <w:rsid w:val="00983DBA"/>
    <w:rsid w:val="00990502"/>
    <w:rsid w:val="00996EE8"/>
    <w:rsid w:val="009A10A0"/>
    <w:rsid w:val="009A14AD"/>
    <w:rsid w:val="009B6AC7"/>
    <w:rsid w:val="009B75A1"/>
    <w:rsid w:val="009C1F3C"/>
    <w:rsid w:val="009D391C"/>
    <w:rsid w:val="009E173C"/>
    <w:rsid w:val="009E5594"/>
    <w:rsid w:val="009E5FD9"/>
    <w:rsid w:val="009E7166"/>
    <w:rsid w:val="009F3460"/>
    <w:rsid w:val="009F4D12"/>
    <w:rsid w:val="00A061AA"/>
    <w:rsid w:val="00A10610"/>
    <w:rsid w:val="00A10959"/>
    <w:rsid w:val="00A133FE"/>
    <w:rsid w:val="00A158D4"/>
    <w:rsid w:val="00A23158"/>
    <w:rsid w:val="00A23803"/>
    <w:rsid w:val="00A368C9"/>
    <w:rsid w:val="00A45878"/>
    <w:rsid w:val="00A477F6"/>
    <w:rsid w:val="00A47D32"/>
    <w:rsid w:val="00A52CE2"/>
    <w:rsid w:val="00A614EF"/>
    <w:rsid w:val="00A61E26"/>
    <w:rsid w:val="00A628E5"/>
    <w:rsid w:val="00A771AC"/>
    <w:rsid w:val="00A806D8"/>
    <w:rsid w:val="00A826C8"/>
    <w:rsid w:val="00A90C33"/>
    <w:rsid w:val="00A91284"/>
    <w:rsid w:val="00AA3620"/>
    <w:rsid w:val="00AB60A3"/>
    <w:rsid w:val="00AC0B6B"/>
    <w:rsid w:val="00AC10C1"/>
    <w:rsid w:val="00AD1CC0"/>
    <w:rsid w:val="00AD22B2"/>
    <w:rsid w:val="00AD3A7E"/>
    <w:rsid w:val="00AD55C2"/>
    <w:rsid w:val="00AD6C3B"/>
    <w:rsid w:val="00AD74D2"/>
    <w:rsid w:val="00AE5B5F"/>
    <w:rsid w:val="00AF1F9F"/>
    <w:rsid w:val="00AF62B1"/>
    <w:rsid w:val="00AF661C"/>
    <w:rsid w:val="00AF6957"/>
    <w:rsid w:val="00AF6DCF"/>
    <w:rsid w:val="00AF74CC"/>
    <w:rsid w:val="00B03CC0"/>
    <w:rsid w:val="00B03DC0"/>
    <w:rsid w:val="00B04924"/>
    <w:rsid w:val="00B066D7"/>
    <w:rsid w:val="00B11433"/>
    <w:rsid w:val="00B12C8F"/>
    <w:rsid w:val="00B1611A"/>
    <w:rsid w:val="00B25E9A"/>
    <w:rsid w:val="00B278E6"/>
    <w:rsid w:val="00B32A44"/>
    <w:rsid w:val="00B33393"/>
    <w:rsid w:val="00B372B7"/>
    <w:rsid w:val="00B4023C"/>
    <w:rsid w:val="00B45C20"/>
    <w:rsid w:val="00B4745A"/>
    <w:rsid w:val="00B47DE1"/>
    <w:rsid w:val="00B515B7"/>
    <w:rsid w:val="00B51E33"/>
    <w:rsid w:val="00B53A9F"/>
    <w:rsid w:val="00B54201"/>
    <w:rsid w:val="00B55536"/>
    <w:rsid w:val="00B55D5B"/>
    <w:rsid w:val="00B71CC2"/>
    <w:rsid w:val="00B7787A"/>
    <w:rsid w:val="00B86BDC"/>
    <w:rsid w:val="00B90E38"/>
    <w:rsid w:val="00B9760A"/>
    <w:rsid w:val="00BA274E"/>
    <w:rsid w:val="00BA5769"/>
    <w:rsid w:val="00BB02A4"/>
    <w:rsid w:val="00BB38CF"/>
    <w:rsid w:val="00BB5170"/>
    <w:rsid w:val="00BC1BBA"/>
    <w:rsid w:val="00BC2BFF"/>
    <w:rsid w:val="00BC5193"/>
    <w:rsid w:val="00BC5491"/>
    <w:rsid w:val="00BC67C1"/>
    <w:rsid w:val="00BC7116"/>
    <w:rsid w:val="00BD0174"/>
    <w:rsid w:val="00BD038D"/>
    <w:rsid w:val="00BD2BB3"/>
    <w:rsid w:val="00BD40CC"/>
    <w:rsid w:val="00BE280A"/>
    <w:rsid w:val="00BE49DA"/>
    <w:rsid w:val="00BE50B9"/>
    <w:rsid w:val="00BE571D"/>
    <w:rsid w:val="00BE799C"/>
    <w:rsid w:val="00BF1F58"/>
    <w:rsid w:val="00BF474F"/>
    <w:rsid w:val="00C00C55"/>
    <w:rsid w:val="00C055BA"/>
    <w:rsid w:val="00C06FF8"/>
    <w:rsid w:val="00C07D73"/>
    <w:rsid w:val="00C10003"/>
    <w:rsid w:val="00C1777E"/>
    <w:rsid w:val="00C26DB4"/>
    <w:rsid w:val="00C37B8E"/>
    <w:rsid w:val="00C44D7B"/>
    <w:rsid w:val="00C47A16"/>
    <w:rsid w:val="00C56000"/>
    <w:rsid w:val="00C60ED4"/>
    <w:rsid w:val="00C6138D"/>
    <w:rsid w:val="00C65D6C"/>
    <w:rsid w:val="00C73CB5"/>
    <w:rsid w:val="00C77362"/>
    <w:rsid w:val="00C7752F"/>
    <w:rsid w:val="00C874DF"/>
    <w:rsid w:val="00C87BFD"/>
    <w:rsid w:val="00C9022A"/>
    <w:rsid w:val="00C904F3"/>
    <w:rsid w:val="00C93056"/>
    <w:rsid w:val="00C93058"/>
    <w:rsid w:val="00C93475"/>
    <w:rsid w:val="00C95494"/>
    <w:rsid w:val="00CB2ACD"/>
    <w:rsid w:val="00CC0352"/>
    <w:rsid w:val="00CC0C45"/>
    <w:rsid w:val="00CD626F"/>
    <w:rsid w:val="00CE4E6D"/>
    <w:rsid w:val="00CF6090"/>
    <w:rsid w:val="00D10233"/>
    <w:rsid w:val="00D20E34"/>
    <w:rsid w:val="00D21137"/>
    <w:rsid w:val="00D249B1"/>
    <w:rsid w:val="00D409B0"/>
    <w:rsid w:val="00D45450"/>
    <w:rsid w:val="00D54EFC"/>
    <w:rsid w:val="00D56F31"/>
    <w:rsid w:val="00D5714D"/>
    <w:rsid w:val="00D57B4E"/>
    <w:rsid w:val="00D62B0A"/>
    <w:rsid w:val="00D6334D"/>
    <w:rsid w:val="00D65E24"/>
    <w:rsid w:val="00D77310"/>
    <w:rsid w:val="00D86F85"/>
    <w:rsid w:val="00D92BB5"/>
    <w:rsid w:val="00D94825"/>
    <w:rsid w:val="00D975E9"/>
    <w:rsid w:val="00DA0879"/>
    <w:rsid w:val="00DA1072"/>
    <w:rsid w:val="00DA123A"/>
    <w:rsid w:val="00DA2B67"/>
    <w:rsid w:val="00DA5302"/>
    <w:rsid w:val="00DB4432"/>
    <w:rsid w:val="00DC1093"/>
    <w:rsid w:val="00DC248F"/>
    <w:rsid w:val="00DC3718"/>
    <w:rsid w:val="00DD010E"/>
    <w:rsid w:val="00DE1E4D"/>
    <w:rsid w:val="00DE4B3A"/>
    <w:rsid w:val="00DE635A"/>
    <w:rsid w:val="00DF22CE"/>
    <w:rsid w:val="00E02949"/>
    <w:rsid w:val="00E0513E"/>
    <w:rsid w:val="00E0660B"/>
    <w:rsid w:val="00E102C9"/>
    <w:rsid w:val="00E26737"/>
    <w:rsid w:val="00E34C09"/>
    <w:rsid w:val="00E36220"/>
    <w:rsid w:val="00E37AA9"/>
    <w:rsid w:val="00E4032E"/>
    <w:rsid w:val="00E57114"/>
    <w:rsid w:val="00E61170"/>
    <w:rsid w:val="00E75901"/>
    <w:rsid w:val="00E911F1"/>
    <w:rsid w:val="00E9747B"/>
    <w:rsid w:val="00EA44C2"/>
    <w:rsid w:val="00EA63A1"/>
    <w:rsid w:val="00EA65A5"/>
    <w:rsid w:val="00EB14AC"/>
    <w:rsid w:val="00EB3E58"/>
    <w:rsid w:val="00EB5A1F"/>
    <w:rsid w:val="00EB5B82"/>
    <w:rsid w:val="00EC6E53"/>
    <w:rsid w:val="00ED09B1"/>
    <w:rsid w:val="00ED3B4F"/>
    <w:rsid w:val="00EE1C65"/>
    <w:rsid w:val="00EE2092"/>
    <w:rsid w:val="00EE3B53"/>
    <w:rsid w:val="00EE3CF8"/>
    <w:rsid w:val="00EE7EEA"/>
    <w:rsid w:val="00EF2B70"/>
    <w:rsid w:val="00F015D6"/>
    <w:rsid w:val="00F040AB"/>
    <w:rsid w:val="00F07904"/>
    <w:rsid w:val="00F21A75"/>
    <w:rsid w:val="00F22FF0"/>
    <w:rsid w:val="00F27F33"/>
    <w:rsid w:val="00F303E7"/>
    <w:rsid w:val="00F42141"/>
    <w:rsid w:val="00F4578D"/>
    <w:rsid w:val="00F4774B"/>
    <w:rsid w:val="00F52F46"/>
    <w:rsid w:val="00F751A4"/>
    <w:rsid w:val="00F77599"/>
    <w:rsid w:val="00F8395F"/>
    <w:rsid w:val="00F95BAB"/>
    <w:rsid w:val="00FA4117"/>
    <w:rsid w:val="00FB3BCE"/>
    <w:rsid w:val="00FB47A0"/>
    <w:rsid w:val="00FC0152"/>
    <w:rsid w:val="00FD1A92"/>
    <w:rsid w:val="00FE0E56"/>
    <w:rsid w:val="00F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208A"/>
  <w15:chartTrackingRefBased/>
  <w15:docId w15:val="{5F32062C-4C29-460A-AA4C-3B1434A0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93056"/>
    <w:pPr>
      <w:keepNext/>
      <w:suppressAutoHyphens/>
      <w:spacing w:after="0" w:line="240" w:lineRule="auto"/>
      <w:jc w:val="center"/>
      <w:outlineLvl w:val="0"/>
    </w:pPr>
    <w:rPr>
      <w:rFonts w:ascii="Arial" w:eastAsia="Times New Roman" w:hAnsi="Arial" w:cs="Times New Roman"/>
      <w:b/>
      <w:iCs/>
      <w:sz w:val="18"/>
      <w:szCs w:val="18"/>
      <w:lang w:val="tr-TR" w:eastAsia="ar-SA"/>
    </w:rPr>
  </w:style>
  <w:style w:type="paragraph" w:styleId="Heading2">
    <w:name w:val="heading 2"/>
    <w:basedOn w:val="Normal"/>
    <w:next w:val="Normal"/>
    <w:link w:val="Heading2Char"/>
    <w:uiPriority w:val="99"/>
    <w:qFormat/>
    <w:rsid w:val="00C93056"/>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uiPriority w:val="9"/>
    <w:semiHidden/>
    <w:unhideWhenUsed/>
    <w:qFormat/>
    <w:rsid w:val="00C930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3056"/>
    <w:rPr>
      <w:rFonts w:ascii="Arial" w:eastAsia="Times New Roman" w:hAnsi="Arial" w:cs="Times New Roman"/>
      <w:b/>
      <w:iCs/>
      <w:sz w:val="18"/>
      <w:szCs w:val="18"/>
      <w:lang w:val="tr-TR" w:eastAsia="ar-SA"/>
    </w:rPr>
  </w:style>
  <w:style w:type="character" w:customStyle="1" w:styleId="Heading2Char">
    <w:name w:val="Heading 2 Char"/>
    <w:basedOn w:val="DefaultParagraphFont"/>
    <w:link w:val="Heading2"/>
    <w:uiPriority w:val="99"/>
    <w:rsid w:val="00C93056"/>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uiPriority w:val="9"/>
    <w:semiHidden/>
    <w:rsid w:val="00C93056"/>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B372B7"/>
    <w:pPr>
      <w:spacing w:after="0" w:line="240" w:lineRule="auto"/>
    </w:pPr>
    <w:rPr>
      <w:rFonts w:eastAsiaTheme="minorEastAsia"/>
      <w:sz w:val="20"/>
      <w:szCs w:val="20"/>
      <w:lang w:val="tr-TR" w:eastAsia="tr-TR"/>
    </w:rPr>
  </w:style>
  <w:style w:type="character" w:customStyle="1" w:styleId="FootnoteTextChar">
    <w:name w:val="Footnote Text Char"/>
    <w:basedOn w:val="DefaultParagraphFont"/>
    <w:link w:val="FootnoteText"/>
    <w:uiPriority w:val="99"/>
    <w:rsid w:val="00B372B7"/>
    <w:rPr>
      <w:rFonts w:eastAsiaTheme="minorEastAsia"/>
      <w:sz w:val="20"/>
      <w:szCs w:val="20"/>
      <w:lang w:val="tr-TR" w:eastAsia="tr-TR"/>
    </w:rPr>
  </w:style>
  <w:style w:type="character" w:styleId="FootnoteReference">
    <w:name w:val="footnote reference"/>
    <w:basedOn w:val="DefaultParagraphFont"/>
    <w:uiPriority w:val="99"/>
    <w:unhideWhenUsed/>
    <w:rsid w:val="00B372B7"/>
    <w:rPr>
      <w:vertAlign w:val="superscript"/>
    </w:rPr>
  </w:style>
  <w:style w:type="character" w:styleId="Hyperlink">
    <w:name w:val="Hyperlink"/>
    <w:basedOn w:val="DefaultParagraphFont"/>
    <w:uiPriority w:val="99"/>
    <w:unhideWhenUsed/>
    <w:rsid w:val="006D7B25"/>
    <w:rPr>
      <w:color w:val="0563C1" w:themeColor="hyperlink"/>
      <w:u w:val="single"/>
    </w:rPr>
  </w:style>
  <w:style w:type="paragraph" w:styleId="Caption">
    <w:name w:val="caption"/>
    <w:basedOn w:val="Normal"/>
    <w:next w:val="Normal"/>
    <w:uiPriority w:val="35"/>
    <w:unhideWhenUsed/>
    <w:qFormat/>
    <w:rsid w:val="00E6117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B1D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1DAF"/>
  </w:style>
  <w:style w:type="paragraph" w:styleId="Footer">
    <w:name w:val="footer"/>
    <w:basedOn w:val="Normal"/>
    <w:link w:val="FooterChar"/>
    <w:uiPriority w:val="99"/>
    <w:unhideWhenUsed/>
    <w:rsid w:val="008B1D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1DAF"/>
  </w:style>
  <w:style w:type="character" w:styleId="CommentReference">
    <w:name w:val="annotation reference"/>
    <w:basedOn w:val="DefaultParagraphFont"/>
    <w:uiPriority w:val="99"/>
    <w:semiHidden/>
    <w:unhideWhenUsed/>
    <w:rsid w:val="00B32A44"/>
    <w:rPr>
      <w:sz w:val="16"/>
      <w:szCs w:val="16"/>
    </w:rPr>
  </w:style>
  <w:style w:type="paragraph" w:styleId="CommentText">
    <w:name w:val="annotation text"/>
    <w:basedOn w:val="Normal"/>
    <w:link w:val="CommentTextChar"/>
    <w:uiPriority w:val="99"/>
    <w:semiHidden/>
    <w:unhideWhenUsed/>
    <w:rsid w:val="00B32A44"/>
    <w:pPr>
      <w:spacing w:line="240" w:lineRule="auto"/>
    </w:pPr>
    <w:rPr>
      <w:sz w:val="20"/>
      <w:szCs w:val="20"/>
    </w:rPr>
  </w:style>
  <w:style w:type="character" w:customStyle="1" w:styleId="CommentTextChar">
    <w:name w:val="Comment Text Char"/>
    <w:basedOn w:val="DefaultParagraphFont"/>
    <w:link w:val="CommentText"/>
    <w:uiPriority w:val="99"/>
    <w:semiHidden/>
    <w:rsid w:val="00B32A44"/>
    <w:rPr>
      <w:sz w:val="20"/>
      <w:szCs w:val="20"/>
    </w:rPr>
  </w:style>
  <w:style w:type="paragraph" w:styleId="CommentSubject">
    <w:name w:val="annotation subject"/>
    <w:basedOn w:val="CommentText"/>
    <w:next w:val="CommentText"/>
    <w:link w:val="CommentSubjectChar"/>
    <w:uiPriority w:val="99"/>
    <w:semiHidden/>
    <w:unhideWhenUsed/>
    <w:rsid w:val="00B32A44"/>
    <w:rPr>
      <w:b/>
      <w:bCs/>
    </w:rPr>
  </w:style>
  <w:style w:type="character" w:customStyle="1" w:styleId="CommentSubjectChar">
    <w:name w:val="Comment Subject Char"/>
    <w:basedOn w:val="CommentTextChar"/>
    <w:link w:val="CommentSubject"/>
    <w:uiPriority w:val="99"/>
    <w:semiHidden/>
    <w:rsid w:val="00B32A44"/>
    <w:rPr>
      <w:b/>
      <w:bCs/>
      <w:sz w:val="20"/>
      <w:szCs w:val="20"/>
    </w:rPr>
  </w:style>
  <w:style w:type="paragraph" w:styleId="BalloonText">
    <w:name w:val="Balloon Text"/>
    <w:basedOn w:val="Normal"/>
    <w:link w:val="BalloonTextChar"/>
    <w:uiPriority w:val="99"/>
    <w:semiHidden/>
    <w:unhideWhenUsed/>
    <w:rsid w:val="00B32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44"/>
    <w:rPr>
      <w:rFonts w:ascii="Segoe UI" w:hAnsi="Segoe UI" w:cs="Segoe UI"/>
      <w:sz w:val="18"/>
      <w:szCs w:val="18"/>
    </w:rPr>
  </w:style>
  <w:style w:type="paragraph" w:styleId="Revision">
    <w:name w:val="Revision"/>
    <w:hidden/>
    <w:uiPriority w:val="99"/>
    <w:semiHidden/>
    <w:rsid w:val="00F95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336">
      <w:bodyDiv w:val="1"/>
      <w:marLeft w:val="0"/>
      <w:marRight w:val="0"/>
      <w:marTop w:val="0"/>
      <w:marBottom w:val="0"/>
      <w:divBdr>
        <w:top w:val="none" w:sz="0" w:space="0" w:color="auto"/>
        <w:left w:val="none" w:sz="0" w:space="0" w:color="auto"/>
        <w:bottom w:val="none" w:sz="0" w:space="0" w:color="auto"/>
        <w:right w:val="none" w:sz="0" w:space="0" w:color="auto"/>
      </w:divBdr>
    </w:div>
    <w:div w:id="649166763">
      <w:bodyDiv w:val="1"/>
      <w:marLeft w:val="0"/>
      <w:marRight w:val="0"/>
      <w:marTop w:val="0"/>
      <w:marBottom w:val="0"/>
      <w:divBdr>
        <w:top w:val="none" w:sz="0" w:space="0" w:color="auto"/>
        <w:left w:val="none" w:sz="0" w:space="0" w:color="auto"/>
        <w:bottom w:val="none" w:sz="0" w:space="0" w:color="auto"/>
        <w:right w:val="none" w:sz="0" w:space="0" w:color="auto"/>
      </w:divBdr>
    </w:div>
    <w:div w:id="834537918">
      <w:bodyDiv w:val="1"/>
      <w:marLeft w:val="0"/>
      <w:marRight w:val="0"/>
      <w:marTop w:val="0"/>
      <w:marBottom w:val="0"/>
      <w:divBdr>
        <w:top w:val="none" w:sz="0" w:space="0" w:color="auto"/>
        <w:left w:val="none" w:sz="0" w:space="0" w:color="auto"/>
        <w:bottom w:val="none" w:sz="0" w:space="0" w:color="auto"/>
        <w:right w:val="none" w:sz="0" w:space="0" w:color="auto"/>
      </w:divBdr>
    </w:div>
    <w:div w:id="1133058690">
      <w:bodyDiv w:val="1"/>
      <w:marLeft w:val="0"/>
      <w:marRight w:val="0"/>
      <w:marTop w:val="0"/>
      <w:marBottom w:val="0"/>
      <w:divBdr>
        <w:top w:val="none" w:sz="0" w:space="0" w:color="auto"/>
        <w:left w:val="none" w:sz="0" w:space="0" w:color="auto"/>
        <w:bottom w:val="none" w:sz="0" w:space="0" w:color="auto"/>
        <w:right w:val="none" w:sz="0" w:space="0" w:color="auto"/>
      </w:divBdr>
    </w:div>
    <w:div w:id="2000038529">
      <w:bodyDiv w:val="1"/>
      <w:marLeft w:val="0"/>
      <w:marRight w:val="0"/>
      <w:marTop w:val="0"/>
      <w:marBottom w:val="0"/>
      <w:divBdr>
        <w:top w:val="none" w:sz="0" w:space="0" w:color="auto"/>
        <w:left w:val="none" w:sz="0" w:space="0" w:color="auto"/>
        <w:bottom w:val="none" w:sz="0" w:space="0" w:color="auto"/>
        <w:right w:val="none" w:sz="0" w:space="0" w:color="auto"/>
      </w:divBdr>
    </w:div>
    <w:div w:id="20573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kce.kolasin\Dropbox\AN_WageDifferences\wage_gap_3educ_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azgi.genc\Dropbox\AN_WageGap\wage_gap_3educ_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ropbox\AN_WageGap\wage_gap_3educ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ropbox\AN_WageGap\wage_gap_3educ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'GENDER 25-44'!$F$3</c:f>
              <c:strCache>
                <c:ptCount val="1"/>
                <c:pt idx="0">
                  <c:v>saatlik ücret farkı</c:v>
                </c:pt>
              </c:strCache>
            </c:strRef>
          </c:tx>
          <c:spPr>
            <a:ln w="28575" cap="rnd">
              <a:solidFill>
                <a:schemeClr val="accent6">
                  <a:lumMod val="75000"/>
                </a:schemeClr>
              </a:solidFill>
              <a:round/>
            </a:ln>
            <a:effectLst/>
          </c:spPr>
          <c:marker>
            <c:symbol val="none"/>
          </c:marker>
          <c:yVal>
            <c:numRef>
              <c:f>'GENDER 25-44'!$F$4:$F$102</c:f>
              <c:numCache>
                <c:formatCode>0.00</c:formatCode>
                <c:ptCount val="99"/>
                <c:pt idx="0">
                  <c:v>0.35667498727207098</c:v>
                </c:pt>
                <c:pt idx="1">
                  <c:v>0.37729413364147701</c:v>
                </c:pt>
                <c:pt idx="2">
                  <c:v>0.41366175562979701</c:v>
                </c:pt>
                <c:pt idx="3">
                  <c:v>0.33647240995454702</c:v>
                </c:pt>
                <c:pt idx="4">
                  <c:v>0.27193376748363601</c:v>
                </c:pt>
                <c:pt idx="5">
                  <c:v>0.23419337638968299</c:v>
                </c:pt>
                <c:pt idx="6">
                  <c:v>0.20651855018840301</c:v>
                </c:pt>
                <c:pt idx="7">
                  <c:v>0.15415052506535401</c:v>
                </c:pt>
                <c:pt idx="8">
                  <c:v>8.5157725800621795E-2</c:v>
                </c:pt>
                <c:pt idx="9">
                  <c:v>4.0221199973350101E-2</c:v>
                </c:pt>
                <c:pt idx="10">
                  <c:v>6.8992982915524706E-2</c:v>
                </c:pt>
                <c:pt idx="11">
                  <c:v>5.60895899843794E-2</c:v>
                </c:pt>
                <c:pt idx="12">
                  <c:v>1.68070200941581E-2</c:v>
                </c:pt>
                <c:pt idx="13">
                  <c:v>3.6367607028018598E-2</c:v>
                </c:pt>
                <c:pt idx="14">
                  <c:v>1.80184457325645E-2</c:v>
                </c:pt>
                <c:pt idx="15">
                  <c:v>3.2625276014487802E-2</c:v>
                </c:pt>
                <c:pt idx="16">
                  <c:v>1.1049784631030899E-2</c:v>
                </c:pt>
                <c:pt idx="17">
                  <c:v>2.5317743984287801E-2</c:v>
                </c:pt>
                <c:pt idx="18">
                  <c:v>7.9681622206049293E-3</c:v>
                </c:pt>
                <c:pt idx="19">
                  <c:v>2.0202840412758102E-2</c:v>
                </c:pt>
                <c:pt idx="20">
                  <c:v>2.06191912503562E-2</c:v>
                </c:pt>
                <c:pt idx="21">
                  <c:v>0</c:v>
                </c:pt>
                <c:pt idx="22">
                  <c:v>0</c:v>
                </c:pt>
                <c:pt idx="23">
                  <c:v>0</c:v>
                </c:pt>
                <c:pt idx="24">
                  <c:v>0</c:v>
                </c:pt>
                <c:pt idx="25">
                  <c:v>0</c:v>
                </c:pt>
                <c:pt idx="26">
                  <c:v>2.8531032681213802E-3</c:v>
                </c:pt>
                <c:pt idx="27">
                  <c:v>2.8170922363522199E-2</c:v>
                </c:pt>
                <c:pt idx="28">
                  <c:v>2.5317819095400901E-2</c:v>
                </c:pt>
                <c:pt idx="29">
                  <c:v>3.0771627644026401E-2</c:v>
                </c:pt>
                <c:pt idx="30">
                  <c:v>3.6367608059763502E-2</c:v>
                </c:pt>
                <c:pt idx="31">
                  <c:v>4.4543113493784601E-3</c:v>
                </c:pt>
                <c:pt idx="32">
                  <c:v>4.4543113493784601E-3</c:v>
                </c:pt>
                <c:pt idx="33">
                  <c:v>4.4543113493784601E-3</c:v>
                </c:pt>
                <c:pt idx="34">
                  <c:v>8.9813521940074192E-3</c:v>
                </c:pt>
                <c:pt idx="35">
                  <c:v>2.8171019485213802E-2</c:v>
                </c:pt>
                <c:pt idx="36">
                  <c:v>5.4488299789121203E-2</c:v>
                </c:pt>
                <c:pt idx="37">
                  <c:v>4.6519836111083498E-2</c:v>
                </c:pt>
                <c:pt idx="38">
                  <c:v>2.5317717984286101E-2</c:v>
                </c:pt>
                <c:pt idx="39">
                  <c:v>0</c:v>
                </c:pt>
                <c:pt idx="40">
                  <c:v>0</c:v>
                </c:pt>
                <c:pt idx="41">
                  <c:v>3.0771835939481299E-2</c:v>
                </c:pt>
                <c:pt idx="42">
                  <c:v>0</c:v>
                </c:pt>
                <c:pt idx="43">
                  <c:v>0</c:v>
                </c:pt>
                <c:pt idx="44">
                  <c:v>1.18344765825769E-2</c:v>
                </c:pt>
                <c:pt idx="45">
                  <c:v>1.5748463366943799E-2</c:v>
                </c:pt>
                <c:pt idx="46">
                  <c:v>2.93275413813321E-2</c:v>
                </c:pt>
                <c:pt idx="47">
                  <c:v>3.7772059696183899E-2</c:v>
                </c:pt>
                <c:pt idx="48">
                  <c:v>4.6555447390112199E-2</c:v>
                </c:pt>
                <c:pt idx="49">
                  <c:v>3.07716875556436E-2</c:v>
                </c:pt>
                <c:pt idx="50">
                  <c:v>0</c:v>
                </c:pt>
                <c:pt idx="51">
                  <c:v>7.3801574283414197E-3</c:v>
                </c:pt>
                <c:pt idx="52">
                  <c:v>4.4735938619169302E-2</c:v>
                </c:pt>
                <c:pt idx="53">
                  <c:v>2.8170849109553101E-2</c:v>
                </c:pt>
                <c:pt idx="54">
                  <c:v>0</c:v>
                </c:pt>
                <c:pt idx="55">
                  <c:v>3.07717079091781E-2</c:v>
                </c:pt>
                <c:pt idx="56">
                  <c:v>0</c:v>
                </c:pt>
                <c:pt idx="57">
                  <c:v>-7.9680582206034297E-3</c:v>
                </c:pt>
                <c:pt idx="58">
                  <c:v>-4.8789743216979299E-2</c:v>
                </c:pt>
                <c:pt idx="59">
                  <c:v>-6.4538456137571504E-2</c:v>
                </c:pt>
                <c:pt idx="60">
                  <c:v>-4.87896345396681E-2</c:v>
                </c:pt>
                <c:pt idx="61">
                  <c:v>-4.4315550030052303E-2</c:v>
                </c:pt>
                <c:pt idx="62">
                  <c:v>-0.11528614681274101</c:v>
                </c:pt>
                <c:pt idx="63">
                  <c:v>-9.0654380920200506E-2</c:v>
                </c:pt>
                <c:pt idx="64">
                  <c:v>-7.69609718027882E-2</c:v>
                </c:pt>
                <c:pt idx="65">
                  <c:v>-8.3381753634723194E-2</c:v>
                </c:pt>
                <c:pt idx="66">
                  <c:v>-9.5310494955832797E-2</c:v>
                </c:pt>
                <c:pt idx="67">
                  <c:v>-0.10536042899114501</c:v>
                </c:pt>
                <c:pt idx="68">
                  <c:v>-0.15415092744630801</c:v>
                </c:pt>
                <c:pt idx="69">
                  <c:v>-0.177866966873101</c:v>
                </c:pt>
                <c:pt idx="70">
                  <c:v>-0.18232183412726699</c:v>
                </c:pt>
                <c:pt idx="71">
                  <c:v>-0.13613259321346799</c:v>
                </c:pt>
                <c:pt idx="72">
                  <c:v>-0.13365686727985501</c:v>
                </c:pt>
                <c:pt idx="73">
                  <c:v>-0.147919838047577</c:v>
                </c:pt>
                <c:pt idx="74">
                  <c:v>-0.117783115903316</c:v>
                </c:pt>
                <c:pt idx="75">
                  <c:v>-0.11332871006890199</c:v>
                </c:pt>
                <c:pt idx="76">
                  <c:v>-0.129077047691808</c:v>
                </c:pt>
                <c:pt idx="77">
                  <c:v>-0.18232121012730201</c:v>
                </c:pt>
                <c:pt idx="78">
                  <c:v>-0.137029179410703</c:v>
                </c:pt>
                <c:pt idx="79">
                  <c:v>-0.10536057985536799</c:v>
                </c:pt>
                <c:pt idx="80">
                  <c:v>-6.8992500058399797E-2</c:v>
                </c:pt>
                <c:pt idx="81">
                  <c:v>-2.8170926490513899E-2</c:v>
                </c:pt>
                <c:pt idx="82">
                  <c:v>-5.4067312498353698E-2</c:v>
                </c:pt>
                <c:pt idx="83">
                  <c:v>-7.3612074547548395E-2</c:v>
                </c:pt>
                <c:pt idx="84">
                  <c:v>-0.107358611733681</c:v>
                </c:pt>
                <c:pt idx="85">
                  <c:v>-0.10008361494795399</c:v>
                </c:pt>
                <c:pt idx="86">
                  <c:v>-4.8790238455140397E-2</c:v>
                </c:pt>
                <c:pt idx="87">
                  <c:v>-5.7309422514095799E-3</c:v>
                </c:pt>
                <c:pt idx="88">
                  <c:v>-5.12931458161279E-2</c:v>
                </c:pt>
                <c:pt idx="89">
                  <c:v>-5.4067398658180603E-2</c:v>
                </c:pt>
                <c:pt idx="90">
                  <c:v>-3.8221010222788399E-2</c:v>
                </c:pt>
                <c:pt idx="91">
                  <c:v>0</c:v>
                </c:pt>
                <c:pt idx="92">
                  <c:v>-2.4692908525326501E-2</c:v>
                </c:pt>
                <c:pt idx="93">
                  <c:v>-4.7715630481674598E-2</c:v>
                </c:pt>
                <c:pt idx="94">
                  <c:v>-1.10497769273277E-2</c:v>
                </c:pt>
                <c:pt idx="95">
                  <c:v>-4.0821777853583097E-2</c:v>
                </c:pt>
                <c:pt idx="96">
                  <c:v>-7.6961297926253294E-2</c:v>
                </c:pt>
                <c:pt idx="97">
                  <c:v>0</c:v>
                </c:pt>
                <c:pt idx="98">
                  <c:v>0</c:v>
                </c:pt>
              </c:numCache>
            </c:numRef>
          </c:yVal>
          <c:smooth val="0"/>
          <c:extLst>
            <c:ext xmlns:c16="http://schemas.microsoft.com/office/drawing/2014/chart" uri="{C3380CC4-5D6E-409C-BE32-E72D297353CC}">
              <c16:uniqueId val="{00000000-C255-4039-9818-2139B016CE0B}"/>
            </c:ext>
          </c:extLst>
        </c:ser>
        <c:ser>
          <c:idx val="1"/>
          <c:order val="1"/>
          <c:tx>
            <c:strRef>
              <c:f>'GENDER 25-44'!$N$3</c:f>
              <c:strCache>
                <c:ptCount val="1"/>
                <c:pt idx="0">
                  <c:v>aylık ücret farkı</c:v>
                </c:pt>
              </c:strCache>
            </c:strRef>
          </c:tx>
          <c:spPr>
            <a:ln w="28575" cap="rnd">
              <a:solidFill>
                <a:schemeClr val="accent2">
                  <a:lumMod val="75000"/>
                </a:schemeClr>
              </a:solidFill>
              <a:round/>
            </a:ln>
            <a:effectLst/>
          </c:spPr>
          <c:marker>
            <c:symbol val="none"/>
          </c:marker>
          <c:yVal>
            <c:numRef>
              <c:f>'GENDER 25-44'!$N$4:$N$102</c:f>
              <c:numCache>
                <c:formatCode>0.00</c:formatCode>
                <c:ptCount val="99"/>
                <c:pt idx="0">
                  <c:v>0.405465108108165</c:v>
                </c:pt>
                <c:pt idx="1">
                  <c:v>0.22314355131420999</c:v>
                </c:pt>
                <c:pt idx="2">
                  <c:v>0.28768207245178101</c:v>
                </c:pt>
                <c:pt idx="3">
                  <c:v>0.345745873406542</c:v>
                </c:pt>
                <c:pt idx="4">
                  <c:v>0.31365755885504099</c:v>
                </c:pt>
                <c:pt idx="5">
                  <c:v>0.37729423114146798</c:v>
                </c:pt>
                <c:pt idx="6">
                  <c:v>0.33647223662121301</c:v>
                </c:pt>
                <c:pt idx="7">
                  <c:v>0.33647223662121301</c:v>
                </c:pt>
                <c:pt idx="8">
                  <c:v>0.19671029424605399</c:v>
                </c:pt>
                <c:pt idx="9">
                  <c:v>7.4107972153721696E-2</c:v>
                </c:pt>
                <c:pt idx="10">
                  <c:v>7.4107972153721696E-2</c:v>
                </c:pt>
                <c:pt idx="11">
                  <c:v>7.4107972153721696E-2</c:v>
                </c:pt>
                <c:pt idx="12">
                  <c:v>3.6367644170874201E-2</c:v>
                </c:pt>
                <c:pt idx="13">
                  <c:v>0</c:v>
                </c:pt>
                <c:pt idx="14">
                  <c:v>0</c:v>
                </c:pt>
                <c:pt idx="15">
                  <c:v>0</c:v>
                </c:pt>
                <c:pt idx="16">
                  <c:v>0</c:v>
                </c:pt>
                <c:pt idx="17">
                  <c:v>0</c:v>
                </c:pt>
                <c:pt idx="18">
                  <c:v>0</c:v>
                </c:pt>
                <c:pt idx="19">
                  <c:v>0</c:v>
                </c:pt>
                <c:pt idx="20">
                  <c:v>0</c:v>
                </c:pt>
                <c:pt idx="21">
                  <c:v>2.8530689824064499E-3</c:v>
                </c:pt>
                <c:pt idx="22">
                  <c:v>2.8530689824064499E-3</c:v>
                </c:pt>
                <c:pt idx="23">
                  <c:v>3.5091319811270297E-2</c:v>
                </c:pt>
                <c:pt idx="24">
                  <c:v>6.8992871486951698E-2</c:v>
                </c:pt>
                <c:pt idx="25">
                  <c:v>6.8992871486951698E-2</c:v>
                </c:pt>
                <c:pt idx="26">
                  <c:v>6.8992871486951698E-2</c:v>
                </c:pt>
                <c:pt idx="27">
                  <c:v>6.8992871486951698E-2</c:v>
                </c:pt>
                <c:pt idx="28">
                  <c:v>6.8992871486951698E-2</c:v>
                </c:pt>
                <c:pt idx="29">
                  <c:v>6.8992871486951698E-2</c:v>
                </c:pt>
                <c:pt idx="30">
                  <c:v>6.8992871486951698E-2</c:v>
                </c:pt>
                <c:pt idx="31">
                  <c:v>6.8992871486951698E-2</c:v>
                </c:pt>
                <c:pt idx="32">
                  <c:v>6.8992871486951698E-2</c:v>
                </c:pt>
                <c:pt idx="33">
                  <c:v>6.6139802504545195E-2</c:v>
                </c:pt>
                <c:pt idx="34">
                  <c:v>0.13067832364211601</c:v>
                </c:pt>
                <c:pt idx="35">
                  <c:v>0.12996632646002701</c:v>
                </c:pt>
                <c:pt idx="36">
                  <c:v>9.8440072813252399E-2</c:v>
                </c:pt>
                <c:pt idx="37">
                  <c:v>6.4538521137571095E-2</c:v>
                </c:pt>
                <c:pt idx="38">
                  <c:v>7.6961041136128103E-2</c:v>
                </c:pt>
                <c:pt idx="39">
                  <c:v>0.12516314295400599</c:v>
                </c:pt>
                <c:pt idx="40">
                  <c:v>0.12516314295400599</c:v>
                </c:pt>
                <c:pt idx="41">
                  <c:v>0.12516314295400599</c:v>
                </c:pt>
                <c:pt idx="42">
                  <c:v>0.142656300401523</c:v>
                </c:pt>
                <c:pt idx="43">
                  <c:v>0.18232155679395501</c:v>
                </c:pt>
                <c:pt idx="44">
                  <c:v>0.18232155679395501</c:v>
                </c:pt>
                <c:pt idx="45">
                  <c:v>0.117783035656384</c:v>
                </c:pt>
                <c:pt idx="46">
                  <c:v>0.117783035656384</c:v>
                </c:pt>
                <c:pt idx="47">
                  <c:v>0.117783035656384</c:v>
                </c:pt>
                <c:pt idx="48">
                  <c:v>0.14107859825990601</c:v>
                </c:pt>
                <c:pt idx="49">
                  <c:v>0.111225635110225</c:v>
                </c:pt>
                <c:pt idx="50">
                  <c:v>0.16251892949777499</c:v>
                </c:pt>
                <c:pt idx="51">
                  <c:v>0.13353139262452299</c:v>
                </c:pt>
                <c:pt idx="52">
                  <c:v>0.105360515657826</c:v>
                </c:pt>
                <c:pt idx="53">
                  <c:v>0.105360515657826</c:v>
                </c:pt>
                <c:pt idx="54">
                  <c:v>0.105360515657826</c:v>
                </c:pt>
                <c:pt idx="55">
                  <c:v>5.1293294387550099E-2</c:v>
                </c:pt>
                <c:pt idx="56">
                  <c:v>0</c:v>
                </c:pt>
                <c:pt idx="57">
                  <c:v>0</c:v>
                </c:pt>
                <c:pt idx="58">
                  <c:v>0</c:v>
                </c:pt>
                <c:pt idx="59">
                  <c:v>0</c:v>
                </c:pt>
                <c:pt idx="60">
                  <c:v>0</c:v>
                </c:pt>
                <c:pt idx="61">
                  <c:v>4.8790164169432201E-2</c:v>
                </c:pt>
                <c:pt idx="62">
                  <c:v>4.6520015634892602E-2</c:v>
                </c:pt>
                <c:pt idx="63">
                  <c:v>0</c:v>
                </c:pt>
                <c:pt idx="64">
                  <c:v>0</c:v>
                </c:pt>
                <c:pt idx="65">
                  <c:v>-2.9980832211935E-2</c:v>
                </c:pt>
                <c:pt idx="66">
                  <c:v>-4.0821994520254798E-2</c:v>
                </c:pt>
                <c:pt idx="67">
                  <c:v>0</c:v>
                </c:pt>
                <c:pt idx="68">
                  <c:v>0</c:v>
                </c:pt>
                <c:pt idx="69">
                  <c:v>0</c:v>
                </c:pt>
                <c:pt idx="70">
                  <c:v>-1.58733491562906E-2</c:v>
                </c:pt>
                <c:pt idx="71">
                  <c:v>-6.9526062648610498E-2</c:v>
                </c:pt>
                <c:pt idx="72">
                  <c:v>-7.6961041136128103E-2</c:v>
                </c:pt>
                <c:pt idx="73">
                  <c:v>-5.5059777183027202E-2</c:v>
                </c:pt>
                <c:pt idx="74">
                  <c:v>-5.3109825313948797E-2</c:v>
                </c:pt>
                <c:pt idx="75">
                  <c:v>-6.8992871486950796E-2</c:v>
                </c:pt>
                <c:pt idx="76">
                  <c:v>0</c:v>
                </c:pt>
                <c:pt idx="77">
                  <c:v>0</c:v>
                </c:pt>
                <c:pt idx="78">
                  <c:v>0</c:v>
                </c:pt>
                <c:pt idx="79">
                  <c:v>0</c:v>
                </c:pt>
                <c:pt idx="80">
                  <c:v>-1.6529301951210901E-2</c:v>
                </c:pt>
                <c:pt idx="81">
                  <c:v>-6.4538521137572899E-2</c:v>
                </c:pt>
                <c:pt idx="82">
                  <c:v>-3.0771658666752799E-2</c:v>
                </c:pt>
                <c:pt idx="83">
                  <c:v>0</c:v>
                </c:pt>
                <c:pt idx="84">
                  <c:v>0</c:v>
                </c:pt>
                <c:pt idx="85">
                  <c:v>0</c:v>
                </c:pt>
                <c:pt idx="86">
                  <c:v>2.8170876966695999E-2</c:v>
                </c:pt>
                <c:pt idx="87">
                  <c:v>5.4067221270276598E-2</c:v>
                </c:pt>
                <c:pt idx="88">
                  <c:v>5.1293294387550099E-2</c:v>
                </c:pt>
                <c:pt idx="89">
                  <c:v>0</c:v>
                </c:pt>
                <c:pt idx="90">
                  <c:v>0</c:v>
                </c:pt>
                <c:pt idx="91">
                  <c:v>4.8790164169432201E-2</c:v>
                </c:pt>
                <c:pt idx="92">
                  <c:v>4.6520015634893497E-2</c:v>
                </c:pt>
                <c:pt idx="93">
                  <c:v>0</c:v>
                </c:pt>
                <c:pt idx="94">
                  <c:v>-3.0459207484709001E-2</c:v>
                </c:pt>
                <c:pt idx="95">
                  <c:v>0</c:v>
                </c:pt>
                <c:pt idx="96">
                  <c:v>0</c:v>
                </c:pt>
                <c:pt idx="97">
                  <c:v>3.1748698314579799E-2</c:v>
                </c:pt>
                <c:pt idx="98">
                  <c:v>0</c:v>
                </c:pt>
              </c:numCache>
            </c:numRef>
          </c:yVal>
          <c:smooth val="0"/>
          <c:extLst>
            <c:ext xmlns:c16="http://schemas.microsoft.com/office/drawing/2014/chart" uri="{C3380CC4-5D6E-409C-BE32-E72D297353CC}">
              <c16:uniqueId val="{00000001-C255-4039-9818-2139B016CE0B}"/>
            </c:ext>
          </c:extLst>
        </c:ser>
        <c:ser>
          <c:idx val="2"/>
          <c:order val="2"/>
          <c:tx>
            <c:strRef>
              <c:f>'GENDER 25-44'!$G$3</c:f>
              <c:strCache>
                <c:ptCount val="1"/>
                <c:pt idx="0">
                  <c:v>saatlik medyan ücret</c:v>
                </c:pt>
              </c:strCache>
            </c:strRef>
          </c:tx>
          <c:spPr>
            <a:ln w="19050" cap="rnd">
              <a:solidFill>
                <a:schemeClr val="tx1"/>
              </a:solidFill>
              <a:prstDash val="sysDot"/>
              <a:round/>
            </a:ln>
            <a:effectLst/>
          </c:spPr>
          <c:marker>
            <c:symbol val="none"/>
          </c:marker>
          <c:yVal>
            <c:numRef>
              <c:f>'GENDER 25-44'!$G$4:$G$102</c:f>
              <c:numCache>
                <c:formatCode>0.00</c:formatCode>
                <c:ptCount val="99"/>
                <c:pt idx="0">
                  <c:v>3.7772059696183899E-2</c:v>
                </c:pt>
                <c:pt idx="1">
                  <c:v>3.7772059696183899E-2</c:v>
                </c:pt>
                <c:pt idx="2">
                  <c:v>3.7772059696183899E-2</c:v>
                </c:pt>
                <c:pt idx="3">
                  <c:v>3.7772059696183899E-2</c:v>
                </c:pt>
                <c:pt idx="4">
                  <c:v>3.7772059696183899E-2</c:v>
                </c:pt>
                <c:pt idx="5">
                  <c:v>3.7772059696183899E-2</c:v>
                </c:pt>
                <c:pt idx="6">
                  <c:v>3.7772059696183899E-2</c:v>
                </c:pt>
                <c:pt idx="7">
                  <c:v>3.7772059696183899E-2</c:v>
                </c:pt>
                <c:pt idx="8">
                  <c:v>3.7772059696183899E-2</c:v>
                </c:pt>
                <c:pt idx="9">
                  <c:v>3.7772059696183899E-2</c:v>
                </c:pt>
                <c:pt idx="10">
                  <c:v>3.7772059696183899E-2</c:v>
                </c:pt>
                <c:pt idx="11">
                  <c:v>3.7772059696183899E-2</c:v>
                </c:pt>
                <c:pt idx="12">
                  <c:v>3.7772059696183899E-2</c:v>
                </c:pt>
                <c:pt idx="13">
                  <c:v>3.7772059696183899E-2</c:v>
                </c:pt>
                <c:pt idx="14">
                  <c:v>3.7772059696183899E-2</c:v>
                </c:pt>
                <c:pt idx="15">
                  <c:v>3.7772059696183899E-2</c:v>
                </c:pt>
                <c:pt idx="16">
                  <c:v>3.7772059696183899E-2</c:v>
                </c:pt>
                <c:pt idx="17">
                  <c:v>3.7772059696183899E-2</c:v>
                </c:pt>
                <c:pt idx="18">
                  <c:v>3.7772059696183899E-2</c:v>
                </c:pt>
                <c:pt idx="19">
                  <c:v>3.7772059696183899E-2</c:v>
                </c:pt>
                <c:pt idx="20">
                  <c:v>3.7772059696183899E-2</c:v>
                </c:pt>
                <c:pt idx="21">
                  <c:v>3.7772059696183899E-2</c:v>
                </c:pt>
                <c:pt idx="22">
                  <c:v>3.7772059696183899E-2</c:v>
                </c:pt>
                <c:pt idx="23">
                  <c:v>3.7772059696183899E-2</c:v>
                </c:pt>
                <c:pt idx="24">
                  <c:v>3.7772059696183899E-2</c:v>
                </c:pt>
                <c:pt idx="25">
                  <c:v>3.7772059696183899E-2</c:v>
                </c:pt>
                <c:pt idx="26">
                  <c:v>3.7772059696183899E-2</c:v>
                </c:pt>
                <c:pt idx="27">
                  <c:v>3.7772059696183899E-2</c:v>
                </c:pt>
                <c:pt idx="28">
                  <c:v>3.7772059696183899E-2</c:v>
                </c:pt>
                <c:pt idx="29">
                  <c:v>3.7772059696183899E-2</c:v>
                </c:pt>
                <c:pt idx="30">
                  <c:v>3.7772059696183899E-2</c:v>
                </c:pt>
                <c:pt idx="31">
                  <c:v>3.7772059696183899E-2</c:v>
                </c:pt>
                <c:pt idx="32">
                  <c:v>3.7772059696183899E-2</c:v>
                </c:pt>
                <c:pt idx="33">
                  <c:v>3.7772059696183899E-2</c:v>
                </c:pt>
                <c:pt idx="34">
                  <c:v>3.7772059696183899E-2</c:v>
                </c:pt>
                <c:pt idx="35">
                  <c:v>3.7772059696183899E-2</c:v>
                </c:pt>
                <c:pt idx="36">
                  <c:v>3.7772059696183899E-2</c:v>
                </c:pt>
                <c:pt idx="37">
                  <c:v>3.7772059696183899E-2</c:v>
                </c:pt>
                <c:pt idx="38">
                  <c:v>3.7772059696183899E-2</c:v>
                </c:pt>
                <c:pt idx="39">
                  <c:v>3.7772059696183899E-2</c:v>
                </c:pt>
                <c:pt idx="40">
                  <c:v>3.7772059696183899E-2</c:v>
                </c:pt>
                <c:pt idx="41">
                  <c:v>3.7772059696183899E-2</c:v>
                </c:pt>
                <c:pt idx="42">
                  <c:v>3.7772059696183899E-2</c:v>
                </c:pt>
                <c:pt idx="43">
                  <c:v>3.7772059696183899E-2</c:v>
                </c:pt>
                <c:pt idx="44">
                  <c:v>3.7772059696183899E-2</c:v>
                </c:pt>
                <c:pt idx="45">
                  <c:v>3.7772059696183899E-2</c:v>
                </c:pt>
                <c:pt idx="46">
                  <c:v>3.7772059696183899E-2</c:v>
                </c:pt>
                <c:pt idx="47">
                  <c:v>3.7772059696183899E-2</c:v>
                </c:pt>
                <c:pt idx="48">
                  <c:v>3.7772059696183899E-2</c:v>
                </c:pt>
                <c:pt idx="49">
                  <c:v>3.7772059696183899E-2</c:v>
                </c:pt>
                <c:pt idx="50">
                  <c:v>3.7772059696183899E-2</c:v>
                </c:pt>
                <c:pt idx="51">
                  <c:v>3.7772059696183899E-2</c:v>
                </c:pt>
                <c:pt idx="52">
                  <c:v>3.7772059696183899E-2</c:v>
                </c:pt>
                <c:pt idx="53">
                  <c:v>3.7772059696183899E-2</c:v>
                </c:pt>
                <c:pt idx="54">
                  <c:v>3.7772059696183899E-2</c:v>
                </c:pt>
                <c:pt idx="55">
                  <c:v>3.7772059696183899E-2</c:v>
                </c:pt>
                <c:pt idx="56">
                  <c:v>3.7772059696183899E-2</c:v>
                </c:pt>
                <c:pt idx="57">
                  <c:v>3.7772059696183899E-2</c:v>
                </c:pt>
                <c:pt idx="58">
                  <c:v>3.7772059696183899E-2</c:v>
                </c:pt>
                <c:pt idx="59">
                  <c:v>3.7772059696183899E-2</c:v>
                </c:pt>
                <c:pt idx="60">
                  <c:v>3.7772059696183899E-2</c:v>
                </c:pt>
                <c:pt idx="61">
                  <c:v>3.7772059696183899E-2</c:v>
                </c:pt>
                <c:pt idx="62">
                  <c:v>3.7772059696183899E-2</c:v>
                </c:pt>
                <c:pt idx="63">
                  <c:v>3.7772059696183899E-2</c:v>
                </c:pt>
                <c:pt idx="64">
                  <c:v>3.7772059696183899E-2</c:v>
                </c:pt>
                <c:pt idx="65">
                  <c:v>3.7772059696183899E-2</c:v>
                </c:pt>
                <c:pt idx="66">
                  <c:v>3.7772059696183899E-2</c:v>
                </c:pt>
                <c:pt idx="67">
                  <c:v>3.7772059696183899E-2</c:v>
                </c:pt>
                <c:pt idx="68">
                  <c:v>3.7772059696183899E-2</c:v>
                </c:pt>
                <c:pt idx="69">
                  <c:v>3.7772059696183899E-2</c:v>
                </c:pt>
                <c:pt idx="70">
                  <c:v>3.7772059696183899E-2</c:v>
                </c:pt>
                <c:pt idx="71">
                  <c:v>3.7772059696183899E-2</c:v>
                </c:pt>
                <c:pt idx="72">
                  <c:v>3.7772059696183899E-2</c:v>
                </c:pt>
                <c:pt idx="73">
                  <c:v>3.7772059696183899E-2</c:v>
                </c:pt>
                <c:pt idx="74">
                  <c:v>3.7772059696183899E-2</c:v>
                </c:pt>
                <c:pt idx="75">
                  <c:v>3.7772059696183899E-2</c:v>
                </c:pt>
                <c:pt idx="76">
                  <c:v>3.7772059696183899E-2</c:v>
                </c:pt>
                <c:pt idx="77">
                  <c:v>3.7772059696183899E-2</c:v>
                </c:pt>
                <c:pt idx="78">
                  <c:v>3.7772059696183899E-2</c:v>
                </c:pt>
                <c:pt idx="79">
                  <c:v>3.7772059696183899E-2</c:v>
                </c:pt>
                <c:pt idx="80">
                  <c:v>3.7772059696183899E-2</c:v>
                </c:pt>
                <c:pt idx="81">
                  <c:v>3.7772059696183899E-2</c:v>
                </c:pt>
                <c:pt idx="82">
                  <c:v>3.7772059696183899E-2</c:v>
                </c:pt>
                <c:pt idx="83">
                  <c:v>3.7772059696183899E-2</c:v>
                </c:pt>
                <c:pt idx="84">
                  <c:v>3.7772059696183899E-2</c:v>
                </c:pt>
                <c:pt idx="85">
                  <c:v>3.7772059696183899E-2</c:v>
                </c:pt>
                <c:pt idx="86">
                  <c:v>3.7772059696183899E-2</c:v>
                </c:pt>
                <c:pt idx="87">
                  <c:v>3.7772059696183899E-2</c:v>
                </c:pt>
                <c:pt idx="88">
                  <c:v>3.7772059696183899E-2</c:v>
                </c:pt>
                <c:pt idx="89">
                  <c:v>3.7772059696183899E-2</c:v>
                </c:pt>
                <c:pt idx="90">
                  <c:v>3.7772059696183899E-2</c:v>
                </c:pt>
                <c:pt idx="91">
                  <c:v>3.7772059696183899E-2</c:v>
                </c:pt>
                <c:pt idx="92">
                  <c:v>3.7772059696183899E-2</c:v>
                </c:pt>
                <c:pt idx="93">
                  <c:v>3.7772059696183899E-2</c:v>
                </c:pt>
                <c:pt idx="94">
                  <c:v>3.7772059696183899E-2</c:v>
                </c:pt>
                <c:pt idx="95">
                  <c:v>3.7772059696183899E-2</c:v>
                </c:pt>
                <c:pt idx="96">
                  <c:v>3.7772059696183899E-2</c:v>
                </c:pt>
                <c:pt idx="97">
                  <c:v>3.7772059696183899E-2</c:v>
                </c:pt>
                <c:pt idx="98">
                  <c:v>3.7772059696183899E-2</c:v>
                </c:pt>
              </c:numCache>
            </c:numRef>
          </c:yVal>
          <c:smooth val="1"/>
          <c:extLst>
            <c:ext xmlns:c16="http://schemas.microsoft.com/office/drawing/2014/chart" uri="{C3380CC4-5D6E-409C-BE32-E72D297353CC}">
              <c16:uniqueId val="{00000002-C255-4039-9818-2139B016CE0B}"/>
            </c:ext>
          </c:extLst>
        </c:ser>
        <c:ser>
          <c:idx val="3"/>
          <c:order val="3"/>
          <c:tx>
            <c:strRef>
              <c:f>'GENDER 25-44'!$O$3</c:f>
              <c:strCache>
                <c:ptCount val="1"/>
                <c:pt idx="0">
                  <c:v>aylık medyan ücret</c:v>
                </c:pt>
              </c:strCache>
            </c:strRef>
          </c:tx>
          <c:spPr>
            <a:ln w="19050" cap="rnd">
              <a:solidFill>
                <a:schemeClr val="bg1">
                  <a:lumMod val="65000"/>
                </a:schemeClr>
              </a:solidFill>
              <a:prstDash val="solid"/>
              <a:round/>
            </a:ln>
            <a:effectLst/>
          </c:spPr>
          <c:marker>
            <c:symbol val="none"/>
          </c:marker>
          <c:yVal>
            <c:numRef>
              <c:f>'GENDER 25-44'!$O$4:$O$102</c:f>
              <c:numCache>
                <c:formatCode>0.00</c:formatCode>
                <c:ptCount val="99"/>
                <c:pt idx="0">
                  <c:v>0.111225635110225</c:v>
                </c:pt>
                <c:pt idx="1">
                  <c:v>0.111225635110225</c:v>
                </c:pt>
                <c:pt idx="2">
                  <c:v>0.111225635110225</c:v>
                </c:pt>
                <c:pt idx="3">
                  <c:v>0.111225635110225</c:v>
                </c:pt>
                <c:pt idx="4">
                  <c:v>0.111225635110225</c:v>
                </c:pt>
                <c:pt idx="5">
                  <c:v>0.111225635110225</c:v>
                </c:pt>
                <c:pt idx="6">
                  <c:v>0.111225635110225</c:v>
                </c:pt>
                <c:pt idx="7">
                  <c:v>0.111225635110225</c:v>
                </c:pt>
                <c:pt idx="8">
                  <c:v>0.111225635110225</c:v>
                </c:pt>
                <c:pt idx="9">
                  <c:v>0.111225635110225</c:v>
                </c:pt>
                <c:pt idx="10">
                  <c:v>0.111225635110225</c:v>
                </c:pt>
                <c:pt idx="11">
                  <c:v>0.111225635110225</c:v>
                </c:pt>
                <c:pt idx="12">
                  <c:v>0.111225635110225</c:v>
                </c:pt>
                <c:pt idx="13">
                  <c:v>0.111225635110225</c:v>
                </c:pt>
                <c:pt idx="14">
                  <c:v>0.111225635110225</c:v>
                </c:pt>
                <c:pt idx="15">
                  <c:v>0.111225635110225</c:v>
                </c:pt>
                <c:pt idx="16">
                  <c:v>0.111225635110225</c:v>
                </c:pt>
                <c:pt idx="17">
                  <c:v>0.111225635110225</c:v>
                </c:pt>
                <c:pt idx="18">
                  <c:v>0.111225635110225</c:v>
                </c:pt>
                <c:pt idx="19">
                  <c:v>0.111225635110225</c:v>
                </c:pt>
                <c:pt idx="20">
                  <c:v>0.111225635110225</c:v>
                </c:pt>
                <c:pt idx="21">
                  <c:v>0.111225635110225</c:v>
                </c:pt>
                <c:pt idx="22">
                  <c:v>0.111225635110225</c:v>
                </c:pt>
                <c:pt idx="23">
                  <c:v>0.111225635110225</c:v>
                </c:pt>
                <c:pt idx="24">
                  <c:v>0.111225635110225</c:v>
                </c:pt>
                <c:pt idx="25">
                  <c:v>0.111225635110225</c:v>
                </c:pt>
                <c:pt idx="26">
                  <c:v>0.111225635110225</c:v>
                </c:pt>
                <c:pt idx="27">
                  <c:v>0.111225635110225</c:v>
                </c:pt>
                <c:pt idx="28">
                  <c:v>0.111225635110225</c:v>
                </c:pt>
                <c:pt idx="29">
                  <c:v>0.111225635110225</c:v>
                </c:pt>
                <c:pt idx="30">
                  <c:v>0.111225635110225</c:v>
                </c:pt>
                <c:pt idx="31">
                  <c:v>0.111225635110225</c:v>
                </c:pt>
                <c:pt idx="32">
                  <c:v>0.111225635110225</c:v>
                </c:pt>
                <c:pt idx="33">
                  <c:v>0.111225635110225</c:v>
                </c:pt>
                <c:pt idx="34">
                  <c:v>0.111225635110225</c:v>
                </c:pt>
                <c:pt idx="35">
                  <c:v>0.111225635110225</c:v>
                </c:pt>
                <c:pt idx="36">
                  <c:v>0.111225635110225</c:v>
                </c:pt>
                <c:pt idx="37">
                  <c:v>0.111225635110225</c:v>
                </c:pt>
                <c:pt idx="38">
                  <c:v>0.111225635110225</c:v>
                </c:pt>
                <c:pt idx="39">
                  <c:v>0.111225635110225</c:v>
                </c:pt>
                <c:pt idx="40">
                  <c:v>0.111225635110225</c:v>
                </c:pt>
                <c:pt idx="41">
                  <c:v>0.111225635110225</c:v>
                </c:pt>
                <c:pt idx="42">
                  <c:v>0.111225635110225</c:v>
                </c:pt>
                <c:pt idx="43">
                  <c:v>0.111225635110225</c:v>
                </c:pt>
                <c:pt idx="44">
                  <c:v>0.111225635110225</c:v>
                </c:pt>
                <c:pt idx="45">
                  <c:v>0.111225635110225</c:v>
                </c:pt>
                <c:pt idx="46">
                  <c:v>0.111225635110225</c:v>
                </c:pt>
                <c:pt idx="47">
                  <c:v>0.111225635110225</c:v>
                </c:pt>
                <c:pt idx="48">
                  <c:v>0.111225635110225</c:v>
                </c:pt>
                <c:pt idx="49">
                  <c:v>0.111225635110225</c:v>
                </c:pt>
                <c:pt idx="50">
                  <c:v>0.111225635110225</c:v>
                </c:pt>
                <c:pt idx="51">
                  <c:v>0.111225635110225</c:v>
                </c:pt>
                <c:pt idx="52">
                  <c:v>0.111225635110225</c:v>
                </c:pt>
                <c:pt idx="53">
                  <c:v>0.111225635110225</c:v>
                </c:pt>
                <c:pt idx="54">
                  <c:v>0.111225635110225</c:v>
                </c:pt>
                <c:pt idx="55">
                  <c:v>0.111225635110225</c:v>
                </c:pt>
                <c:pt idx="56">
                  <c:v>0.111225635110225</c:v>
                </c:pt>
                <c:pt idx="57">
                  <c:v>0.111225635110225</c:v>
                </c:pt>
                <c:pt idx="58">
                  <c:v>0.111225635110225</c:v>
                </c:pt>
                <c:pt idx="59">
                  <c:v>0.111225635110225</c:v>
                </c:pt>
                <c:pt idx="60">
                  <c:v>0.111225635110225</c:v>
                </c:pt>
                <c:pt idx="61">
                  <c:v>0.111225635110225</c:v>
                </c:pt>
                <c:pt idx="62">
                  <c:v>0.111225635110225</c:v>
                </c:pt>
                <c:pt idx="63">
                  <c:v>0.111225635110225</c:v>
                </c:pt>
                <c:pt idx="64">
                  <c:v>0.111225635110225</c:v>
                </c:pt>
                <c:pt idx="65">
                  <c:v>0.111225635110225</c:v>
                </c:pt>
                <c:pt idx="66">
                  <c:v>0.111225635110225</c:v>
                </c:pt>
                <c:pt idx="67">
                  <c:v>0.111225635110225</c:v>
                </c:pt>
                <c:pt idx="68">
                  <c:v>0.111225635110225</c:v>
                </c:pt>
                <c:pt idx="69">
                  <c:v>0.111225635110225</c:v>
                </c:pt>
                <c:pt idx="70">
                  <c:v>0.111225635110225</c:v>
                </c:pt>
                <c:pt idx="71">
                  <c:v>0.111225635110225</c:v>
                </c:pt>
                <c:pt idx="72">
                  <c:v>0.111225635110225</c:v>
                </c:pt>
                <c:pt idx="73">
                  <c:v>0.111225635110225</c:v>
                </c:pt>
                <c:pt idx="74">
                  <c:v>0.111225635110225</c:v>
                </c:pt>
                <c:pt idx="75">
                  <c:v>0.111225635110225</c:v>
                </c:pt>
                <c:pt idx="76">
                  <c:v>0.111225635110225</c:v>
                </c:pt>
                <c:pt idx="77">
                  <c:v>0.111225635110225</c:v>
                </c:pt>
                <c:pt idx="78">
                  <c:v>0.111225635110225</c:v>
                </c:pt>
                <c:pt idx="79">
                  <c:v>0.111225635110225</c:v>
                </c:pt>
                <c:pt idx="80">
                  <c:v>0.111225635110225</c:v>
                </c:pt>
                <c:pt idx="81">
                  <c:v>0.111225635110225</c:v>
                </c:pt>
                <c:pt idx="82">
                  <c:v>0.111225635110225</c:v>
                </c:pt>
                <c:pt idx="83">
                  <c:v>0.111225635110225</c:v>
                </c:pt>
                <c:pt idx="84">
                  <c:v>0.111225635110225</c:v>
                </c:pt>
                <c:pt idx="85">
                  <c:v>0.111225635110225</c:v>
                </c:pt>
                <c:pt idx="86">
                  <c:v>0.111225635110225</c:v>
                </c:pt>
                <c:pt idx="87">
                  <c:v>0.111225635110225</c:v>
                </c:pt>
                <c:pt idx="88">
                  <c:v>0.111225635110225</c:v>
                </c:pt>
                <c:pt idx="89">
                  <c:v>0.111225635110225</c:v>
                </c:pt>
                <c:pt idx="90">
                  <c:v>0.111225635110225</c:v>
                </c:pt>
                <c:pt idx="91">
                  <c:v>0.111225635110225</c:v>
                </c:pt>
                <c:pt idx="92">
                  <c:v>0.111225635110225</c:v>
                </c:pt>
                <c:pt idx="93">
                  <c:v>0.111225635110225</c:v>
                </c:pt>
                <c:pt idx="94">
                  <c:v>0.111225635110225</c:v>
                </c:pt>
                <c:pt idx="95">
                  <c:v>0.111225635110225</c:v>
                </c:pt>
                <c:pt idx="96">
                  <c:v>0.111225635110225</c:v>
                </c:pt>
                <c:pt idx="97">
                  <c:v>0.111225635110225</c:v>
                </c:pt>
                <c:pt idx="98">
                  <c:v>0.111225635110225</c:v>
                </c:pt>
              </c:numCache>
            </c:numRef>
          </c:yVal>
          <c:smooth val="1"/>
          <c:extLst>
            <c:ext xmlns:c16="http://schemas.microsoft.com/office/drawing/2014/chart" uri="{C3380CC4-5D6E-409C-BE32-E72D297353CC}">
              <c16:uniqueId val="{00000003-C255-4039-9818-2139B016CE0B}"/>
            </c:ext>
          </c:extLst>
        </c:ser>
        <c:dLbls>
          <c:showLegendKey val="0"/>
          <c:showVal val="0"/>
          <c:showCatName val="0"/>
          <c:showSerName val="0"/>
          <c:showPercent val="0"/>
          <c:showBubbleSize val="0"/>
        </c:dLbls>
        <c:axId val="390457856"/>
        <c:axId val="390444576"/>
      </c:scatterChart>
      <c:valAx>
        <c:axId val="390457856"/>
        <c:scaling>
          <c:orientation val="minMax"/>
          <c:max val="100"/>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w="349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0444576"/>
        <c:crosses val="autoZero"/>
        <c:crossBetween val="midCat"/>
      </c:valAx>
      <c:valAx>
        <c:axId val="390444576"/>
        <c:scaling>
          <c:orientation val="minMax"/>
        </c:scaling>
        <c:delete val="0"/>
        <c:axPos val="l"/>
        <c:majorGridlines>
          <c:spPr>
            <a:ln w="9525" cap="flat" cmpd="sng" algn="ctr">
              <a:solidFill>
                <a:schemeClr val="bg1">
                  <a:lumMod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0457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'GAP BY EDUC'!$B$3</c:f>
              <c:strCache>
                <c:ptCount val="1"/>
                <c:pt idx="0">
                  <c:v>saatlik ücret farkı</c:v>
                </c:pt>
              </c:strCache>
            </c:strRef>
          </c:tx>
          <c:spPr>
            <a:ln w="25400" cap="rnd">
              <a:solidFill>
                <a:schemeClr val="accent6">
                  <a:lumMod val="75000"/>
                </a:schemeClr>
              </a:solidFill>
              <a:round/>
            </a:ln>
            <a:effectLst/>
          </c:spPr>
          <c:marker>
            <c:symbol val="none"/>
          </c:marker>
          <c:yVal>
            <c:numRef>
              <c:f>'GAP BY EDUC'!$B$4:$B$101</c:f>
              <c:numCache>
                <c:formatCode>0.00</c:formatCode>
                <c:ptCount val="98"/>
                <c:pt idx="0">
                  <c:v>0.62860822608907696</c:v>
                </c:pt>
                <c:pt idx="1">
                  <c:v>0.42608459959661199</c:v>
                </c:pt>
                <c:pt idx="2">
                  <c:v>0.50077546991249899</c:v>
                </c:pt>
                <c:pt idx="3">
                  <c:v>0.47114734964348898</c:v>
                </c:pt>
                <c:pt idx="4">
                  <c:v>0.49597909108759097</c:v>
                </c:pt>
                <c:pt idx="5">
                  <c:v>0.53144466489730102</c:v>
                </c:pt>
                <c:pt idx="6">
                  <c:v>0.51082562376599105</c:v>
                </c:pt>
                <c:pt idx="7">
                  <c:v>0.50125635608318098</c:v>
                </c:pt>
                <c:pt idx="8">
                  <c:v>0.496054405293607</c:v>
                </c:pt>
                <c:pt idx="9">
                  <c:v>0.47445801570622698</c:v>
                </c:pt>
                <c:pt idx="10">
                  <c:v>0.47260444787761202</c:v>
                </c:pt>
                <c:pt idx="11">
                  <c:v>0.48550793244837098</c:v>
                </c:pt>
                <c:pt idx="12">
                  <c:v>0.44697407519624499</c:v>
                </c:pt>
                <c:pt idx="13">
                  <c:v>0.40429477170683897</c:v>
                </c:pt>
                <c:pt idx="14">
                  <c:v>0.37283986565981198</c:v>
                </c:pt>
                <c:pt idx="15">
                  <c:v>0.34937551812378498</c:v>
                </c:pt>
                <c:pt idx="16">
                  <c:v>0.34652263386360099</c:v>
                </c:pt>
                <c:pt idx="17">
                  <c:v>0.33647230595454602</c:v>
                </c:pt>
                <c:pt idx="18">
                  <c:v>0.30691359088452902</c:v>
                </c:pt>
                <c:pt idx="19">
                  <c:v>0.25131457685233999</c:v>
                </c:pt>
                <c:pt idx="20">
                  <c:v>0.22314350798087901</c:v>
                </c:pt>
                <c:pt idx="21">
                  <c:v>0.20434800873720499</c:v>
                </c:pt>
                <c:pt idx="22">
                  <c:v>0.20067067689072299</c:v>
                </c:pt>
                <c:pt idx="23">
                  <c:v>0.179468490668691</c:v>
                </c:pt>
                <c:pt idx="24">
                  <c:v>0.18232155679395501</c:v>
                </c:pt>
                <c:pt idx="25">
                  <c:v>0.137985865958031</c:v>
                </c:pt>
                <c:pt idx="26">
                  <c:v>0.14903565058906201</c:v>
                </c:pt>
                <c:pt idx="27">
                  <c:v>0.15600427323848701</c:v>
                </c:pt>
                <c:pt idx="28">
                  <c:v>0.16926423739365001</c:v>
                </c:pt>
                <c:pt idx="29">
                  <c:v>0.15306886036578399</c:v>
                </c:pt>
                <c:pt idx="30">
                  <c:v>0.11332857387843</c:v>
                </c:pt>
                <c:pt idx="31">
                  <c:v>0.12516317354223999</c:v>
                </c:pt>
                <c:pt idx="32">
                  <c:v>0.13353141429118801</c:v>
                </c:pt>
                <c:pt idx="33">
                  <c:v>0.13613211861029401</c:v>
                </c:pt>
                <c:pt idx="34">
                  <c:v>0.12136090013791</c:v>
                </c:pt>
                <c:pt idx="35">
                  <c:v>0.117782998513526</c:v>
                </c:pt>
                <c:pt idx="36">
                  <c:v>0.117782998513526</c:v>
                </c:pt>
                <c:pt idx="37">
                  <c:v>9.31899672572329E-2</c:v>
                </c:pt>
                <c:pt idx="38">
                  <c:v>7.4107937868006998E-2</c:v>
                </c:pt>
                <c:pt idx="39">
                  <c:v>7.4107937868006998E-2</c:v>
                </c:pt>
                <c:pt idx="40">
                  <c:v>6.7139315218581505E-2</c:v>
                </c:pt>
                <c:pt idx="41">
                  <c:v>4.8790193883719198E-2</c:v>
                </c:pt>
                <c:pt idx="42">
                  <c:v>4.3675134931235697E-2</c:v>
                </c:pt>
                <c:pt idx="43">
                  <c:v>6.8992954026636494E-2</c:v>
                </c:pt>
                <c:pt idx="44">
                  <c:v>6.8992954026636494E-2</c:v>
                </c:pt>
                <c:pt idx="45">
                  <c:v>4.8790113613878403E-2</c:v>
                </c:pt>
                <c:pt idx="46">
                  <c:v>5.2250786519431699E-2</c:v>
                </c:pt>
                <c:pt idx="47">
                  <c:v>6.4538530423285695E-2</c:v>
                </c:pt>
                <c:pt idx="48">
                  <c:v>6.4538530423285695E-2</c:v>
                </c:pt>
                <c:pt idx="49">
                  <c:v>6.8992841772664196E-2</c:v>
                </c:pt>
                <c:pt idx="50">
                  <c:v>6.8992841772664196E-2</c:v>
                </c:pt>
                <c:pt idx="51">
                  <c:v>6.8992841772664196E-2</c:v>
                </c:pt>
                <c:pt idx="52">
                  <c:v>6.8992841772664196E-2</c:v>
                </c:pt>
                <c:pt idx="53">
                  <c:v>6.8992841772664196E-2</c:v>
                </c:pt>
                <c:pt idx="54">
                  <c:v>8.7011500799150099E-2</c:v>
                </c:pt>
                <c:pt idx="55">
                  <c:v>0.101782718273077</c:v>
                </c:pt>
                <c:pt idx="56">
                  <c:v>0.120952664956542</c:v>
                </c:pt>
                <c:pt idx="57">
                  <c:v>0.133531336910234</c:v>
                </c:pt>
                <c:pt idx="58">
                  <c:v>0.133531336910234</c:v>
                </c:pt>
                <c:pt idx="59">
                  <c:v>0.133531336910234</c:v>
                </c:pt>
                <c:pt idx="60">
                  <c:v>0.13067823364211201</c:v>
                </c:pt>
                <c:pt idx="61">
                  <c:v>0.11778292190638</c:v>
                </c:pt>
                <c:pt idx="62">
                  <c:v>0.105360414546711</c:v>
                </c:pt>
                <c:pt idx="63">
                  <c:v>0.12921179668376501</c:v>
                </c:pt>
                <c:pt idx="64">
                  <c:v>0.120017599504462</c:v>
                </c:pt>
                <c:pt idx="65">
                  <c:v>0.11778305113257399</c:v>
                </c:pt>
                <c:pt idx="66">
                  <c:v>0.12063612963879</c:v>
                </c:pt>
                <c:pt idx="67">
                  <c:v>0.129617527715151</c:v>
                </c:pt>
                <c:pt idx="68">
                  <c:v>0.133531514499518</c:v>
                </c:pt>
                <c:pt idx="69">
                  <c:v>0.133531427291191</c:v>
                </c:pt>
                <c:pt idx="70">
                  <c:v>0.15154991546053501</c:v>
                </c:pt>
                <c:pt idx="71">
                  <c:v>0.159848710396442</c:v>
                </c:pt>
                <c:pt idx="72">
                  <c:v>0.17275210311113701</c:v>
                </c:pt>
                <c:pt idx="73">
                  <c:v>0.174941468189143</c:v>
                </c:pt>
                <c:pt idx="74">
                  <c:v>0.14763602769495399</c:v>
                </c:pt>
                <c:pt idx="75">
                  <c:v>0.15048098329123699</c:v>
                </c:pt>
                <c:pt idx="76">
                  <c:v>0.14518212579044801</c:v>
                </c:pt>
                <c:pt idx="77">
                  <c:v>0.17185030482139901</c:v>
                </c:pt>
                <c:pt idx="78">
                  <c:v>0.182321621793958</c:v>
                </c:pt>
                <c:pt idx="79">
                  <c:v>0.182321621793958</c:v>
                </c:pt>
                <c:pt idx="80">
                  <c:v>0.17435343666858699</c:v>
                </c:pt>
                <c:pt idx="81">
                  <c:v>0.17435343666858699</c:v>
                </c:pt>
                <c:pt idx="82">
                  <c:v>0.17435343666858699</c:v>
                </c:pt>
                <c:pt idx="83">
                  <c:v>0.17435343666858699</c:v>
                </c:pt>
                <c:pt idx="84">
                  <c:v>0.177983200951049</c:v>
                </c:pt>
                <c:pt idx="85">
                  <c:v>0.202524284746395</c:v>
                </c:pt>
                <c:pt idx="86">
                  <c:v>0.236038814299942</c:v>
                </c:pt>
                <c:pt idx="87">
                  <c:v>0.23947944270348601</c:v>
                </c:pt>
                <c:pt idx="88">
                  <c:v>0.25391482219683498</c:v>
                </c:pt>
                <c:pt idx="89">
                  <c:v>0.26136472867985999</c:v>
                </c:pt>
                <c:pt idx="90">
                  <c:v>0.28768195689621701</c:v>
                </c:pt>
                <c:pt idx="91">
                  <c:v>0.28768195689621701</c:v>
                </c:pt>
                <c:pt idx="92">
                  <c:v>0.32112386332147103</c:v>
                </c:pt>
                <c:pt idx="93">
                  <c:v>0.28261604196615198</c:v>
                </c:pt>
                <c:pt idx="94">
                  <c:v>0.32850387197201197</c:v>
                </c:pt>
                <c:pt idx="95">
                  <c:v>0.36464279581009401</c:v>
                </c:pt>
                <c:pt idx="96">
                  <c:v>0.340926825303905</c:v>
                </c:pt>
                <c:pt idx="97">
                  <c:v>0.36025234360197</c:v>
                </c:pt>
              </c:numCache>
            </c:numRef>
          </c:yVal>
          <c:smooth val="0"/>
          <c:extLst>
            <c:ext xmlns:c16="http://schemas.microsoft.com/office/drawing/2014/chart" uri="{C3380CC4-5D6E-409C-BE32-E72D297353CC}">
              <c16:uniqueId val="{00000000-6CA9-4FDC-8B13-025DDDBAFACA}"/>
            </c:ext>
          </c:extLst>
        </c:ser>
        <c:ser>
          <c:idx val="1"/>
          <c:order val="1"/>
          <c:tx>
            <c:strRef>
              <c:f>'GAP BY EDUC'!$J$3</c:f>
              <c:strCache>
                <c:ptCount val="1"/>
                <c:pt idx="0">
                  <c:v>aylık ücret farkı</c:v>
                </c:pt>
              </c:strCache>
            </c:strRef>
          </c:tx>
          <c:spPr>
            <a:ln w="44450" cap="rnd">
              <a:solidFill>
                <a:schemeClr val="accent2">
                  <a:lumMod val="75000"/>
                </a:schemeClr>
              </a:solidFill>
              <a:round/>
            </a:ln>
            <a:effectLst/>
          </c:spPr>
          <c:marker>
            <c:symbol val="none"/>
          </c:marker>
          <c:yVal>
            <c:numRef>
              <c:f>'GAP BY EDUC'!$J$4:$J$102</c:f>
              <c:numCache>
                <c:formatCode>0.00</c:formatCode>
                <c:ptCount val="99"/>
                <c:pt idx="0">
                  <c:v>0.55961578793542299</c:v>
                </c:pt>
                <c:pt idx="1">
                  <c:v>0.58778666490211895</c:v>
                </c:pt>
                <c:pt idx="2">
                  <c:v>0.51082562376599105</c:v>
                </c:pt>
                <c:pt idx="3">
                  <c:v>0.356674943938732</c:v>
                </c:pt>
                <c:pt idx="4">
                  <c:v>0.405465108108165</c:v>
                </c:pt>
                <c:pt idx="5">
                  <c:v>0.405465108108165</c:v>
                </c:pt>
                <c:pt idx="6">
                  <c:v>0.42488319396526603</c:v>
                </c:pt>
                <c:pt idx="7">
                  <c:v>0.36772478012531701</c:v>
                </c:pt>
                <c:pt idx="8">
                  <c:v>0.36772478012531701</c:v>
                </c:pt>
                <c:pt idx="9">
                  <c:v>0.405465108108165</c:v>
                </c:pt>
                <c:pt idx="10">
                  <c:v>0.40904292945604798</c:v>
                </c:pt>
                <c:pt idx="11">
                  <c:v>0.40904292945604798</c:v>
                </c:pt>
                <c:pt idx="12">
                  <c:v>0.39834764033929998</c:v>
                </c:pt>
                <c:pt idx="13">
                  <c:v>0.38776553100876299</c:v>
                </c:pt>
                <c:pt idx="14">
                  <c:v>0.37729423114146798</c:v>
                </c:pt>
                <c:pt idx="15">
                  <c:v>0.37729423114146798</c:v>
                </c:pt>
                <c:pt idx="16">
                  <c:v>0.37729423114146798</c:v>
                </c:pt>
                <c:pt idx="17">
                  <c:v>0.356674943938732</c:v>
                </c:pt>
                <c:pt idx="18">
                  <c:v>0.33647223662121301</c:v>
                </c:pt>
                <c:pt idx="19">
                  <c:v>0.33647223662121301</c:v>
                </c:pt>
                <c:pt idx="20">
                  <c:v>0.33647223662121301</c:v>
                </c:pt>
                <c:pt idx="21">
                  <c:v>0.33647223662121301</c:v>
                </c:pt>
                <c:pt idx="22">
                  <c:v>0.306913434379668</c:v>
                </c:pt>
                <c:pt idx="23">
                  <c:v>0.24116205681688799</c:v>
                </c:pt>
                <c:pt idx="24">
                  <c:v>0.154150679827258</c:v>
                </c:pt>
                <c:pt idx="25">
                  <c:v>0.154150679827258</c:v>
                </c:pt>
                <c:pt idx="26">
                  <c:v>7.4107972153721696E-2</c:v>
                </c:pt>
                <c:pt idx="27">
                  <c:v>7.4107972153721696E-2</c:v>
                </c:pt>
                <c:pt idx="28">
                  <c:v>7.4107972153721696E-2</c:v>
                </c:pt>
                <c:pt idx="29">
                  <c:v>7.4107972153721696E-2</c:v>
                </c:pt>
                <c:pt idx="30">
                  <c:v>7.4107972153721696E-2</c:v>
                </c:pt>
                <c:pt idx="31">
                  <c:v>3.6367644170874201E-2</c:v>
                </c:pt>
                <c:pt idx="32">
                  <c:v>2.8530689824064499E-3</c:v>
                </c:pt>
                <c:pt idx="33">
                  <c:v>2.8530689824064499E-3</c:v>
                </c:pt>
                <c:pt idx="34">
                  <c:v>2.8530689824064499E-3</c:v>
                </c:pt>
                <c:pt idx="35">
                  <c:v>2.81708769666968E-2</c:v>
                </c:pt>
                <c:pt idx="36">
                  <c:v>3.5091319811270297E-2</c:v>
                </c:pt>
                <c:pt idx="37">
                  <c:v>6.8992871486951698E-2</c:v>
                </c:pt>
                <c:pt idx="38">
                  <c:v>6.8992871486951698E-2</c:v>
                </c:pt>
                <c:pt idx="39">
                  <c:v>6.8992871486951698E-2</c:v>
                </c:pt>
                <c:pt idx="40">
                  <c:v>6.8992871486951698E-2</c:v>
                </c:pt>
                <c:pt idx="41">
                  <c:v>6.8992871486951698E-2</c:v>
                </c:pt>
                <c:pt idx="42">
                  <c:v>6.8992871486951698E-2</c:v>
                </c:pt>
                <c:pt idx="43">
                  <c:v>6.8992871486951698E-2</c:v>
                </c:pt>
                <c:pt idx="44">
                  <c:v>6.8992871486951698E-2</c:v>
                </c:pt>
                <c:pt idx="45">
                  <c:v>6.8992871486951698E-2</c:v>
                </c:pt>
                <c:pt idx="46">
                  <c:v>6.8992871486951698E-2</c:v>
                </c:pt>
                <c:pt idx="47">
                  <c:v>6.8992871486951698E-2</c:v>
                </c:pt>
                <c:pt idx="48">
                  <c:v>6.8992871486951698E-2</c:v>
                </c:pt>
                <c:pt idx="49">
                  <c:v>6.8992871486951698E-2</c:v>
                </c:pt>
                <c:pt idx="50">
                  <c:v>6.8992871486951698E-2</c:v>
                </c:pt>
                <c:pt idx="51">
                  <c:v>6.8992871486951698E-2</c:v>
                </c:pt>
                <c:pt idx="52">
                  <c:v>0.120952610417663</c:v>
                </c:pt>
                <c:pt idx="53">
                  <c:v>0.13353139262452299</c:v>
                </c:pt>
                <c:pt idx="54">
                  <c:v>0.13353139262452299</c:v>
                </c:pt>
                <c:pt idx="55">
                  <c:v>0.13353139262452299</c:v>
                </c:pt>
                <c:pt idx="56">
                  <c:v>0.13353139262452299</c:v>
                </c:pt>
                <c:pt idx="57">
                  <c:v>0.13353139262452299</c:v>
                </c:pt>
                <c:pt idx="58">
                  <c:v>0.16430305129127601</c:v>
                </c:pt>
                <c:pt idx="59">
                  <c:v>0.19415601444095701</c:v>
                </c:pt>
                <c:pt idx="60">
                  <c:v>0.19415601444095701</c:v>
                </c:pt>
                <c:pt idx="61">
                  <c:v>0.19415601444095701</c:v>
                </c:pt>
                <c:pt idx="62">
                  <c:v>0.19415601444095701</c:v>
                </c:pt>
                <c:pt idx="63">
                  <c:v>0.22314355131420999</c:v>
                </c:pt>
                <c:pt idx="64">
                  <c:v>0.251314428280907</c:v>
                </c:pt>
                <c:pt idx="65">
                  <c:v>0.251314428280907</c:v>
                </c:pt>
                <c:pt idx="66">
                  <c:v>0.2484613592985</c:v>
                </c:pt>
                <c:pt idx="67">
                  <c:v>0.2484613592985</c:v>
                </c:pt>
                <c:pt idx="68">
                  <c:v>0.2484613592985</c:v>
                </c:pt>
                <c:pt idx="69">
                  <c:v>0.27586033348661398</c:v>
                </c:pt>
                <c:pt idx="70">
                  <c:v>0.30181658338668599</c:v>
                </c:pt>
                <c:pt idx="71">
                  <c:v>0.27029032973991202</c:v>
                </c:pt>
                <c:pt idx="72">
                  <c:v>0.301105092783922</c:v>
                </c:pt>
                <c:pt idx="73">
                  <c:v>0.28768207245178101</c:v>
                </c:pt>
                <c:pt idx="74">
                  <c:v>0.28768207245178101</c:v>
                </c:pt>
                <c:pt idx="75">
                  <c:v>0.28768207245178101</c:v>
                </c:pt>
                <c:pt idx="76">
                  <c:v>0.28768207245178101</c:v>
                </c:pt>
                <c:pt idx="77">
                  <c:v>0.28768207245178101</c:v>
                </c:pt>
                <c:pt idx="78">
                  <c:v>0.28768207245178101</c:v>
                </c:pt>
                <c:pt idx="79">
                  <c:v>0.28768207245178101</c:v>
                </c:pt>
                <c:pt idx="80">
                  <c:v>0.28768207245178101</c:v>
                </c:pt>
                <c:pt idx="81">
                  <c:v>0.28768207245178101</c:v>
                </c:pt>
                <c:pt idx="82">
                  <c:v>0.28768207245178101</c:v>
                </c:pt>
                <c:pt idx="83">
                  <c:v>0.28768207245178101</c:v>
                </c:pt>
                <c:pt idx="84">
                  <c:v>0.27002713721305999</c:v>
                </c:pt>
                <c:pt idx="85">
                  <c:v>0.31845373111853398</c:v>
                </c:pt>
                <c:pt idx="86">
                  <c:v>0.31845373111853398</c:v>
                </c:pt>
                <c:pt idx="87">
                  <c:v>0.36290549368936897</c:v>
                </c:pt>
                <c:pt idx="88">
                  <c:v>0.35074020841891801</c:v>
                </c:pt>
                <c:pt idx="89">
                  <c:v>0.38566248081198501</c:v>
                </c:pt>
                <c:pt idx="90">
                  <c:v>0.38566248081198501</c:v>
                </c:pt>
                <c:pt idx="91">
                  <c:v>0.32850406697203599</c:v>
                </c:pt>
                <c:pt idx="92">
                  <c:v>0.32850406697203599</c:v>
                </c:pt>
                <c:pt idx="93">
                  <c:v>0.36772478012531701</c:v>
                </c:pt>
                <c:pt idx="94">
                  <c:v>0.35139788683788797</c:v>
                </c:pt>
                <c:pt idx="95">
                  <c:v>0.405465108108164</c:v>
                </c:pt>
                <c:pt idx="96">
                  <c:v>0.405465108108164</c:v>
                </c:pt>
                <c:pt idx="97">
                  <c:v>0.356674943938732</c:v>
                </c:pt>
                <c:pt idx="98">
                  <c:v>0.33647223662121301</c:v>
                </c:pt>
              </c:numCache>
            </c:numRef>
          </c:yVal>
          <c:smooth val="0"/>
          <c:extLst>
            <c:ext xmlns:c16="http://schemas.microsoft.com/office/drawing/2014/chart" uri="{C3380CC4-5D6E-409C-BE32-E72D297353CC}">
              <c16:uniqueId val="{00000001-6CA9-4FDC-8B13-025DDDBAFACA}"/>
            </c:ext>
          </c:extLst>
        </c:ser>
        <c:dLbls>
          <c:showLegendKey val="0"/>
          <c:showVal val="0"/>
          <c:showCatName val="0"/>
          <c:showSerName val="0"/>
          <c:showPercent val="0"/>
          <c:showBubbleSize val="0"/>
        </c:dLbls>
        <c:axId val="389438064"/>
        <c:axId val="392768304"/>
      </c:scatterChart>
      <c:valAx>
        <c:axId val="38943806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2768304"/>
        <c:crosses val="autoZero"/>
        <c:crossBetween val="midCat"/>
      </c:valAx>
      <c:valAx>
        <c:axId val="392768304"/>
        <c:scaling>
          <c:orientation val="minMax"/>
          <c:max val="0.7"/>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894380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3"/>
          <c:order val="0"/>
          <c:tx>
            <c:strRef>
              <c:f>'GAP BY EDUC'!$B$3</c:f>
              <c:strCache>
                <c:ptCount val="1"/>
                <c:pt idx="0">
                  <c:v>saatlik ücret farkı</c:v>
                </c:pt>
              </c:strCache>
            </c:strRef>
          </c:tx>
          <c:spPr>
            <a:ln w="25400">
              <a:solidFill>
                <a:schemeClr val="accent6">
                  <a:lumMod val="75000"/>
                </a:schemeClr>
              </a:solidFill>
            </a:ln>
          </c:spPr>
          <c:marker>
            <c:symbol val="none"/>
          </c:marker>
          <c:yVal>
            <c:numRef>
              <c:f>'GAP BY EDUC'!$C$4:$C$101</c:f>
              <c:numCache>
                <c:formatCode>0.00</c:formatCode>
                <c:ptCount val="98"/>
                <c:pt idx="0">
                  <c:v>0.30691359088452902</c:v>
                </c:pt>
                <c:pt idx="1">
                  <c:v>0.25951093135810699</c:v>
                </c:pt>
                <c:pt idx="2">
                  <c:v>0.12516324287557201</c:v>
                </c:pt>
                <c:pt idx="3">
                  <c:v>0.108213693211667</c:v>
                </c:pt>
                <c:pt idx="4">
                  <c:v>0.10227874512042801</c:v>
                </c:pt>
                <c:pt idx="5">
                  <c:v>7.4107900725148002E-2</c:v>
                </c:pt>
                <c:pt idx="6">
                  <c:v>0</c:v>
                </c:pt>
                <c:pt idx="7">
                  <c:v>2.0202688746089499E-2</c:v>
                </c:pt>
                <c:pt idx="8">
                  <c:v>6.6139842504544105E-2</c:v>
                </c:pt>
                <c:pt idx="9">
                  <c:v>3.7740467982851203E-2</c:v>
                </c:pt>
                <c:pt idx="10">
                  <c:v>1.8018486931250299E-2</c:v>
                </c:pt>
                <c:pt idx="11">
                  <c:v>3.6367607028018598E-2</c:v>
                </c:pt>
                <c:pt idx="12">
                  <c:v>4.3666937084585002E-2</c:v>
                </c:pt>
                <c:pt idx="13">
                  <c:v>4.3675060645518703E-2</c:v>
                </c:pt>
                <c:pt idx="14">
                  <c:v>4.43997733735138E-2</c:v>
                </c:pt>
                <c:pt idx="15">
                  <c:v>3.3285906204892697E-2</c:v>
                </c:pt>
                <c:pt idx="16">
                  <c:v>3.81518832192769E-2</c:v>
                </c:pt>
                <c:pt idx="17">
                  <c:v>4.8790193883719198E-2</c:v>
                </c:pt>
                <c:pt idx="18">
                  <c:v>4.0822031663114301E-2</c:v>
                </c:pt>
                <c:pt idx="19">
                  <c:v>2.8987431999304598E-2</c:v>
                </c:pt>
                <c:pt idx="20">
                  <c:v>2.6007047060101502E-3</c:v>
                </c:pt>
                <c:pt idx="21">
                  <c:v>0</c:v>
                </c:pt>
                <c:pt idx="22">
                  <c:v>0</c:v>
                </c:pt>
                <c:pt idx="23">
                  <c:v>0</c:v>
                </c:pt>
                <c:pt idx="24">
                  <c:v>2.8531032681213802E-3</c:v>
                </c:pt>
                <c:pt idx="25">
                  <c:v>2.8170922363522199E-2</c:v>
                </c:pt>
                <c:pt idx="26">
                  <c:v>2.8170922363522199E-2</c:v>
                </c:pt>
                <c:pt idx="27">
                  <c:v>5.3488759236700198E-2</c:v>
                </c:pt>
                <c:pt idx="28">
                  <c:v>6.4538530423285695E-2</c:v>
                </c:pt>
                <c:pt idx="29">
                  <c:v>6.8992841772664196E-2</c:v>
                </c:pt>
                <c:pt idx="30">
                  <c:v>6.61397385045428E-2</c:v>
                </c:pt>
                <c:pt idx="31">
                  <c:v>6.5427843813561801E-2</c:v>
                </c:pt>
                <c:pt idx="32">
                  <c:v>4.8202054236177599E-2</c:v>
                </c:pt>
                <c:pt idx="33">
                  <c:v>6.8992938894355801E-2</c:v>
                </c:pt>
                <c:pt idx="34">
                  <c:v>6.8662172446009903E-2</c:v>
                </c:pt>
                <c:pt idx="35">
                  <c:v>6.8992806486947805E-2</c:v>
                </c:pt>
                <c:pt idx="36">
                  <c:v>6.8992806486947805E-2</c:v>
                </c:pt>
                <c:pt idx="37">
                  <c:v>6.8992806486947805E-2</c:v>
                </c:pt>
                <c:pt idx="38">
                  <c:v>6.8992806486947805E-2</c:v>
                </c:pt>
                <c:pt idx="39">
                  <c:v>6.6139712504541107E-2</c:v>
                </c:pt>
                <c:pt idx="40">
                  <c:v>9.73284144121771E-2</c:v>
                </c:pt>
                <c:pt idx="41">
                  <c:v>0.11332873978319601</c:v>
                </c:pt>
                <c:pt idx="42">
                  <c:v>0.11332873978319601</c:v>
                </c:pt>
                <c:pt idx="43">
                  <c:v>0.12516321636577299</c:v>
                </c:pt>
                <c:pt idx="44">
                  <c:v>0.10536055644214</c:v>
                </c:pt>
                <c:pt idx="45">
                  <c:v>0.105132065436156</c:v>
                </c:pt>
                <c:pt idx="46">
                  <c:v>0.102759738084753</c:v>
                </c:pt>
                <c:pt idx="47">
                  <c:v>0.105360658657829</c:v>
                </c:pt>
                <c:pt idx="48">
                  <c:v>0.117783107878609</c:v>
                </c:pt>
                <c:pt idx="49">
                  <c:v>0.117783107878609</c:v>
                </c:pt>
                <c:pt idx="50">
                  <c:v>0.114929911859162</c:v>
                </c:pt>
                <c:pt idx="51">
                  <c:v>8.2064931767754395E-2</c:v>
                </c:pt>
                <c:pt idx="52">
                  <c:v>7.9043246464261904E-2</c:v>
                </c:pt>
                <c:pt idx="53">
                  <c:v>0.10714468975588499</c:v>
                </c:pt>
                <c:pt idx="54">
                  <c:v>0.12306006017577301</c:v>
                </c:pt>
                <c:pt idx="55">
                  <c:v>0.13353137714833199</c:v>
                </c:pt>
                <c:pt idx="56">
                  <c:v>0.13353137714833199</c:v>
                </c:pt>
                <c:pt idx="57">
                  <c:v>0.156004211333723</c:v>
                </c:pt>
                <c:pt idx="58">
                  <c:v>0.17150035816237</c:v>
                </c:pt>
                <c:pt idx="59">
                  <c:v>0.16251896008600999</c:v>
                </c:pt>
                <c:pt idx="60">
                  <c:v>0.16016887665986701</c:v>
                </c:pt>
                <c:pt idx="61">
                  <c:v>0.146182466844751</c:v>
                </c:pt>
                <c:pt idx="62">
                  <c:v>0.133531377767381</c:v>
                </c:pt>
                <c:pt idx="63">
                  <c:v>0.117783022656384</c:v>
                </c:pt>
                <c:pt idx="64">
                  <c:v>0.130053122611341</c:v>
                </c:pt>
                <c:pt idx="65">
                  <c:v>0.154150316652583</c:v>
                </c:pt>
                <c:pt idx="66">
                  <c:v>0.16989902957317499</c:v>
                </c:pt>
                <c:pt idx="67">
                  <c:v>0.15665375872958701</c:v>
                </c:pt>
                <c:pt idx="68">
                  <c:v>0.13324206655106399</c:v>
                </c:pt>
                <c:pt idx="69">
                  <c:v>0.13613190841544701</c:v>
                </c:pt>
                <c:pt idx="70">
                  <c:v>0.15415063339868501</c:v>
                </c:pt>
                <c:pt idx="71">
                  <c:v>0.165079541663775</c:v>
                </c:pt>
                <c:pt idx="72">
                  <c:v>0.159848547305527</c:v>
                </c:pt>
                <c:pt idx="73">
                  <c:v>0.182321383460613</c:v>
                </c:pt>
                <c:pt idx="74">
                  <c:v>0.182321383460613</c:v>
                </c:pt>
                <c:pt idx="75">
                  <c:v>0.16126804142944701</c:v>
                </c:pt>
                <c:pt idx="76">
                  <c:v>0.160623073609551</c:v>
                </c:pt>
                <c:pt idx="77">
                  <c:v>0.15860499117663701</c:v>
                </c:pt>
                <c:pt idx="78">
                  <c:v>0.146182964696732</c:v>
                </c:pt>
                <c:pt idx="79">
                  <c:v>0.17768200583357699</c:v>
                </c:pt>
                <c:pt idx="80">
                  <c:v>0.16877787224882199</c:v>
                </c:pt>
                <c:pt idx="81">
                  <c:v>0.12835014876627801</c:v>
                </c:pt>
                <c:pt idx="82">
                  <c:v>0.13976201773748501</c:v>
                </c:pt>
                <c:pt idx="83">
                  <c:v>0.171850165698573</c:v>
                </c:pt>
                <c:pt idx="84">
                  <c:v>0.19671014284850399</c:v>
                </c:pt>
                <c:pt idx="85">
                  <c:v>0.18232183412726699</c:v>
                </c:pt>
                <c:pt idx="86">
                  <c:v>0.12405243936186899</c:v>
                </c:pt>
                <c:pt idx="87">
                  <c:v>0.111591324466463</c:v>
                </c:pt>
                <c:pt idx="88">
                  <c:v>0.105360443435581</c:v>
                </c:pt>
                <c:pt idx="89">
                  <c:v>7.6960630271933894E-2</c:v>
                </c:pt>
                <c:pt idx="90">
                  <c:v>0.12516269432655</c:v>
                </c:pt>
                <c:pt idx="91">
                  <c:v>0.137273788688133</c:v>
                </c:pt>
                <c:pt idx="92">
                  <c:v>0.11778325232310299</c:v>
                </c:pt>
                <c:pt idx="93">
                  <c:v>0.112740967545145</c:v>
                </c:pt>
                <c:pt idx="94">
                  <c:v>0.115831758507584</c:v>
                </c:pt>
                <c:pt idx="95">
                  <c:v>0.14458136214445</c:v>
                </c:pt>
                <c:pt idx="96">
                  <c:v>0.101782589471236</c:v>
                </c:pt>
                <c:pt idx="97">
                  <c:v>0.133531145005473</c:v>
                </c:pt>
              </c:numCache>
            </c:numRef>
          </c:yVal>
          <c:smooth val="0"/>
          <c:extLst>
            <c:ext xmlns:c16="http://schemas.microsoft.com/office/drawing/2014/chart" uri="{C3380CC4-5D6E-409C-BE32-E72D297353CC}">
              <c16:uniqueId val="{00000000-C386-4868-BA03-212EEF6FF84B}"/>
            </c:ext>
          </c:extLst>
        </c:ser>
        <c:ser>
          <c:idx val="4"/>
          <c:order val="1"/>
          <c:tx>
            <c:strRef>
              <c:f>'GAP BY EDUC'!$J$3</c:f>
              <c:strCache>
                <c:ptCount val="1"/>
                <c:pt idx="0">
                  <c:v>aylık ücret farkı</c:v>
                </c:pt>
              </c:strCache>
            </c:strRef>
          </c:tx>
          <c:spPr>
            <a:ln w="44450">
              <a:solidFill>
                <a:schemeClr val="accent2">
                  <a:lumMod val="75000"/>
                </a:schemeClr>
              </a:solidFill>
            </a:ln>
          </c:spPr>
          <c:marker>
            <c:symbol val="none"/>
          </c:marker>
          <c:yVal>
            <c:numRef>
              <c:f>'GAP BY EDUC'!$K$4:$K$102</c:f>
              <c:numCache>
                <c:formatCode>0.00</c:formatCode>
                <c:ptCount val="99"/>
                <c:pt idx="0">
                  <c:v>0.430782916092454</c:v>
                </c:pt>
                <c:pt idx="1">
                  <c:v>0.36772478012531701</c:v>
                </c:pt>
                <c:pt idx="2">
                  <c:v>0.262364264467491</c:v>
                </c:pt>
                <c:pt idx="3">
                  <c:v>0.262364264467491</c:v>
                </c:pt>
                <c:pt idx="4">
                  <c:v>0.154150679827258</c:v>
                </c:pt>
                <c:pt idx="5">
                  <c:v>7.4107972153721696E-2</c:v>
                </c:pt>
                <c:pt idx="6">
                  <c:v>7.4107972153721696E-2</c:v>
                </c:pt>
                <c:pt idx="7">
                  <c:v>7.4107972153721696E-2</c:v>
                </c:pt>
                <c:pt idx="8">
                  <c:v>7.4107972153721696E-2</c:v>
                </c:pt>
                <c:pt idx="9">
                  <c:v>0</c:v>
                </c:pt>
                <c:pt idx="10">
                  <c:v>0</c:v>
                </c:pt>
                <c:pt idx="11">
                  <c:v>0</c:v>
                </c:pt>
                <c:pt idx="12">
                  <c:v>0</c:v>
                </c:pt>
                <c:pt idx="13">
                  <c:v>0</c:v>
                </c:pt>
                <c:pt idx="14">
                  <c:v>0</c:v>
                </c:pt>
                <c:pt idx="15">
                  <c:v>0</c:v>
                </c:pt>
                <c:pt idx="16">
                  <c:v>0</c:v>
                </c:pt>
                <c:pt idx="17">
                  <c:v>0</c:v>
                </c:pt>
                <c:pt idx="18">
                  <c:v>0</c:v>
                </c:pt>
                <c:pt idx="19">
                  <c:v>2.8530689824064499E-3</c:v>
                </c:pt>
                <c:pt idx="20">
                  <c:v>2.8530689824064499E-3</c:v>
                </c:pt>
                <c:pt idx="21">
                  <c:v>2.81708769666968E-2</c:v>
                </c:pt>
                <c:pt idx="22">
                  <c:v>4.8790164169432201E-2</c:v>
                </c:pt>
                <c:pt idx="23">
                  <c:v>6.8992871486951698E-2</c:v>
                </c:pt>
                <c:pt idx="24">
                  <c:v>6.8992871486951698E-2</c:v>
                </c:pt>
                <c:pt idx="25">
                  <c:v>6.8992871486951698E-2</c:v>
                </c:pt>
                <c:pt idx="26">
                  <c:v>6.8992871486951698E-2</c:v>
                </c:pt>
                <c:pt idx="27">
                  <c:v>6.8992871486951698E-2</c:v>
                </c:pt>
                <c:pt idx="28">
                  <c:v>6.8992871486951698E-2</c:v>
                </c:pt>
                <c:pt idx="29">
                  <c:v>6.8992871486951698E-2</c:v>
                </c:pt>
                <c:pt idx="30">
                  <c:v>6.8992871486951698E-2</c:v>
                </c:pt>
                <c:pt idx="31">
                  <c:v>6.8992871486951698E-2</c:v>
                </c:pt>
                <c:pt idx="32">
                  <c:v>0.10178269430994299</c:v>
                </c:pt>
                <c:pt idx="33">
                  <c:v>0.13353139262452299</c:v>
                </c:pt>
                <c:pt idx="34">
                  <c:v>0.13353139262452299</c:v>
                </c:pt>
                <c:pt idx="35">
                  <c:v>0.13353139262452299</c:v>
                </c:pt>
                <c:pt idx="36">
                  <c:v>0.13067832364211601</c:v>
                </c:pt>
                <c:pt idx="37">
                  <c:v>0.14310084364067299</c:v>
                </c:pt>
                <c:pt idx="38">
                  <c:v>0.191302945458551</c:v>
                </c:pt>
                <c:pt idx="39">
                  <c:v>0.191302945458551</c:v>
                </c:pt>
                <c:pt idx="40">
                  <c:v>0.17016050888474199</c:v>
                </c:pt>
                <c:pt idx="41">
                  <c:v>0.159064694629687</c:v>
                </c:pt>
                <c:pt idx="42">
                  <c:v>0.154150679827258</c:v>
                </c:pt>
                <c:pt idx="43">
                  <c:v>0.17114825619582999</c:v>
                </c:pt>
                <c:pt idx="44">
                  <c:v>0.18232155679395501</c:v>
                </c:pt>
                <c:pt idx="45">
                  <c:v>0.18232155679395501</c:v>
                </c:pt>
                <c:pt idx="46">
                  <c:v>0.18232155679395501</c:v>
                </c:pt>
                <c:pt idx="47">
                  <c:v>0.18232155679395501</c:v>
                </c:pt>
                <c:pt idx="48">
                  <c:v>0.18232155679395501</c:v>
                </c:pt>
                <c:pt idx="49">
                  <c:v>0.209720530982069</c:v>
                </c:pt>
                <c:pt idx="50">
                  <c:v>0.236388778064231</c:v>
                </c:pt>
                <c:pt idx="51">
                  <c:v>0.236388778064231</c:v>
                </c:pt>
                <c:pt idx="52">
                  <c:v>0.28768207245178101</c:v>
                </c:pt>
                <c:pt idx="53">
                  <c:v>0.28768207245178101</c:v>
                </c:pt>
                <c:pt idx="54">
                  <c:v>0.25489224962878998</c:v>
                </c:pt>
                <c:pt idx="55">
                  <c:v>0.22314355131420999</c:v>
                </c:pt>
                <c:pt idx="56">
                  <c:v>0.22314355131420999</c:v>
                </c:pt>
                <c:pt idx="57">
                  <c:v>0.22314355131420999</c:v>
                </c:pt>
                <c:pt idx="58">
                  <c:v>0.22314355131420999</c:v>
                </c:pt>
                <c:pt idx="59">
                  <c:v>0.19237189264745599</c:v>
                </c:pt>
                <c:pt idx="60">
                  <c:v>0.16251892949777499</c:v>
                </c:pt>
                <c:pt idx="61">
                  <c:v>0.16251892949777499</c:v>
                </c:pt>
                <c:pt idx="62">
                  <c:v>0.16251892949777499</c:v>
                </c:pt>
                <c:pt idx="63">
                  <c:v>0.16251892949777499</c:v>
                </c:pt>
                <c:pt idx="64">
                  <c:v>0.13353139262452299</c:v>
                </c:pt>
                <c:pt idx="65">
                  <c:v>0.105360515657826</c:v>
                </c:pt>
                <c:pt idx="66">
                  <c:v>0.154150679827258</c:v>
                </c:pt>
                <c:pt idx="67">
                  <c:v>0.154150679827258</c:v>
                </c:pt>
                <c:pt idx="68">
                  <c:v>0.20067069546215099</c:v>
                </c:pt>
                <c:pt idx="69">
                  <c:v>0.20067069546215099</c:v>
                </c:pt>
                <c:pt idx="70">
                  <c:v>0.16907633004393399</c:v>
                </c:pt>
                <c:pt idx="71">
                  <c:v>0.191055236762709</c:v>
                </c:pt>
                <c:pt idx="72">
                  <c:v>0.13976194237515899</c:v>
                </c:pt>
                <c:pt idx="73">
                  <c:v>0.18232155679395501</c:v>
                </c:pt>
                <c:pt idx="74">
                  <c:v>0.20294084399668999</c:v>
                </c:pt>
                <c:pt idx="75">
                  <c:v>0.22314355131420999</c:v>
                </c:pt>
                <c:pt idx="76">
                  <c:v>0.22314355131420999</c:v>
                </c:pt>
                <c:pt idx="77">
                  <c:v>0.22314355131420999</c:v>
                </c:pt>
                <c:pt idx="78">
                  <c:v>0.22314355131420999</c:v>
                </c:pt>
                <c:pt idx="79">
                  <c:v>0.22314355131420999</c:v>
                </c:pt>
                <c:pt idx="80">
                  <c:v>0.17435338714477799</c:v>
                </c:pt>
                <c:pt idx="81">
                  <c:v>0.19004360288786501</c:v>
                </c:pt>
                <c:pt idx="82">
                  <c:v>0.18421370494599301</c:v>
                </c:pt>
                <c:pt idx="83">
                  <c:v>0.16034265007517901</c:v>
                </c:pt>
                <c:pt idx="84">
                  <c:v>0.19671029424605399</c:v>
                </c:pt>
                <c:pt idx="85">
                  <c:v>0.144965770250186</c:v>
                </c:pt>
                <c:pt idx="86">
                  <c:v>0.18232155679395401</c:v>
                </c:pt>
                <c:pt idx="87">
                  <c:v>0.18232155679395401</c:v>
                </c:pt>
                <c:pt idx="88">
                  <c:v>0.18232155679395401</c:v>
                </c:pt>
                <c:pt idx="89">
                  <c:v>0.14310084364067199</c:v>
                </c:pt>
                <c:pt idx="90">
                  <c:v>0.105360515657826</c:v>
                </c:pt>
                <c:pt idx="91">
                  <c:v>0.13353139262452399</c:v>
                </c:pt>
                <c:pt idx="92">
                  <c:v>0.12516314295400699</c:v>
                </c:pt>
                <c:pt idx="93">
                  <c:v>0.154150679827259</c:v>
                </c:pt>
                <c:pt idx="94">
                  <c:v>0.154150679827259</c:v>
                </c:pt>
                <c:pt idx="95">
                  <c:v>0.17185025692665901</c:v>
                </c:pt>
                <c:pt idx="96">
                  <c:v>0.13353139262452299</c:v>
                </c:pt>
                <c:pt idx="97">
                  <c:v>0.13685918271719699</c:v>
                </c:pt>
                <c:pt idx="98">
                  <c:v>0.105360515657827</c:v>
                </c:pt>
              </c:numCache>
            </c:numRef>
          </c:yVal>
          <c:smooth val="0"/>
          <c:extLst>
            <c:ext xmlns:c16="http://schemas.microsoft.com/office/drawing/2014/chart" uri="{C3380CC4-5D6E-409C-BE32-E72D297353CC}">
              <c16:uniqueId val="{00000001-C386-4868-BA03-212EEF6FF84B}"/>
            </c:ext>
          </c:extLst>
        </c:ser>
        <c:dLbls>
          <c:showLegendKey val="0"/>
          <c:showVal val="0"/>
          <c:showCatName val="0"/>
          <c:showSerName val="0"/>
          <c:showPercent val="0"/>
          <c:showBubbleSize val="0"/>
        </c:dLbls>
        <c:axId val="392119136"/>
        <c:axId val="316519856"/>
      </c:scatterChart>
      <c:valAx>
        <c:axId val="3921191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16519856"/>
        <c:crosses val="autoZero"/>
        <c:crossBetween val="midCat"/>
      </c:valAx>
      <c:valAx>
        <c:axId val="316519856"/>
        <c:scaling>
          <c:orientation val="minMax"/>
          <c:max val="0.7"/>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92119136"/>
        <c:crosses val="autoZero"/>
        <c:crossBetween val="midCat"/>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'GAP BY EDUC'!$B$3</c:f>
              <c:strCache>
                <c:ptCount val="1"/>
                <c:pt idx="0">
                  <c:v>saatlik ücret farkı</c:v>
                </c:pt>
              </c:strCache>
            </c:strRef>
          </c:tx>
          <c:spPr>
            <a:ln w="25400">
              <a:solidFill>
                <a:schemeClr val="accent6">
                  <a:lumMod val="75000"/>
                </a:schemeClr>
              </a:solidFill>
            </a:ln>
          </c:spPr>
          <c:marker>
            <c:symbol val="none"/>
          </c:marker>
          <c:yVal>
            <c:numRef>
              <c:f>'GAP BY EDUC'!$D$4:$D$101</c:f>
              <c:numCache>
                <c:formatCode>0.00</c:formatCode>
                <c:ptCount val="98"/>
                <c:pt idx="0">
                  <c:v>-3.9220569153291397E-2</c:v>
                </c:pt>
                <c:pt idx="1">
                  <c:v>-2.8531404109806099E-3</c:v>
                </c:pt>
                <c:pt idx="2">
                  <c:v>-3.5091325788281197E-2</c:v>
                </c:pt>
                <c:pt idx="3">
                  <c:v>-1.55042115359656E-2</c:v>
                </c:pt>
                <c:pt idx="4">
                  <c:v>-8.8232239928622801E-3</c:v>
                </c:pt>
                <c:pt idx="5">
                  <c:v>0</c:v>
                </c:pt>
                <c:pt idx="6">
                  <c:v>0</c:v>
                </c:pt>
                <c:pt idx="7">
                  <c:v>2.8170922363522199E-2</c:v>
                </c:pt>
                <c:pt idx="8">
                  <c:v>3.9220702042170201E-2</c:v>
                </c:pt>
                <c:pt idx="9">
                  <c:v>1.01523616155328E-2</c:v>
                </c:pt>
                <c:pt idx="10">
                  <c:v>6.4538495137569402E-2</c:v>
                </c:pt>
                <c:pt idx="11">
                  <c:v>5.1293109650708997E-2</c:v>
                </c:pt>
                <c:pt idx="12">
                  <c:v>5.8840439994074498E-2</c:v>
                </c:pt>
                <c:pt idx="13">
                  <c:v>6.0624721228203199E-2</c:v>
                </c:pt>
                <c:pt idx="14">
                  <c:v>3.5091375312090299E-2</c:v>
                </c:pt>
                <c:pt idx="15">
                  <c:v>6.8992863232982996E-2</c:v>
                </c:pt>
                <c:pt idx="16">
                  <c:v>6.8992863232982996E-2</c:v>
                </c:pt>
                <c:pt idx="17">
                  <c:v>0.111225583593196</c:v>
                </c:pt>
                <c:pt idx="18">
                  <c:v>9.8440001836241395E-2</c:v>
                </c:pt>
                <c:pt idx="19">
                  <c:v>0.105360573435604</c:v>
                </c:pt>
                <c:pt idx="20">
                  <c:v>0.105360573435604</c:v>
                </c:pt>
                <c:pt idx="21">
                  <c:v>9.6626741981975101E-2</c:v>
                </c:pt>
                <c:pt idx="22">
                  <c:v>8.9611802737234098E-2</c:v>
                </c:pt>
                <c:pt idx="23">
                  <c:v>0.105360515657826</c:v>
                </c:pt>
                <c:pt idx="24">
                  <c:v>8.7011290322962495E-2</c:v>
                </c:pt>
                <c:pt idx="25">
                  <c:v>0.11332857387843</c:v>
                </c:pt>
                <c:pt idx="26">
                  <c:v>0.13434809622855301</c:v>
                </c:pt>
                <c:pt idx="27">
                  <c:v>0.11778292732304201</c:v>
                </c:pt>
                <c:pt idx="28">
                  <c:v>0.105360900843137</c:v>
                </c:pt>
                <c:pt idx="29">
                  <c:v>0.105360900843137</c:v>
                </c:pt>
                <c:pt idx="30">
                  <c:v>0.109814873435779</c:v>
                </c:pt>
                <c:pt idx="31">
                  <c:v>6.3294900008681806E-2</c:v>
                </c:pt>
                <c:pt idx="32">
                  <c:v>8.7011304767395298E-2</c:v>
                </c:pt>
                <c:pt idx="33">
                  <c:v>0.10536042899114501</c:v>
                </c:pt>
                <c:pt idx="34">
                  <c:v>0.10536042899114501</c:v>
                </c:pt>
                <c:pt idx="35">
                  <c:v>0.13976201773748501</c:v>
                </c:pt>
                <c:pt idx="36">
                  <c:v>0.112477368769564</c:v>
                </c:pt>
                <c:pt idx="37">
                  <c:v>8.7010917393647996E-2</c:v>
                </c:pt>
                <c:pt idx="38">
                  <c:v>0.117783468989718</c:v>
                </c:pt>
                <c:pt idx="39">
                  <c:v>0.10536066973187901</c:v>
                </c:pt>
                <c:pt idx="40">
                  <c:v>6.8992970534554707E-2</c:v>
                </c:pt>
                <c:pt idx="41">
                  <c:v>4.0822485631382098E-2</c:v>
                </c:pt>
                <c:pt idx="42">
                  <c:v>1.3245381837694701E-2</c:v>
                </c:pt>
                <c:pt idx="43">
                  <c:v>3.92204998199705E-2</c:v>
                </c:pt>
                <c:pt idx="44">
                  <c:v>6.4537957804199103E-2</c:v>
                </c:pt>
                <c:pt idx="45">
                  <c:v>6.4537957804199103E-2</c:v>
                </c:pt>
                <c:pt idx="46">
                  <c:v>9.0855502485263501E-2</c:v>
                </c:pt>
                <c:pt idx="47">
                  <c:v>9.5310055994838105E-2</c:v>
                </c:pt>
                <c:pt idx="48">
                  <c:v>8.59421945065795E-2</c:v>
                </c:pt>
                <c:pt idx="49">
                  <c:v>8.3881879957773603E-2</c:v>
                </c:pt>
                <c:pt idx="50">
                  <c:v>8.2888039154816795E-2</c:v>
                </c:pt>
                <c:pt idx="51">
                  <c:v>0.10536057985536799</c:v>
                </c:pt>
                <c:pt idx="52">
                  <c:v>6.8992500058399797E-2</c:v>
                </c:pt>
                <c:pt idx="53">
                  <c:v>6.8992500058399797E-2</c:v>
                </c:pt>
                <c:pt idx="54">
                  <c:v>4.8789817502779401E-2</c:v>
                </c:pt>
                <c:pt idx="55">
                  <c:v>2.8170926490513899E-2</c:v>
                </c:pt>
                <c:pt idx="56">
                  <c:v>0</c:v>
                </c:pt>
                <c:pt idx="57">
                  <c:v>2.81711337568211E-2</c:v>
                </c:pt>
                <c:pt idx="58">
                  <c:v>3.6367891789924799E-2</c:v>
                </c:pt>
                <c:pt idx="59">
                  <c:v>6.4538737804243296E-2</c:v>
                </c:pt>
                <c:pt idx="60">
                  <c:v>6.4538737804243296E-2</c:v>
                </c:pt>
                <c:pt idx="61">
                  <c:v>9.5310232329583106E-2</c:v>
                </c:pt>
                <c:pt idx="62">
                  <c:v>0.105360688991168</c:v>
                </c:pt>
                <c:pt idx="63">
                  <c:v>0.125163550797114</c:v>
                </c:pt>
                <c:pt idx="64">
                  <c:v>0.121361272365289</c:v>
                </c:pt>
                <c:pt idx="65">
                  <c:v>0.11525068790415501</c:v>
                </c:pt>
                <c:pt idx="66">
                  <c:v>8.9612189642064896E-2</c:v>
                </c:pt>
                <c:pt idx="67">
                  <c:v>8.9612189642064896E-2</c:v>
                </c:pt>
                <c:pt idx="68">
                  <c:v>7.4588912799156096E-2</c:v>
                </c:pt>
                <c:pt idx="69">
                  <c:v>7.6960964099091395E-2</c:v>
                </c:pt>
                <c:pt idx="70">
                  <c:v>8.4556933338100701E-2</c:v>
                </c:pt>
                <c:pt idx="71">
                  <c:v>8.2238124302131496E-2</c:v>
                </c:pt>
                <c:pt idx="72">
                  <c:v>0.105360515657826</c:v>
                </c:pt>
                <c:pt idx="73">
                  <c:v>0.133531145005473</c:v>
                </c:pt>
                <c:pt idx="74">
                  <c:v>0.133531145005473</c:v>
                </c:pt>
                <c:pt idx="75">
                  <c:v>0.133531145005473</c:v>
                </c:pt>
                <c:pt idx="76">
                  <c:v>0.105360419361522</c:v>
                </c:pt>
                <c:pt idx="77">
                  <c:v>7.7961588316565897E-2</c:v>
                </c:pt>
                <c:pt idx="78">
                  <c:v>6.4538636693148604E-2</c:v>
                </c:pt>
                <c:pt idx="79">
                  <c:v>7.5985929228667495E-2</c:v>
                </c:pt>
                <c:pt idx="80">
                  <c:v>4.8790329248805497E-2</c:v>
                </c:pt>
                <c:pt idx="81">
                  <c:v>7.2320701889708502E-2</c:v>
                </c:pt>
                <c:pt idx="82">
                  <c:v>9.5310101016432502E-2</c:v>
                </c:pt>
                <c:pt idx="83">
                  <c:v>0.117783228248983</c:v>
                </c:pt>
                <c:pt idx="84">
                  <c:v>0.117783228248983</c:v>
                </c:pt>
                <c:pt idx="85">
                  <c:v>9.3090319723656598E-2</c:v>
                </c:pt>
                <c:pt idx="86">
                  <c:v>0.100643755733778</c:v>
                </c:pt>
                <c:pt idx="87">
                  <c:v>0.117782732323056</c:v>
                </c:pt>
                <c:pt idx="88">
                  <c:v>0.105360323065227</c:v>
                </c:pt>
                <c:pt idx="89">
                  <c:v>9.4310546137899007E-2</c:v>
                </c:pt>
                <c:pt idx="90">
                  <c:v>3.3447987594214197E-2</c:v>
                </c:pt>
                <c:pt idx="91">
                  <c:v>9.5310337380090995E-2</c:v>
                </c:pt>
                <c:pt idx="92">
                  <c:v>0.15415092744630801</c:v>
                </c:pt>
                <c:pt idx="93">
                  <c:v>0.11778292732304201</c:v>
                </c:pt>
                <c:pt idx="94">
                  <c:v>0.13772553751599001</c:v>
                </c:pt>
                <c:pt idx="95">
                  <c:v>0.15415092744630801</c:v>
                </c:pt>
                <c:pt idx="96">
                  <c:v>0.17733399911376299</c:v>
                </c:pt>
                <c:pt idx="97">
                  <c:v>0.17114819906723699</c:v>
                </c:pt>
              </c:numCache>
            </c:numRef>
          </c:yVal>
          <c:smooth val="0"/>
          <c:extLst>
            <c:ext xmlns:c16="http://schemas.microsoft.com/office/drawing/2014/chart" uri="{C3380CC4-5D6E-409C-BE32-E72D297353CC}">
              <c16:uniqueId val="{00000000-56B1-4AB6-A2DA-1D4D5F26B176}"/>
            </c:ext>
          </c:extLst>
        </c:ser>
        <c:ser>
          <c:idx val="1"/>
          <c:order val="1"/>
          <c:tx>
            <c:strRef>
              <c:f>'GAP BY EDUC'!$J$3</c:f>
              <c:strCache>
                <c:ptCount val="1"/>
                <c:pt idx="0">
                  <c:v>aylık ücret farkı</c:v>
                </c:pt>
              </c:strCache>
            </c:strRef>
          </c:tx>
          <c:spPr>
            <a:ln w="38100">
              <a:solidFill>
                <a:schemeClr val="accent2">
                  <a:lumMod val="75000"/>
                </a:schemeClr>
              </a:solidFill>
            </a:ln>
          </c:spPr>
          <c:marker>
            <c:symbol val="none"/>
          </c:marker>
          <c:yVal>
            <c:numRef>
              <c:f>'GAP BY EDUC'!$L$4:$L$102</c:f>
              <c:numCache>
                <c:formatCode>0.00</c:formatCode>
                <c:ptCount val="99"/>
                <c:pt idx="0">
                  <c:v>8.0042707673536398E-2</c:v>
                </c:pt>
                <c:pt idx="1">
                  <c:v>7.4107972153721696E-2</c:v>
                </c:pt>
                <c:pt idx="2">
                  <c:v>0</c:v>
                </c:pt>
                <c:pt idx="3">
                  <c:v>0</c:v>
                </c:pt>
                <c:pt idx="4">
                  <c:v>0</c:v>
                </c:pt>
                <c:pt idx="5">
                  <c:v>0</c:v>
                </c:pt>
                <c:pt idx="6">
                  <c:v>2.8530689824064499E-3</c:v>
                </c:pt>
                <c:pt idx="7">
                  <c:v>6.8992871486951698E-2</c:v>
                </c:pt>
                <c:pt idx="8">
                  <c:v>6.8992871486951698E-2</c:v>
                </c:pt>
                <c:pt idx="9">
                  <c:v>6.8992871486951698E-2</c:v>
                </c:pt>
                <c:pt idx="10">
                  <c:v>0.13067832364211601</c:v>
                </c:pt>
                <c:pt idx="11">
                  <c:v>0.13067832364211601</c:v>
                </c:pt>
                <c:pt idx="12">
                  <c:v>0.12516314295400599</c:v>
                </c:pt>
                <c:pt idx="13">
                  <c:v>0.12516314295400599</c:v>
                </c:pt>
                <c:pt idx="14">
                  <c:v>0.18232155679395501</c:v>
                </c:pt>
                <c:pt idx="15">
                  <c:v>0.18232155679395501</c:v>
                </c:pt>
                <c:pt idx="16">
                  <c:v>0.145182009844498</c:v>
                </c:pt>
                <c:pt idx="17">
                  <c:v>0.19782574332992001</c:v>
                </c:pt>
                <c:pt idx="18">
                  <c:v>0.19237189264745599</c:v>
                </c:pt>
                <c:pt idx="19">
                  <c:v>0.16251892949777499</c:v>
                </c:pt>
                <c:pt idx="20">
                  <c:v>0.16251892949777499</c:v>
                </c:pt>
                <c:pt idx="21">
                  <c:v>0.105360515657826</c:v>
                </c:pt>
                <c:pt idx="22">
                  <c:v>0.105360515657826</c:v>
                </c:pt>
                <c:pt idx="23">
                  <c:v>0.105360515657826</c:v>
                </c:pt>
                <c:pt idx="24">
                  <c:v>7.5985906977921402E-2</c:v>
                </c:pt>
                <c:pt idx="25">
                  <c:v>9.5310179804324699E-2</c:v>
                </c:pt>
                <c:pt idx="26">
                  <c:v>9.5310179804324699E-2</c:v>
                </c:pt>
                <c:pt idx="27">
                  <c:v>0.13976194237515899</c:v>
                </c:pt>
                <c:pt idx="28">
                  <c:v>0.18232155679395501</c:v>
                </c:pt>
                <c:pt idx="29">
                  <c:v>0.22314355131420999</c:v>
                </c:pt>
                <c:pt idx="30">
                  <c:v>0.22314355131420999</c:v>
                </c:pt>
                <c:pt idx="31">
                  <c:v>0.22314355131420999</c:v>
                </c:pt>
                <c:pt idx="32">
                  <c:v>0.17435338714477799</c:v>
                </c:pt>
                <c:pt idx="33">
                  <c:v>0.13421734211980799</c:v>
                </c:pt>
                <c:pt idx="34">
                  <c:v>0.127833371509885</c:v>
                </c:pt>
                <c:pt idx="35">
                  <c:v>0.10318423623523</c:v>
                </c:pt>
                <c:pt idx="36">
                  <c:v>0.103678429474842</c:v>
                </c:pt>
                <c:pt idx="37">
                  <c:v>7.6961041136128103E-2</c:v>
                </c:pt>
                <c:pt idx="38">
                  <c:v>0.113328685307003</c:v>
                </c:pt>
                <c:pt idx="39">
                  <c:v>0.113328685307003</c:v>
                </c:pt>
                <c:pt idx="40">
                  <c:v>0.148420005118274</c:v>
                </c:pt>
                <c:pt idx="41">
                  <c:v>0.18232155679395401</c:v>
                </c:pt>
                <c:pt idx="42">
                  <c:v>0.18232155679395401</c:v>
                </c:pt>
                <c:pt idx="43">
                  <c:v>0.18232155679395401</c:v>
                </c:pt>
                <c:pt idx="44">
                  <c:v>0.15276275455240901</c:v>
                </c:pt>
                <c:pt idx="45">
                  <c:v>0.14310084364067199</c:v>
                </c:pt>
                <c:pt idx="46">
                  <c:v>0.105360515657826</c:v>
                </c:pt>
                <c:pt idx="47">
                  <c:v>0.105360515657826</c:v>
                </c:pt>
                <c:pt idx="48">
                  <c:v>6.8992871486950796E-2</c:v>
                </c:pt>
                <c:pt idx="49">
                  <c:v>6.8992871486950796E-2</c:v>
                </c:pt>
                <c:pt idx="50">
                  <c:v>5.1293294387550099E-2</c:v>
                </c:pt>
                <c:pt idx="51">
                  <c:v>4.9596941139371999E-2</c:v>
                </c:pt>
                <c:pt idx="52">
                  <c:v>6.4538521137572899E-2</c:v>
                </c:pt>
                <c:pt idx="53">
                  <c:v>8.0042707673536398E-2</c:v>
                </c:pt>
                <c:pt idx="54">
                  <c:v>9.5310179804325601E-2</c:v>
                </c:pt>
                <c:pt idx="55">
                  <c:v>0.13248918304607901</c:v>
                </c:pt>
                <c:pt idx="56">
                  <c:v>0.154150679827259</c:v>
                </c:pt>
                <c:pt idx="57">
                  <c:v>0.154150679827259</c:v>
                </c:pt>
                <c:pt idx="58">
                  <c:v>0.154150679827259</c:v>
                </c:pt>
                <c:pt idx="59">
                  <c:v>0.154150679827259</c:v>
                </c:pt>
                <c:pt idx="60">
                  <c:v>0.154150679827259</c:v>
                </c:pt>
                <c:pt idx="61">
                  <c:v>0.16551443847757399</c:v>
                </c:pt>
                <c:pt idx="62">
                  <c:v>0.18178116229282701</c:v>
                </c:pt>
                <c:pt idx="63">
                  <c:v>0.15860503017663799</c:v>
                </c:pt>
                <c:pt idx="64">
                  <c:v>0.17185025692665901</c:v>
                </c:pt>
                <c:pt idx="65">
                  <c:v>0.18232155679395501</c:v>
                </c:pt>
                <c:pt idx="66">
                  <c:v>0.19237189264745599</c:v>
                </c:pt>
                <c:pt idx="67">
                  <c:v>0.16930661971645999</c:v>
                </c:pt>
                <c:pt idx="68">
                  <c:v>0.15082288973458299</c:v>
                </c:pt>
                <c:pt idx="69">
                  <c:v>0.13353139262452299</c:v>
                </c:pt>
                <c:pt idx="70">
                  <c:v>0.13353139262452299</c:v>
                </c:pt>
                <c:pt idx="71">
                  <c:v>0.13353139262452299</c:v>
                </c:pt>
                <c:pt idx="72">
                  <c:v>0.13353139262452299</c:v>
                </c:pt>
                <c:pt idx="73">
                  <c:v>0.13353139262452299</c:v>
                </c:pt>
                <c:pt idx="74">
                  <c:v>0.13353139262452299</c:v>
                </c:pt>
                <c:pt idx="75">
                  <c:v>0.14217448878054401</c:v>
                </c:pt>
                <c:pt idx="76">
                  <c:v>0.12675170563914401</c:v>
                </c:pt>
                <c:pt idx="77">
                  <c:v>0.123613955967176</c:v>
                </c:pt>
                <c:pt idx="78">
                  <c:v>0.120627987788616</c:v>
                </c:pt>
                <c:pt idx="79">
                  <c:v>0.117783035656384</c:v>
                </c:pt>
                <c:pt idx="80">
                  <c:v>0.117783035656384</c:v>
                </c:pt>
                <c:pt idx="81">
                  <c:v>0.117783035656384</c:v>
                </c:pt>
                <c:pt idx="82">
                  <c:v>0.117783035656384</c:v>
                </c:pt>
                <c:pt idx="83">
                  <c:v>0.16126814759612201</c:v>
                </c:pt>
                <c:pt idx="84">
                  <c:v>0.17005146420214101</c:v>
                </c:pt>
                <c:pt idx="85">
                  <c:v>0.17435338714477799</c:v>
                </c:pt>
                <c:pt idx="86">
                  <c:v>0.127833371509885</c:v>
                </c:pt>
                <c:pt idx="87">
                  <c:v>0.105360515657827</c:v>
                </c:pt>
                <c:pt idx="88">
                  <c:v>0.105360515657827</c:v>
                </c:pt>
                <c:pt idx="89">
                  <c:v>3.9220713153280698E-2</c:v>
                </c:pt>
                <c:pt idx="90">
                  <c:v>9.5310179804323894E-2</c:v>
                </c:pt>
                <c:pt idx="91">
                  <c:v>0.18232155679395301</c:v>
                </c:pt>
                <c:pt idx="92">
                  <c:v>0.14310084364067199</c:v>
                </c:pt>
                <c:pt idx="93">
                  <c:v>0.16705408466316601</c:v>
                </c:pt>
                <c:pt idx="94">
                  <c:v>0.154150679827259</c:v>
                </c:pt>
                <c:pt idx="95">
                  <c:v>0.19358474907266501</c:v>
                </c:pt>
                <c:pt idx="96">
                  <c:v>0.13353139262452299</c:v>
                </c:pt>
                <c:pt idx="97">
                  <c:v>0.117783035656384</c:v>
                </c:pt>
                <c:pt idx="98">
                  <c:v>0.146603474191876</c:v>
                </c:pt>
              </c:numCache>
            </c:numRef>
          </c:yVal>
          <c:smooth val="0"/>
          <c:extLst>
            <c:ext xmlns:c16="http://schemas.microsoft.com/office/drawing/2014/chart" uri="{C3380CC4-5D6E-409C-BE32-E72D297353CC}">
              <c16:uniqueId val="{00000001-56B1-4AB6-A2DA-1D4D5F26B176}"/>
            </c:ext>
          </c:extLst>
        </c:ser>
        <c:dLbls>
          <c:showLegendKey val="0"/>
          <c:showVal val="0"/>
          <c:showCatName val="0"/>
          <c:showSerName val="0"/>
          <c:showPercent val="0"/>
          <c:showBubbleSize val="0"/>
        </c:dLbls>
        <c:axId val="448039360"/>
        <c:axId val="316555168"/>
      </c:scatterChart>
      <c:valAx>
        <c:axId val="44803936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16555168"/>
        <c:crosses val="autoZero"/>
        <c:crossBetween val="midCat"/>
      </c:valAx>
      <c:valAx>
        <c:axId val="316555168"/>
        <c:scaling>
          <c:orientation val="minMax"/>
          <c:max val="0.7"/>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8039360"/>
        <c:crosses val="autoZero"/>
        <c:crossBetween val="midCat"/>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ln>
      <a:noFill/>
    </a:ln>
  </c:spPr>
  <c:txPr>
    <a:bodyPr/>
    <a:lstStyle/>
    <a:p>
      <a:pP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C346-8A49-47A2-B12B-966CA516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7</Pages>
  <Words>2375</Words>
  <Characters>13539</Characters>
  <Application>Microsoft Office Word</Application>
  <DocSecurity>0</DocSecurity>
  <Lines>112</Lines>
  <Paragraphs>31</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merve.akgul</cp:lastModifiedBy>
  <cp:revision>475</cp:revision>
  <cp:lastPrinted>2019-03-07T08:25:00Z</cp:lastPrinted>
  <dcterms:created xsi:type="dcterms:W3CDTF">2018-11-07T08:27:00Z</dcterms:created>
  <dcterms:modified xsi:type="dcterms:W3CDTF">2019-03-07T08:25:00Z</dcterms:modified>
</cp:coreProperties>
</file>