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13" w:rsidRPr="0015067F" w:rsidRDefault="00D07713" w:rsidP="0015067F">
      <w:pPr>
        <w:spacing w:line="360" w:lineRule="auto"/>
        <w:jc w:val="both"/>
        <w:rPr>
          <w:rFonts w:ascii="Palatino Linotype" w:hAnsi="Palatino Linotype" w:cstheme="minorHAnsi"/>
        </w:rPr>
      </w:pPr>
      <w:r w:rsidRPr="0015067F">
        <w:rPr>
          <w:rFonts w:ascii="Palatino Linotype" w:hAnsi="Palatino Linotype" w:cstheme="minorHAnsi"/>
          <w:noProof/>
        </w:rPr>
        <mc:AlternateContent>
          <mc:Choice Requires="wps">
            <w:drawing>
              <wp:anchor distT="0" distB="0" distL="114935" distR="114935" simplePos="0" relativeHeight="251661824" behindDoc="0" locked="0" layoutInCell="1" allowOverlap="1" wp14:anchorId="12B847B8" wp14:editId="42A4149E">
                <wp:simplePos x="0" y="0"/>
                <wp:positionH relativeFrom="column">
                  <wp:posOffset>5254515</wp:posOffset>
                </wp:positionH>
                <wp:positionV relativeFrom="paragraph">
                  <wp:posOffset>6654</wp:posOffset>
                </wp:positionV>
                <wp:extent cx="1203076"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076"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67F" w:rsidRPr="00BD477C" w:rsidRDefault="0015067F" w:rsidP="00D07713">
                            <w:pPr>
                              <w:pStyle w:val="Balk3"/>
                              <w:keepLines w:val="0"/>
                              <w:tabs>
                                <w:tab w:val="num" w:pos="720"/>
                              </w:tabs>
                              <w:suppressAutoHyphens/>
                              <w:spacing w:before="240" w:after="60"/>
                              <w:ind w:left="720" w:hanging="720"/>
                              <w:rPr>
                                <w:rFonts w:ascii="Times New Roman" w:eastAsia="Times New Roman" w:hAnsi="Times New Roman" w:cs="Times New Roman"/>
                                <w:b/>
                                <w:bCs/>
                                <w:color w:val="FFFFFF"/>
                                <w:sz w:val="22"/>
                                <w:szCs w:val="22"/>
                                <w:lang w:eastAsia="ar-SA"/>
                              </w:rPr>
                            </w:pPr>
                            <w:r w:rsidRPr="00187FA0">
                              <w:rPr>
                                <w:color w:val="FFFFFF"/>
                                <w:sz w:val="22"/>
                                <w:szCs w:val="22"/>
                              </w:rPr>
                              <w:t xml:space="preserve">               </w:t>
                            </w:r>
                            <w:r>
                              <w:rPr>
                                <w:rFonts w:ascii="Times New Roman" w:hAnsi="Times New Roman" w:cs="Times New Roman"/>
                                <w:b/>
                                <w:color w:val="FFFFFF"/>
                                <w:sz w:val="22"/>
                                <w:szCs w:val="22"/>
                              </w:rPr>
                              <w:t>Mart</w:t>
                            </w:r>
                            <w:r w:rsidRPr="00BD477C">
                              <w:rPr>
                                <w:rFonts w:ascii="Times New Roman" w:hAnsi="Times New Roman" w:cs="Times New Roman"/>
                                <w:b/>
                                <w:color w:val="FFFFFF"/>
                                <w:sz w:val="22"/>
                                <w:szCs w:val="22"/>
                              </w:rPr>
                              <w:t xml:space="preserve"> 201</w:t>
                            </w:r>
                            <w:r>
                              <w:rPr>
                                <w:rFonts w:ascii="Times New Roman" w:hAnsi="Times New Roman" w:cs="Times New Roman"/>
                                <w:b/>
                                <w:color w:val="FFFFFF"/>
                                <w:sz w:val="22"/>
                                <w:szCs w:val="22"/>
                              </w:rPr>
                              <w:t>8</w:t>
                            </w:r>
                          </w:p>
                          <w:p w:rsidR="0015067F" w:rsidRPr="00187FA0" w:rsidRDefault="0015067F"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847B8" id="_x0000_t202" coordsize="21600,21600" o:spt="202" path="m,l,21600r21600,l21600,xe">
                <v:stroke joinstyle="miter"/>
                <v:path gradientshapeok="t" o:connecttype="rect"/>
              </v:shapetype>
              <v:shape id="Text Box 3" o:spid="_x0000_s1026" type="#_x0000_t202" style="position:absolute;left:0;text-align:left;margin-left:413.75pt;margin-top:.5pt;width:94.75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" stroked="f">
                <v:fill opacity="0"/>
                <v:textbox inset="0,0,0,0">
                  <w:txbxContent>
                    <w:p w:rsidR="0015067F" w:rsidRPr="00BD477C" w:rsidRDefault="0015067F" w:rsidP="00D07713">
                      <w:pPr>
                        <w:pStyle w:val="Balk3"/>
                        <w:keepLines w:val="0"/>
                        <w:tabs>
                          <w:tab w:val="num" w:pos="720"/>
                        </w:tabs>
                        <w:suppressAutoHyphens/>
                        <w:spacing w:before="240" w:after="60"/>
                        <w:ind w:left="720" w:hanging="720"/>
                        <w:rPr>
                          <w:rFonts w:ascii="Times New Roman" w:eastAsia="Times New Roman" w:hAnsi="Times New Roman" w:cs="Times New Roman"/>
                          <w:b/>
                          <w:bCs/>
                          <w:color w:val="FFFFFF"/>
                          <w:sz w:val="22"/>
                          <w:szCs w:val="22"/>
                          <w:lang w:eastAsia="ar-SA"/>
                        </w:rPr>
                      </w:pPr>
                      <w:r w:rsidRPr="00187FA0">
                        <w:rPr>
                          <w:color w:val="FFFFFF"/>
                          <w:sz w:val="22"/>
                          <w:szCs w:val="22"/>
                        </w:rPr>
                        <w:t xml:space="preserve">               </w:t>
                      </w:r>
                      <w:r>
                        <w:rPr>
                          <w:rFonts w:ascii="Times New Roman" w:hAnsi="Times New Roman" w:cs="Times New Roman"/>
                          <w:b/>
                          <w:color w:val="FFFFFF"/>
                          <w:sz w:val="22"/>
                          <w:szCs w:val="22"/>
                        </w:rPr>
                        <w:t>Mart</w:t>
                      </w:r>
                      <w:r w:rsidRPr="00BD477C">
                        <w:rPr>
                          <w:rFonts w:ascii="Times New Roman" w:hAnsi="Times New Roman" w:cs="Times New Roman"/>
                          <w:b/>
                          <w:color w:val="FFFFFF"/>
                          <w:sz w:val="22"/>
                          <w:szCs w:val="22"/>
                        </w:rPr>
                        <w:t xml:space="preserve"> 201</w:t>
                      </w:r>
                      <w:r>
                        <w:rPr>
                          <w:rFonts w:ascii="Times New Roman" w:hAnsi="Times New Roman" w:cs="Times New Roman"/>
                          <w:b/>
                          <w:color w:val="FFFFFF"/>
                          <w:sz w:val="22"/>
                          <w:szCs w:val="22"/>
                        </w:rPr>
                        <w:t>8</w:t>
                      </w:r>
                    </w:p>
                    <w:p w:rsidR="0015067F" w:rsidRPr="00187FA0" w:rsidRDefault="0015067F" w:rsidP="00D07713"/>
                  </w:txbxContent>
                </v:textbox>
              </v:shape>
            </w:pict>
          </mc:Fallback>
        </mc:AlternateContent>
      </w:r>
      <w:r w:rsidRPr="0015067F">
        <w:rPr>
          <w:rFonts w:ascii="Palatino Linotype" w:hAnsi="Palatino Linotype" w:cstheme="minorHAnsi"/>
          <w:noProof/>
        </w:rPr>
        <mc:AlternateContent>
          <mc:Choice Requires="wps">
            <w:drawing>
              <wp:anchor distT="0" distB="0" distL="114935" distR="114935" simplePos="0" relativeHeight="251658752" behindDoc="0" locked="0" layoutInCell="1" allowOverlap="1" wp14:anchorId="31E2391C" wp14:editId="4EB5B4B9">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67F" w:rsidRPr="00D9195B" w:rsidRDefault="0015067F" w:rsidP="00726D0B">
                            <w:pPr>
                              <w:pStyle w:val="Balk1"/>
                              <w:jc w:val="left"/>
                              <w:rPr>
                                <w:rFonts w:ascii="Palatino Linotype" w:hAnsi="Palatino Linotype"/>
                                <w:color w:val="FF0000"/>
                                <w:sz w:val="52"/>
                                <w:szCs w:val="52"/>
                              </w:rPr>
                            </w:pPr>
                            <w:r>
                              <w:rPr>
                                <w:rFonts w:ascii="Palatino Linotype" w:hAnsi="Palatino Linotype"/>
                                <w:sz w:val="52"/>
                                <w:szCs w:val="52"/>
                              </w:rPr>
                              <w:t xml:space="preserve">       Araştırma Notu 18/224</w:t>
                            </w:r>
                          </w:p>
                          <w:p w:rsidR="0015067F" w:rsidRPr="00BD477C" w:rsidRDefault="0015067F" w:rsidP="00D07713">
                            <w:pPr>
                              <w:pStyle w:val="Balk1"/>
                              <w:rPr>
                                <w:rFonts w:ascii="Times New Roman" w:hAnsi="Times New Roman" w:cs="Times New Roman"/>
                                <w:bCs w:val="0"/>
                                <w:i/>
                                <w:i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2391C" id="Text Box 2" o:spid="_x0000_s1027" type="#_x0000_t202" style="position:absolute;left:0;text-align:left;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rsidR="0015067F" w:rsidRPr="00D9195B" w:rsidRDefault="0015067F" w:rsidP="00726D0B">
                      <w:pPr>
                        <w:pStyle w:val="Balk1"/>
                        <w:jc w:val="left"/>
                        <w:rPr>
                          <w:rFonts w:ascii="Palatino Linotype" w:hAnsi="Palatino Linotype"/>
                          <w:color w:val="FF0000"/>
                          <w:sz w:val="52"/>
                          <w:szCs w:val="52"/>
                        </w:rPr>
                      </w:pPr>
                      <w:r>
                        <w:rPr>
                          <w:rFonts w:ascii="Palatino Linotype" w:hAnsi="Palatino Linotype"/>
                          <w:sz w:val="52"/>
                          <w:szCs w:val="52"/>
                        </w:rPr>
                        <w:t xml:space="preserve">       Araştırma Notu 18/224</w:t>
                      </w:r>
                    </w:p>
                    <w:p w:rsidR="0015067F" w:rsidRPr="00BD477C" w:rsidRDefault="0015067F" w:rsidP="00D07713">
                      <w:pPr>
                        <w:pStyle w:val="Balk1"/>
                        <w:rPr>
                          <w:rFonts w:ascii="Times New Roman" w:hAnsi="Times New Roman" w:cs="Times New Roman"/>
                          <w:bCs w:val="0"/>
                          <w:i/>
                          <w:iCs/>
                          <w:sz w:val="20"/>
                        </w:rPr>
                      </w:pPr>
                    </w:p>
                  </w:txbxContent>
                </v:textbox>
              </v:shape>
            </w:pict>
          </mc:Fallback>
        </mc:AlternateContent>
      </w:r>
      <w:r w:rsidRPr="0015067F">
        <w:rPr>
          <w:rFonts w:ascii="Palatino Linotype" w:hAnsi="Palatino Linotype" w:cstheme="minorHAnsi"/>
          <w:noProof/>
        </w:rPr>
        <w:drawing>
          <wp:anchor distT="0" distB="0" distL="114300" distR="114300" simplePos="0" relativeHeight="251655680" behindDoc="1" locked="0" layoutInCell="1" allowOverlap="1" wp14:anchorId="63842AAB" wp14:editId="6065DBBA">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15067F" w:rsidRDefault="00D07713" w:rsidP="0015067F">
      <w:pPr>
        <w:spacing w:line="360" w:lineRule="auto"/>
        <w:jc w:val="both"/>
        <w:rPr>
          <w:rFonts w:ascii="Palatino Linotype" w:hAnsi="Palatino Linotype" w:cstheme="minorHAnsi"/>
        </w:rPr>
      </w:pPr>
    </w:p>
    <w:p w:rsidR="00D07713" w:rsidRPr="0015067F" w:rsidRDefault="00D07713" w:rsidP="0015067F">
      <w:pPr>
        <w:spacing w:line="360" w:lineRule="auto"/>
        <w:ind w:right="-319"/>
        <w:jc w:val="both"/>
        <w:outlineLvl w:val="0"/>
        <w:rPr>
          <w:rFonts w:ascii="Palatino Linotype" w:hAnsi="Palatino Linotype" w:cstheme="minorHAnsi"/>
          <w:b/>
          <w:bCs/>
          <w:sz w:val="28"/>
          <w:szCs w:val="28"/>
        </w:rPr>
      </w:pPr>
    </w:p>
    <w:p w:rsidR="00D07713" w:rsidRDefault="00CE3787" w:rsidP="0015067F">
      <w:pPr>
        <w:tabs>
          <w:tab w:val="center" w:pos="5102"/>
          <w:tab w:val="right" w:pos="10204"/>
        </w:tabs>
        <w:spacing w:before="120" w:line="360" w:lineRule="auto"/>
        <w:jc w:val="both"/>
        <w:rPr>
          <w:b/>
          <w:bCs/>
          <w:sz w:val="32"/>
          <w:szCs w:val="32"/>
        </w:rPr>
      </w:pPr>
      <w:r w:rsidRPr="0015067F">
        <w:rPr>
          <w:b/>
          <w:bCs/>
          <w:sz w:val="32"/>
          <w:szCs w:val="32"/>
        </w:rPr>
        <w:t>İTTİFAK KURALININ SEÇİM SONUÇLARINA ETKİLERİ</w:t>
      </w:r>
    </w:p>
    <w:p w:rsidR="00834479" w:rsidRPr="0015067F" w:rsidRDefault="00834479" w:rsidP="00834479">
      <w:pPr>
        <w:tabs>
          <w:tab w:val="center" w:pos="5102"/>
          <w:tab w:val="right" w:pos="10204"/>
        </w:tabs>
        <w:spacing w:before="120" w:line="360" w:lineRule="auto"/>
        <w:jc w:val="center"/>
        <w:rPr>
          <w:b/>
          <w:bCs/>
          <w:sz w:val="32"/>
          <w:szCs w:val="32"/>
        </w:rPr>
      </w:pPr>
      <w:r w:rsidRPr="0063584D">
        <w:rPr>
          <w:rFonts w:ascii="Palatino Linotype" w:hAnsi="Palatino Linotype" w:cs="Arial"/>
          <w:b/>
          <w:bCs/>
          <w:sz w:val="22"/>
          <w:szCs w:val="22"/>
        </w:rPr>
        <w:t>Seyfettin Gürsel</w:t>
      </w:r>
      <w:r>
        <w:rPr>
          <w:rStyle w:val="DipnotBavurusu"/>
          <w:rFonts w:ascii="Palatino Linotype" w:hAnsi="Palatino Linotype" w:cs="Arial"/>
          <w:b/>
          <w:bCs/>
          <w:sz w:val="22"/>
          <w:szCs w:val="22"/>
        </w:rPr>
        <w:footnoteReference w:id="1"/>
      </w:r>
      <w:r>
        <w:rPr>
          <w:rFonts w:ascii="Palatino Linotype" w:hAnsi="Palatino Linotype" w:cs="Arial"/>
          <w:b/>
          <w:bCs/>
          <w:sz w:val="22"/>
          <w:szCs w:val="22"/>
        </w:rPr>
        <w:t xml:space="preserve"> ve </w:t>
      </w:r>
      <w:r w:rsidRPr="0063584D">
        <w:rPr>
          <w:rFonts w:ascii="Palatino Linotype" w:hAnsi="Palatino Linotype" w:cs="Arial"/>
          <w:b/>
          <w:bCs/>
          <w:sz w:val="22"/>
          <w:szCs w:val="22"/>
        </w:rPr>
        <w:t>Uğurcan Acar</w:t>
      </w:r>
      <w:r>
        <w:rPr>
          <w:rStyle w:val="DipnotBavurusu"/>
          <w:rFonts w:ascii="Palatino Linotype" w:hAnsi="Palatino Linotype" w:cs="Arial"/>
          <w:b/>
          <w:bCs/>
          <w:sz w:val="22"/>
          <w:szCs w:val="22"/>
        </w:rPr>
        <w:footnoteReference w:id="2"/>
      </w:r>
    </w:p>
    <w:p w:rsidR="00933A9A" w:rsidRPr="0015067F" w:rsidRDefault="00933A9A" w:rsidP="0015067F">
      <w:pPr>
        <w:spacing w:line="360" w:lineRule="auto"/>
        <w:jc w:val="both"/>
        <w:rPr>
          <w:rFonts w:ascii="Arial" w:hAnsi="Arial" w:cs="Arial"/>
          <w:b/>
          <w:sz w:val="20"/>
          <w:szCs w:val="20"/>
        </w:rPr>
      </w:pPr>
    </w:p>
    <w:p w:rsidR="00D257C1" w:rsidRPr="0015067F" w:rsidRDefault="00D257C1" w:rsidP="0015067F">
      <w:pPr>
        <w:spacing w:line="360" w:lineRule="auto"/>
        <w:jc w:val="center"/>
        <w:rPr>
          <w:b/>
          <w:sz w:val="28"/>
        </w:rPr>
      </w:pPr>
      <w:r w:rsidRPr="0015067F">
        <w:rPr>
          <w:b/>
          <w:sz w:val="28"/>
        </w:rPr>
        <w:t>Yönetici</w:t>
      </w:r>
      <w:r w:rsidRPr="0015067F">
        <w:rPr>
          <w:sz w:val="28"/>
        </w:rPr>
        <w:t xml:space="preserve"> </w:t>
      </w:r>
      <w:r w:rsidRPr="0015067F">
        <w:rPr>
          <w:b/>
          <w:sz w:val="28"/>
        </w:rPr>
        <w:t>Özeti</w:t>
      </w:r>
    </w:p>
    <w:p w:rsidR="00933A9A" w:rsidRPr="0015067F" w:rsidRDefault="00CE3787" w:rsidP="0015067F">
      <w:pPr>
        <w:spacing w:line="360" w:lineRule="auto"/>
        <w:jc w:val="both"/>
      </w:pPr>
      <w:r w:rsidRPr="0015067F">
        <w:t>Anayasa Komisyonu</w:t>
      </w:r>
      <w:r w:rsidR="0015067F">
        <w:t>’</w:t>
      </w:r>
      <w:r w:rsidRPr="0015067F">
        <w:t xml:space="preserve">nda kabul edilen yasa tasarısı partiler arası açık ittifakları mümkün kılmaktadır. Bundan böyle partiler arasında milletvekili dağılımı her partinin oy miktarlarına değil ittifak yapan partilerin aldıkları toplam oy miktarlarına bağlı olarak belirlenecektir. Bu yeni kural altında 7 Haziran ve 1 Kasım seçimlerinde </w:t>
      </w:r>
      <w:r w:rsidR="0015067F" w:rsidRPr="0015067F">
        <w:t>milletvekili</w:t>
      </w:r>
      <w:r w:rsidRPr="0015067F">
        <w:t xml:space="preserve"> dağılımının AKP ile MHP’nin </w:t>
      </w:r>
      <w:r w:rsidR="0015067F" w:rsidRPr="0015067F">
        <w:t>ittifak</w:t>
      </w:r>
      <w:r w:rsidRPr="0015067F">
        <w:t xml:space="preserve"> yapma</w:t>
      </w:r>
      <w:r w:rsidR="00933A9A" w:rsidRPr="0015067F">
        <w:t>ları</w:t>
      </w:r>
      <w:r w:rsidRPr="0015067F">
        <w:t xml:space="preserve"> halinde ne ölçüde değiştiğine bakıldığında</w:t>
      </w:r>
      <w:r w:rsidR="00933A9A" w:rsidRPr="0015067F">
        <w:t xml:space="preserve"> 7 Haziran</w:t>
      </w:r>
      <w:r w:rsidR="0015067F">
        <w:t>’</w:t>
      </w:r>
      <w:r w:rsidR="00933A9A" w:rsidRPr="0015067F">
        <w:t>da AKP’nin 11, MHP’nin 5 ilave milletvekili kazandığı, 1 Kasım seçimlerinde ise bu rakamların sırasıyla 10 ve 3 olduğu görülmektedir. Kazanıla</w:t>
      </w:r>
      <w:r w:rsidR="0015067F">
        <w:t>n</w:t>
      </w:r>
      <w:r w:rsidR="00933A9A" w:rsidRPr="0015067F">
        <w:t xml:space="preserve"> ilave milletvekili sayıları sınırlıdır. </w:t>
      </w:r>
    </w:p>
    <w:p w:rsidR="00933A9A" w:rsidRPr="0015067F" w:rsidRDefault="00933A9A" w:rsidP="0015067F">
      <w:pPr>
        <w:spacing w:line="360" w:lineRule="auto"/>
        <w:jc w:val="both"/>
      </w:pPr>
    </w:p>
    <w:p w:rsidR="003344BF" w:rsidRPr="0015067F" w:rsidRDefault="00933A9A" w:rsidP="0015067F">
      <w:pPr>
        <w:spacing w:line="360" w:lineRule="auto"/>
        <w:jc w:val="both"/>
      </w:pPr>
      <w:r w:rsidRPr="0015067F">
        <w:t>Son iki seçimin ittifaksız ve ittifaklı sonuçlarının karşılaştırılmasından yola çıkılarak bazı değerl</w:t>
      </w:r>
      <w:r w:rsidR="0015067F">
        <w:t>endir</w:t>
      </w:r>
      <w:r w:rsidRPr="0015067F">
        <w:t xml:space="preserve">meler yapmak mümkündür. İttifakların sağladığı ilave milletvekili sayısı sınırlı kalsa </w:t>
      </w:r>
      <w:r w:rsidR="0015067F" w:rsidRPr="0015067F">
        <w:t>da parlamento</w:t>
      </w:r>
      <w:r w:rsidRPr="0015067F">
        <w:t xml:space="preserve">, referandum ve anayasal çoğunlukların elde edilmesinde ilave milletvekili sayısının belirleyici olması mümkündür. Bir diğer bulgu da ittifakın büyük partisi ile küçük partisinin </w:t>
      </w:r>
      <w:r w:rsidR="0015067F" w:rsidRPr="0015067F">
        <w:t>arasındaki</w:t>
      </w:r>
      <w:r w:rsidRPr="0015067F">
        <w:t xml:space="preserve"> oy farkı açıldıkça küçük partinin ilave milletvekili kazanma ihtimali hızla azalmaktadır. </w:t>
      </w:r>
    </w:p>
    <w:p w:rsidR="003344BF" w:rsidRPr="0015067F" w:rsidRDefault="003344BF" w:rsidP="0015067F">
      <w:pPr>
        <w:spacing w:line="360" w:lineRule="auto"/>
        <w:jc w:val="both"/>
      </w:pPr>
    </w:p>
    <w:p w:rsidR="003344BF" w:rsidRPr="0015067F" w:rsidRDefault="003344BF" w:rsidP="0015067F">
      <w:pPr>
        <w:spacing w:line="360" w:lineRule="auto"/>
        <w:jc w:val="both"/>
        <w:rPr>
          <w:b/>
          <w:sz w:val="28"/>
        </w:rPr>
      </w:pPr>
      <w:r w:rsidRPr="0015067F">
        <w:rPr>
          <w:b/>
          <w:sz w:val="28"/>
        </w:rPr>
        <w:t>Giriş</w:t>
      </w:r>
    </w:p>
    <w:p w:rsidR="003346DE" w:rsidRPr="0015067F" w:rsidRDefault="00EA4F05" w:rsidP="0015067F">
      <w:pPr>
        <w:spacing w:line="360" w:lineRule="auto"/>
        <w:jc w:val="both"/>
      </w:pPr>
      <w:r w:rsidRPr="0015067F">
        <w:t xml:space="preserve">Adalet ve Kalkınma </w:t>
      </w:r>
      <w:r w:rsidR="0015067F" w:rsidRPr="0015067F">
        <w:t>Partisi’nin</w:t>
      </w:r>
      <w:r w:rsidR="0015067F">
        <w:t>,</w:t>
      </w:r>
      <w:r w:rsidRPr="0015067F">
        <w:t xml:space="preserve"> Milliyetçi Hareket </w:t>
      </w:r>
      <w:r w:rsidR="0015067F" w:rsidRPr="0015067F">
        <w:t>Partisi</w:t>
      </w:r>
      <w:r w:rsidRPr="0015067F">
        <w:t xml:space="preserve"> ile birlikte hazırladıkları mevcut seçim sisteminde değişiklikler yapan yasa tasa</w:t>
      </w:r>
      <w:r w:rsidR="0015067F">
        <w:t>rısı</w:t>
      </w:r>
      <w:r w:rsidRPr="0015067F">
        <w:t xml:space="preserve"> Anayasa Komisyonu</w:t>
      </w:r>
      <w:r w:rsidR="0015067F">
        <w:t>’</w:t>
      </w:r>
      <w:r w:rsidRPr="0015067F">
        <w:t xml:space="preserve">ndan geçti. </w:t>
      </w:r>
      <w:r w:rsidR="007F1B91" w:rsidRPr="0015067F">
        <w:t>Seçim sisteminde y</w:t>
      </w:r>
      <w:r w:rsidRPr="0015067F">
        <w:t>apılan esas değişiklik partiler arası açık ittifakların mümkün hale getirilmesinden ibaret. İki ya da daha fazla parti Yüksek Seçim Kurulu’na aralarında kararlaştırdıkları bir ittifak protokolü ile baş</w:t>
      </w:r>
      <w:r w:rsidR="0015067F" w:rsidRPr="0015067F">
        <w:t>vurduklarında</w:t>
      </w:r>
      <w:r w:rsidRPr="0015067F">
        <w:t xml:space="preserve"> </w:t>
      </w:r>
      <w:r w:rsidR="0015067F" w:rsidRPr="0015067F">
        <w:t>milletvekili</w:t>
      </w:r>
      <w:r w:rsidRPr="0015067F">
        <w:t xml:space="preserve"> seçimlerine kendi amblemleri altında girebilecekler</w:t>
      </w:r>
      <w:r w:rsidR="003346DE" w:rsidRPr="0015067F">
        <w:t xml:space="preserve">. Ardından aldıkları oy miktarları her seçim çevresinde toplanacak (oy birleştirmesi) ve mevcut </w:t>
      </w:r>
      <w:proofErr w:type="spellStart"/>
      <w:r w:rsidR="003346DE" w:rsidRPr="0015067F">
        <w:t>d’Ho</w:t>
      </w:r>
      <w:r w:rsidR="0015067F">
        <w:t>n</w:t>
      </w:r>
      <w:r w:rsidR="003346DE" w:rsidRPr="0015067F">
        <w:t>dt</w:t>
      </w:r>
      <w:proofErr w:type="spellEnd"/>
      <w:r w:rsidR="003346DE" w:rsidRPr="0015067F">
        <w:t xml:space="preserve"> formülü kullanılarak ortak kazandıkları milletvekili sayısı </w:t>
      </w:r>
      <w:r w:rsidR="003346DE" w:rsidRPr="0015067F">
        <w:lastRenderedPageBreak/>
        <w:t xml:space="preserve">toplam aldıkları oy miktarına göre belirlenecek. Daha sonra bu </w:t>
      </w:r>
      <w:r w:rsidR="0015067F" w:rsidRPr="0015067F">
        <w:t>milletvekilleri</w:t>
      </w:r>
      <w:r w:rsidR="003346DE" w:rsidRPr="0015067F">
        <w:t xml:space="preserve"> ittifak üyesi partiler arasında seçim çevrelerinde aldıkları oy miktarlarına göre yine </w:t>
      </w:r>
      <w:proofErr w:type="spellStart"/>
      <w:r w:rsidR="003346DE" w:rsidRPr="0015067F">
        <w:t>d’Hondt</w:t>
      </w:r>
      <w:proofErr w:type="spellEnd"/>
      <w:r w:rsidR="003346DE" w:rsidRPr="0015067F">
        <w:t xml:space="preserve"> formülü ile paylaştırılacak.</w:t>
      </w:r>
    </w:p>
    <w:p w:rsidR="003346DE" w:rsidRPr="0015067F" w:rsidRDefault="003346DE" w:rsidP="0015067F">
      <w:pPr>
        <w:spacing w:line="360" w:lineRule="auto"/>
        <w:jc w:val="both"/>
      </w:pPr>
    </w:p>
    <w:p w:rsidR="007F1B91" w:rsidRPr="0015067F" w:rsidRDefault="003346DE" w:rsidP="0015067F">
      <w:pPr>
        <w:spacing w:line="360" w:lineRule="auto"/>
        <w:jc w:val="both"/>
      </w:pPr>
      <w:r w:rsidRPr="0015067F">
        <w:t xml:space="preserve">Bu değişiklik siyasal arenada yoğun tartışmalar başlattı. Yanıtı merak edilen başlıca iki soru mevcut: 1- İttifaklar milletvekili dağılımını ne kadar etkiler? 2- </w:t>
      </w:r>
      <w:r w:rsidR="003A1221" w:rsidRPr="0015067F">
        <w:t>AKP ve MHP’nin “Cumhur” adını verdikleri</w:t>
      </w:r>
      <w:r w:rsidRPr="0015067F">
        <w:t xml:space="preserve"> </w:t>
      </w:r>
      <w:r w:rsidR="003A1221" w:rsidRPr="0015067F">
        <w:t>ittifakın dışında ittifaklar kurulacak mı? Bu araştırma notunda birinci soruyu yanıtlamaya yardımcı olabilecek bazı saptamalar yapmak istiyoruz. İlk olarak 7 Haziran ve 1 Kasım 2015 seçimlerinin sonuçları (milletvekili sayıları) AKP ile MHP’nin ittifak yapması durumunda ne kadar farklılaşırdı sorusuna yanıt arıyoruz. Ardından bu farklı</w:t>
      </w:r>
      <w:r w:rsidR="0015067F">
        <w:t>la</w:t>
      </w:r>
      <w:r w:rsidR="003A1221" w:rsidRPr="0015067F">
        <w:t xml:space="preserve">şmayı dikkate alarak ittifak olanağının etkilerine dair bazı </w:t>
      </w:r>
      <w:r w:rsidR="0015067F">
        <w:t>değerlendirme</w:t>
      </w:r>
      <w:r w:rsidR="003A1221" w:rsidRPr="0015067F">
        <w:t>ler</w:t>
      </w:r>
      <w:r w:rsidR="007F1B91" w:rsidRPr="0015067F">
        <w:t xml:space="preserve"> yapmak istiyoruz.</w:t>
      </w:r>
    </w:p>
    <w:p w:rsidR="00546A29" w:rsidRPr="0015067F" w:rsidRDefault="00546A29" w:rsidP="0015067F">
      <w:pPr>
        <w:spacing w:line="360" w:lineRule="auto"/>
        <w:jc w:val="both"/>
        <w:rPr>
          <w:b/>
          <w:sz w:val="28"/>
          <w:szCs w:val="28"/>
        </w:rPr>
      </w:pPr>
    </w:p>
    <w:p w:rsidR="007F1B91" w:rsidRPr="0015067F" w:rsidRDefault="007F1B91" w:rsidP="0015067F">
      <w:pPr>
        <w:spacing w:line="360" w:lineRule="auto"/>
        <w:jc w:val="both"/>
        <w:rPr>
          <w:sz w:val="28"/>
          <w:szCs w:val="28"/>
        </w:rPr>
      </w:pPr>
      <w:r w:rsidRPr="0015067F">
        <w:rPr>
          <w:b/>
          <w:sz w:val="28"/>
          <w:szCs w:val="28"/>
        </w:rPr>
        <w:t>7 Haziran ve 1 Kasım 2015 seçimlerinde ittifak etkileri</w:t>
      </w:r>
    </w:p>
    <w:p w:rsidR="004F28CF" w:rsidRPr="0015067F" w:rsidRDefault="00546A29" w:rsidP="0015067F">
      <w:pPr>
        <w:spacing w:line="360" w:lineRule="auto"/>
        <w:jc w:val="both"/>
      </w:pPr>
      <w:r w:rsidRPr="0015067F">
        <w:t>Aşağıdaki ilk iki tablo (Tablo 1 ve 2) 7 Haziran ve 1 Kasım seçimlerinin sonuçları</w:t>
      </w:r>
      <w:r w:rsidR="0015067F">
        <w:t>nı ve</w:t>
      </w:r>
      <w:r w:rsidRPr="0015067F">
        <w:t xml:space="preserve"> </w:t>
      </w:r>
      <w:r w:rsidR="0015067F">
        <w:t>bu eğer bu iki seçimde</w:t>
      </w:r>
      <w:r w:rsidRPr="0015067F">
        <w:t xml:space="preserve"> oy birleştirme kuralı geçerli olsaydı ve sadece AKP ile MHP ar</w:t>
      </w:r>
      <w:r w:rsidR="0015067F">
        <w:t>a</w:t>
      </w:r>
      <w:r w:rsidRPr="0015067F">
        <w:t xml:space="preserve">sında </w:t>
      </w:r>
      <w:r w:rsidR="0015067F" w:rsidRPr="0015067F">
        <w:t>ittifak</w:t>
      </w:r>
      <w:r w:rsidRPr="0015067F">
        <w:t xml:space="preserve"> </w:t>
      </w:r>
      <w:r w:rsidR="0015067F">
        <w:t>gerçekleşseydi</w:t>
      </w:r>
      <w:r w:rsidRPr="0015067F">
        <w:t xml:space="preserve"> sonuçla</w:t>
      </w:r>
      <w:r w:rsidR="003B74E2">
        <w:t>rın ne ölçüde değişeceğini gösteriyor</w:t>
      </w:r>
      <w:r w:rsidR="004F28CF" w:rsidRPr="0015067F">
        <w:t>.</w:t>
      </w:r>
    </w:p>
    <w:p w:rsidR="0015067F" w:rsidRDefault="0015067F" w:rsidP="0015067F">
      <w:pPr>
        <w:spacing w:line="360" w:lineRule="auto"/>
        <w:jc w:val="both"/>
      </w:pPr>
    </w:p>
    <w:p w:rsidR="003344BF" w:rsidRPr="0015067F" w:rsidRDefault="004F28CF" w:rsidP="0015067F">
      <w:pPr>
        <w:spacing w:line="360" w:lineRule="auto"/>
        <w:jc w:val="both"/>
      </w:pPr>
      <w:r w:rsidRPr="0015067F">
        <w:t xml:space="preserve">7 </w:t>
      </w:r>
      <w:r w:rsidR="003B74E2" w:rsidRPr="0015067F">
        <w:t>Haziran’da</w:t>
      </w:r>
      <w:r w:rsidRPr="0015067F">
        <w:t xml:space="preserve"> ittifakın sağladığı ek milletvekili sayısı 16 ile sınırlı. Bunlardan 1</w:t>
      </w:r>
      <w:r w:rsidR="003B74E2">
        <w:t>1</w:t>
      </w:r>
      <w:r w:rsidRPr="0015067F">
        <w:t xml:space="preserve"> adedini AKP </w:t>
      </w:r>
      <w:r w:rsidR="003B74E2">
        <w:t>5</w:t>
      </w:r>
      <w:r w:rsidRPr="0015067F">
        <w:t xml:space="preserve"> adedini de MHP kazanıyor. Kaybedenler cephesinde ise CHP’de 11</w:t>
      </w:r>
      <w:r w:rsidRPr="0015067F">
        <w:rPr>
          <w:sz w:val="28"/>
          <w:szCs w:val="28"/>
        </w:rPr>
        <w:t>,</w:t>
      </w:r>
      <w:r w:rsidR="003346DE" w:rsidRPr="0015067F">
        <w:rPr>
          <w:sz w:val="28"/>
          <w:szCs w:val="28"/>
        </w:rPr>
        <w:t xml:space="preserve"> </w:t>
      </w:r>
      <w:proofErr w:type="spellStart"/>
      <w:r w:rsidR="003B74E2">
        <w:t>HDP’de</w:t>
      </w:r>
      <w:proofErr w:type="spellEnd"/>
      <w:r w:rsidRPr="0015067F">
        <w:t xml:space="preserve"> 5 kayıp var. </w:t>
      </w:r>
      <w:r w:rsidR="00EA4F05" w:rsidRPr="0015067F">
        <w:t xml:space="preserve"> </w:t>
      </w:r>
      <w:r w:rsidRPr="0015067F">
        <w:t xml:space="preserve">1 </w:t>
      </w:r>
      <w:r w:rsidR="003B74E2" w:rsidRPr="0015067F">
        <w:t>Kasım’da</w:t>
      </w:r>
      <w:r w:rsidR="006545EE" w:rsidRPr="0015067F">
        <w:t xml:space="preserve"> durum daha farklı değil. </w:t>
      </w:r>
      <w:r w:rsidR="003B74E2" w:rsidRPr="0015067F">
        <w:t>İttifakın</w:t>
      </w:r>
      <w:r w:rsidR="006545EE" w:rsidRPr="0015067F">
        <w:t xml:space="preserve"> toplam kazancı 13 milletvekili; AKP 10, MHP 3 şeklinde paylaşılıyor. CHP’nin hanesine 12, </w:t>
      </w:r>
      <w:proofErr w:type="spellStart"/>
      <w:r w:rsidR="006545EE" w:rsidRPr="0015067F">
        <w:t>HDP’nin</w:t>
      </w:r>
      <w:proofErr w:type="spellEnd"/>
      <w:r w:rsidR="006545EE" w:rsidRPr="0015067F">
        <w:t xml:space="preserve"> hanesine 1 kayıp yazılıyor. </w:t>
      </w:r>
    </w:p>
    <w:p w:rsidR="0054002C" w:rsidRPr="0015067F" w:rsidRDefault="0054002C" w:rsidP="0015067F">
      <w:pPr>
        <w:spacing w:line="360" w:lineRule="auto"/>
        <w:jc w:val="both"/>
        <w:rPr>
          <w:b/>
        </w:rPr>
      </w:pPr>
    </w:p>
    <w:p w:rsidR="003344BF" w:rsidRPr="0015067F" w:rsidRDefault="003344BF" w:rsidP="0015067F">
      <w:pPr>
        <w:spacing w:line="360" w:lineRule="auto"/>
        <w:jc w:val="both"/>
        <w:rPr>
          <w:b/>
        </w:rPr>
      </w:pPr>
      <w:r w:rsidRPr="0015067F">
        <w:rPr>
          <w:b/>
        </w:rPr>
        <w:t>Tablo 1: 7 Haziran 2015 Seçimleri – İttifaklı ve İttifaksız Sandalye Sayıları</w:t>
      </w:r>
    </w:p>
    <w:tbl>
      <w:tblPr>
        <w:tblW w:w="7882" w:type="dxa"/>
        <w:tblCellMar>
          <w:left w:w="70" w:type="dxa"/>
          <w:right w:w="70" w:type="dxa"/>
        </w:tblCellMar>
        <w:tblLook w:val="04A0" w:firstRow="1" w:lastRow="0" w:firstColumn="1" w:lastColumn="0" w:noHBand="0" w:noVBand="1"/>
      </w:tblPr>
      <w:tblGrid>
        <w:gridCol w:w="2202"/>
        <w:gridCol w:w="1146"/>
        <w:gridCol w:w="1146"/>
        <w:gridCol w:w="1201"/>
        <w:gridCol w:w="1146"/>
        <w:gridCol w:w="1041"/>
      </w:tblGrid>
      <w:tr w:rsidR="003344BF" w:rsidRPr="0015067F" w:rsidTr="003B74E2">
        <w:trPr>
          <w:trHeight w:val="292"/>
        </w:trPr>
        <w:tc>
          <w:tcPr>
            <w:tcW w:w="2202" w:type="dxa"/>
            <w:tcBorders>
              <w:top w:val="nil"/>
              <w:left w:val="nil"/>
              <w:bottom w:val="nil"/>
              <w:right w:val="nil"/>
            </w:tcBorders>
            <w:shd w:val="clear" w:color="auto" w:fill="auto"/>
            <w:noWrap/>
            <w:vAlign w:val="bottom"/>
            <w:hideMark/>
          </w:tcPr>
          <w:p w:rsidR="003344BF" w:rsidRPr="0015067F" w:rsidRDefault="003344BF" w:rsidP="0015067F">
            <w:pPr>
              <w:jc w:val="both"/>
              <w:rPr>
                <w:sz w:val="20"/>
                <w:szCs w:val="20"/>
              </w:rPr>
            </w:pPr>
          </w:p>
        </w:tc>
        <w:tc>
          <w:tcPr>
            <w:tcW w:w="1146" w:type="dxa"/>
            <w:tcBorders>
              <w:top w:val="single" w:sz="4" w:space="0" w:color="auto"/>
              <w:left w:val="single" w:sz="4" w:space="0" w:color="auto"/>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AKP</w:t>
            </w:r>
          </w:p>
        </w:tc>
        <w:tc>
          <w:tcPr>
            <w:tcW w:w="1146" w:type="dxa"/>
            <w:tcBorders>
              <w:top w:val="single" w:sz="4" w:space="0" w:color="auto"/>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MHP</w:t>
            </w:r>
          </w:p>
        </w:tc>
        <w:tc>
          <w:tcPr>
            <w:tcW w:w="1201" w:type="dxa"/>
            <w:tcBorders>
              <w:top w:val="single" w:sz="4" w:space="0" w:color="auto"/>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AKP+MHP</w:t>
            </w:r>
          </w:p>
        </w:tc>
        <w:tc>
          <w:tcPr>
            <w:tcW w:w="1146" w:type="dxa"/>
            <w:tcBorders>
              <w:top w:val="single" w:sz="4" w:space="0" w:color="auto"/>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CHP</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HDP</w:t>
            </w:r>
          </w:p>
        </w:tc>
      </w:tr>
      <w:tr w:rsidR="003344BF" w:rsidRPr="0015067F" w:rsidTr="003B74E2">
        <w:trPr>
          <w:trHeight w:val="292"/>
        </w:trPr>
        <w:tc>
          <w:tcPr>
            <w:tcW w:w="2202"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p>
        </w:tc>
        <w:tc>
          <w:tcPr>
            <w:tcW w:w="1146" w:type="dxa"/>
            <w:tcBorders>
              <w:top w:val="nil"/>
              <w:left w:val="single" w:sz="4" w:space="0" w:color="auto"/>
              <w:bottom w:val="single" w:sz="4" w:space="0" w:color="auto"/>
              <w:right w:val="nil"/>
            </w:tcBorders>
            <w:shd w:val="clear" w:color="auto" w:fill="auto"/>
            <w:noWrap/>
            <w:vAlign w:val="bottom"/>
            <w:hideMark/>
          </w:tcPr>
          <w:p w:rsidR="003344BF" w:rsidRPr="0015067F" w:rsidRDefault="0050281F" w:rsidP="0015067F">
            <w:pPr>
              <w:jc w:val="both"/>
              <w:rPr>
                <w:rFonts w:ascii="Calibri" w:hAnsi="Calibri"/>
                <w:color w:val="000000"/>
                <w:sz w:val="22"/>
                <w:szCs w:val="22"/>
              </w:rPr>
            </w:pPr>
            <w:r w:rsidRPr="0015067F">
              <w:rPr>
                <w:rFonts w:ascii="Calibri" w:hAnsi="Calibri"/>
                <w:color w:val="000000"/>
                <w:sz w:val="22"/>
                <w:szCs w:val="22"/>
              </w:rPr>
              <w:t>%40,9</w:t>
            </w:r>
          </w:p>
        </w:tc>
        <w:tc>
          <w:tcPr>
            <w:tcW w:w="1146" w:type="dxa"/>
            <w:tcBorders>
              <w:top w:val="nil"/>
              <w:left w:val="nil"/>
              <w:bottom w:val="single" w:sz="4" w:space="0" w:color="auto"/>
              <w:right w:val="nil"/>
            </w:tcBorders>
            <w:shd w:val="clear" w:color="auto" w:fill="auto"/>
            <w:noWrap/>
            <w:vAlign w:val="bottom"/>
            <w:hideMark/>
          </w:tcPr>
          <w:p w:rsidR="003344BF" w:rsidRPr="0015067F" w:rsidRDefault="0050281F" w:rsidP="0015067F">
            <w:pPr>
              <w:jc w:val="both"/>
              <w:rPr>
                <w:rFonts w:ascii="Calibri" w:hAnsi="Calibri"/>
                <w:color w:val="000000"/>
                <w:sz w:val="22"/>
                <w:szCs w:val="22"/>
              </w:rPr>
            </w:pPr>
            <w:r w:rsidRPr="0015067F">
              <w:rPr>
                <w:rFonts w:ascii="Calibri" w:hAnsi="Calibri"/>
                <w:color w:val="000000"/>
                <w:sz w:val="22"/>
                <w:szCs w:val="22"/>
              </w:rPr>
              <w:t>%16,3</w:t>
            </w:r>
          </w:p>
        </w:tc>
        <w:tc>
          <w:tcPr>
            <w:tcW w:w="1201" w:type="dxa"/>
            <w:tcBorders>
              <w:top w:val="nil"/>
              <w:left w:val="nil"/>
              <w:bottom w:val="single" w:sz="4" w:space="0" w:color="auto"/>
              <w:right w:val="nil"/>
            </w:tcBorders>
            <w:shd w:val="clear" w:color="auto" w:fill="auto"/>
            <w:noWrap/>
            <w:vAlign w:val="bottom"/>
            <w:hideMark/>
          </w:tcPr>
          <w:p w:rsidR="003344BF" w:rsidRPr="0015067F" w:rsidRDefault="0050281F" w:rsidP="0015067F">
            <w:pPr>
              <w:jc w:val="both"/>
              <w:rPr>
                <w:rFonts w:ascii="Calibri" w:hAnsi="Calibri"/>
                <w:color w:val="000000"/>
                <w:sz w:val="22"/>
                <w:szCs w:val="22"/>
              </w:rPr>
            </w:pPr>
            <w:r w:rsidRPr="0015067F">
              <w:rPr>
                <w:rFonts w:ascii="Calibri" w:hAnsi="Calibri"/>
                <w:color w:val="000000"/>
                <w:sz w:val="22"/>
                <w:szCs w:val="22"/>
              </w:rPr>
              <w:t>%57,2</w:t>
            </w:r>
          </w:p>
        </w:tc>
        <w:tc>
          <w:tcPr>
            <w:tcW w:w="1146" w:type="dxa"/>
            <w:tcBorders>
              <w:top w:val="nil"/>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%2</w:t>
            </w:r>
            <w:r w:rsidR="0050281F" w:rsidRPr="0015067F">
              <w:rPr>
                <w:rFonts w:ascii="Calibri" w:hAnsi="Calibri"/>
                <w:color w:val="000000"/>
                <w:sz w:val="22"/>
                <w:szCs w:val="22"/>
              </w:rPr>
              <w:t>5,0</w:t>
            </w:r>
          </w:p>
        </w:tc>
        <w:tc>
          <w:tcPr>
            <w:tcW w:w="1041" w:type="dxa"/>
            <w:tcBorders>
              <w:top w:val="nil"/>
              <w:left w:val="nil"/>
              <w:bottom w:val="single" w:sz="4" w:space="0" w:color="auto"/>
              <w:right w:val="single" w:sz="4" w:space="0" w:color="auto"/>
            </w:tcBorders>
            <w:shd w:val="clear" w:color="auto" w:fill="auto"/>
            <w:noWrap/>
            <w:vAlign w:val="bottom"/>
            <w:hideMark/>
          </w:tcPr>
          <w:p w:rsidR="003344BF" w:rsidRPr="0015067F" w:rsidRDefault="0050281F" w:rsidP="0015067F">
            <w:pPr>
              <w:jc w:val="both"/>
              <w:rPr>
                <w:rFonts w:ascii="Calibri" w:hAnsi="Calibri"/>
                <w:color w:val="000000"/>
                <w:sz w:val="22"/>
                <w:szCs w:val="22"/>
              </w:rPr>
            </w:pPr>
            <w:r w:rsidRPr="0015067F">
              <w:rPr>
                <w:rFonts w:ascii="Calibri" w:hAnsi="Calibri"/>
                <w:color w:val="000000"/>
                <w:sz w:val="22"/>
                <w:szCs w:val="22"/>
              </w:rPr>
              <w:t>%13,1</w:t>
            </w:r>
          </w:p>
        </w:tc>
      </w:tr>
      <w:tr w:rsidR="003344BF" w:rsidRPr="0015067F" w:rsidTr="003B74E2">
        <w:trPr>
          <w:trHeight w:val="292"/>
        </w:trPr>
        <w:tc>
          <w:tcPr>
            <w:tcW w:w="2202" w:type="dxa"/>
            <w:tcBorders>
              <w:top w:val="single" w:sz="4" w:space="0" w:color="auto"/>
              <w:left w:val="single" w:sz="4" w:space="0" w:color="auto"/>
              <w:bottom w:val="nil"/>
              <w:right w:val="single" w:sz="4" w:space="0" w:color="auto"/>
            </w:tcBorders>
            <w:shd w:val="clear" w:color="auto" w:fill="auto"/>
            <w:noWrap/>
            <w:vAlign w:val="bottom"/>
            <w:hideMark/>
          </w:tcPr>
          <w:p w:rsidR="003344BF" w:rsidRPr="0015067F" w:rsidRDefault="003344BF" w:rsidP="0015067F">
            <w:pPr>
              <w:rPr>
                <w:rFonts w:ascii="Calibri" w:hAnsi="Calibri"/>
                <w:b/>
                <w:color w:val="000000"/>
                <w:sz w:val="22"/>
                <w:szCs w:val="22"/>
              </w:rPr>
            </w:pPr>
            <w:r w:rsidRPr="0015067F">
              <w:rPr>
                <w:rFonts w:ascii="Calibri" w:hAnsi="Calibri"/>
                <w:b/>
                <w:color w:val="000000"/>
                <w:sz w:val="22"/>
                <w:szCs w:val="22"/>
              </w:rPr>
              <w:t>İttifaksız MV Sayıları</w:t>
            </w:r>
          </w:p>
        </w:tc>
        <w:tc>
          <w:tcPr>
            <w:tcW w:w="1146"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258</w:t>
            </w:r>
          </w:p>
        </w:tc>
        <w:tc>
          <w:tcPr>
            <w:tcW w:w="1146"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80</w:t>
            </w:r>
          </w:p>
        </w:tc>
        <w:tc>
          <w:tcPr>
            <w:tcW w:w="1201"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338</w:t>
            </w:r>
          </w:p>
        </w:tc>
        <w:tc>
          <w:tcPr>
            <w:tcW w:w="1146"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132</w:t>
            </w:r>
          </w:p>
        </w:tc>
        <w:tc>
          <w:tcPr>
            <w:tcW w:w="1041" w:type="dxa"/>
            <w:tcBorders>
              <w:top w:val="nil"/>
              <w:left w:val="nil"/>
              <w:bottom w:val="nil"/>
              <w:right w:val="single" w:sz="4" w:space="0" w:color="auto"/>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80</w:t>
            </w:r>
          </w:p>
        </w:tc>
      </w:tr>
      <w:tr w:rsidR="003344BF" w:rsidRPr="0015067F" w:rsidTr="003B74E2">
        <w:trPr>
          <w:trHeight w:val="292"/>
        </w:trPr>
        <w:tc>
          <w:tcPr>
            <w:tcW w:w="2202" w:type="dxa"/>
            <w:tcBorders>
              <w:top w:val="nil"/>
              <w:left w:val="single" w:sz="4" w:space="0" w:color="auto"/>
              <w:bottom w:val="nil"/>
              <w:right w:val="single" w:sz="4" w:space="0" w:color="auto"/>
            </w:tcBorders>
            <w:shd w:val="clear" w:color="auto" w:fill="auto"/>
            <w:noWrap/>
            <w:vAlign w:val="bottom"/>
            <w:hideMark/>
          </w:tcPr>
          <w:p w:rsidR="003344BF" w:rsidRPr="0015067F" w:rsidRDefault="003344BF" w:rsidP="0015067F">
            <w:pPr>
              <w:rPr>
                <w:rFonts w:ascii="Calibri" w:hAnsi="Calibri"/>
                <w:b/>
                <w:color w:val="000000"/>
                <w:sz w:val="22"/>
                <w:szCs w:val="22"/>
              </w:rPr>
            </w:pPr>
            <w:r w:rsidRPr="0015067F">
              <w:rPr>
                <w:rFonts w:ascii="Calibri" w:hAnsi="Calibri"/>
                <w:b/>
                <w:color w:val="000000"/>
                <w:sz w:val="22"/>
                <w:szCs w:val="22"/>
              </w:rPr>
              <w:t>İttifaklı MV Sayıları</w:t>
            </w:r>
          </w:p>
        </w:tc>
        <w:tc>
          <w:tcPr>
            <w:tcW w:w="1146"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26</w:t>
            </w:r>
            <w:r w:rsidR="00FC73DA" w:rsidRPr="0015067F">
              <w:rPr>
                <w:rFonts w:ascii="Calibri" w:hAnsi="Calibri"/>
                <w:color w:val="000000"/>
                <w:sz w:val="22"/>
                <w:szCs w:val="22"/>
              </w:rPr>
              <w:t>9</w:t>
            </w:r>
          </w:p>
        </w:tc>
        <w:tc>
          <w:tcPr>
            <w:tcW w:w="1146" w:type="dxa"/>
            <w:tcBorders>
              <w:top w:val="nil"/>
              <w:left w:val="nil"/>
              <w:bottom w:val="nil"/>
              <w:right w:val="nil"/>
            </w:tcBorders>
            <w:shd w:val="clear" w:color="auto" w:fill="auto"/>
            <w:noWrap/>
            <w:vAlign w:val="bottom"/>
            <w:hideMark/>
          </w:tcPr>
          <w:p w:rsidR="003344BF" w:rsidRPr="0015067F" w:rsidRDefault="00FC73DA" w:rsidP="0015067F">
            <w:pPr>
              <w:jc w:val="both"/>
              <w:rPr>
                <w:rFonts w:ascii="Calibri" w:hAnsi="Calibri"/>
                <w:color w:val="000000"/>
                <w:sz w:val="22"/>
                <w:szCs w:val="22"/>
              </w:rPr>
            </w:pPr>
            <w:r w:rsidRPr="0015067F">
              <w:rPr>
                <w:rFonts w:ascii="Calibri" w:hAnsi="Calibri"/>
                <w:color w:val="000000"/>
                <w:sz w:val="22"/>
                <w:szCs w:val="22"/>
              </w:rPr>
              <w:t>85</w:t>
            </w:r>
          </w:p>
        </w:tc>
        <w:tc>
          <w:tcPr>
            <w:tcW w:w="1201"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354</w:t>
            </w:r>
          </w:p>
        </w:tc>
        <w:tc>
          <w:tcPr>
            <w:tcW w:w="1146"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121</w:t>
            </w:r>
          </w:p>
        </w:tc>
        <w:tc>
          <w:tcPr>
            <w:tcW w:w="1041" w:type="dxa"/>
            <w:tcBorders>
              <w:top w:val="nil"/>
              <w:left w:val="nil"/>
              <w:bottom w:val="nil"/>
              <w:right w:val="single" w:sz="4" w:space="0" w:color="auto"/>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75</w:t>
            </w:r>
          </w:p>
        </w:tc>
      </w:tr>
      <w:tr w:rsidR="003344BF" w:rsidRPr="0015067F" w:rsidTr="003B74E2">
        <w:trPr>
          <w:trHeight w:val="292"/>
        </w:trPr>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3344BF" w:rsidRPr="0015067F" w:rsidRDefault="003344BF" w:rsidP="0015067F">
            <w:pPr>
              <w:rPr>
                <w:rFonts w:ascii="Calibri" w:hAnsi="Calibri"/>
                <w:b/>
                <w:color w:val="000000"/>
                <w:sz w:val="22"/>
                <w:szCs w:val="22"/>
              </w:rPr>
            </w:pPr>
            <w:r w:rsidRPr="0015067F">
              <w:rPr>
                <w:rFonts w:ascii="Calibri" w:hAnsi="Calibri"/>
                <w:b/>
                <w:color w:val="000000"/>
                <w:sz w:val="22"/>
                <w:szCs w:val="22"/>
              </w:rPr>
              <w:t>Değişim</w:t>
            </w:r>
          </w:p>
        </w:tc>
        <w:tc>
          <w:tcPr>
            <w:tcW w:w="1146" w:type="dxa"/>
            <w:tcBorders>
              <w:top w:val="nil"/>
              <w:left w:val="nil"/>
              <w:bottom w:val="single" w:sz="4" w:space="0" w:color="auto"/>
              <w:right w:val="nil"/>
            </w:tcBorders>
            <w:shd w:val="clear" w:color="auto" w:fill="auto"/>
            <w:noWrap/>
            <w:vAlign w:val="bottom"/>
            <w:hideMark/>
          </w:tcPr>
          <w:p w:rsidR="003344BF" w:rsidRPr="0015067F" w:rsidRDefault="004F5E6C" w:rsidP="0015067F">
            <w:pPr>
              <w:jc w:val="both"/>
              <w:rPr>
                <w:rFonts w:ascii="Calibri" w:hAnsi="Calibri"/>
                <w:color w:val="000000"/>
                <w:sz w:val="22"/>
                <w:szCs w:val="22"/>
              </w:rPr>
            </w:pPr>
            <w:r w:rsidRPr="0015067F">
              <w:rPr>
                <w:rFonts w:ascii="Calibri" w:hAnsi="Calibri"/>
                <w:color w:val="000000"/>
                <w:sz w:val="22"/>
                <w:szCs w:val="22"/>
              </w:rPr>
              <w:t>+11</w:t>
            </w:r>
          </w:p>
        </w:tc>
        <w:tc>
          <w:tcPr>
            <w:tcW w:w="1146" w:type="dxa"/>
            <w:tcBorders>
              <w:top w:val="nil"/>
              <w:left w:val="nil"/>
              <w:bottom w:val="single" w:sz="4" w:space="0" w:color="auto"/>
              <w:right w:val="nil"/>
            </w:tcBorders>
            <w:shd w:val="clear" w:color="auto" w:fill="auto"/>
            <w:noWrap/>
            <w:vAlign w:val="bottom"/>
            <w:hideMark/>
          </w:tcPr>
          <w:p w:rsidR="003344BF" w:rsidRPr="0015067F" w:rsidRDefault="004F5E6C" w:rsidP="0015067F">
            <w:pPr>
              <w:jc w:val="both"/>
              <w:rPr>
                <w:rFonts w:ascii="Calibri" w:hAnsi="Calibri"/>
                <w:color w:val="000000"/>
                <w:sz w:val="22"/>
                <w:szCs w:val="22"/>
              </w:rPr>
            </w:pPr>
            <w:r w:rsidRPr="0015067F">
              <w:rPr>
                <w:rFonts w:ascii="Calibri" w:hAnsi="Calibri"/>
                <w:color w:val="000000"/>
                <w:sz w:val="22"/>
                <w:szCs w:val="22"/>
              </w:rPr>
              <w:t>+5</w:t>
            </w:r>
          </w:p>
        </w:tc>
        <w:tc>
          <w:tcPr>
            <w:tcW w:w="1201" w:type="dxa"/>
            <w:tcBorders>
              <w:top w:val="nil"/>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+16</w:t>
            </w:r>
          </w:p>
        </w:tc>
        <w:tc>
          <w:tcPr>
            <w:tcW w:w="1146" w:type="dxa"/>
            <w:tcBorders>
              <w:top w:val="nil"/>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-11</w:t>
            </w:r>
          </w:p>
        </w:tc>
        <w:tc>
          <w:tcPr>
            <w:tcW w:w="1041" w:type="dxa"/>
            <w:tcBorders>
              <w:top w:val="nil"/>
              <w:left w:val="nil"/>
              <w:bottom w:val="single" w:sz="4" w:space="0" w:color="auto"/>
              <w:right w:val="single" w:sz="4" w:space="0" w:color="auto"/>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-5</w:t>
            </w:r>
          </w:p>
        </w:tc>
      </w:tr>
    </w:tbl>
    <w:p w:rsidR="003344BF" w:rsidRPr="0015067F" w:rsidRDefault="003344BF" w:rsidP="0015067F">
      <w:pPr>
        <w:spacing w:line="360" w:lineRule="auto"/>
        <w:jc w:val="both"/>
      </w:pPr>
    </w:p>
    <w:p w:rsidR="003344BF" w:rsidRPr="0015067F" w:rsidRDefault="003344BF" w:rsidP="0015067F">
      <w:pPr>
        <w:spacing w:line="360" w:lineRule="auto"/>
        <w:jc w:val="both"/>
        <w:rPr>
          <w:b/>
        </w:rPr>
      </w:pPr>
      <w:r w:rsidRPr="0015067F">
        <w:rPr>
          <w:b/>
        </w:rPr>
        <w:t>Tablo 2: 1 Kasım 2015 Seçimleri – İttifaklı ve İttifaksız Sandalye Sayıları</w:t>
      </w:r>
    </w:p>
    <w:tbl>
      <w:tblPr>
        <w:tblW w:w="7903" w:type="dxa"/>
        <w:tblCellMar>
          <w:left w:w="70" w:type="dxa"/>
          <w:right w:w="70" w:type="dxa"/>
        </w:tblCellMar>
        <w:tblLook w:val="04A0" w:firstRow="1" w:lastRow="0" w:firstColumn="1" w:lastColumn="0" w:noHBand="0" w:noVBand="1"/>
      </w:tblPr>
      <w:tblGrid>
        <w:gridCol w:w="2179"/>
        <w:gridCol w:w="1134"/>
        <w:gridCol w:w="1134"/>
        <w:gridCol w:w="1188"/>
        <w:gridCol w:w="1134"/>
        <w:gridCol w:w="1134"/>
      </w:tblGrid>
      <w:tr w:rsidR="003344BF" w:rsidRPr="0015067F" w:rsidTr="003B74E2">
        <w:trPr>
          <w:trHeight w:val="300"/>
        </w:trPr>
        <w:tc>
          <w:tcPr>
            <w:tcW w:w="2179" w:type="dxa"/>
            <w:tcBorders>
              <w:top w:val="nil"/>
              <w:left w:val="nil"/>
              <w:bottom w:val="nil"/>
              <w:right w:val="nil"/>
            </w:tcBorders>
            <w:shd w:val="clear" w:color="auto" w:fill="auto"/>
            <w:noWrap/>
            <w:vAlign w:val="bottom"/>
            <w:hideMark/>
          </w:tcPr>
          <w:p w:rsidR="003344BF" w:rsidRPr="0015067F" w:rsidRDefault="003344BF" w:rsidP="0015067F">
            <w:pPr>
              <w:jc w:val="both"/>
              <w:rPr>
                <w:sz w:val="20"/>
                <w:szCs w:val="20"/>
              </w:rPr>
            </w:pP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AKP</w:t>
            </w:r>
          </w:p>
        </w:tc>
        <w:tc>
          <w:tcPr>
            <w:tcW w:w="1134" w:type="dxa"/>
            <w:tcBorders>
              <w:top w:val="single" w:sz="4" w:space="0" w:color="auto"/>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MHP</w:t>
            </w:r>
          </w:p>
        </w:tc>
        <w:tc>
          <w:tcPr>
            <w:tcW w:w="1188" w:type="dxa"/>
            <w:tcBorders>
              <w:top w:val="single" w:sz="4" w:space="0" w:color="auto"/>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AKP+MHP</w:t>
            </w:r>
          </w:p>
        </w:tc>
        <w:tc>
          <w:tcPr>
            <w:tcW w:w="1134" w:type="dxa"/>
            <w:tcBorders>
              <w:top w:val="single" w:sz="4" w:space="0" w:color="auto"/>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CHP</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HDP</w:t>
            </w:r>
          </w:p>
        </w:tc>
      </w:tr>
      <w:tr w:rsidR="003344BF" w:rsidRPr="0015067F" w:rsidTr="003B74E2">
        <w:trPr>
          <w:trHeight w:val="300"/>
        </w:trPr>
        <w:tc>
          <w:tcPr>
            <w:tcW w:w="2179"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p>
        </w:tc>
        <w:tc>
          <w:tcPr>
            <w:tcW w:w="1134" w:type="dxa"/>
            <w:tcBorders>
              <w:top w:val="nil"/>
              <w:left w:val="single" w:sz="4" w:space="0" w:color="auto"/>
              <w:bottom w:val="single" w:sz="4" w:space="0" w:color="auto"/>
              <w:right w:val="nil"/>
            </w:tcBorders>
            <w:shd w:val="clear" w:color="auto" w:fill="auto"/>
            <w:noWrap/>
            <w:vAlign w:val="bottom"/>
            <w:hideMark/>
          </w:tcPr>
          <w:p w:rsidR="003344BF" w:rsidRPr="0015067F" w:rsidRDefault="00FC73DA" w:rsidP="0015067F">
            <w:pPr>
              <w:jc w:val="both"/>
              <w:rPr>
                <w:rFonts w:ascii="Calibri" w:hAnsi="Calibri"/>
                <w:color w:val="000000"/>
                <w:sz w:val="22"/>
                <w:szCs w:val="22"/>
              </w:rPr>
            </w:pPr>
            <w:r w:rsidRPr="0015067F">
              <w:rPr>
                <w:rFonts w:ascii="Calibri" w:hAnsi="Calibri"/>
                <w:color w:val="000000"/>
                <w:sz w:val="22"/>
                <w:szCs w:val="22"/>
              </w:rPr>
              <w:t>%49,4</w:t>
            </w:r>
          </w:p>
        </w:tc>
        <w:tc>
          <w:tcPr>
            <w:tcW w:w="1134" w:type="dxa"/>
            <w:tcBorders>
              <w:top w:val="nil"/>
              <w:left w:val="nil"/>
              <w:bottom w:val="single" w:sz="4" w:space="0" w:color="auto"/>
              <w:right w:val="nil"/>
            </w:tcBorders>
            <w:shd w:val="clear" w:color="auto" w:fill="auto"/>
            <w:noWrap/>
            <w:vAlign w:val="bottom"/>
            <w:hideMark/>
          </w:tcPr>
          <w:p w:rsidR="003344BF" w:rsidRPr="0015067F" w:rsidRDefault="00FC73DA" w:rsidP="0015067F">
            <w:pPr>
              <w:jc w:val="both"/>
              <w:rPr>
                <w:rFonts w:ascii="Calibri" w:hAnsi="Calibri"/>
                <w:color w:val="000000"/>
                <w:sz w:val="22"/>
                <w:szCs w:val="22"/>
              </w:rPr>
            </w:pPr>
            <w:r w:rsidRPr="0015067F">
              <w:rPr>
                <w:rFonts w:ascii="Calibri" w:hAnsi="Calibri"/>
                <w:color w:val="000000"/>
                <w:sz w:val="22"/>
                <w:szCs w:val="22"/>
              </w:rPr>
              <w:t>%11,9</w:t>
            </w:r>
          </w:p>
        </w:tc>
        <w:tc>
          <w:tcPr>
            <w:tcW w:w="1188" w:type="dxa"/>
            <w:tcBorders>
              <w:top w:val="nil"/>
              <w:left w:val="nil"/>
              <w:bottom w:val="single" w:sz="4" w:space="0" w:color="auto"/>
              <w:right w:val="nil"/>
            </w:tcBorders>
            <w:shd w:val="clear" w:color="auto" w:fill="auto"/>
            <w:noWrap/>
            <w:vAlign w:val="bottom"/>
            <w:hideMark/>
          </w:tcPr>
          <w:p w:rsidR="003344BF" w:rsidRPr="0015067F" w:rsidRDefault="00FC73DA" w:rsidP="0015067F">
            <w:pPr>
              <w:jc w:val="both"/>
              <w:rPr>
                <w:rFonts w:ascii="Calibri" w:hAnsi="Calibri"/>
                <w:b/>
                <w:color w:val="000000"/>
                <w:sz w:val="22"/>
                <w:szCs w:val="22"/>
              </w:rPr>
            </w:pPr>
            <w:r w:rsidRPr="0015067F">
              <w:rPr>
                <w:rFonts w:ascii="Calibri" w:hAnsi="Calibri"/>
                <w:b/>
                <w:color w:val="000000"/>
                <w:sz w:val="22"/>
                <w:szCs w:val="22"/>
              </w:rPr>
              <w:t>%61,3</w:t>
            </w:r>
          </w:p>
        </w:tc>
        <w:tc>
          <w:tcPr>
            <w:tcW w:w="1134" w:type="dxa"/>
            <w:tcBorders>
              <w:top w:val="nil"/>
              <w:left w:val="nil"/>
              <w:bottom w:val="single" w:sz="4" w:space="0" w:color="auto"/>
              <w:right w:val="nil"/>
            </w:tcBorders>
            <w:shd w:val="clear" w:color="auto" w:fill="auto"/>
            <w:noWrap/>
            <w:vAlign w:val="bottom"/>
            <w:hideMark/>
          </w:tcPr>
          <w:p w:rsidR="003344BF" w:rsidRPr="0015067F" w:rsidRDefault="00FC73DA" w:rsidP="0015067F">
            <w:pPr>
              <w:jc w:val="both"/>
              <w:rPr>
                <w:rFonts w:ascii="Calibri" w:hAnsi="Calibri"/>
                <w:color w:val="000000"/>
                <w:sz w:val="22"/>
                <w:szCs w:val="22"/>
              </w:rPr>
            </w:pPr>
            <w:r w:rsidRPr="0015067F">
              <w:rPr>
                <w:rFonts w:ascii="Calibri" w:hAnsi="Calibri"/>
                <w:color w:val="000000"/>
                <w:sz w:val="22"/>
                <w:szCs w:val="22"/>
              </w:rPr>
              <w:t>%25,3</w:t>
            </w:r>
          </w:p>
        </w:tc>
        <w:tc>
          <w:tcPr>
            <w:tcW w:w="1134" w:type="dxa"/>
            <w:tcBorders>
              <w:top w:val="nil"/>
              <w:left w:val="nil"/>
              <w:bottom w:val="single" w:sz="4" w:space="0" w:color="auto"/>
              <w:right w:val="single" w:sz="4" w:space="0" w:color="auto"/>
            </w:tcBorders>
            <w:shd w:val="clear" w:color="auto" w:fill="auto"/>
            <w:noWrap/>
            <w:vAlign w:val="bottom"/>
            <w:hideMark/>
          </w:tcPr>
          <w:p w:rsidR="003344BF" w:rsidRPr="0015067F" w:rsidRDefault="00FC73DA" w:rsidP="0015067F">
            <w:pPr>
              <w:jc w:val="both"/>
              <w:rPr>
                <w:rFonts w:ascii="Calibri" w:hAnsi="Calibri"/>
                <w:color w:val="000000"/>
                <w:sz w:val="22"/>
                <w:szCs w:val="22"/>
              </w:rPr>
            </w:pPr>
            <w:r w:rsidRPr="0015067F">
              <w:rPr>
                <w:rFonts w:ascii="Calibri" w:hAnsi="Calibri"/>
                <w:color w:val="000000"/>
                <w:sz w:val="22"/>
                <w:szCs w:val="22"/>
              </w:rPr>
              <w:t>%10,8</w:t>
            </w:r>
          </w:p>
        </w:tc>
      </w:tr>
      <w:tr w:rsidR="003344BF" w:rsidRPr="0015067F" w:rsidTr="003B74E2">
        <w:trPr>
          <w:trHeight w:val="300"/>
        </w:trPr>
        <w:tc>
          <w:tcPr>
            <w:tcW w:w="2179" w:type="dxa"/>
            <w:tcBorders>
              <w:top w:val="single" w:sz="4" w:space="0" w:color="auto"/>
              <w:left w:val="single" w:sz="4" w:space="0" w:color="auto"/>
              <w:bottom w:val="nil"/>
              <w:right w:val="single" w:sz="4" w:space="0" w:color="auto"/>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İttifaksız MV Sayıları</w:t>
            </w:r>
          </w:p>
        </w:tc>
        <w:tc>
          <w:tcPr>
            <w:tcW w:w="1134"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317</w:t>
            </w:r>
          </w:p>
        </w:tc>
        <w:tc>
          <w:tcPr>
            <w:tcW w:w="1134"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40</w:t>
            </w:r>
          </w:p>
        </w:tc>
        <w:tc>
          <w:tcPr>
            <w:tcW w:w="1188"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357</w:t>
            </w:r>
          </w:p>
        </w:tc>
        <w:tc>
          <w:tcPr>
            <w:tcW w:w="1134"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134</w:t>
            </w:r>
          </w:p>
        </w:tc>
        <w:tc>
          <w:tcPr>
            <w:tcW w:w="1134" w:type="dxa"/>
            <w:tcBorders>
              <w:top w:val="nil"/>
              <w:left w:val="nil"/>
              <w:bottom w:val="nil"/>
              <w:right w:val="single" w:sz="4" w:space="0" w:color="auto"/>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59</w:t>
            </w:r>
          </w:p>
        </w:tc>
      </w:tr>
      <w:tr w:rsidR="003344BF" w:rsidRPr="0015067F" w:rsidTr="003B74E2">
        <w:trPr>
          <w:trHeight w:val="300"/>
        </w:trPr>
        <w:tc>
          <w:tcPr>
            <w:tcW w:w="2179" w:type="dxa"/>
            <w:tcBorders>
              <w:top w:val="nil"/>
              <w:left w:val="single" w:sz="4" w:space="0" w:color="auto"/>
              <w:bottom w:val="nil"/>
              <w:right w:val="single" w:sz="4" w:space="0" w:color="auto"/>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İttifaklı MV Sayıları</w:t>
            </w:r>
          </w:p>
        </w:tc>
        <w:tc>
          <w:tcPr>
            <w:tcW w:w="1134"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327</w:t>
            </w:r>
          </w:p>
        </w:tc>
        <w:tc>
          <w:tcPr>
            <w:tcW w:w="1134"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43</w:t>
            </w:r>
          </w:p>
        </w:tc>
        <w:tc>
          <w:tcPr>
            <w:tcW w:w="1188"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370</w:t>
            </w:r>
          </w:p>
        </w:tc>
        <w:tc>
          <w:tcPr>
            <w:tcW w:w="1134" w:type="dxa"/>
            <w:tcBorders>
              <w:top w:val="nil"/>
              <w:left w:val="nil"/>
              <w:bottom w:val="nil"/>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122</w:t>
            </w:r>
          </w:p>
        </w:tc>
        <w:tc>
          <w:tcPr>
            <w:tcW w:w="1134" w:type="dxa"/>
            <w:tcBorders>
              <w:top w:val="nil"/>
              <w:left w:val="nil"/>
              <w:bottom w:val="nil"/>
              <w:right w:val="single" w:sz="4" w:space="0" w:color="auto"/>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58</w:t>
            </w:r>
          </w:p>
        </w:tc>
      </w:tr>
      <w:tr w:rsidR="003344BF" w:rsidRPr="0015067F" w:rsidTr="003B74E2">
        <w:trPr>
          <w:trHeight w:val="300"/>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Değişim</w:t>
            </w:r>
          </w:p>
        </w:tc>
        <w:tc>
          <w:tcPr>
            <w:tcW w:w="1134" w:type="dxa"/>
            <w:tcBorders>
              <w:top w:val="nil"/>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+10</w:t>
            </w:r>
          </w:p>
        </w:tc>
        <w:tc>
          <w:tcPr>
            <w:tcW w:w="1134" w:type="dxa"/>
            <w:tcBorders>
              <w:top w:val="nil"/>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+3</w:t>
            </w:r>
          </w:p>
        </w:tc>
        <w:tc>
          <w:tcPr>
            <w:tcW w:w="1188" w:type="dxa"/>
            <w:tcBorders>
              <w:top w:val="nil"/>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b/>
                <w:color w:val="000000"/>
                <w:sz w:val="22"/>
                <w:szCs w:val="22"/>
              </w:rPr>
            </w:pPr>
            <w:r w:rsidRPr="0015067F">
              <w:rPr>
                <w:rFonts w:ascii="Calibri" w:hAnsi="Calibri"/>
                <w:b/>
                <w:color w:val="000000"/>
                <w:sz w:val="22"/>
                <w:szCs w:val="22"/>
              </w:rPr>
              <w:t>+13</w:t>
            </w:r>
          </w:p>
        </w:tc>
        <w:tc>
          <w:tcPr>
            <w:tcW w:w="1134" w:type="dxa"/>
            <w:tcBorders>
              <w:top w:val="nil"/>
              <w:left w:val="nil"/>
              <w:bottom w:val="single" w:sz="4" w:space="0" w:color="auto"/>
              <w:right w:val="nil"/>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bottom"/>
            <w:hideMark/>
          </w:tcPr>
          <w:p w:rsidR="003344BF" w:rsidRPr="0015067F" w:rsidRDefault="003344BF" w:rsidP="0015067F">
            <w:pPr>
              <w:jc w:val="both"/>
              <w:rPr>
                <w:rFonts w:ascii="Calibri" w:hAnsi="Calibri"/>
                <w:color w:val="000000"/>
                <w:sz w:val="22"/>
                <w:szCs w:val="22"/>
              </w:rPr>
            </w:pPr>
            <w:r w:rsidRPr="0015067F">
              <w:rPr>
                <w:rFonts w:ascii="Calibri" w:hAnsi="Calibri"/>
                <w:color w:val="000000"/>
                <w:sz w:val="22"/>
                <w:szCs w:val="22"/>
              </w:rPr>
              <w:t>-1</w:t>
            </w:r>
          </w:p>
        </w:tc>
      </w:tr>
    </w:tbl>
    <w:p w:rsidR="003344BF" w:rsidRPr="0015067F" w:rsidRDefault="003344BF" w:rsidP="0015067F">
      <w:pPr>
        <w:spacing w:line="360" w:lineRule="auto"/>
        <w:jc w:val="both"/>
      </w:pPr>
    </w:p>
    <w:p w:rsidR="0054002C" w:rsidRPr="0015067F" w:rsidRDefault="0054002C" w:rsidP="0015067F">
      <w:pPr>
        <w:spacing w:line="360" w:lineRule="auto"/>
        <w:jc w:val="both"/>
      </w:pPr>
      <w:r w:rsidRPr="0015067F">
        <w:lastRenderedPageBreak/>
        <w:t xml:space="preserve">Görüldüğü gibi milletvekili sayısındaki değişim tahminlere kıyasla oldukça mütevazi sayılır. 7 Haziran ve 1 Kasım seçimlerinde AKP + MHP milletvekili sayısı artış oranları sırasıyla </w:t>
      </w:r>
      <w:r w:rsidRPr="003B74E2">
        <w:t>yüzde 4,7 ve 3,6’dır</w:t>
      </w:r>
      <w:r w:rsidRPr="0015067F">
        <w:t>. Ancak TBMM’de çoğunluk, referandum çoğunluğu ya d</w:t>
      </w:r>
      <w:r w:rsidR="003B74E2">
        <w:t>a</w:t>
      </w:r>
      <w:r w:rsidRPr="0015067F">
        <w:t xml:space="preserve"> anayasa </w:t>
      </w:r>
      <w:r w:rsidR="003B74E2" w:rsidRPr="0015067F">
        <w:t>çoğunluğu</w:t>
      </w:r>
      <w:r w:rsidRPr="0015067F">
        <w:t xml:space="preserve"> gibi kritik eşiklerde marjina</w:t>
      </w:r>
      <w:r w:rsidR="003B74E2">
        <w:t>l</w:t>
      </w:r>
      <w:r w:rsidRPr="0015067F">
        <w:t xml:space="preserve"> ilavelerin siyasal etkileri elbette çok büyük olabilir. Bu konuya değerlendirme bölümünde döneceğiz. </w:t>
      </w:r>
    </w:p>
    <w:p w:rsidR="0054002C" w:rsidRPr="0015067F" w:rsidRDefault="0054002C" w:rsidP="0015067F">
      <w:pPr>
        <w:spacing w:line="360" w:lineRule="auto"/>
        <w:jc w:val="both"/>
      </w:pPr>
    </w:p>
    <w:p w:rsidR="003344BF" w:rsidRPr="0015067F" w:rsidRDefault="006545EE" w:rsidP="0015067F">
      <w:pPr>
        <w:spacing w:line="360" w:lineRule="auto"/>
        <w:jc w:val="both"/>
      </w:pPr>
      <w:r w:rsidRPr="0015067F">
        <w:t xml:space="preserve">Oy birleştirmesi kuralı </w:t>
      </w:r>
      <w:r w:rsidR="00CD07F8" w:rsidRPr="0015067F">
        <w:t xml:space="preserve">uygulandığında milletvekili değişimlerinin hangi </w:t>
      </w:r>
      <w:r w:rsidR="003B74E2" w:rsidRPr="0015067F">
        <w:t>seçim</w:t>
      </w:r>
      <w:r w:rsidR="00CD07F8" w:rsidRPr="0015067F">
        <w:t xml:space="preserve"> çevrelerinde (illerde)</w:t>
      </w:r>
      <w:r w:rsidRPr="0015067F">
        <w:t xml:space="preserve"> </w:t>
      </w:r>
      <w:r w:rsidR="00CD07F8" w:rsidRPr="0015067F">
        <w:t xml:space="preserve">meydana geldiği ve değişimlerin ardında belirli bir sistematik olup olmadığı merak edilebilir. Tablo 3 ve 4’te bu seçim çevreleri gösteriliyor ve hangi parti kaybederken hangi partinin kazandığı </w:t>
      </w:r>
      <w:r w:rsidR="003B74E2">
        <w:t>belirtiliyor.</w:t>
      </w:r>
    </w:p>
    <w:p w:rsidR="00CD07F8" w:rsidRPr="0015067F" w:rsidRDefault="00CD07F8" w:rsidP="0015067F">
      <w:pPr>
        <w:spacing w:line="360" w:lineRule="auto"/>
        <w:jc w:val="both"/>
      </w:pPr>
    </w:p>
    <w:p w:rsidR="004A7D13" w:rsidRPr="0015067F" w:rsidRDefault="00CD07F8" w:rsidP="0015067F">
      <w:pPr>
        <w:spacing w:line="360" w:lineRule="auto"/>
        <w:jc w:val="both"/>
      </w:pPr>
      <w:r w:rsidRPr="0015067F">
        <w:t xml:space="preserve">İlk gözlem </w:t>
      </w:r>
      <w:r w:rsidR="003B74E2">
        <w:t xml:space="preserve">illerdeki </w:t>
      </w:r>
      <w:r w:rsidRPr="0015067F">
        <w:t xml:space="preserve">milletvekili değişiminin bir adet ile sınırlı olduğudur. Bu şaşırtıcı </w:t>
      </w:r>
      <w:r w:rsidR="003B74E2" w:rsidRPr="0015067F">
        <w:t>değildir</w:t>
      </w:r>
      <w:r w:rsidRPr="0015067F">
        <w:t xml:space="preserve">. İkinci gözlem 7 Haziran’da milletvekili değişimi olan seçim çevrelerinin belirli bölgelerde yoğunlaşmadığıdır. </w:t>
      </w:r>
      <w:r w:rsidR="003B74E2">
        <w:t>7 Haziran’da</w:t>
      </w:r>
      <w:r w:rsidRPr="0015067F">
        <w:t xml:space="preserve"> milletvekili dağılı</w:t>
      </w:r>
      <w:r w:rsidR="003B74E2">
        <w:t>mın</w:t>
      </w:r>
      <w:r w:rsidRPr="0015067F">
        <w:t>da değişiklik yaşanacak 16 seçim çevresi ülke geneline dağılmış durumdadır. Buna karşılık 1 Kasım’da</w:t>
      </w:r>
      <w:r w:rsidR="004A7D13" w:rsidRPr="0015067F">
        <w:t xml:space="preserve"> ilgili 13 seçim çevresinin arasında Güneydoğu’dan hiç seçim çevresi olmaması dikkat çekmektedir. Bu sonuçta 1 Haziran’da AKP’nin bu böl</w:t>
      </w:r>
      <w:r w:rsidR="003B74E2">
        <w:t>g</w:t>
      </w:r>
      <w:r w:rsidR="004A7D13" w:rsidRPr="0015067F">
        <w:t>ede düşük oy alırken 1 Kasım’da oylarını kısmen d</w:t>
      </w:r>
      <w:r w:rsidR="003B74E2">
        <w:t>e</w:t>
      </w:r>
      <w:r w:rsidR="004A7D13" w:rsidRPr="0015067F">
        <w:t xml:space="preserve"> olsa artırırken</w:t>
      </w:r>
      <w:r w:rsidR="003B74E2">
        <w:t>,</w:t>
      </w:r>
      <w:r w:rsidR="004A7D13" w:rsidRPr="0015067F">
        <w:t xml:space="preserve"> </w:t>
      </w:r>
      <w:proofErr w:type="spellStart"/>
      <w:r w:rsidR="004A7D13" w:rsidRPr="0015067F">
        <w:t>HDP’nin</w:t>
      </w:r>
      <w:proofErr w:type="spellEnd"/>
      <w:r w:rsidR="004A7D13" w:rsidRPr="0015067F">
        <w:t xml:space="preserve"> oy miktarının aksi yönde hareket etmiş olmasının bir etkisinin olup olmad</w:t>
      </w:r>
      <w:r w:rsidR="003B74E2">
        <w:t>ı</w:t>
      </w:r>
      <w:r w:rsidR="004A7D13" w:rsidRPr="0015067F">
        <w:t>ğı ayrıca araştırılmalıdır.</w:t>
      </w:r>
    </w:p>
    <w:p w:rsidR="00512B9A" w:rsidRPr="0015067F" w:rsidRDefault="00512B9A" w:rsidP="0015067F">
      <w:pPr>
        <w:spacing w:line="360" w:lineRule="auto"/>
        <w:jc w:val="both"/>
      </w:pPr>
    </w:p>
    <w:p w:rsidR="003344BF" w:rsidRPr="0015067F" w:rsidRDefault="004A7D13" w:rsidP="0015067F">
      <w:pPr>
        <w:spacing w:line="360" w:lineRule="auto"/>
        <w:jc w:val="both"/>
      </w:pPr>
      <w:r w:rsidRPr="0015067F">
        <w:t xml:space="preserve">Üçüncü ve son bir gözlem de MHP’nin </w:t>
      </w:r>
      <w:r w:rsidR="000B435F" w:rsidRPr="0015067F">
        <w:t xml:space="preserve">ittifak sayesinde </w:t>
      </w:r>
      <w:r w:rsidRPr="0015067F">
        <w:t>ilave mil</w:t>
      </w:r>
      <w:r w:rsidR="000B435F" w:rsidRPr="0015067F">
        <w:t>l</w:t>
      </w:r>
      <w:r w:rsidRPr="0015067F">
        <w:t xml:space="preserve">etvekili </w:t>
      </w:r>
      <w:r w:rsidR="000B435F" w:rsidRPr="0015067F">
        <w:t>kazandığı</w:t>
      </w:r>
      <w:r w:rsidRPr="0015067F">
        <w:t xml:space="preserve"> </w:t>
      </w:r>
      <w:r w:rsidR="000B435F" w:rsidRPr="0015067F">
        <w:t xml:space="preserve">seçim çevrelerine odaklanılarak yapılabilir. </w:t>
      </w:r>
      <w:r w:rsidR="004F5E6C" w:rsidRPr="0015067F">
        <w:t xml:space="preserve">Seçim sisteminde yapılan değişiklik ve kullanılmaya devam eden </w:t>
      </w:r>
      <w:proofErr w:type="spellStart"/>
      <w:r w:rsidR="004F5E6C" w:rsidRPr="0015067F">
        <w:t>d’Hondt</w:t>
      </w:r>
      <w:proofErr w:type="spellEnd"/>
      <w:r w:rsidR="004F5E6C" w:rsidRPr="0015067F">
        <w:t xml:space="preserve"> formülü itibariyle ilk akla gelen MHP’nin nispeten güçlü olduğu seçim çevrelerinde (oy oranının ülke ortalamasından belirgin ölçüde yüksek olduğu) ilave milletvekili kazanmasının daha olası olduğudur. Bu beklenti büyük ölçüde doğrulanmaktadır. MHP</w:t>
      </w:r>
      <w:r w:rsidR="003B74E2">
        <w:t>’nin</w:t>
      </w:r>
      <w:r w:rsidR="004F5E6C" w:rsidRPr="0015067F">
        <w:t xml:space="preserve"> her iki seçimde fazladan milletvekili kazandığı 9 seçim çevresinden 8’i bu niteliktedir. Bu seçim çevreleri: Adana, Artvin, </w:t>
      </w:r>
      <w:r w:rsidR="006124CC" w:rsidRPr="0015067F">
        <w:t>Bilecik, Iğdır, Eskişehir ve Mersin</w:t>
      </w:r>
      <w:r w:rsidR="004F113E">
        <w:t>’</w:t>
      </w:r>
      <w:r w:rsidR="006124CC" w:rsidRPr="0015067F">
        <w:t xml:space="preserve">dir. </w:t>
      </w:r>
      <w:r w:rsidR="004F113E">
        <w:t>İstisnalar</w:t>
      </w:r>
      <w:r w:rsidR="006124CC" w:rsidRPr="0015067F">
        <w:t xml:space="preserve"> </w:t>
      </w:r>
      <w:r w:rsidR="003B74E2" w:rsidRPr="0015067F">
        <w:t>İstanbul</w:t>
      </w:r>
      <w:r w:rsidR="006124CC" w:rsidRPr="0015067F">
        <w:t xml:space="preserve"> (1)</w:t>
      </w:r>
      <w:r w:rsidR="004F113E">
        <w:t xml:space="preserve"> ve Kocaeli</w:t>
      </w:r>
      <w:r w:rsidR="006124CC" w:rsidRPr="0015067F">
        <w:t xml:space="preserve">’dir. </w:t>
      </w:r>
      <w:r w:rsidR="004F113E">
        <w:t>Kocaeli’nde MHP’nin oy oranı Türkiye ortalamasına çok yakındır. Bu ilde milletvekili sayısı nispeten yüksek (11) olduğundan MHP’ye ilave milletvekili düşmesi şaşırtıcı değildir. Keza İstanbul (1)</w:t>
      </w:r>
      <w:r w:rsidR="006124CC" w:rsidRPr="0015067F">
        <w:t xml:space="preserve"> seçim çevresi</w:t>
      </w:r>
      <w:r w:rsidR="004F113E">
        <w:t>nde ise</w:t>
      </w:r>
      <w:r w:rsidR="006124CC" w:rsidRPr="0015067F">
        <w:t xml:space="preserve"> </w:t>
      </w:r>
      <w:r w:rsidR="004F113E">
        <w:t xml:space="preserve">MHP’nin düşük oya sahip olmasına rağmen, seçim çevresinin </w:t>
      </w:r>
      <w:r w:rsidR="006124CC" w:rsidRPr="0015067F">
        <w:t xml:space="preserve">çok sayıda </w:t>
      </w:r>
      <w:r w:rsidR="003B74E2" w:rsidRPr="0015067F">
        <w:t>milletvekiline</w:t>
      </w:r>
      <w:r w:rsidR="006124CC" w:rsidRPr="0015067F">
        <w:t xml:space="preserve"> sahip ol</w:t>
      </w:r>
      <w:r w:rsidR="004F113E">
        <w:t xml:space="preserve">masından dolayı, </w:t>
      </w:r>
      <w:r w:rsidR="006124CC" w:rsidRPr="0015067F">
        <w:t>MHP’</w:t>
      </w:r>
      <w:r w:rsidR="004F113E">
        <w:t>nin</w:t>
      </w:r>
      <w:r w:rsidR="006124CC" w:rsidRPr="0015067F">
        <w:t xml:space="preserve"> ilave bir </w:t>
      </w:r>
      <w:r w:rsidR="003B74E2" w:rsidRPr="0015067F">
        <w:t>milletvekili</w:t>
      </w:r>
      <w:r w:rsidR="006124CC" w:rsidRPr="0015067F">
        <w:t xml:space="preserve"> </w:t>
      </w:r>
      <w:r w:rsidR="004F113E">
        <w:t>kazanması olağandır</w:t>
      </w:r>
      <w:r w:rsidR="006124CC" w:rsidRPr="0015067F">
        <w:t xml:space="preserve">. </w:t>
      </w:r>
    </w:p>
    <w:p w:rsidR="0054002C" w:rsidRPr="0015067F" w:rsidRDefault="0054002C" w:rsidP="0015067F">
      <w:pPr>
        <w:spacing w:line="360" w:lineRule="auto"/>
        <w:jc w:val="both"/>
      </w:pPr>
    </w:p>
    <w:p w:rsidR="0054002C" w:rsidRDefault="0054002C" w:rsidP="0015067F">
      <w:pPr>
        <w:spacing w:line="360" w:lineRule="auto"/>
        <w:jc w:val="both"/>
      </w:pPr>
    </w:p>
    <w:p w:rsidR="00834479" w:rsidRPr="0015067F" w:rsidRDefault="00834479" w:rsidP="0015067F">
      <w:pPr>
        <w:spacing w:line="360" w:lineRule="auto"/>
        <w:jc w:val="both"/>
      </w:pPr>
    </w:p>
    <w:p w:rsidR="00CD07F8" w:rsidRPr="0015067F" w:rsidRDefault="00CD07F8" w:rsidP="0015067F">
      <w:pPr>
        <w:spacing w:line="360" w:lineRule="auto"/>
        <w:jc w:val="both"/>
        <w:rPr>
          <w:b/>
        </w:rPr>
      </w:pPr>
    </w:p>
    <w:p w:rsidR="003344BF" w:rsidRPr="0015067F" w:rsidRDefault="00CE59C3" w:rsidP="0015067F">
      <w:pPr>
        <w:spacing w:line="360" w:lineRule="auto"/>
        <w:jc w:val="both"/>
        <w:rPr>
          <w:b/>
        </w:rPr>
      </w:pPr>
      <w:r w:rsidRPr="0015067F">
        <w:rPr>
          <w:b/>
        </w:rPr>
        <w:t>Tablo 3: 7 Haziran 2015 Seçimleri – İttifakın Seçim Çevrelerine Yansıması</w:t>
      </w:r>
    </w:p>
    <w:tbl>
      <w:tblPr>
        <w:tblW w:w="10692" w:type="dxa"/>
        <w:tblInd w:w="-812" w:type="dxa"/>
        <w:tblCellMar>
          <w:left w:w="70" w:type="dxa"/>
          <w:right w:w="70" w:type="dxa"/>
        </w:tblCellMar>
        <w:tblLook w:val="04A0" w:firstRow="1" w:lastRow="0" w:firstColumn="1" w:lastColumn="0" w:noHBand="0" w:noVBand="1"/>
      </w:tblPr>
      <w:tblGrid>
        <w:gridCol w:w="1251"/>
        <w:gridCol w:w="653"/>
        <w:gridCol w:w="600"/>
        <w:gridCol w:w="600"/>
        <w:gridCol w:w="600"/>
        <w:gridCol w:w="600"/>
        <w:gridCol w:w="600"/>
        <w:gridCol w:w="600"/>
        <w:gridCol w:w="600"/>
        <w:gridCol w:w="600"/>
        <w:gridCol w:w="522"/>
        <w:gridCol w:w="798"/>
        <w:gridCol w:w="709"/>
        <w:gridCol w:w="1049"/>
        <w:gridCol w:w="910"/>
      </w:tblGrid>
      <w:tr w:rsidR="00CE59C3" w:rsidRPr="0015067F" w:rsidTr="00375C0E">
        <w:trPr>
          <w:trHeight w:val="300"/>
        </w:trPr>
        <w:tc>
          <w:tcPr>
            <w:tcW w:w="1251" w:type="dxa"/>
            <w:tcBorders>
              <w:top w:val="single" w:sz="4" w:space="0" w:color="auto"/>
              <w:left w:val="single" w:sz="4" w:space="0" w:color="auto"/>
              <w:bottom w:val="nil"/>
              <w:right w:val="single" w:sz="4" w:space="0" w:color="auto"/>
            </w:tcBorders>
            <w:shd w:val="clear" w:color="auto" w:fill="auto"/>
            <w:noWrap/>
            <w:vAlign w:val="bottom"/>
            <w:hideMark/>
          </w:tcPr>
          <w:p w:rsidR="00CE59C3" w:rsidRPr="0015067F" w:rsidRDefault="00CE59C3" w:rsidP="0015067F">
            <w:pPr>
              <w:jc w:val="both"/>
              <w:rPr>
                <w:rFonts w:ascii="Calibri" w:hAnsi="Calibri"/>
                <w:color w:val="000000"/>
                <w:sz w:val="22"/>
                <w:szCs w:val="22"/>
              </w:rPr>
            </w:pPr>
            <w:r w:rsidRPr="0015067F">
              <w:rPr>
                <w:rFonts w:ascii="Calibri" w:hAnsi="Calibri"/>
                <w:color w:val="000000"/>
                <w:sz w:val="22"/>
                <w:szCs w:val="22"/>
              </w:rPr>
              <w:t> </w:t>
            </w:r>
          </w:p>
        </w:tc>
        <w:tc>
          <w:tcPr>
            <w:tcW w:w="653" w:type="dxa"/>
            <w:tcBorders>
              <w:top w:val="single" w:sz="4" w:space="0" w:color="auto"/>
              <w:left w:val="nil"/>
              <w:bottom w:val="nil"/>
              <w:right w:val="nil"/>
            </w:tcBorders>
            <w:shd w:val="clear" w:color="auto" w:fill="auto"/>
            <w:noWrap/>
            <w:vAlign w:val="bottom"/>
            <w:hideMark/>
          </w:tcPr>
          <w:p w:rsidR="00CE59C3" w:rsidRPr="0015067F" w:rsidRDefault="00CE59C3" w:rsidP="0015067F">
            <w:pPr>
              <w:jc w:val="both"/>
              <w:rPr>
                <w:rFonts w:ascii="Calibri" w:hAnsi="Calibri"/>
                <w:color w:val="000000"/>
                <w:sz w:val="22"/>
                <w:szCs w:val="22"/>
              </w:rPr>
            </w:pPr>
            <w:r w:rsidRPr="0015067F">
              <w:rPr>
                <w:rFonts w:ascii="Calibri" w:hAnsi="Calibri"/>
                <w:color w:val="000000"/>
                <w:sz w:val="22"/>
                <w:szCs w:val="22"/>
              </w:rPr>
              <w:t> </w:t>
            </w:r>
          </w:p>
        </w:tc>
        <w:tc>
          <w:tcPr>
            <w:tcW w:w="2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59C3" w:rsidRPr="0015067F" w:rsidRDefault="00CE59C3" w:rsidP="004F113E">
            <w:pPr>
              <w:jc w:val="center"/>
              <w:rPr>
                <w:rFonts w:ascii="Calibri" w:hAnsi="Calibri"/>
                <w:b/>
                <w:bCs/>
                <w:color w:val="000000"/>
                <w:sz w:val="22"/>
                <w:szCs w:val="22"/>
              </w:rPr>
            </w:pPr>
            <w:r w:rsidRPr="0015067F">
              <w:rPr>
                <w:rFonts w:ascii="Calibri" w:hAnsi="Calibri"/>
                <w:b/>
                <w:bCs/>
                <w:color w:val="000000"/>
                <w:sz w:val="22"/>
                <w:szCs w:val="22"/>
              </w:rPr>
              <w:t>İttifaksız</w:t>
            </w:r>
          </w:p>
        </w:tc>
        <w:tc>
          <w:tcPr>
            <w:tcW w:w="2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59C3" w:rsidRPr="0015067F" w:rsidRDefault="00CE59C3" w:rsidP="004F113E">
            <w:pPr>
              <w:jc w:val="center"/>
              <w:rPr>
                <w:rFonts w:ascii="Calibri" w:hAnsi="Calibri"/>
                <w:b/>
                <w:bCs/>
                <w:color w:val="000000"/>
                <w:sz w:val="22"/>
                <w:szCs w:val="22"/>
              </w:rPr>
            </w:pPr>
            <w:r w:rsidRPr="0015067F">
              <w:rPr>
                <w:rFonts w:ascii="Calibri" w:hAnsi="Calibri"/>
                <w:b/>
                <w:bCs/>
                <w:color w:val="000000"/>
                <w:sz w:val="22"/>
                <w:szCs w:val="22"/>
              </w:rPr>
              <w:t>İttifaklı</w:t>
            </w:r>
          </w:p>
        </w:tc>
        <w:tc>
          <w:tcPr>
            <w:tcW w:w="3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E59C3" w:rsidRPr="0015067F" w:rsidRDefault="00CE59C3" w:rsidP="004F113E">
            <w:pPr>
              <w:jc w:val="center"/>
              <w:rPr>
                <w:rFonts w:ascii="Calibri" w:hAnsi="Calibri"/>
                <w:b/>
                <w:bCs/>
                <w:color w:val="000000"/>
                <w:sz w:val="22"/>
                <w:szCs w:val="22"/>
              </w:rPr>
            </w:pPr>
            <w:r w:rsidRPr="0015067F">
              <w:rPr>
                <w:rFonts w:ascii="Calibri" w:hAnsi="Calibri"/>
                <w:b/>
                <w:bCs/>
                <w:color w:val="000000"/>
                <w:sz w:val="22"/>
                <w:szCs w:val="22"/>
              </w:rPr>
              <w:t>Değişim</w:t>
            </w:r>
          </w:p>
        </w:tc>
      </w:tr>
      <w:tr w:rsidR="00CE59C3" w:rsidRPr="0015067F" w:rsidTr="00375C0E">
        <w:trPr>
          <w:trHeight w:val="600"/>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Seçim Çevresi</w:t>
            </w:r>
          </w:p>
        </w:tc>
        <w:tc>
          <w:tcPr>
            <w:tcW w:w="653" w:type="dxa"/>
            <w:tcBorders>
              <w:top w:val="nil"/>
              <w:left w:val="nil"/>
              <w:bottom w:val="single" w:sz="4" w:space="0" w:color="auto"/>
              <w:right w:val="nil"/>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MV Sayısı</w:t>
            </w:r>
          </w:p>
        </w:tc>
        <w:tc>
          <w:tcPr>
            <w:tcW w:w="600" w:type="dxa"/>
            <w:tcBorders>
              <w:top w:val="nil"/>
              <w:left w:val="single" w:sz="4" w:space="0" w:color="auto"/>
              <w:bottom w:val="single" w:sz="4" w:space="0" w:color="auto"/>
              <w:right w:val="nil"/>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AKP</w:t>
            </w:r>
          </w:p>
        </w:tc>
        <w:tc>
          <w:tcPr>
            <w:tcW w:w="600" w:type="dxa"/>
            <w:tcBorders>
              <w:top w:val="nil"/>
              <w:left w:val="nil"/>
              <w:bottom w:val="single" w:sz="4" w:space="0" w:color="auto"/>
              <w:right w:val="nil"/>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MHP</w:t>
            </w:r>
          </w:p>
        </w:tc>
        <w:tc>
          <w:tcPr>
            <w:tcW w:w="600" w:type="dxa"/>
            <w:tcBorders>
              <w:top w:val="nil"/>
              <w:left w:val="nil"/>
              <w:bottom w:val="single" w:sz="4" w:space="0" w:color="auto"/>
              <w:right w:val="nil"/>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CHP</w:t>
            </w:r>
          </w:p>
        </w:tc>
        <w:tc>
          <w:tcPr>
            <w:tcW w:w="600" w:type="dxa"/>
            <w:tcBorders>
              <w:top w:val="nil"/>
              <w:left w:val="nil"/>
              <w:bottom w:val="single" w:sz="4" w:space="0" w:color="auto"/>
              <w:right w:val="single" w:sz="4" w:space="0" w:color="auto"/>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HDP</w:t>
            </w:r>
          </w:p>
        </w:tc>
        <w:tc>
          <w:tcPr>
            <w:tcW w:w="600" w:type="dxa"/>
            <w:tcBorders>
              <w:top w:val="nil"/>
              <w:left w:val="nil"/>
              <w:bottom w:val="single" w:sz="4" w:space="0" w:color="auto"/>
              <w:right w:val="nil"/>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AKP</w:t>
            </w:r>
          </w:p>
        </w:tc>
        <w:tc>
          <w:tcPr>
            <w:tcW w:w="600" w:type="dxa"/>
            <w:tcBorders>
              <w:top w:val="nil"/>
              <w:left w:val="nil"/>
              <w:bottom w:val="single" w:sz="4" w:space="0" w:color="auto"/>
              <w:right w:val="nil"/>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MHP</w:t>
            </w:r>
          </w:p>
        </w:tc>
        <w:tc>
          <w:tcPr>
            <w:tcW w:w="600" w:type="dxa"/>
            <w:tcBorders>
              <w:top w:val="nil"/>
              <w:left w:val="nil"/>
              <w:bottom w:val="single" w:sz="4" w:space="0" w:color="auto"/>
              <w:right w:val="nil"/>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CHP</w:t>
            </w:r>
          </w:p>
        </w:tc>
        <w:tc>
          <w:tcPr>
            <w:tcW w:w="600" w:type="dxa"/>
            <w:tcBorders>
              <w:top w:val="nil"/>
              <w:left w:val="nil"/>
              <w:bottom w:val="single" w:sz="4" w:space="0" w:color="auto"/>
              <w:right w:val="single" w:sz="4" w:space="0" w:color="auto"/>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HDP</w:t>
            </w:r>
          </w:p>
        </w:tc>
        <w:tc>
          <w:tcPr>
            <w:tcW w:w="1320" w:type="dxa"/>
            <w:gridSpan w:val="2"/>
            <w:tcBorders>
              <w:top w:val="single" w:sz="4" w:space="0" w:color="auto"/>
              <w:left w:val="nil"/>
              <w:bottom w:val="single" w:sz="4" w:space="0" w:color="auto"/>
              <w:right w:val="nil"/>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 xml:space="preserve">AKP+MHP     </w:t>
            </w:r>
            <w:proofErr w:type="gramStart"/>
            <w:r w:rsidRPr="0015067F">
              <w:rPr>
                <w:rFonts w:ascii="Calibri" w:hAnsi="Calibri"/>
                <w:b/>
                <w:color w:val="000000"/>
                <w:sz w:val="22"/>
                <w:szCs w:val="22"/>
              </w:rPr>
              <w:t>Önce -</w:t>
            </w:r>
            <w:proofErr w:type="gramEnd"/>
            <w:r w:rsidRPr="0015067F">
              <w:rPr>
                <w:rFonts w:ascii="Calibri" w:hAnsi="Calibri"/>
                <w:b/>
                <w:color w:val="000000"/>
                <w:sz w:val="22"/>
                <w:szCs w:val="22"/>
              </w:rPr>
              <w:t xml:space="preserve"> Sonra</w:t>
            </w:r>
          </w:p>
        </w:tc>
        <w:tc>
          <w:tcPr>
            <w:tcW w:w="709" w:type="dxa"/>
            <w:tcBorders>
              <w:top w:val="nil"/>
              <w:left w:val="nil"/>
              <w:bottom w:val="single" w:sz="4" w:space="0" w:color="auto"/>
              <w:right w:val="single" w:sz="4" w:space="0" w:color="auto"/>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Fark</w:t>
            </w:r>
          </w:p>
        </w:tc>
        <w:tc>
          <w:tcPr>
            <w:tcW w:w="1049" w:type="dxa"/>
            <w:tcBorders>
              <w:top w:val="nil"/>
              <w:left w:val="nil"/>
              <w:bottom w:val="single" w:sz="4" w:space="0" w:color="auto"/>
              <w:right w:val="nil"/>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Kaybeden</w:t>
            </w:r>
          </w:p>
        </w:tc>
        <w:tc>
          <w:tcPr>
            <w:tcW w:w="910" w:type="dxa"/>
            <w:tcBorders>
              <w:top w:val="nil"/>
              <w:left w:val="nil"/>
              <w:bottom w:val="single" w:sz="4" w:space="0" w:color="auto"/>
              <w:right w:val="single" w:sz="4" w:space="0" w:color="auto"/>
            </w:tcBorders>
            <w:shd w:val="clear" w:color="auto" w:fill="auto"/>
            <w:vAlign w:val="bottom"/>
            <w:hideMark/>
          </w:tcPr>
          <w:p w:rsidR="00CE59C3" w:rsidRPr="0015067F" w:rsidRDefault="00CE59C3" w:rsidP="004F113E">
            <w:pPr>
              <w:jc w:val="center"/>
              <w:rPr>
                <w:rFonts w:ascii="Calibri" w:hAnsi="Calibri"/>
                <w:b/>
                <w:color w:val="000000"/>
                <w:sz w:val="22"/>
                <w:szCs w:val="22"/>
              </w:rPr>
            </w:pPr>
            <w:r w:rsidRPr="0015067F">
              <w:rPr>
                <w:rFonts w:ascii="Calibri" w:hAnsi="Calibri"/>
                <w:b/>
                <w:color w:val="000000"/>
                <w:sz w:val="22"/>
                <w:szCs w:val="22"/>
              </w:rPr>
              <w:t>Kazanan</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Adana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14</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5</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4</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5</w:t>
            </w:r>
          </w:p>
        </w:tc>
        <w:tc>
          <w:tcPr>
            <w:tcW w:w="600" w:type="dxa"/>
            <w:tcBorders>
              <w:top w:val="nil"/>
              <w:left w:val="nil"/>
              <w:bottom w:val="nil"/>
              <w:right w:val="single" w:sz="4" w:space="0" w:color="auto"/>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4</w:t>
            </w:r>
          </w:p>
        </w:tc>
        <w:tc>
          <w:tcPr>
            <w:tcW w:w="600" w:type="dxa"/>
            <w:tcBorders>
              <w:top w:val="nil"/>
              <w:left w:val="nil"/>
              <w:bottom w:val="nil"/>
              <w:right w:val="nil"/>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8</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9</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CHP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MHP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Ağrı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4</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4</w:t>
            </w:r>
          </w:p>
        </w:tc>
        <w:tc>
          <w:tcPr>
            <w:tcW w:w="600" w:type="dxa"/>
            <w:tcBorders>
              <w:top w:val="nil"/>
              <w:left w:val="nil"/>
              <w:bottom w:val="nil"/>
              <w:right w:val="nil"/>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HDP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AKP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Ankara (1</w:t>
            </w:r>
            <w:r w:rsidR="006545EE" w:rsidRPr="0015067F">
              <w:rPr>
                <w:rFonts w:ascii="Calibri" w:hAnsi="Calibri"/>
                <w:b/>
                <w:color w:val="000000"/>
                <w:sz w:val="22"/>
                <w:szCs w:val="22"/>
              </w:rPr>
              <w:t>)</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18</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7</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7</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nil"/>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8</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600" w:type="dxa"/>
            <w:tcBorders>
              <w:top w:val="nil"/>
              <w:left w:val="nil"/>
              <w:bottom w:val="nil"/>
              <w:right w:val="nil"/>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6</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10</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11</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CHP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AKP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Artvin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nil"/>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CHP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MHP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Aydın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7</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4</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nil"/>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4</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CHP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AKP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Bilecik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nil"/>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CHP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MHP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Diyarbakır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11</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10</w:t>
            </w:r>
          </w:p>
        </w:tc>
        <w:tc>
          <w:tcPr>
            <w:tcW w:w="600" w:type="dxa"/>
            <w:tcBorders>
              <w:top w:val="nil"/>
              <w:left w:val="nil"/>
              <w:bottom w:val="nil"/>
              <w:right w:val="nil"/>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9</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HDP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AKP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Erzincan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CHP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AKP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Eskişehir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6</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nil"/>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4</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CHP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AKP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Kocaeli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11</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6</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6</w:t>
            </w:r>
          </w:p>
        </w:tc>
        <w:tc>
          <w:tcPr>
            <w:tcW w:w="600" w:type="dxa"/>
            <w:tcBorders>
              <w:top w:val="nil"/>
              <w:left w:val="nil"/>
              <w:bottom w:val="nil"/>
              <w:right w:val="single" w:sz="4" w:space="0" w:color="auto"/>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600" w:type="dxa"/>
            <w:tcBorders>
              <w:top w:val="nil"/>
              <w:left w:val="nil"/>
              <w:bottom w:val="nil"/>
              <w:right w:val="single" w:sz="4" w:space="0" w:color="auto"/>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7</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8</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HDP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MHP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Ordu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5</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4</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4</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CHP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AKP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Sinop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CHP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AKP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Sivas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5</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4</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nil"/>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4</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5</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CHP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AKP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Van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8</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7</w:t>
            </w:r>
          </w:p>
        </w:tc>
        <w:tc>
          <w:tcPr>
            <w:tcW w:w="600" w:type="dxa"/>
            <w:tcBorders>
              <w:top w:val="nil"/>
              <w:left w:val="nil"/>
              <w:bottom w:val="nil"/>
              <w:right w:val="nil"/>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6</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HDP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AKP</w:t>
            </w:r>
          </w:p>
        </w:tc>
      </w:tr>
      <w:tr w:rsidR="00CE59C3" w:rsidRPr="0015067F" w:rsidTr="00375C0E">
        <w:trPr>
          <w:trHeight w:val="300"/>
        </w:trPr>
        <w:tc>
          <w:tcPr>
            <w:tcW w:w="1251" w:type="dxa"/>
            <w:tcBorders>
              <w:top w:val="nil"/>
              <w:left w:val="single" w:sz="4" w:space="0" w:color="auto"/>
              <w:bottom w:val="nil"/>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Iğdır </w:t>
            </w:r>
          </w:p>
        </w:tc>
        <w:tc>
          <w:tcPr>
            <w:tcW w:w="653"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92D05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nil"/>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nil"/>
              <w:right w:val="single" w:sz="4" w:space="0" w:color="auto"/>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522"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798"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709"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nil"/>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HDP</w:t>
            </w:r>
          </w:p>
        </w:tc>
        <w:tc>
          <w:tcPr>
            <w:tcW w:w="910" w:type="dxa"/>
            <w:tcBorders>
              <w:top w:val="nil"/>
              <w:left w:val="nil"/>
              <w:bottom w:val="nil"/>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MHP</w:t>
            </w:r>
          </w:p>
        </w:tc>
      </w:tr>
      <w:tr w:rsidR="00CE59C3" w:rsidRPr="0015067F" w:rsidTr="00375C0E">
        <w:trPr>
          <w:trHeight w:val="300"/>
        </w:trPr>
        <w:tc>
          <w:tcPr>
            <w:tcW w:w="1251" w:type="dxa"/>
            <w:tcBorders>
              <w:top w:val="nil"/>
              <w:left w:val="single" w:sz="4" w:space="0" w:color="auto"/>
              <w:bottom w:val="single" w:sz="4" w:space="0" w:color="auto"/>
              <w:right w:val="single" w:sz="4" w:space="0" w:color="auto"/>
            </w:tcBorders>
            <w:shd w:val="clear" w:color="auto" w:fill="auto"/>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 xml:space="preserve">Yalova </w:t>
            </w:r>
          </w:p>
        </w:tc>
        <w:tc>
          <w:tcPr>
            <w:tcW w:w="653" w:type="dxa"/>
            <w:tcBorders>
              <w:top w:val="nil"/>
              <w:left w:val="nil"/>
              <w:bottom w:val="single" w:sz="4" w:space="0" w:color="auto"/>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single" w:sz="4" w:space="0" w:color="auto"/>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single" w:sz="4" w:space="0" w:color="auto"/>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single" w:sz="4" w:space="0" w:color="auto"/>
              <w:right w:val="nil"/>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600" w:type="dxa"/>
            <w:tcBorders>
              <w:top w:val="nil"/>
              <w:left w:val="nil"/>
              <w:bottom w:val="single" w:sz="4" w:space="0" w:color="auto"/>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single" w:sz="4" w:space="0" w:color="auto"/>
              <w:right w:val="nil"/>
            </w:tcBorders>
            <w:shd w:val="clear" w:color="000000" w:fill="92D050"/>
            <w:noWrap/>
            <w:vAlign w:val="bottom"/>
            <w:hideMark/>
          </w:tcPr>
          <w:p w:rsidR="00CE59C3" w:rsidRPr="0015067F" w:rsidRDefault="004F5E6C" w:rsidP="004F113E">
            <w:pPr>
              <w:jc w:val="center"/>
              <w:rPr>
                <w:rFonts w:ascii="Calibri" w:hAnsi="Calibri"/>
                <w:color w:val="000000"/>
                <w:sz w:val="22"/>
                <w:szCs w:val="22"/>
              </w:rPr>
            </w:pPr>
            <w:r w:rsidRPr="0015067F">
              <w:rPr>
                <w:rFonts w:ascii="Calibri" w:hAnsi="Calibri"/>
                <w:color w:val="000000"/>
                <w:sz w:val="22"/>
                <w:szCs w:val="22"/>
              </w:rPr>
              <w:t>2</w:t>
            </w:r>
          </w:p>
        </w:tc>
        <w:tc>
          <w:tcPr>
            <w:tcW w:w="600" w:type="dxa"/>
            <w:tcBorders>
              <w:top w:val="nil"/>
              <w:left w:val="nil"/>
              <w:bottom w:val="single" w:sz="4" w:space="0" w:color="auto"/>
              <w:right w:val="single" w:sz="4" w:space="0" w:color="auto"/>
            </w:tcBorders>
            <w:shd w:val="clear" w:color="000000" w:fill="E2EFDA"/>
            <w:noWrap/>
            <w:vAlign w:val="bottom"/>
            <w:hideMark/>
          </w:tcPr>
          <w:p w:rsidR="00CE59C3" w:rsidRPr="0015067F" w:rsidRDefault="004F5E6C"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single" w:sz="4" w:space="0" w:color="auto"/>
              <w:right w:val="nil"/>
            </w:tcBorders>
            <w:shd w:val="clear" w:color="000000" w:fill="FF0000"/>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600" w:type="dxa"/>
            <w:tcBorders>
              <w:top w:val="nil"/>
              <w:left w:val="nil"/>
              <w:bottom w:val="single" w:sz="4" w:space="0" w:color="auto"/>
              <w:right w:val="single" w:sz="4" w:space="0" w:color="auto"/>
            </w:tcBorders>
            <w:shd w:val="clear" w:color="000000" w:fill="E2EFDA"/>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0</w:t>
            </w:r>
          </w:p>
        </w:tc>
        <w:tc>
          <w:tcPr>
            <w:tcW w:w="522" w:type="dxa"/>
            <w:tcBorders>
              <w:top w:val="nil"/>
              <w:left w:val="nil"/>
              <w:bottom w:val="single" w:sz="4" w:space="0" w:color="auto"/>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798" w:type="dxa"/>
            <w:tcBorders>
              <w:top w:val="nil"/>
              <w:left w:val="nil"/>
              <w:bottom w:val="single" w:sz="4" w:space="0" w:color="auto"/>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w:t>
            </w:r>
          </w:p>
        </w:tc>
        <w:tc>
          <w:tcPr>
            <w:tcW w:w="1049" w:type="dxa"/>
            <w:tcBorders>
              <w:top w:val="nil"/>
              <w:left w:val="nil"/>
              <w:bottom w:val="single" w:sz="4" w:space="0" w:color="auto"/>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CHP</w:t>
            </w:r>
          </w:p>
        </w:tc>
        <w:tc>
          <w:tcPr>
            <w:tcW w:w="910" w:type="dxa"/>
            <w:tcBorders>
              <w:top w:val="nil"/>
              <w:left w:val="nil"/>
              <w:bottom w:val="single" w:sz="4" w:space="0" w:color="auto"/>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AKP</w:t>
            </w:r>
          </w:p>
        </w:tc>
      </w:tr>
      <w:tr w:rsidR="00CE59C3" w:rsidRPr="0015067F" w:rsidTr="00375C0E">
        <w:trPr>
          <w:trHeight w:val="300"/>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CE59C3" w:rsidRPr="0015067F" w:rsidRDefault="00CE59C3" w:rsidP="0015067F">
            <w:pPr>
              <w:jc w:val="both"/>
              <w:rPr>
                <w:rFonts w:ascii="Calibri" w:hAnsi="Calibri"/>
                <w:b/>
                <w:color w:val="000000"/>
                <w:sz w:val="22"/>
                <w:szCs w:val="22"/>
              </w:rPr>
            </w:pPr>
            <w:r w:rsidRPr="0015067F">
              <w:rPr>
                <w:rFonts w:ascii="Calibri" w:hAnsi="Calibri"/>
                <w:b/>
                <w:color w:val="000000"/>
                <w:sz w:val="22"/>
                <w:szCs w:val="22"/>
              </w:rPr>
              <w:t>Toplam</w:t>
            </w:r>
          </w:p>
        </w:tc>
        <w:tc>
          <w:tcPr>
            <w:tcW w:w="653" w:type="dxa"/>
            <w:tcBorders>
              <w:top w:val="nil"/>
              <w:left w:val="nil"/>
              <w:bottom w:val="single" w:sz="4" w:space="0" w:color="auto"/>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550</w:t>
            </w:r>
          </w:p>
        </w:tc>
        <w:tc>
          <w:tcPr>
            <w:tcW w:w="600" w:type="dxa"/>
            <w:tcBorders>
              <w:top w:val="nil"/>
              <w:left w:val="nil"/>
              <w:bottom w:val="single" w:sz="4" w:space="0" w:color="auto"/>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258</w:t>
            </w:r>
          </w:p>
        </w:tc>
        <w:tc>
          <w:tcPr>
            <w:tcW w:w="600" w:type="dxa"/>
            <w:tcBorders>
              <w:top w:val="nil"/>
              <w:left w:val="nil"/>
              <w:bottom w:val="single" w:sz="4" w:space="0" w:color="auto"/>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80</w:t>
            </w:r>
          </w:p>
        </w:tc>
        <w:tc>
          <w:tcPr>
            <w:tcW w:w="600" w:type="dxa"/>
            <w:tcBorders>
              <w:top w:val="nil"/>
              <w:left w:val="nil"/>
              <w:bottom w:val="single" w:sz="4" w:space="0" w:color="auto"/>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132</w:t>
            </w:r>
          </w:p>
        </w:tc>
        <w:tc>
          <w:tcPr>
            <w:tcW w:w="600" w:type="dxa"/>
            <w:tcBorders>
              <w:top w:val="nil"/>
              <w:left w:val="nil"/>
              <w:bottom w:val="single" w:sz="4" w:space="0" w:color="auto"/>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80</w:t>
            </w:r>
          </w:p>
        </w:tc>
        <w:tc>
          <w:tcPr>
            <w:tcW w:w="600" w:type="dxa"/>
            <w:tcBorders>
              <w:top w:val="nil"/>
              <w:left w:val="nil"/>
              <w:bottom w:val="single" w:sz="4" w:space="0" w:color="auto"/>
              <w:right w:val="nil"/>
            </w:tcBorders>
            <w:shd w:val="clear" w:color="auto" w:fill="auto"/>
            <w:noWrap/>
            <w:vAlign w:val="bottom"/>
            <w:hideMark/>
          </w:tcPr>
          <w:p w:rsidR="00CE59C3" w:rsidRPr="0015067F" w:rsidRDefault="004F5E6C" w:rsidP="004F113E">
            <w:pPr>
              <w:jc w:val="center"/>
              <w:rPr>
                <w:rFonts w:ascii="Calibri" w:hAnsi="Calibri"/>
                <w:color w:val="000000"/>
                <w:sz w:val="22"/>
                <w:szCs w:val="22"/>
              </w:rPr>
            </w:pPr>
            <w:r w:rsidRPr="0015067F">
              <w:rPr>
                <w:rFonts w:ascii="Calibri" w:hAnsi="Calibri"/>
                <w:color w:val="000000"/>
                <w:sz w:val="22"/>
                <w:szCs w:val="22"/>
              </w:rPr>
              <w:t>269</w:t>
            </w:r>
          </w:p>
        </w:tc>
        <w:tc>
          <w:tcPr>
            <w:tcW w:w="600" w:type="dxa"/>
            <w:tcBorders>
              <w:top w:val="nil"/>
              <w:left w:val="nil"/>
              <w:bottom w:val="single" w:sz="4" w:space="0" w:color="auto"/>
              <w:right w:val="nil"/>
            </w:tcBorders>
            <w:shd w:val="clear" w:color="auto" w:fill="auto"/>
            <w:noWrap/>
            <w:vAlign w:val="bottom"/>
            <w:hideMark/>
          </w:tcPr>
          <w:p w:rsidR="00CE59C3" w:rsidRPr="0015067F" w:rsidRDefault="004F5E6C" w:rsidP="004F113E">
            <w:pPr>
              <w:jc w:val="center"/>
              <w:rPr>
                <w:rFonts w:ascii="Calibri" w:hAnsi="Calibri"/>
                <w:color w:val="000000"/>
                <w:sz w:val="22"/>
                <w:szCs w:val="22"/>
              </w:rPr>
            </w:pPr>
            <w:r w:rsidRPr="0015067F">
              <w:rPr>
                <w:rFonts w:ascii="Calibri" w:hAnsi="Calibri"/>
                <w:color w:val="000000"/>
                <w:sz w:val="22"/>
                <w:szCs w:val="22"/>
              </w:rPr>
              <w:t>85</w:t>
            </w:r>
          </w:p>
        </w:tc>
        <w:tc>
          <w:tcPr>
            <w:tcW w:w="600" w:type="dxa"/>
            <w:tcBorders>
              <w:top w:val="nil"/>
              <w:left w:val="nil"/>
              <w:bottom w:val="single" w:sz="4" w:space="0" w:color="auto"/>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121</w:t>
            </w:r>
          </w:p>
        </w:tc>
        <w:tc>
          <w:tcPr>
            <w:tcW w:w="600" w:type="dxa"/>
            <w:tcBorders>
              <w:top w:val="nil"/>
              <w:left w:val="nil"/>
              <w:bottom w:val="single" w:sz="4" w:space="0" w:color="auto"/>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75</w:t>
            </w:r>
          </w:p>
        </w:tc>
        <w:tc>
          <w:tcPr>
            <w:tcW w:w="522" w:type="dxa"/>
            <w:tcBorders>
              <w:top w:val="nil"/>
              <w:left w:val="nil"/>
              <w:bottom w:val="single" w:sz="4" w:space="0" w:color="auto"/>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338</w:t>
            </w:r>
          </w:p>
        </w:tc>
        <w:tc>
          <w:tcPr>
            <w:tcW w:w="798" w:type="dxa"/>
            <w:tcBorders>
              <w:top w:val="nil"/>
              <w:left w:val="nil"/>
              <w:bottom w:val="single" w:sz="4" w:space="0" w:color="auto"/>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354</w:t>
            </w:r>
          </w:p>
        </w:tc>
        <w:tc>
          <w:tcPr>
            <w:tcW w:w="709" w:type="dxa"/>
            <w:tcBorders>
              <w:top w:val="nil"/>
              <w:left w:val="nil"/>
              <w:bottom w:val="single" w:sz="4" w:space="0" w:color="auto"/>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r w:rsidRPr="0015067F">
              <w:rPr>
                <w:rFonts w:ascii="Calibri" w:hAnsi="Calibri"/>
                <w:color w:val="000000"/>
                <w:sz w:val="22"/>
                <w:szCs w:val="22"/>
              </w:rPr>
              <w:t>16</w:t>
            </w:r>
          </w:p>
        </w:tc>
        <w:tc>
          <w:tcPr>
            <w:tcW w:w="1049" w:type="dxa"/>
            <w:tcBorders>
              <w:top w:val="nil"/>
              <w:left w:val="nil"/>
              <w:bottom w:val="single" w:sz="4" w:space="0" w:color="auto"/>
              <w:right w:val="nil"/>
            </w:tcBorders>
            <w:shd w:val="clear" w:color="auto" w:fill="auto"/>
            <w:noWrap/>
            <w:vAlign w:val="bottom"/>
            <w:hideMark/>
          </w:tcPr>
          <w:p w:rsidR="00CE59C3" w:rsidRPr="0015067F" w:rsidRDefault="00CE59C3" w:rsidP="004F113E">
            <w:pPr>
              <w:jc w:val="center"/>
              <w:rPr>
                <w:rFonts w:ascii="Calibri" w:hAnsi="Calibri"/>
                <w:color w:val="000000"/>
                <w:sz w:val="22"/>
                <w:szCs w:val="22"/>
              </w:rPr>
            </w:pPr>
          </w:p>
        </w:tc>
        <w:tc>
          <w:tcPr>
            <w:tcW w:w="910" w:type="dxa"/>
            <w:tcBorders>
              <w:top w:val="nil"/>
              <w:left w:val="nil"/>
              <w:bottom w:val="single" w:sz="4" w:space="0" w:color="auto"/>
              <w:right w:val="single" w:sz="4" w:space="0" w:color="auto"/>
            </w:tcBorders>
            <w:shd w:val="clear" w:color="auto" w:fill="auto"/>
            <w:noWrap/>
            <w:vAlign w:val="bottom"/>
            <w:hideMark/>
          </w:tcPr>
          <w:p w:rsidR="00CE59C3" w:rsidRPr="0015067F" w:rsidRDefault="00CE59C3" w:rsidP="004F113E">
            <w:pPr>
              <w:jc w:val="center"/>
              <w:rPr>
                <w:rFonts w:ascii="Calibri" w:hAnsi="Calibri"/>
                <w:color w:val="000000"/>
                <w:sz w:val="22"/>
                <w:szCs w:val="22"/>
              </w:rPr>
            </w:pPr>
          </w:p>
        </w:tc>
      </w:tr>
    </w:tbl>
    <w:p w:rsidR="003344BF" w:rsidRPr="0015067F" w:rsidRDefault="003344BF" w:rsidP="0015067F">
      <w:pPr>
        <w:spacing w:line="360" w:lineRule="auto"/>
        <w:jc w:val="both"/>
      </w:pPr>
    </w:p>
    <w:p w:rsidR="003B74E2" w:rsidRDefault="003B74E2" w:rsidP="0015067F">
      <w:pPr>
        <w:spacing w:line="360" w:lineRule="auto"/>
        <w:jc w:val="both"/>
        <w:rPr>
          <w:b/>
        </w:rPr>
      </w:pPr>
    </w:p>
    <w:p w:rsidR="004A7D13" w:rsidRPr="0015067F" w:rsidRDefault="00CD07F8" w:rsidP="0015067F">
      <w:pPr>
        <w:spacing w:line="360" w:lineRule="auto"/>
        <w:jc w:val="both"/>
        <w:rPr>
          <w:b/>
        </w:rPr>
      </w:pPr>
      <w:r w:rsidRPr="0015067F">
        <w:rPr>
          <w:b/>
        </w:rPr>
        <w:t>Tablo 4: 1 Kasım 2015 Seçimleri – İttifa</w:t>
      </w:r>
      <w:r w:rsidR="004A7D13" w:rsidRPr="0015067F">
        <w:rPr>
          <w:b/>
        </w:rPr>
        <w:t>kın Seçim Çevrelerine Yansımas</w:t>
      </w:r>
      <w:r w:rsidR="003B74E2">
        <w:rPr>
          <w:b/>
        </w:rPr>
        <w:t>ı</w:t>
      </w:r>
    </w:p>
    <w:tbl>
      <w:tblPr>
        <w:tblpPr w:leftFromText="141" w:rightFromText="141" w:vertAnchor="text" w:horzAnchor="margin" w:tblpXSpec="center" w:tblpY="59"/>
        <w:tblW w:w="10818" w:type="dxa"/>
        <w:tblCellMar>
          <w:left w:w="70" w:type="dxa"/>
          <w:right w:w="70" w:type="dxa"/>
        </w:tblCellMar>
        <w:tblLook w:val="04A0" w:firstRow="1" w:lastRow="0" w:firstColumn="1" w:lastColumn="0" w:noHBand="0" w:noVBand="1"/>
      </w:tblPr>
      <w:tblGrid>
        <w:gridCol w:w="1290"/>
        <w:gridCol w:w="707"/>
        <w:gridCol w:w="606"/>
        <w:gridCol w:w="606"/>
        <w:gridCol w:w="606"/>
        <w:gridCol w:w="608"/>
        <w:gridCol w:w="606"/>
        <w:gridCol w:w="606"/>
        <w:gridCol w:w="606"/>
        <w:gridCol w:w="608"/>
        <w:gridCol w:w="528"/>
        <w:gridCol w:w="785"/>
        <w:gridCol w:w="671"/>
        <w:gridCol w:w="1060"/>
        <w:gridCol w:w="925"/>
      </w:tblGrid>
      <w:tr w:rsidR="003B74E2" w:rsidRPr="0015067F" w:rsidTr="00834479">
        <w:trPr>
          <w:trHeight w:val="304"/>
        </w:trPr>
        <w:tc>
          <w:tcPr>
            <w:tcW w:w="1290" w:type="dxa"/>
            <w:tcBorders>
              <w:top w:val="single" w:sz="4" w:space="0" w:color="auto"/>
              <w:left w:val="single" w:sz="4" w:space="0" w:color="auto"/>
              <w:bottom w:val="nil"/>
              <w:right w:val="single" w:sz="4" w:space="0" w:color="auto"/>
            </w:tcBorders>
            <w:shd w:val="clear" w:color="auto" w:fill="auto"/>
            <w:noWrap/>
            <w:vAlign w:val="bottom"/>
            <w:hideMark/>
          </w:tcPr>
          <w:p w:rsidR="003B74E2" w:rsidRPr="0015067F" w:rsidRDefault="003B74E2" w:rsidP="00834479">
            <w:pPr>
              <w:jc w:val="both"/>
              <w:rPr>
                <w:rFonts w:ascii="Calibri" w:hAnsi="Calibri"/>
                <w:color w:val="000000"/>
                <w:sz w:val="22"/>
                <w:szCs w:val="22"/>
              </w:rPr>
            </w:pPr>
            <w:r w:rsidRPr="0015067F">
              <w:rPr>
                <w:rFonts w:ascii="Calibri" w:hAnsi="Calibri"/>
                <w:color w:val="000000"/>
                <w:sz w:val="22"/>
                <w:szCs w:val="22"/>
              </w:rPr>
              <w:t> </w:t>
            </w:r>
          </w:p>
        </w:tc>
        <w:tc>
          <w:tcPr>
            <w:tcW w:w="707" w:type="dxa"/>
            <w:tcBorders>
              <w:top w:val="single" w:sz="4" w:space="0" w:color="auto"/>
              <w:left w:val="nil"/>
              <w:bottom w:val="nil"/>
              <w:right w:val="nil"/>
            </w:tcBorders>
            <w:shd w:val="clear" w:color="auto" w:fill="auto"/>
            <w:noWrap/>
            <w:vAlign w:val="bottom"/>
            <w:hideMark/>
          </w:tcPr>
          <w:p w:rsidR="003B74E2" w:rsidRPr="0015067F" w:rsidRDefault="003B74E2" w:rsidP="00834479">
            <w:pPr>
              <w:jc w:val="both"/>
              <w:rPr>
                <w:rFonts w:ascii="Calibri" w:hAnsi="Calibri"/>
                <w:color w:val="000000"/>
                <w:sz w:val="22"/>
                <w:szCs w:val="22"/>
              </w:rPr>
            </w:pPr>
            <w:r w:rsidRPr="0015067F">
              <w:rPr>
                <w:rFonts w:ascii="Calibri" w:hAnsi="Calibri"/>
                <w:color w:val="000000"/>
                <w:sz w:val="22"/>
                <w:szCs w:val="22"/>
              </w:rPr>
              <w:t> </w:t>
            </w:r>
          </w:p>
        </w:tc>
        <w:tc>
          <w:tcPr>
            <w:tcW w:w="24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74E2" w:rsidRPr="0015067F" w:rsidRDefault="003B74E2" w:rsidP="00834479">
            <w:pPr>
              <w:jc w:val="center"/>
              <w:rPr>
                <w:rFonts w:ascii="Calibri" w:hAnsi="Calibri"/>
                <w:b/>
                <w:bCs/>
                <w:color w:val="000000"/>
                <w:sz w:val="22"/>
                <w:szCs w:val="22"/>
              </w:rPr>
            </w:pPr>
            <w:r w:rsidRPr="0015067F">
              <w:rPr>
                <w:rFonts w:ascii="Calibri" w:hAnsi="Calibri"/>
                <w:b/>
                <w:bCs/>
                <w:color w:val="000000"/>
                <w:sz w:val="22"/>
                <w:szCs w:val="22"/>
              </w:rPr>
              <w:t>İttifaksız</w:t>
            </w:r>
          </w:p>
        </w:tc>
        <w:tc>
          <w:tcPr>
            <w:tcW w:w="242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B74E2" w:rsidRPr="0015067F" w:rsidRDefault="003B74E2" w:rsidP="00834479">
            <w:pPr>
              <w:jc w:val="center"/>
              <w:rPr>
                <w:rFonts w:ascii="Calibri" w:hAnsi="Calibri"/>
                <w:b/>
                <w:bCs/>
                <w:color w:val="000000"/>
                <w:sz w:val="22"/>
                <w:szCs w:val="22"/>
              </w:rPr>
            </w:pPr>
            <w:r w:rsidRPr="0015067F">
              <w:rPr>
                <w:rFonts w:ascii="Calibri" w:hAnsi="Calibri"/>
                <w:b/>
                <w:bCs/>
                <w:color w:val="000000"/>
                <w:sz w:val="22"/>
                <w:szCs w:val="22"/>
              </w:rPr>
              <w:t>İttifaklı</w:t>
            </w:r>
          </w:p>
        </w:tc>
        <w:tc>
          <w:tcPr>
            <w:tcW w:w="396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B74E2" w:rsidRPr="0015067F" w:rsidRDefault="003B74E2" w:rsidP="00834479">
            <w:pPr>
              <w:jc w:val="center"/>
              <w:rPr>
                <w:rFonts w:ascii="Calibri" w:hAnsi="Calibri"/>
                <w:b/>
                <w:bCs/>
                <w:color w:val="000000"/>
                <w:sz w:val="22"/>
                <w:szCs w:val="22"/>
              </w:rPr>
            </w:pPr>
            <w:r w:rsidRPr="0015067F">
              <w:rPr>
                <w:rFonts w:ascii="Calibri" w:hAnsi="Calibri"/>
                <w:b/>
                <w:bCs/>
                <w:color w:val="000000"/>
                <w:sz w:val="22"/>
                <w:szCs w:val="22"/>
              </w:rPr>
              <w:t>Değişim</w:t>
            </w:r>
          </w:p>
        </w:tc>
      </w:tr>
      <w:tr w:rsidR="00834479" w:rsidRPr="0015067F" w:rsidTr="00834479">
        <w:trPr>
          <w:trHeight w:val="608"/>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Seçim Çevresi</w:t>
            </w:r>
          </w:p>
        </w:tc>
        <w:tc>
          <w:tcPr>
            <w:tcW w:w="707" w:type="dxa"/>
            <w:tcBorders>
              <w:top w:val="nil"/>
              <w:left w:val="nil"/>
              <w:bottom w:val="single" w:sz="4" w:space="0" w:color="auto"/>
              <w:right w:val="nil"/>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MV Sayısı</w:t>
            </w:r>
          </w:p>
        </w:tc>
        <w:tc>
          <w:tcPr>
            <w:tcW w:w="606" w:type="dxa"/>
            <w:tcBorders>
              <w:top w:val="nil"/>
              <w:left w:val="single" w:sz="4" w:space="0" w:color="auto"/>
              <w:bottom w:val="single" w:sz="4" w:space="0" w:color="auto"/>
              <w:right w:val="nil"/>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AKP</w:t>
            </w:r>
          </w:p>
        </w:tc>
        <w:tc>
          <w:tcPr>
            <w:tcW w:w="606" w:type="dxa"/>
            <w:tcBorders>
              <w:top w:val="nil"/>
              <w:left w:val="nil"/>
              <w:bottom w:val="single" w:sz="4" w:space="0" w:color="auto"/>
              <w:right w:val="nil"/>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MHP</w:t>
            </w:r>
          </w:p>
        </w:tc>
        <w:tc>
          <w:tcPr>
            <w:tcW w:w="606" w:type="dxa"/>
            <w:tcBorders>
              <w:top w:val="nil"/>
              <w:left w:val="nil"/>
              <w:bottom w:val="single" w:sz="4" w:space="0" w:color="auto"/>
              <w:right w:val="nil"/>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CHP</w:t>
            </w:r>
          </w:p>
        </w:tc>
        <w:tc>
          <w:tcPr>
            <w:tcW w:w="608" w:type="dxa"/>
            <w:tcBorders>
              <w:top w:val="nil"/>
              <w:left w:val="nil"/>
              <w:bottom w:val="single" w:sz="4" w:space="0" w:color="auto"/>
              <w:right w:val="single" w:sz="4" w:space="0" w:color="auto"/>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HDP</w:t>
            </w:r>
          </w:p>
        </w:tc>
        <w:tc>
          <w:tcPr>
            <w:tcW w:w="606" w:type="dxa"/>
            <w:tcBorders>
              <w:top w:val="nil"/>
              <w:left w:val="nil"/>
              <w:bottom w:val="single" w:sz="4" w:space="0" w:color="auto"/>
              <w:right w:val="nil"/>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AKP</w:t>
            </w:r>
          </w:p>
        </w:tc>
        <w:tc>
          <w:tcPr>
            <w:tcW w:w="606" w:type="dxa"/>
            <w:tcBorders>
              <w:top w:val="nil"/>
              <w:left w:val="nil"/>
              <w:bottom w:val="single" w:sz="4" w:space="0" w:color="auto"/>
              <w:right w:val="nil"/>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MHP</w:t>
            </w:r>
          </w:p>
        </w:tc>
        <w:tc>
          <w:tcPr>
            <w:tcW w:w="606" w:type="dxa"/>
            <w:tcBorders>
              <w:top w:val="nil"/>
              <w:left w:val="nil"/>
              <w:bottom w:val="single" w:sz="4" w:space="0" w:color="auto"/>
              <w:right w:val="nil"/>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CHP</w:t>
            </w:r>
          </w:p>
        </w:tc>
        <w:tc>
          <w:tcPr>
            <w:tcW w:w="608" w:type="dxa"/>
            <w:tcBorders>
              <w:top w:val="nil"/>
              <w:left w:val="nil"/>
              <w:bottom w:val="single" w:sz="4" w:space="0" w:color="auto"/>
              <w:right w:val="single" w:sz="4" w:space="0" w:color="auto"/>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HDP</w:t>
            </w:r>
          </w:p>
        </w:tc>
        <w:tc>
          <w:tcPr>
            <w:tcW w:w="1313" w:type="dxa"/>
            <w:gridSpan w:val="2"/>
            <w:tcBorders>
              <w:top w:val="single" w:sz="4" w:space="0" w:color="auto"/>
              <w:left w:val="nil"/>
              <w:bottom w:val="single" w:sz="4" w:space="0" w:color="auto"/>
              <w:right w:val="nil"/>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 xml:space="preserve">AKP+MHP     </w:t>
            </w:r>
            <w:proofErr w:type="gramStart"/>
            <w:r w:rsidRPr="0015067F">
              <w:rPr>
                <w:rFonts w:ascii="Calibri" w:hAnsi="Calibri"/>
                <w:b/>
                <w:color w:val="000000"/>
                <w:sz w:val="22"/>
                <w:szCs w:val="22"/>
              </w:rPr>
              <w:t>Önce -</w:t>
            </w:r>
            <w:proofErr w:type="gramEnd"/>
            <w:r w:rsidRPr="0015067F">
              <w:rPr>
                <w:rFonts w:ascii="Calibri" w:hAnsi="Calibri"/>
                <w:b/>
                <w:color w:val="000000"/>
                <w:sz w:val="22"/>
                <w:szCs w:val="22"/>
              </w:rPr>
              <w:t xml:space="preserve"> Sonra</w:t>
            </w:r>
          </w:p>
        </w:tc>
        <w:tc>
          <w:tcPr>
            <w:tcW w:w="671" w:type="dxa"/>
            <w:tcBorders>
              <w:top w:val="nil"/>
              <w:left w:val="nil"/>
              <w:bottom w:val="single" w:sz="4" w:space="0" w:color="auto"/>
              <w:right w:val="single" w:sz="4" w:space="0" w:color="auto"/>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Fark</w:t>
            </w:r>
          </w:p>
        </w:tc>
        <w:tc>
          <w:tcPr>
            <w:tcW w:w="1060" w:type="dxa"/>
            <w:tcBorders>
              <w:top w:val="nil"/>
              <w:left w:val="nil"/>
              <w:bottom w:val="single" w:sz="4" w:space="0" w:color="auto"/>
              <w:right w:val="nil"/>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Kaybeden</w:t>
            </w:r>
          </w:p>
        </w:tc>
        <w:tc>
          <w:tcPr>
            <w:tcW w:w="925" w:type="dxa"/>
            <w:tcBorders>
              <w:top w:val="nil"/>
              <w:left w:val="nil"/>
              <w:bottom w:val="single" w:sz="4" w:space="0" w:color="auto"/>
              <w:right w:val="single" w:sz="4" w:space="0" w:color="auto"/>
            </w:tcBorders>
            <w:shd w:val="clear" w:color="auto" w:fill="auto"/>
            <w:vAlign w:val="bottom"/>
            <w:hideMark/>
          </w:tcPr>
          <w:p w:rsidR="003B74E2" w:rsidRPr="0015067F" w:rsidRDefault="003B74E2" w:rsidP="00834479">
            <w:pPr>
              <w:jc w:val="center"/>
              <w:rPr>
                <w:rFonts w:ascii="Calibri" w:hAnsi="Calibri"/>
                <w:b/>
                <w:color w:val="000000"/>
                <w:sz w:val="22"/>
                <w:szCs w:val="22"/>
              </w:rPr>
            </w:pPr>
            <w:r w:rsidRPr="0015067F">
              <w:rPr>
                <w:rFonts w:ascii="Calibri" w:hAnsi="Calibri"/>
                <w:b/>
                <w:color w:val="000000"/>
                <w:sz w:val="22"/>
                <w:szCs w:val="22"/>
              </w:rPr>
              <w:t>Kazanan</w:t>
            </w:r>
          </w:p>
        </w:tc>
      </w:tr>
      <w:tr w:rsidR="00834479" w:rsidRPr="0015067F" w:rsidTr="00834479">
        <w:trPr>
          <w:trHeight w:val="304"/>
        </w:trPr>
        <w:tc>
          <w:tcPr>
            <w:tcW w:w="1290" w:type="dxa"/>
            <w:tcBorders>
              <w:top w:val="nil"/>
              <w:left w:val="single" w:sz="4" w:space="0" w:color="auto"/>
              <w:bottom w:val="nil"/>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 xml:space="preserve">Adıyaman </w:t>
            </w:r>
          </w:p>
        </w:tc>
        <w:tc>
          <w:tcPr>
            <w:tcW w:w="707"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8"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6" w:type="dxa"/>
            <w:tcBorders>
              <w:top w:val="nil"/>
              <w:left w:val="single" w:sz="4" w:space="0" w:color="auto"/>
              <w:bottom w:val="nil"/>
              <w:right w:val="nil"/>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8" w:type="dxa"/>
            <w:tcBorders>
              <w:top w:val="nil"/>
              <w:left w:val="nil"/>
              <w:bottom w:val="nil"/>
              <w:right w:val="single" w:sz="4" w:space="0" w:color="auto"/>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528"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w:t>
            </w:r>
          </w:p>
        </w:tc>
        <w:tc>
          <w:tcPr>
            <w:tcW w:w="785"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w:t>
            </w:r>
          </w:p>
        </w:tc>
        <w:tc>
          <w:tcPr>
            <w:tcW w:w="671"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HDP</w:t>
            </w:r>
          </w:p>
        </w:tc>
        <w:tc>
          <w:tcPr>
            <w:tcW w:w="925"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AKP</w:t>
            </w:r>
          </w:p>
        </w:tc>
      </w:tr>
      <w:tr w:rsidR="00834479" w:rsidRPr="0015067F" w:rsidTr="00834479">
        <w:trPr>
          <w:trHeight w:val="304"/>
        </w:trPr>
        <w:tc>
          <w:tcPr>
            <w:tcW w:w="1290" w:type="dxa"/>
            <w:tcBorders>
              <w:top w:val="nil"/>
              <w:left w:val="single" w:sz="4" w:space="0" w:color="auto"/>
              <w:bottom w:val="nil"/>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Ankara (1)</w:t>
            </w:r>
          </w:p>
        </w:tc>
        <w:tc>
          <w:tcPr>
            <w:tcW w:w="707"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18</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8</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7</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6" w:type="dxa"/>
            <w:tcBorders>
              <w:top w:val="nil"/>
              <w:left w:val="nil"/>
              <w:bottom w:val="nil"/>
              <w:right w:val="nil"/>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9</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nil"/>
              <w:bottom w:val="nil"/>
              <w:right w:val="nil"/>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6</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528"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10</w:t>
            </w:r>
          </w:p>
        </w:tc>
        <w:tc>
          <w:tcPr>
            <w:tcW w:w="785"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11</w:t>
            </w:r>
          </w:p>
        </w:tc>
        <w:tc>
          <w:tcPr>
            <w:tcW w:w="671"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CHP</w:t>
            </w:r>
          </w:p>
        </w:tc>
        <w:tc>
          <w:tcPr>
            <w:tcW w:w="925"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AKP</w:t>
            </w:r>
          </w:p>
        </w:tc>
      </w:tr>
      <w:tr w:rsidR="00834479" w:rsidRPr="0015067F" w:rsidTr="00834479">
        <w:trPr>
          <w:trHeight w:val="304"/>
        </w:trPr>
        <w:tc>
          <w:tcPr>
            <w:tcW w:w="1290" w:type="dxa"/>
            <w:tcBorders>
              <w:top w:val="nil"/>
              <w:left w:val="single" w:sz="4" w:space="0" w:color="auto"/>
              <w:bottom w:val="nil"/>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Ankara (2)</w:t>
            </w:r>
          </w:p>
        </w:tc>
        <w:tc>
          <w:tcPr>
            <w:tcW w:w="707"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14</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8</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w:t>
            </w:r>
          </w:p>
        </w:tc>
        <w:tc>
          <w:tcPr>
            <w:tcW w:w="608"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single" w:sz="4" w:space="0" w:color="auto"/>
              <w:bottom w:val="nil"/>
              <w:right w:val="nil"/>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9</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nil"/>
              <w:bottom w:val="nil"/>
              <w:right w:val="nil"/>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528"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10</w:t>
            </w:r>
          </w:p>
        </w:tc>
        <w:tc>
          <w:tcPr>
            <w:tcW w:w="785"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11</w:t>
            </w:r>
          </w:p>
        </w:tc>
        <w:tc>
          <w:tcPr>
            <w:tcW w:w="671"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CHP</w:t>
            </w:r>
          </w:p>
        </w:tc>
        <w:tc>
          <w:tcPr>
            <w:tcW w:w="925"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AKP</w:t>
            </w:r>
          </w:p>
        </w:tc>
      </w:tr>
      <w:tr w:rsidR="00834479" w:rsidRPr="0015067F" w:rsidTr="00834479">
        <w:trPr>
          <w:trHeight w:val="304"/>
        </w:trPr>
        <w:tc>
          <w:tcPr>
            <w:tcW w:w="1290" w:type="dxa"/>
            <w:tcBorders>
              <w:top w:val="nil"/>
              <w:left w:val="single" w:sz="4" w:space="0" w:color="auto"/>
              <w:bottom w:val="nil"/>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 xml:space="preserve">Bolu </w:t>
            </w:r>
          </w:p>
        </w:tc>
        <w:tc>
          <w:tcPr>
            <w:tcW w:w="707"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8"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single" w:sz="4" w:space="0" w:color="auto"/>
              <w:bottom w:val="nil"/>
              <w:right w:val="nil"/>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528"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785"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71"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CHP</w:t>
            </w:r>
          </w:p>
        </w:tc>
        <w:tc>
          <w:tcPr>
            <w:tcW w:w="925"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AKP</w:t>
            </w:r>
          </w:p>
        </w:tc>
      </w:tr>
      <w:tr w:rsidR="00834479" w:rsidRPr="0015067F" w:rsidTr="00834479">
        <w:trPr>
          <w:trHeight w:val="304"/>
        </w:trPr>
        <w:tc>
          <w:tcPr>
            <w:tcW w:w="1290" w:type="dxa"/>
            <w:tcBorders>
              <w:top w:val="nil"/>
              <w:left w:val="single" w:sz="4" w:space="0" w:color="auto"/>
              <w:bottom w:val="nil"/>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 xml:space="preserve">Eskişehir </w:t>
            </w:r>
          </w:p>
        </w:tc>
        <w:tc>
          <w:tcPr>
            <w:tcW w:w="707"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6</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06" w:type="dxa"/>
            <w:tcBorders>
              <w:top w:val="nil"/>
              <w:left w:val="nil"/>
              <w:bottom w:val="nil"/>
              <w:right w:val="single" w:sz="4" w:space="0" w:color="auto"/>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6" w:type="dxa"/>
            <w:tcBorders>
              <w:top w:val="nil"/>
              <w:left w:val="nil"/>
              <w:bottom w:val="nil"/>
              <w:right w:val="nil"/>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528"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785"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w:t>
            </w:r>
          </w:p>
        </w:tc>
        <w:tc>
          <w:tcPr>
            <w:tcW w:w="671"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CHP</w:t>
            </w:r>
          </w:p>
        </w:tc>
        <w:tc>
          <w:tcPr>
            <w:tcW w:w="925"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MHP</w:t>
            </w:r>
          </w:p>
        </w:tc>
      </w:tr>
      <w:tr w:rsidR="00834479" w:rsidRPr="0015067F" w:rsidTr="00834479">
        <w:trPr>
          <w:trHeight w:val="304"/>
        </w:trPr>
        <w:tc>
          <w:tcPr>
            <w:tcW w:w="1290" w:type="dxa"/>
            <w:tcBorders>
              <w:top w:val="nil"/>
              <w:left w:val="single" w:sz="4" w:space="0" w:color="auto"/>
              <w:bottom w:val="nil"/>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 xml:space="preserve">Mersin </w:t>
            </w:r>
          </w:p>
        </w:tc>
        <w:tc>
          <w:tcPr>
            <w:tcW w:w="707"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11</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w:t>
            </w:r>
          </w:p>
        </w:tc>
        <w:tc>
          <w:tcPr>
            <w:tcW w:w="608"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6" w:type="dxa"/>
            <w:tcBorders>
              <w:top w:val="nil"/>
              <w:left w:val="single" w:sz="4" w:space="0" w:color="auto"/>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w:t>
            </w:r>
          </w:p>
        </w:tc>
        <w:tc>
          <w:tcPr>
            <w:tcW w:w="606" w:type="dxa"/>
            <w:tcBorders>
              <w:top w:val="nil"/>
              <w:left w:val="nil"/>
              <w:bottom w:val="nil"/>
              <w:right w:val="single" w:sz="4" w:space="0" w:color="auto"/>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06" w:type="dxa"/>
            <w:tcBorders>
              <w:top w:val="nil"/>
              <w:left w:val="nil"/>
              <w:bottom w:val="nil"/>
              <w:right w:val="nil"/>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528"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6</w:t>
            </w:r>
          </w:p>
        </w:tc>
        <w:tc>
          <w:tcPr>
            <w:tcW w:w="785"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7</w:t>
            </w:r>
          </w:p>
        </w:tc>
        <w:tc>
          <w:tcPr>
            <w:tcW w:w="671"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CHP</w:t>
            </w:r>
          </w:p>
        </w:tc>
        <w:tc>
          <w:tcPr>
            <w:tcW w:w="925"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MHP</w:t>
            </w:r>
          </w:p>
        </w:tc>
      </w:tr>
      <w:tr w:rsidR="00834479" w:rsidRPr="0015067F" w:rsidTr="00834479">
        <w:trPr>
          <w:trHeight w:val="304"/>
        </w:trPr>
        <w:tc>
          <w:tcPr>
            <w:tcW w:w="1290" w:type="dxa"/>
            <w:tcBorders>
              <w:top w:val="nil"/>
              <w:left w:val="single" w:sz="4" w:space="0" w:color="auto"/>
              <w:bottom w:val="nil"/>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İstanbul (1)</w:t>
            </w:r>
          </w:p>
        </w:tc>
        <w:tc>
          <w:tcPr>
            <w:tcW w:w="707"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31</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16</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11</w:t>
            </w:r>
          </w:p>
        </w:tc>
        <w:tc>
          <w:tcPr>
            <w:tcW w:w="608"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single" w:sz="4" w:space="0" w:color="auto"/>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16</w:t>
            </w:r>
          </w:p>
        </w:tc>
        <w:tc>
          <w:tcPr>
            <w:tcW w:w="606" w:type="dxa"/>
            <w:tcBorders>
              <w:top w:val="nil"/>
              <w:left w:val="nil"/>
              <w:bottom w:val="nil"/>
              <w:right w:val="single" w:sz="4" w:space="0" w:color="auto"/>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06" w:type="dxa"/>
            <w:tcBorders>
              <w:top w:val="nil"/>
              <w:left w:val="nil"/>
              <w:bottom w:val="nil"/>
              <w:right w:val="nil"/>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10</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528"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18</w:t>
            </w:r>
          </w:p>
        </w:tc>
        <w:tc>
          <w:tcPr>
            <w:tcW w:w="785"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19</w:t>
            </w:r>
          </w:p>
        </w:tc>
        <w:tc>
          <w:tcPr>
            <w:tcW w:w="671"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CHP</w:t>
            </w:r>
          </w:p>
        </w:tc>
        <w:tc>
          <w:tcPr>
            <w:tcW w:w="925"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MHP</w:t>
            </w:r>
          </w:p>
        </w:tc>
      </w:tr>
      <w:tr w:rsidR="00834479" w:rsidRPr="0015067F" w:rsidTr="00834479">
        <w:trPr>
          <w:trHeight w:val="304"/>
        </w:trPr>
        <w:tc>
          <w:tcPr>
            <w:tcW w:w="1290" w:type="dxa"/>
            <w:tcBorders>
              <w:top w:val="nil"/>
              <w:left w:val="single" w:sz="4" w:space="0" w:color="auto"/>
              <w:bottom w:val="nil"/>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İzmir (1)</w:t>
            </w:r>
          </w:p>
        </w:tc>
        <w:tc>
          <w:tcPr>
            <w:tcW w:w="707"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13</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7</w:t>
            </w:r>
          </w:p>
        </w:tc>
        <w:tc>
          <w:tcPr>
            <w:tcW w:w="608"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6" w:type="dxa"/>
            <w:tcBorders>
              <w:top w:val="nil"/>
              <w:left w:val="single" w:sz="4" w:space="0" w:color="auto"/>
              <w:bottom w:val="nil"/>
              <w:right w:val="nil"/>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6" w:type="dxa"/>
            <w:tcBorders>
              <w:top w:val="nil"/>
              <w:left w:val="nil"/>
              <w:bottom w:val="nil"/>
              <w:right w:val="nil"/>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6</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528"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w:t>
            </w:r>
          </w:p>
        </w:tc>
        <w:tc>
          <w:tcPr>
            <w:tcW w:w="785"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6</w:t>
            </w:r>
          </w:p>
        </w:tc>
        <w:tc>
          <w:tcPr>
            <w:tcW w:w="671"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CHP</w:t>
            </w:r>
          </w:p>
        </w:tc>
        <w:tc>
          <w:tcPr>
            <w:tcW w:w="925"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AKP</w:t>
            </w:r>
          </w:p>
        </w:tc>
      </w:tr>
      <w:tr w:rsidR="00834479" w:rsidRPr="0015067F" w:rsidTr="00834479">
        <w:trPr>
          <w:trHeight w:val="304"/>
        </w:trPr>
        <w:tc>
          <w:tcPr>
            <w:tcW w:w="1290" w:type="dxa"/>
            <w:tcBorders>
              <w:top w:val="nil"/>
              <w:left w:val="single" w:sz="4" w:space="0" w:color="auto"/>
              <w:bottom w:val="nil"/>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İzmir (2)</w:t>
            </w:r>
          </w:p>
        </w:tc>
        <w:tc>
          <w:tcPr>
            <w:tcW w:w="707"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13</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7</w:t>
            </w:r>
          </w:p>
        </w:tc>
        <w:tc>
          <w:tcPr>
            <w:tcW w:w="608"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6" w:type="dxa"/>
            <w:tcBorders>
              <w:top w:val="nil"/>
              <w:left w:val="single" w:sz="4" w:space="0" w:color="auto"/>
              <w:bottom w:val="nil"/>
              <w:right w:val="nil"/>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6" w:type="dxa"/>
            <w:tcBorders>
              <w:top w:val="nil"/>
              <w:left w:val="nil"/>
              <w:bottom w:val="nil"/>
              <w:right w:val="nil"/>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6</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528"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w:t>
            </w:r>
          </w:p>
        </w:tc>
        <w:tc>
          <w:tcPr>
            <w:tcW w:w="785"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6</w:t>
            </w:r>
          </w:p>
        </w:tc>
        <w:tc>
          <w:tcPr>
            <w:tcW w:w="671"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CHP</w:t>
            </w:r>
          </w:p>
        </w:tc>
        <w:tc>
          <w:tcPr>
            <w:tcW w:w="925"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AKP</w:t>
            </w:r>
          </w:p>
        </w:tc>
      </w:tr>
      <w:tr w:rsidR="00834479" w:rsidRPr="0015067F" w:rsidTr="00834479">
        <w:trPr>
          <w:trHeight w:val="304"/>
        </w:trPr>
        <w:tc>
          <w:tcPr>
            <w:tcW w:w="1290" w:type="dxa"/>
            <w:tcBorders>
              <w:top w:val="nil"/>
              <w:left w:val="single" w:sz="4" w:space="0" w:color="auto"/>
              <w:bottom w:val="nil"/>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 xml:space="preserve">Niğde </w:t>
            </w:r>
          </w:p>
        </w:tc>
        <w:tc>
          <w:tcPr>
            <w:tcW w:w="707"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8"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single" w:sz="4" w:space="0" w:color="auto"/>
              <w:bottom w:val="nil"/>
              <w:right w:val="nil"/>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528"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785"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w:t>
            </w:r>
          </w:p>
        </w:tc>
        <w:tc>
          <w:tcPr>
            <w:tcW w:w="671"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CHP</w:t>
            </w:r>
          </w:p>
        </w:tc>
        <w:tc>
          <w:tcPr>
            <w:tcW w:w="925"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AKP</w:t>
            </w:r>
          </w:p>
        </w:tc>
      </w:tr>
      <w:tr w:rsidR="00834479" w:rsidRPr="0015067F" w:rsidTr="00834479">
        <w:trPr>
          <w:trHeight w:val="304"/>
        </w:trPr>
        <w:tc>
          <w:tcPr>
            <w:tcW w:w="1290" w:type="dxa"/>
            <w:tcBorders>
              <w:top w:val="nil"/>
              <w:left w:val="single" w:sz="4" w:space="0" w:color="auto"/>
              <w:bottom w:val="nil"/>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 xml:space="preserve">Sinop </w:t>
            </w:r>
          </w:p>
        </w:tc>
        <w:tc>
          <w:tcPr>
            <w:tcW w:w="707"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528"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785"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71"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CHP</w:t>
            </w:r>
          </w:p>
        </w:tc>
        <w:tc>
          <w:tcPr>
            <w:tcW w:w="925"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AKP</w:t>
            </w:r>
          </w:p>
        </w:tc>
      </w:tr>
      <w:tr w:rsidR="00834479" w:rsidRPr="0015067F" w:rsidTr="00834479">
        <w:trPr>
          <w:trHeight w:val="304"/>
        </w:trPr>
        <w:tc>
          <w:tcPr>
            <w:tcW w:w="1290" w:type="dxa"/>
            <w:tcBorders>
              <w:top w:val="nil"/>
              <w:left w:val="single" w:sz="4" w:space="0" w:color="auto"/>
              <w:bottom w:val="nil"/>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 xml:space="preserve">Sivas </w:t>
            </w:r>
          </w:p>
        </w:tc>
        <w:tc>
          <w:tcPr>
            <w:tcW w:w="707"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w:t>
            </w:r>
          </w:p>
        </w:tc>
        <w:tc>
          <w:tcPr>
            <w:tcW w:w="606"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nil"/>
              <w:right w:val="nil"/>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8" w:type="dxa"/>
            <w:tcBorders>
              <w:top w:val="nil"/>
              <w:left w:val="nil"/>
              <w:bottom w:val="nil"/>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528"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w:t>
            </w:r>
          </w:p>
        </w:tc>
        <w:tc>
          <w:tcPr>
            <w:tcW w:w="785"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w:t>
            </w:r>
          </w:p>
        </w:tc>
        <w:tc>
          <w:tcPr>
            <w:tcW w:w="671" w:type="dxa"/>
            <w:tcBorders>
              <w:top w:val="nil"/>
              <w:left w:val="nil"/>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nil"/>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CHP</w:t>
            </w:r>
          </w:p>
        </w:tc>
        <w:tc>
          <w:tcPr>
            <w:tcW w:w="925" w:type="dxa"/>
            <w:tcBorders>
              <w:top w:val="nil"/>
              <w:left w:val="nil"/>
              <w:bottom w:val="nil"/>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AKP</w:t>
            </w:r>
          </w:p>
        </w:tc>
      </w:tr>
      <w:tr w:rsidR="00834479" w:rsidRPr="0015067F" w:rsidTr="00834479">
        <w:trPr>
          <w:trHeight w:val="304"/>
        </w:trPr>
        <w:tc>
          <w:tcPr>
            <w:tcW w:w="1290" w:type="dxa"/>
            <w:tcBorders>
              <w:top w:val="nil"/>
              <w:left w:val="single" w:sz="4" w:space="0" w:color="auto"/>
              <w:bottom w:val="single" w:sz="4" w:space="0" w:color="auto"/>
              <w:right w:val="single" w:sz="4" w:space="0" w:color="auto"/>
            </w:tcBorders>
            <w:shd w:val="clear" w:color="auto" w:fill="auto"/>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 xml:space="preserve">Bartın </w:t>
            </w:r>
          </w:p>
        </w:tc>
        <w:tc>
          <w:tcPr>
            <w:tcW w:w="707" w:type="dxa"/>
            <w:tcBorders>
              <w:top w:val="nil"/>
              <w:left w:val="nil"/>
              <w:bottom w:val="single" w:sz="4" w:space="0" w:color="auto"/>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nil"/>
              <w:bottom w:val="single" w:sz="4" w:space="0" w:color="auto"/>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6" w:type="dxa"/>
            <w:tcBorders>
              <w:top w:val="nil"/>
              <w:left w:val="nil"/>
              <w:bottom w:val="single" w:sz="4" w:space="0" w:color="auto"/>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single" w:sz="4" w:space="0" w:color="auto"/>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608" w:type="dxa"/>
            <w:tcBorders>
              <w:top w:val="nil"/>
              <w:left w:val="nil"/>
              <w:bottom w:val="single" w:sz="4" w:space="0" w:color="auto"/>
              <w:right w:val="nil"/>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single" w:sz="4" w:space="0" w:color="auto"/>
              <w:bottom w:val="single" w:sz="4" w:space="0" w:color="auto"/>
              <w:right w:val="nil"/>
            </w:tcBorders>
            <w:shd w:val="clear" w:color="000000" w:fill="92D05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06" w:type="dxa"/>
            <w:tcBorders>
              <w:top w:val="nil"/>
              <w:left w:val="nil"/>
              <w:bottom w:val="single" w:sz="4" w:space="0" w:color="auto"/>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6" w:type="dxa"/>
            <w:tcBorders>
              <w:top w:val="nil"/>
              <w:left w:val="nil"/>
              <w:bottom w:val="single" w:sz="4" w:space="0" w:color="auto"/>
              <w:right w:val="nil"/>
            </w:tcBorders>
            <w:shd w:val="clear" w:color="000000" w:fill="FF0000"/>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608" w:type="dxa"/>
            <w:tcBorders>
              <w:top w:val="nil"/>
              <w:left w:val="nil"/>
              <w:bottom w:val="single" w:sz="4" w:space="0" w:color="auto"/>
              <w:right w:val="single" w:sz="4" w:space="0" w:color="auto"/>
            </w:tcBorders>
            <w:shd w:val="clear" w:color="000000" w:fill="E2EFDA"/>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0</w:t>
            </w:r>
          </w:p>
        </w:tc>
        <w:tc>
          <w:tcPr>
            <w:tcW w:w="528" w:type="dxa"/>
            <w:tcBorders>
              <w:top w:val="nil"/>
              <w:left w:val="nil"/>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785" w:type="dxa"/>
            <w:tcBorders>
              <w:top w:val="nil"/>
              <w:left w:val="nil"/>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2</w:t>
            </w:r>
          </w:p>
        </w:tc>
        <w:tc>
          <w:tcPr>
            <w:tcW w:w="671" w:type="dxa"/>
            <w:tcBorders>
              <w:top w:val="nil"/>
              <w:left w:val="nil"/>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w:t>
            </w:r>
          </w:p>
        </w:tc>
        <w:tc>
          <w:tcPr>
            <w:tcW w:w="1060" w:type="dxa"/>
            <w:tcBorders>
              <w:top w:val="nil"/>
              <w:left w:val="single" w:sz="4" w:space="0" w:color="auto"/>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CHP</w:t>
            </w:r>
          </w:p>
        </w:tc>
        <w:tc>
          <w:tcPr>
            <w:tcW w:w="925" w:type="dxa"/>
            <w:tcBorders>
              <w:top w:val="nil"/>
              <w:left w:val="nil"/>
              <w:bottom w:val="single" w:sz="4" w:space="0" w:color="auto"/>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AKP</w:t>
            </w:r>
          </w:p>
        </w:tc>
      </w:tr>
      <w:tr w:rsidR="00834479" w:rsidRPr="0015067F" w:rsidTr="00834479">
        <w:trPr>
          <w:trHeight w:val="304"/>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3B74E2" w:rsidRPr="0015067F" w:rsidRDefault="003B74E2" w:rsidP="00834479">
            <w:pPr>
              <w:jc w:val="both"/>
              <w:rPr>
                <w:rFonts w:ascii="Calibri" w:hAnsi="Calibri"/>
                <w:b/>
                <w:color w:val="000000"/>
                <w:sz w:val="22"/>
                <w:szCs w:val="22"/>
              </w:rPr>
            </w:pPr>
            <w:r w:rsidRPr="0015067F">
              <w:rPr>
                <w:rFonts w:ascii="Calibri" w:hAnsi="Calibri"/>
                <w:b/>
                <w:color w:val="000000"/>
                <w:sz w:val="22"/>
                <w:szCs w:val="22"/>
              </w:rPr>
              <w:t>Toplam</w:t>
            </w:r>
          </w:p>
        </w:tc>
        <w:tc>
          <w:tcPr>
            <w:tcW w:w="707" w:type="dxa"/>
            <w:tcBorders>
              <w:top w:val="nil"/>
              <w:left w:val="nil"/>
              <w:bottom w:val="single" w:sz="4" w:space="0" w:color="auto"/>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550</w:t>
            </w:r>
          </w:p>
        </w:tc>
        <w:tc>
          <w:tcPr>
            <w:tcW w:w="606" w:type="dxa"/>
            <w:tcBorders>
              <w:top w:val="nil"/>
              <w:left w:val="nil"/>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317</w:t>
            </w:r>
          </w:p>
        </w:tc>
        <w:tc>
          <w:tcPr>
            <w:tcW w:w="606" w:type="dxa"/>
            <w:tcBorders>
              <w:top w:val="nil"/>
              <w:left w:val="nil"/>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40</w:t>
            </w:r>
          </w:p>
        </w:tc>
        <w:tc>
          <w:tcPr>
            <w:tcW w:w="606" w:type="dxa"/>
            <w:tcBorders>
              <w:top w:val="nil"/>
              <w:left w:val="nil"/>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134</w:t>
            </w:r>
          </w:p>
        </w:tc>
        <w:tc>
          <w:tcPr>
            <w:tcW w:w="608" w:type="dxa"/>
            <w:tcBorders>
              <w:top w:val="nil"/>
              <w:left w:val="nil"/>
              <w:bottom w:val="single" w:sz="4" w:space="0" w:color="auto"/>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59</w:t>
            </w:r>
          </w:p>
        </w:tc>
        <w:tc>
          <w:tcPr>
            <w:tcW w:w="606" w:type="dxa"/>
            <w:tcBorders>
              <w:top w:val="nil"/>
              <w:left w:val="nil"/>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327</w:t>
            </w:r>
          </w:p>
        </w:tc>
        <w:tc>
          <w:tcPr>
            <w:tcW w:w="606" w:type="dxa"/>
            <w:tcBorders>
              <w:top w:val="nil"/>
              <w:left w:val="nil"/>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43</w:t>
            </w:r>
          </w:p>
        </w:tc>
        <w:tc>
          <w:tcPr>
            <w:tcW w:w="606" w:type="dxa"/>
            <w:tcBorders>
              <w:top w:val="nil"/>
              <w:left w:val="nil"/>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122</w:t>
            </w:r>
          </w:p>
        </w:tc>
        <w:tc>
          <w:tcPr>
            <w:tcW w:w="608" w:type="dxa"/>
            <w:tcBorders>
              <w:top w:val="nil"/>
              <w:left w:val="nil"/>
              <w:bottom w:val="single" w:sz="4" w:space="0" w:color="auto"/>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58</w:t>
            </w:r>
          </w:p>
        </w:tc>
        <w:tc>
          <w:tcPr>
            <w:tcW w:w="528" w:type="dxa"/>
            <w:tcBorders>
              <w:top w:val="nil"/>
              <w:left w:val="nil"/>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357</w:t>
            </w:r>
          </w:p>
        </w:tc>
        <w:tc>
          <w:tcPr>
            <w:tcW w:w="785" w:type="dxa"/>
            <w:tcBorders>
              <w:top w:val="nil"/>
              <w:left w:val="nil"/>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370</w:t>
            </w:r>
          </w:p>
        </w:tc>
        <w:tc>
          <w:tcPr>
            <w:tcW w:w="671" w:type="dxa"/>
            <w:tcBorders>
              <w:top w:val="nil"/>
              <w:left w:val="nil"/>
              <w:bottom w:val="single" w:sz="4" w:space="0" w:color="auto"/>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r w:rsidRPr="0015067F">
              <w:rPr>
                <w:rFonts w:ascii="Calibri" w:hAnsi="Calibri"/>
                <w:color w:val="000000"/>
                <w:sz w:val="22"/>
                <w:szCs w:val="22"/>
              </w:rPr>
              <w:t>13</w:t>
            </w:r>
          </w:p>
        </w:tc>
        <w:tc>
          <w:tcPr>
            <w:tcW w:w="1060" w:type="dxa"/>
            <w:tcBorders>
              <w:top w:val="nil"/>
              <w:left w:val="nil"/>
              <w:bottom w:val="single" w:sz="4" w:space="0" w:color="auto"/>
              <w:right w:val="nil"/>
            </w:tcBorders>
            <w:shd w:val="clear" w:color="auto" w:fill="auto"/>
            <w:noWrap/>
            <w:vAlign w:val="bottom"/>
            <w:hideMark/>
          </w:tcPr>
          <w:p w:rsidR="003B74E2" w:rsidRPr="0015067F" w:rsidRDefault="003B74E2" w:rsidP="00834479">
            <w:pPr>
              <w:jc w:val="center"/>
              <w:rPr>
                <w:rFonts w:ascii="Calibri" w:hAnsi="Calibri"/>
                <w:color w:val="000000"/>
                <w:sz w:val="22"/>
                <w:szCs w:val="22"/>
              </w:rPr>
            </w:pPr>
          </w:p>
        </w:tc>
        <w:tc>
          <w:tcPr>
            <w:tcW w:w="925" w:type="dxa"/>
            <w:tcBorders>
              <w:top w:val="nil"/>
              <w:left w:val="nil"/>
              <w:bottom w:val="single" w:sz="4" w:space="0" w:color="auto"/>
              <w:right w:val="single" w:sz="4" w:space="0" w:color="auto"/>
            </w:tcBorders>
            <w:shd w:val="clear" w:color="auto" w:fill="auto"/>
            <w:noWrap/>
            <w:vAlign w:val="bottom"/>
            <w:hideMark/>
          </w:tcPr>
          <w:p w:rsidR="003B74E2" w:rsidRPr="0015067F" w:rsidRDefault="003B74E2" w:rsidP="00834479">
            <w:pPr>
              <w:jc w:val="center"/>
              <w:rPr>
                <w:rFonts w:ascii="Calibri" w:hAnsi="Calibri"/>
                <w:color w:val="000000"/>
                <w:sz w:val="22"/>
                <w:szCs w:val="22"/>
              </w:rPr>
            </w:pPr>
          </w:p>
        </w:tc>
      </w:tr>
    </w:tbl>
    <w:p w:rsidR="00CE59C3" w:rsidRPr="0015067F" w:rsidRDefault="006124CC" w:rsidP="0015067F">
      <w:pPr>
        <w:spacing w:line="360" w:lineRule="auto"/>
        <w:jc w:val="both"/>
        <w:rPr>
          <w:b/>
          <w:sz w:val="28"/>
          <w:szCs w:val="28"/>
        </w:rPr>
      </w:pPr>
      <w:r w:rsidRPr="0015067F">
        <w:rPr>
          <w:b/>
          <w:sz w:val="28"/>
          <w:szCs w:val="28"/>
        </w:rPr>
        <w:lastRenderedPageBreak/>
        <w:t>İttifak kuralının</w:t>
      </w:r>
      <w:r w:rsidR="00512B9A" w:rsidRPr="0015067F">
        <w:rPr>
          <w:b/>
          <w:sz w:val="28"/>
          <w:szCs w:val="28"/>
        </w:rPr>
        <w:t xml:space="preserve"> gelecek</w:t>
      </w:r>
      <w:r w:rsidRPr="0015067F">
        <w:rPr>
          <w:b/>
          <w:sz w:val="28"/>
          <w:szCs w:val="28"/>
        </w:rPr>
        <w:t xml:space="preserve"> seçim sonuçlarına muhtemel etkileri</w:t>
      </w:r>
    </w:p>
    <w:p w:rsidR="00D14309" w:rsidRPr="0015067F" w:rsidRDefault="00512B9A" w:rsidP="0015067F">
      <w:pPr>
        <w:spacing w:line="360" w:lineRule="auto"/>
        <w:jc w:val="both"/>
      </w:pPr>
      <w:r w:rsidRPr="0015067F">
        <w:t xml:space="preserve">Bundan sonraki milletvekili seçimlerinin (erkene alınmazsa Kasım 2019) koşulları belirsizliklerle doludur. Bilinen tek </w:t>
      </w:r>
      <w:r w:rsidR="004F113E" w:rsidRPr="0015067F">
        <w:t>olgu bu</w:t>
      </w:r>
      <w:r w:rsidRPr="0015067F">
        <w:t xml:space="preserve"> seçimlere AKP ile MHP’nin </w:t>
      </w:r>
      <w:r w:rsidR="004F113E" w:rsidRPr="0015067F">
        <w:t>ittifak yaparak</w:t>
      </w:r>
      <w:r w:rsidRPr="0015067F">
        <w:t xml:space="preserve"> katılacağıdır. Başka i</w:t>
      </w:r>
      <w:r w:rsidR="00D14309" w:rsidRPr="0015067F">
        <w:t>t</w:t>
      </w:r>
      <w:r w:rsidRPr="0015067F">
        <w:t xml:space="preserve">tifakların olup olmayacağı, olursa hangi partilerden oluşacağı bilinmemektedir. </w:t>
      </w:r>
      <w:r w:rsidR="00D14309" w:rsidRPr="0015067F">
        <w:t xml:space="preserve">Daha önemlisi partiler arası oy dağılımının yaklaşık olarak dahi nasıl şekilleneceği bilinmemektedir. Yüzde 10 barajının korunmuş olması seçim sonuçlarını </w:t>
      </w:r>
      <w:r w:rsidR="004F113E" w:rsidRPr="0015067F">
        <w:t>kestirmenin</w:t>
      </w:r>
      <w:r w:rsidR="00D14309" w:rsidRPr="0015067F">
        <w:t xml:space="preserve"> önündeki en büyük engeldir. Özelikle </w:t>
      </w:r>
      <w:proofErr w:type="spellStart"/>
      <w:r w:rsidR="00D14309" w:rsidRPr="0015067F">
        <w:t>HDP</w:t>
      </w:r>
      <w:r w:rsidR="004F113E">
        <w:t>’nin</w:t>
      </w:r>
      <w:proofErr w:type="spellEnd"/>
      <w:r w:rsidR="00D14309" w:rsidRPr="0015067F">
        <w:t xml:space="preserve"> barajı geçip geçemeyeceği kritik öneme sahiptir. Geçemediği takdirde seçim çevrelerinde </w:t>
      </w:r>
      <w:r w:rsidR="004F113E" w:rsidRPr="0015067F">
        <w:t>kazandığı</w:t>
      </w:r>
      <w:r w:rsidR="00D14309" w:rsidRPr="0015067F">
        <w:t xml:space="preserve"> milletvekillerinin ezici çoğunluğunu AKP’nin alacağı malu</w:t>
      </w:r>
      <w:r w:rsidR="007F7B99" w:rsidRPr="0015067F">
        <w:t>m</w:t>
      </w:r>
      <w:r w:rsidR="00D14309" w:rsidRPr="0015067F">
        <w:t xml:space="preserve">dur. </w:t>
      </w:r>
    </w:p>
    <w:p w:rsidR="00D14309" w:rsidRPr="0015067F" w:rsidRDefault="00D14309" w:rsidP="0015067F">
      <w:pPr>
        <w:spacing w:line="360" w:lineRule="auto"/>
        <w:jc w:val="both"/>
      </w:pPr>
    </w:p>
    <w:p w:rsidR="00512B9A" w:rsidRPr="0015067F" w:rsidRDefault="00512B9A" w:rsidP="0015067F">
      <w:pPr>
        <w:spacing w:line="360" w:lineRule="auto"/>
        <w:jc w:val="both"/>
      </w:pPr>
      <w:r w:rsidRPr="0015067F">
        <w:t>Bununla birlikte 7 Haziran ve 1 Kasım seçim</w:t>
      </w:r>
      <w:r w:rsidR="00D14309" w:rsidRPr="0015067F">
        <w:t>lerinde</w:t>
      </w:r>
      <w:r w:rsidRPr="0015067F">
        <w:t xml:space="preserve"> ittifaksız ve ittifaklı sonuçların karşılaştırılması</w:t>
      </w:r>
      <w:r w:rsidR="004F113E">
        <w:t xml:space="preserve"> sonucu</w:t>
      </w:r>
      <w:r w:rsidRPr="0015067F">
        <w:t xml:space="preserve"> yukarıda elde edilen bulgular ve gözlemler bazı değerlendirmelere olanak vermektedir. Önem sırasına göre şu değerlendirmelerin yapılabileceği kanaatindeyiz:</w:t>
      </w:r>
    </w:p>
    <w:p w:rsidR="00D14309" w:rsidRPr="0015067F" w:rsidRDefault="004F113E" w:rsidP="0015067F">
      <w:pPr>
        <w:pStyle w:val="ListeParagraf"/>
        <w:numPr>
          <w:ilvl w:val="0"/>
          <w:numId w:val="3"/>
        </w:numPr>
        <w:spacing w:line="360" w:lineRule="auto"/>
        <w:jc w:val="both"/>
      </w:pPr>
      <w:r w:rsidRPr="0015067F">
        <w:t>İttifak</w:t>
      </w:r>
      <w:r w:rsidR="00512B9A" w:rsidRPr="0015067F">
        <w:t xml:space="preserve"> yapan partilerin </w:t>
      </w:r>
      <w:r w:rsidR="00D14309" w:rsidRPr="0015067F">
        <w:t xml:space="preserve">milletvekili </w:t>
      </w:r>
      <w:r w:rsidR="00512B9A" w:rsidRPr="0015067F">
        <w:t xml:space="preserve">kazançları </w:t>
      </w:r>
      <w:r w:rsidR="00D14309" w:rsidRPr="0015067F">
        <w:t>sınırlıdır. Ancak Meclis’te çoğunluk, referandum ve anayasal çoğunluk gibi kritik eşiklerde AKP-MHP ittifakının sağlayacağı ilave milletvekilleri bu kritik eşikleri aşmada belirleyici olabilir.</w:t>
      </w:r>
    </w:p>
    <w:p w:rsidR="00FC73DA" w:rsidRPr="0015067F" w:rsidRDefault="00D14309" w:rsidP="0015067F">
      <w:pPr>
        <w:pStyle w:val="ListeParagraf"/>
        <w:numPr>
          <w:ilvl w:val="0"/>
          <w:numId w:val="3"/>
        </w:numPr>
        <w:spacing w:line="360" w:lineRule="auto"/>
        <w:jc w:val="both"/>
      </w:pPr>
      <w:r w:rsidRPr="0015067F">
        <w:t>Bu bağlamda AKP’nin düşük oy (yüzde 40,9) MHP’nin ise yüksek oy (</w:t>
      </w:r>
      <w:r w:rsidR="00FC73DA" w:rsidRPr="0015067F">
        <w:t>y</w:t>
      </w:r>
      <w:r w:rsidRPr="0015067F">
        <w:t>üzde 16,3) aldığı 7 Haziran seçimleri için</w:t>
      </w:r>
      <w:r w:rsidR="00FC73DA" w:rsidRPr="0015067F">
        <w:t xml:space="preserve"> şunlar söylenebilir: Bu seçimde ittifak mümkün olsaydı AKP 258 yerine 269 milletvekili </w:t>
      </w:r>
      <w:r w:rsidR="004F113E" w:rsidRPr="0015067F">
        <w:t>çıkaracak</w:t>
      </w:r>
      <w:r w:rsidR="00FC73DA" w:rsidRPr="0015067F">
        <w:t xml:space="preserve"> ama parlamentoda </w:t>
      </w:r>
      <w:r w:rsidR="004F113E" w:rsidRPr="0015067F">
        <w:t>çoğunluğu</w:t>
      </w:r>
      <w:r w:rsidR="00FC73DA" w:rsidRPr="0015067F">
        <w:t xml:space="preserve"> (276) yine sağlayamayacaktı. AKP ve MHP birlikte 330 olan referandum </w:t>
      </w:r>
      <w:r w:rsidR="004F113E" w:rsidRPr="0015067F">
        <w:t>çoğunluğunu</w:t>
      </w:r>
      <w:r w:rsidR="004F113E">
        <w:t xml:space="preserve"> zaten</w:t>
      </w:r>
      <w:r w:rsidR="00FC73DA" w:rsidRPr="0015067F">
        <w:t xml:space="preserve"> sağlamışlardı (Tablo 1). Asgari 367 milletvekili gerektiren anayasal çoğunluğun ise ittifaka rağmen (354</w:t>
      </w:r>
      <w:r w:rsidR="004F113E">
        <w:t>)</w:t>
      </w:r>
      <w:r w:rsidR="00FC73DA" w:rsidRPr="0015067F">
        <w:t xml:space="preserve"> sağlan</w:t>
      </w:r>
      <w:r w:rsidR="004F113E">
        <w:t>a</w:t>
      </w:r>
      <w:r w:rsidR="00FC73DA" w:rsidRPr="0015067F">
        <w:t>madığı görülmektedir</w:t>
      </w:r>
      <w:r w:rsidR="004F113E">
        <w:t>.</w:t>
      </w:r>
    </w:p>
    <w:p w:rsidR="007F7B99" w:rsidRPr="0015067F" w:rsidRDefault="00FC73DA" w:rsidP="0015067F">
      <w:pPr>
        <w:pStyle w:val="ListeParagraf"/>
        <w:numPr>
          <w:ilvl w:val="0"/>
          <w:numId w:val="3"/>
        </w:numPr>
        <w:spacing w:line="360" w:lineRule="auto"/>
        <w:jc w:val="both"/>
      </w:pPr>
      <w:r w:rsidRPr="0015067F">
        <w:t xml:space="preserve">1 Kasım seçimlerinde AKP </w:t>
      </w:r>
      <w:r w:rsidR="004F113E">
        <w:t>ve</w:t>
      </w:r>
      <w:r w:rsidRPr="0015067F">
        <w:t xml:space="preserve"> MHP oy oranlarında köklü bir değişim yaşanmıştır. AKP oy oranı önemli ölçüde artarken (yüzde 49,4) MHP oylarında hatırı sayılır bir düşüş yaşanmıştır (yüzde 11,9). AKP </w:t>
      </w:r>
      <w:r w:rsidR="007F7B99" w:rsidRPr="0015067F">
        <w:t xml:space="preserve">317 milletvekili ile </w:t>
      </w:r>
      <w:r w:rsidRPr="0015067F">
        <w:t>parlamento çoğunluğunu sağlarken</w:t>
      </w:r>
      <w:r w:rsidR="007F7B99" w:rsidRPr="0015067F">
        <w:t xml:space="preserve"> referandum çoğunluğunun (330) altında kalmıştı. İttifak yaptığı durumda da az bir farkla da olsa (327) yine bu </w:t>
      </w:r>
      <w:r w:rsidR="004F113E" w:rsidRPr="0015067F">
        <w:t>çoğunluğa</w:t>
      </w:r>
      <w:r w:rsidR="007F7B99" w:rsidRPr="0015067F">
        <w:t xml:space="preserve"> erişmediği görülmektedir. Buna karşılık MHP ile birlikte (370) anayasal </w:t>
      </w:r>
      <w:r w:rsidR="004F113E" w:rsidRPr="0015067F">
        <w:t>çoğunluğu</w:t>
      </w:r>
      <w:r w:rsidR="007F7B99" w:rsidRPr="0015067F">
        <w:t xml:space="preserve"> (367) kıl payı elde edilebilmektedir (Tablo 2).</w:t>
      </w:r>
    </w:p>
    <w:p w:rsidR="000D4A3F" w:rsidRPr="0015067F" w:rsidRDefault="007F7B99" w:rsidP="0015067F">
      <w:pPr>
        <w:pStyle w:val="ListeParagraf"/>
        <w:numPr>
          <w:ilvl w:val="0"/>
          <w:numId w:val="3"/>
        </w:numPr>
        <w:spacing w:line="360" w:lineRule="auto"/>
        <w:jc w:val="both"/>
      </w:pPr>
      <w:r w:rsidRPr="0015067F">
        <w:t xml:space="preserve">İttifakın küçük partisi MHP’nin beklendiği gibi ittifak sayesinde elde ettiği ilave </w:t>
      </w:r>
      <w:r w:rsidR="004F113E" w:rsidRPr="0015067F">
        <w:t>milletvekili</w:t>
      </w:r>
      <w:r w:rsidRPr="0015067F">
        <w:t xml:space="preserve"> sayısı mutlak olarak düşüktür ama oransal olarak yüksektir.</w:t>
      </w:r>
      <w:r w:rsidR="000D4A3F" w:rsidRPr="0015067F">
        <w:t xml:space="preserve"> Diğer ifadeyle marjinal kazancı fazladır. Bu noktada MHP’nin seçim barajı tehdidini savuşturmuş </w:t>
      </w:r>
      <w:r w:rsidR="00834479" w:rsidRPr="0015067F">
        <w:t>olmasın</w:t>
      </w:r>
      <w:r w:rsidR="00834479">
        <w:t>a</w:t>
      </w:r>
      <w:r w:rsidR="000D4A3F" w:rsidRPr="0015067F">
        <w:t xml:space="preserve"> değinmeye gerek duymadığımızı belirtmek isteriz. </w:t>
      </w:r>
      <w:r w:rsidRPr="0015067F">
        <w:t xml:space="preserve"> </w:t>
      </w:r>
      <w:r w:rsidR="000D4A3F" w:rsidRPr="0015067F">
        <w:t xml:space="preserve">Bununla birlikte MHP </w:t>
      </w:r>
      <w:r w:rsidR="000D4A3F" w:rsidRPr="0015067F">
        <w:lastRenderedPageBreak/>
        <w:t>açısından vurgulanması gereken olgu</w:t>
      </w:r>
      <w:r w:rsidR="00834479">
        <w:t xml:space="preserve"> seçim çevresinde</w:t>
      </w:r>
      <w:r w:rsidR="000D4A3F" w:rsidRPr="0015067F">
        <w:t xml:space="preserve"> oy oranı </w:t>
      </w:r>
      <w:r w:rsidR="00834479" w:rsidRPr="0015067F">
        <w:t>itibariyle</w:t>
      </w:r>
      <w:r w:rsidR="000D4A3F" w:rsidRPr="0015067F">
        <w:t xml:space="preserve"> AKP ile arasındaki fark açıldıkça ilave </w:t>
      </w:r>
      <w:r w:rsidR="00834479" w:rsidRPr="0015067F">
        <w:t>milletvekili</w:t>
      </w:r>
      <w:r w:rsidR="000D4A3F" w:rsidRPr="0015067F">
        <w:t xml:space="preserve"> çıkarma şansının hızla azalıyor olmasıdır. 7 </w:t>
      </w:r>
      <w:r w:rsidR="00834479" w:rsidRPr="0015067F">
        <w:t>Haziran’da</w:t>
      </w:r>
      <w:r w:rsidR="000D4A3F" w:rsidRPr="0015067F">
        <w:t xml:space="preserve"> ilave 5 milletvekili elde ederken 1 </w:t>
      </w:r>
      <w:r w:rsidR="00375C0E" w:rsidRPr="0015067F">
        <w:t>Kasım’da</w:t>
      </w:r>
      <w:r w:rsidR="000D4A3F" w:rsidRPr="0015067F">
        <w:t xml:space="preserve"> bu sayı 3’e düşmektedir. Gelecek seçimde iki parti arasındaki oy farkı artarsa MHP hiç ilave milletvekilliği kazanamayabilir.</w:t>
      </w:r>
    </w:p>
    <w:p w:rsidR="00A3286D" w:rsidRPr="0015067F" w:rsidRDefault="00A3286D" w:rsidP="0015067F">
      <w:pPr>
        <w:pStyle w:val="ListeParagraf"/>
        <w:numPr>
          <w:ilvl w:val="0"/>
          <w:numId w:val="3"/>
        </w:numPr>
        <w:spacing w:line="360" w:lineRule="auto"/>
        <w:jc w:val="both"/>
      </w:pPr>
      <w:r w:rsidRPr="0015067F">
        <w:t>Malumun ila</w:t>
      </w:r>
      <w:r w:rsidR="00834479">
        <w:t>m</w:t>
      </w:r>
      <w:r w:rsidRPr="0015067F">
        <w:t xml:space="preserve">ı olmakla birlikte bu notu şöyle noktalayabiliriz: Eğer ana muhalefet partisi CHP </w:t>
      </w:r>
      <w:r w:rsidR="0047636D" w:rsidRPr="0015067F">
        <w:t xml:space="preserve">düşük oylu bir parti ile </w:t>
      </w:r>
      <w:r w:rsidRPr="0015067F">
        <w:t>seçimlere girecek olursa ve bu ittifak seçmen taban</w:t>
      </w:r>
      <w:r w:rsidR="0047636D" w:rsidRPr="0015067F">
        <w:t>larında</w:t>
      </w:r>
      <w:r w:rsidRPr="0015067F">
        <w:t xml:space="preserve"> dikkate değer kayıplara neden olmazsa</w:t>
      </w:r>
      <w:r w:rsidR="0047636D" w:rsidRPr="0015067F">
        <w:t>,</w:t>
      </w:r>
      <w:r w:rsidRPr="0015067F">
        <w:t xml:space="preserve"> milletvekili dağılımı</w:t>
      </w:r>
      <w:r w:rsidR="0047636D" w:rsidRPr="0015067F">
        <w:t>nda</w:t>
      </w:r>
      <w:r w:rsidRPr="0015067F">
        <w:t xml:space="preserve"> ittifak</w:t>
      </w:r>
      <w:r w:rsidR="0047636D" w:rsidRPr="0015067F">
        <w:t xml:space="preserve">ların mümkün olmadığı bugünkü sisteme </w:t>
      </w:r>
      <w:r w:rsidRPr="0015067F">
        <w:t xml:space="preserve">göre </w:t>
      </w:r>
      <w:r w:rsidR="0047636D" w:rsidRPr="0015067F">
        <w:t xml:space="preserve">dikkate değer bir değişiklik olmayacaktır. </w:t>
      </w:r>
    </w:p>
    <w:p w:rsidR="00512B9A" w:rsidRPr="0015067F" w:rsidRDefault="000D4A3F" w:rsidP="0015067F">
      <w:pPr>
        <w:pStyle w:val="ListeParagraf"/>
        <w:spacing w:line="360" w:lineRule="auto"/>
        <w:jc w:val="both"/>
      </w:pPr>
      <w:r w:rsidRPr="0015067F">
        <w:t xml:space="preserve"> </w:t>
      </w:r>
      <w:r w:rsidR="007F7B99" w:rsidRPr="0015067F">
        <w:t xml:space="preserve">  </w:t>
      </w:r>
    </w:p>
    <w:p w:rsidR="006124CC" w:rsidRPr="0015067F" w:rsidRDefault="006124CC" w:rsidP="0015067F">
      <w:pPr>
        <w:spacing w:line="360" w:lineRule="auto"/>
        <w:jc w:val="both"/>
        <w:rPr>
          <w:b/>
          <w:sz w:val="28"/>
          <w:szCs w:val="28"/>
        </w:rPr>
      </w:pPr>
    </w:p>
    <w:p w:rsidR="00CE59C3" w:rsidRPr="0015067F" w:rsidRDefault="00CE59C3" w:rsidP="0015067F">
      <w:pPr>
        <w:spacing w:line="360" w:lineRule="auto"/>
        <w:jc w:val="both"/>
      </w:pPr>
    </w:p>
    <w:p w:rsidR="00CE59C3" w:rsidRPr="0015067F" w:rsidRDefault="00CE59C3" w:rsidP="0015067F">
      <w:pPr>
        <w:spacing w:line="360" w:lineRule="auto"/>
        <w:jc w:val="both"/>
      </w:pPr>
      <w:bookmarkStart w:id="0" w:name="_GoBack"/>
      <w:bookmarkEnd w:id="0"/>
    </w:p>
    <w:sectPr w:rsidR="00CE59C3" w:rsidRPr="0015067F" w:rsidSect="00F34DD4">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C7" w:rsidRDefault="000B5AC7" w:rsidP="00DA0C5D">
      <w:r>
        <w:separator/>
      </w:r>
    </w:p>
  </w:endnote>
  <w:endnote w:type="continuationSeparator" w:id="0">
    <w:p w:rsidR="000B5AC7" w:rsidRDefault="000B5AC7"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C7" w:rsidRDefault="000B5AC7" w:rsidP="00DA0C5D">
      <w:r>
        <w:separator/>
      </w:r>
    </w:p>
  </w:footnote>
  <w:footnote w:type="continuationSeparator" w:id="0">
    <w:p w:rsidR="000B5AC7" w:rsidRDefault="000B5AC7" w:rsidP="00DA0C5D">
      <w:r>
        <w:continuationSeparator/>
      </w:r>
    </w:p>
  </w:footnote>
  <w:footnote w:id="1">
    <w:p w:rsidR="00834479" w:rsidRPr="00834479" w:rsidRDefault="00834479">
      <w:pPr>
        <w:pStyle w:val="DipnotMetni"/>
      </w:pPr>
      <w:r w:rsidRPr="00834479">
        <w:rPr>
          <w:rStyle w:val="DipnotBavurusu"/>
        </w:rPr>
        <w:footnoteRef/>
      </w:r>
      <w:r w:rsidRPr="00834479">
        <w:t xml:space="preserve"> </w:t>
      </w:r>
      <w:r w:rsidRPr="00834479">
        <w:t xml:space="preserve">Prof. Dr. Seyfettin Gürsel, Betam, Direktör, </w:t>
      </w:r>
      <w:hyperlink r:id="rId1" w:history="1">
        <w:r w:rsidRPr="00834479">
          <w:rPr>
            <w:rStyle w:val="Kpr"/>
          </w:rPr>
          <w:t>seyfettin.gursel@eas.bau.edu.tr</w:t>
        </w:r>
      </w:hyperlink>
    </w:p>
  </w:footnote>
  <w:footnote w:id="2">
    <w:p w:rsidR="00834479" w:rsidRDefault="00834479">
      <w:pPr>
        <w:pStyle w:val="DipnotMetni"/>
      </w:pPr>
      <w:r w:rsidRPr="00834479">
        <w:rPr>
          <w:rStyle w:val="DipnotBavurusu"/>
        </w:rPr>
        <w:footnoteRef/>
      </w:r>
      <w:r w:rsidRPr="00834479">
        <w:t xml:space="preserve"> </w:t>
      </w:r>
      <w:r w:rsidRPr="00834479">
        <w:t xml:space="preserve">Uğurcan Acar, Betam, Araştırma Görevlisi, </w:t>
      </w:r>
      <w:hyperlink r:id="rId2" w:history="1">
        <w:r w:rsidRPr="00834479">
          <w:rPr>
            <w:rStyle w:val="Kpr"/>
          </w:rPr>
          <w:t>ugurcan.acar@eas.bau.edu.tr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AD3"/>
    <w:multiLevelType w:val="hybridMultilevel"/>
    <w:tmpl w:val="D9BC82BE"/>
    <w:lvl w:ilvl="0" w:tplc="3836BD18">
      <w:numFmt w:val="bullet"/>
      <w:lvlText w:val="-"/>
      <w:lvlJc w:val="left"/>
      <w:pPr>
        <w:ind w:left="50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469F4"/>
    <w:multiLevelType w:val="hybridMultilevel"/>
    <w:tmpl w:val="F6A00C7A"/>
    <w:lvl w:ilvl="0" w:tplc="916EB2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713"/>
    <w:rsid w:val="00054943"/>
    <w:rsid w:val="00055EA1"/>
    <w:rsid w:val="000652B6"/>
    <w:rsid w:val="0008048A"/>
    <w:rsid w:val="00096CDA"/>
    <w:rsid w:val="000A612E"/>
    <w:rsid w:val="000B435F"/>
    <w:rsid w:val="000B5AC7"/>
    <w:rsid w:val="000B7302"/>
    <w:rsid w:val="000C634D"/>
    <w:rsid w:val="000D4A3F"/>
    <w:rsid w:val="000D5FD3"/>
    <w:rsid w:val="0012527F"/>
    <w:rsid w:val="00140468"/>
    <w:rsid w:val="0014542A"/>
    <w:rsid w:val="0015067F"/>
    <w:rsid w:val="001A6B5A"/>
    <w:rsid w:val="001B3A44"/>
    <w:rsid w:val="001C08E0"/>
    <w:rsid w:val="001C2C68"/>
    <w:rsid w:val="001C65BF"/>
    <w:rsid w:val="001D5B02"/>
    <w:rsid w:val="001D6465"/>
    <w:rsid w:val="001F7B1D"/>
    <w:rsid w:val="002106DF"/>
    <w:rsid w:val="00212579"/>
    <w:rsid w:val="00214914"/>
    <w:rsid w:val="002223DB"/>
    <w:rsid w:val="0022673E"/>
    <w:rsid w:val="00270737"/>
    <w:rsid w:val="00275745"/>
    <w:rsid w:val="0028498B"/>
    <w:rsid w:val="002A07A9"/>
    <w:rsid w:val="002C5C24"/>
    <w:rsid w:val="002E5325"/>
    <w:rsid w:val="003344BF"/>
    <w:rsid w:val="003346DE"/>
    <w:rsid w:val="00334E27"/>
    <w:rsid w:val="00344A74"/>
    <w:rsid w:val="0036661C"/>
    <w:rsid w:val="00375C0E"/>
    <w:rsid w:val="003967B5"/>
    <w:rsid w:val="003A1221"/>
    <w:rsid w:val="003A488B"/>
    <w:rsid w:val="003B74E2"/>
    <w:rsid w:val="003C2891"/>
    <w:rsid w:val="003E1EED"/>
    <w:rsid w:val="00431C38"/>
    <w:rsid w:val="004434F7"/>
    <w:rsid w:val="00451A8A"/>
    <w:rsid w:val="00471902"/>
    <w:rsid w:val="0047636D"/>
    <w:rsid w:val="004931A5"/>
    <w:rsid w:val="004A7D13"/>
    <w:rsid w:val="004F113E"/>
    <w:rsid w:val="004F28CF"/>
    <w:rsid w:val="004F5E6C"/>
    <w:rsid w:val="0050281F"/>
    <w:rsid w:val="005029AE"/>
    <w:rsid w:val="00512B9A"/>
    <w:rsid w:val="0053582F"/>
    <w:rsid w:val="0053586E"/>
    <w:rsid w:val="0054002C"/>
    <w:rsid w:val="00546A29"/>
    <w:rsid w:val="005E0D23"/>
    <w:rsid w:val="006124CC"/>
    <w:rsid w:val="00625B95"/>
    <w:rsid w:val="00643113"/>
    <w:rsid w:val="006439C5"/>
    <w:rsid w:val="00652DB5"/>
    <w:rsid w:val="006545EE"/>
    <w:rsid w:val="006549E3"/>
    <w:rsid w:val="00681022"/>
    <w:rsid w:val="00681AD9"/>
    <w:rsid w:val="006C3EE6"/>
    <w:rsid w:val="006D1DD6"/>
    <w:rsid w:val="006D32A0"/>
    <w:rsid w:val="00724E7C"/>
    <w:rsid w:val="00726D0B"/>
    <w:rsid w:val="00773D8B"/>
    <w:rsid w:val="007942DD"/>
    <w:rsid w:val="007D4953"/>
    <w:rsid w:val="007F1B91"/>
    <w:rsid w:val="007F3C9B"/>
    <w:rsid w:val="007F7B99"/>
    <w:rsid w:val="00834479"/>
    <w:rsid w:val="0084500C"/>
    <w:rsid w:val="00845A54"/>
    <w:rsid w:val="00865CE6"/>
    <w:rsid w:val="008810AA"/>
    <w:rsid w:val="0089726B"/>
    <w:rsid w:val="008C170E"/>
    <w:rsid w:val="008C70C5"/>
    <w:rsid w:val="008E0BAF"/>
    <w:rsid w:val="008F1741"/>
    <w:rsid w:val="00924CD9"/>
    <w:rsid w:val="00933A9A"/>
    <w:rsid w:val="00963B04"/>
    <w:rsid w:val="009B1546"/>
    <w:rsid w:val="009B651F"/>
    <w:rsid w:val="00A3286D"/>
    <w:rsid w:val="00A46C4A"/>
    <w:rsid w:val="00A50FB7"/>
    <w:rsid w:val="00A6165E"/>
    <w:rsid w:val="00A719DB"/>
    <w:rsid w:val="00A874DA"/>
    <w:rsid w:val="00B4067E"/>
    <w:rsid w:val="00B642DA"/>
    <w:rsid w:val="00B82B92"/>
    <w:rsid w:val="00BB5725"/>
    <w:rsid w:val="00BD477C"/>
    <w:rsid w:val="00C11B5A"/>
    <w:rsid w:val="00C32789"/>
    <w:rsid w:val="00C57749"/>
    <w:rsid w:val="00C97FD1"/>
    <w:rsid w:val="00CB3462"/>
    <w:rsid w:val="00CC79C0"/>
    <w:rsid w:val="00CD07F8"/>
    <w:rsid w:val="00CE3787"/>
    <w:rsid w:val="00CE59C3"/>
    <w:rsid w:val="00CF5053"/>
    <w:rsid w:val="00D07713"/>
    <w:rsid w:val="00D14309"/>
    <w:rsid w:val="00D257C1"/>
    <w:rsid w:val="00D402A9"/>
    <w:rsid w:val="00D45985"/>
    <w:rsid w:val="00DA0C5D"/>
    <w:rsid w:val="00DC2971"/>
    <w:rsid w:val="00E25D99"/>
    <w:rsid w:val="00E41840"/>
    <w:rsid w:val="00E57043"/>
    <w:rsid w:val="00E667CB"/>
    <w:rsid w:val="00E750CC"/>
    <w:rsid w:val="00E85F3F"/>
    <w:rsid w:val="00EA4F05"/>
    <w:rsid w:val="00EA6986"/>
    <w:rsid w:val="00EB476F"/>
    <w:rsid w:val="00EC136E"/>
    <w:rsid w:val="00ED71E8"/>
    <w:rsid w:val="00EE150B"/>
    <w:rsid w:val="00EF09A7"/>
    <w:rsid w:val="00F22A71"/>
    <w:rsid w:val="00F27D86"/>
    <w:rsid w:val="00F34DD4"/>
    <w:rsid w:val="00F46A54"/>
    <w:rsid w:val="00F5130C"/>
    <w:rsid w:val="00F6003F"/>
    <w:rsid w:val="00F94113"/>
    <w:rsid w:val="00FA63BA"/>
    <w:rsid w:val="00FC73DA"/>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368E"/>
  <w15:docId w15:val="{6D01C40F-CE07-4EE5-BE1C-9D7EC180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 w:type="character" w:styleId="Gl">
    <w:name w:val="Strong"/>
    <w:basedOn w:val="VarsaylanParagrafYazTipi"/>
    <w:uiPriority w:val="22"/>
    <w:qFormat/>
    <w:rsid w:val="00BD4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2726">
      <w:bodyDiv w:val="1"/>
      <w:marLeft w:val="0"/>
      <w:marRight w:val="0"/>
      <w:marTop w:val="0"/>
      <w:marBottom w:val="0"/>
      <w:divBdr>
        <w:top w:val="none" w:sz="0" w:space="0" w:color="auto"/>
        <w:left w:val="none" w:sz="0" w:space="0" w:color="auto"/>
        <w:bottom w:val="none" w:sz="0" w:space="0" w:color="auto"/>
        <w:right w:val="none" w:sz="0" w:space="0" w:color="auto"/>
      </w:divBdr>
    </w:div>
    <w:div w:id="177431049">
      <w:bodyDiv w:val="1"/>
      <w:marLeft w:val="0"/>
      <w:marRight w:val="0"/>
      <w:marTop w:val="0"/>
      <w:marBottom w:val="0"/>
      <w:divBdr>
        <w:top w:val="none" w:sz="0" w:space="0" w:color="auto"/>
        <w:left w:val="none" w:sz="0" w:space="0" w:color="auto"/>
        <w:bottom w:val="none" w:sz="0" w:space="0" w:color="auto"/>
        <w:right w:val="none" w:sz="0" w:space="0" w:color="auto"/>
      </w:divBdr>
    </w:div>
    <w:div w:id="203252053">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408773253">
      <w:bodyDiv w:val="1"/>
      <w:marLeft w:val="0"/>
      <w:marRight w:val="0"/>
      <w:marTop w:val="0"/>
      <w:marBottom w:val="0"/>
      <w:divBdr>
        <w:top w:val="none" w:sz="0" w:space="0" w:color="auto"/>
        <w:left w:val="none" w:sz="0" w:space="0" w:color="auto"/>
        <w:bottom w:val="none" w:sz="0" w:space="0" w:color="auto"/>
        <w:right w:val="none" w:sz="0" w:space="0" w:color="auto"/>
      </w:divBdr>
    </w:div>
    <w:div w:id="500893531">
      <w:bodyDiv w:val="1"/>
      <w:marLeft w:val="0"/>
      <w:marRight w:val="0"/>
      <w:marTop w:val="0"/>
      <w:marBottom w:val="0"/>
      <w:divBdr>
        <w:top w:val="none" w:sz="0" w:space="0" w:color="auto"/>
        <w:left w:val="none" w:sz="0" w:space="0" w:color="auto"/>
        <w:bottom w:val="none" w:sz="0" w:space="0" w:color="auto"/>
        <w:right w:val="none" w:sz="0" w:space="0" w:color="auto"/>
      </w:divBdr>
    </w:div>
    <w:div w:id="728574628">
      <w:bodyDiv w:val="1"/>
      <w:marLeft w:val="0"/>
      <w:marRight w:val="0"/>
      <w:marTop w:val="0"/>
      <w:marBottom w:val="0"/>
      <w:divBdr>
        <w:top w:val="none" w:sz="0" w:space="0" w:color="auto"/>
        <w:left w:val="none" w:sz="0" w:space="0" w:color="auto"/>
        <w:bottom w:val="none" w:sz="0" w:space="0" w:color="auto"/>
        <w:right w:val="none" w:sz="0" w:space="0" w:color="auto"/>
      </w:divBdr>
    </w:div>
    <w:div w:id="731074875">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560087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146975887">
      <w:bodyDiv w:val="1"/>
      <w:marLeft w:val="0"/>
      <w:marRight w:val="0"/>
      <w:marTop w:val="0"/>
      <w:marBottom w:val="0"/>
      <w:divBdr>
        <w:top w:val="none" w:sz="0" w:space="0" w:color="auto"/>
        <w:left w:val="none" w:sz="0" w:space="0" w:color="auto"/>
        <w:bottom w:val="none" w:sz="0" w:space="0" w:color="auto"/>
        <w:right w:val="none" w:sz="0" w:space="0" w:color="auto"/>
      </w:divBdr>
    </w:div>
    <w:div w:id="1212614884">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12990254">
      <w:bodyDiv w:val="1"/>
      <w:marLeft w:val="0"/>
      <w:marRight w:val="0"/>
      <w:marTop w:val="0"/>
      <w:marBottom w:val="0"/>
      <w:divBdr>
        <w:top w:val="none" w:sz="0" w:space="0" w:color="auto"/>
        <w:left w:val="none" w:sz="0" w:space="0" w:color="auto"/>
        <w:bottom w:val="none" w:sz="0" w:space="0" w:color="auto"/>
        <w:right w:val="none" w:sz="0" w:space="0" w:color="auto"/>
      </w:divBdr>
    </w:div>
    <w:div w:id="1620409773">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58071859">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906867856">
      <w:bodyDiv w:val="1"/>
      <w:marLeft w:val="0"/>
      <w:marRight w:val="0"/>
      <w:marTop w:val="0"/>
      <w:marBottom w:val="0"/>
      <w:divBdr>
        <w:top w:val="none" w:sz="0" w:space="0" w:color="auto"/>
        <w:left w:val="none" w:sz="0" w:space="0" w:color="auto"/>
        <w:bottom w:val="none" w:sz="0" w:space="0" w:color="auto"/>
        <w:right w:val="none" w:sz="0" w:space="0" w:color="auto"/>
      </w:divBdr>
    </w:div>
    <w:div w:id="2041205786">
      <w:bodyDiv w:val="1"/>
      <w:marLeft w:val="0"/>
      <w:marRight w:val="0"/>
      <w:marTop w:val="0"/>
      <w:marBottom w:val="0"/>
      <w:divBdr>
        <w:top w:val="none" w:sz="0" w:space="0" w:color="auto"/>
        <w:left w:val="none" w:sz="0" w:space="0" w:color="auto"/>
        <w:bottom w:val="none" w:sz="0" w:space="0" w:color="auto"/>
        <w:right w:val="none" w:sz="0" w:space="0" w:color="auto"/>
      </w:divBdr>
    </w:div>
    <w:div w:id="2058049369">
      <w:bodyDiv w:val="1"/>
      <w:marLeft w:val="0"/>
      <w:marRight w:val="0"/>
      <w:marTop w:val="0"/>
      <w:marBottom w:val="0"/>
      <w:divBdr>
        <w:top w:val="none" w:sz="0" w:space="0" w:color="auto"/>
        <w:left w:val="none" w:sz="0" w:space="0" w:color="auto"/>
        <w:bottom w:val="none" w:sz="0" w:space="0" w:color="auto"/>
        <w:right w:val="none" w:sz="0" w:space="0" w:color="auto"/>
      </w:divBdr>
    </w:div>
    <w:div w:id="21185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ugurcan.acar@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347F-7A1F-4436-98F5-FE4E8D60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1678</Words>
  <Characters>9569</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Uğurcan ACAR</cp:lastModifiedBy>
  <cp:revision>12</cp:revision>
  <dcterms:created xsi:type="dcterms:W3CDTF">2018-03-09T10:31:00Z</dcterms:created>
  <dcterms:modified xsi:type="dcterms:W3CDTF">2018-03-09T14:02:00Z</dcterms:modified>
</cp:coreProperties>
</file>