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BA" w:rsidRPr="00E83ACB" w:rsidRDefault="004D1170" w:rsidP="00E83ACB">
      <w:pPr>
        <w:rPr>
          <w:rFonts w:ascii="Arial" w:hAnsi="Arial" w:cs="Arial"/>
          <w:sz w:val="20"/>
          <w:szCs w:val="20"/>
        </w:rPr>
      </w:pPr>
      <w:r w:rsidRPr="00E83ACB">
        <w:rPr>
          <w:rFonts w:ascii="Arial" w:hAnsi="Arial" w:cs="Arial"/>
          <w:noProof/>
          <w:sz w:val="20"/>
          <w:szCs w:val="20"/>
        </w:rPr>
        <w:drawing>
          <wp:anchor distT="0" distB="0" distL="114300" distR="114300" simplePos="0" relativeHeight="251659264" behindDoc="1" locked="0" layoutInCell="1" allowOverlap="1" wp14:anchorId="25027ACC" wp14:editId="6B2DB481">
            <wp:simplePos x="0" y="0"/>
            <wp:positionH relativeFrom="margin">
              <wp:align>center</wp:align>
            </wp:positionH>
            <wp:positionV relativeFrom="paragraph">
              <wp:posOffset>-784225</wp:posOffset>
            </wp:positionV>
            <wp:extent cx="7315200" cy="1330325"/>
            <wp:effectExtent l="0" t="0" r="0" b="3175"/>
            <wp:wrapNone/>
            <wp:docPr id="2" name="Resim 2"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ACB">
        <w:rPr>
          <w:rFonts w:ascii="Arial" w:hAnsi="Arial" w:cs="Arial"/>
          <w:noProof/>
          <w:sz w:val="20"/>
          <w:szCs w:val="20"/>
        </w:rPr>
        <mc:AlternateContent>
          <mc:Choice Requires="wps">
            <w:drawing>
              <wp:anchor distT="0" distB="0" distL="114300" distR="114300" simplePos="0" relativeHeight="251660288" behindDoc="0" locked="0" layoutInCell="1" allowOverlap="1" wp14:anchorId="12D32787" wp14:editId="49A02834">
                <wp:simplePos x="0" y="0"/>
                <wp:positionH relativeFrom="column">
                  <wp:posOffset>1871980</wp:posOffset>
                </wp:positionH>
                <wp:positionV relativeFrom="paragraph">
                  <wp:posOffset>-433070</wp:posOffset>
                </wp:positionV>
                <wp:extent cx="3200400" cy="106680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3BA" w:rsidRPr="00196536" w:rsidRDefault="00DB13BA" w:rsidP="00DB13BA">
                            <w:pPr>
                              <w:rPr>
                                <w:b/>
                                <w:sz w:val="44"/>
                                <w:szCs w:val="44"/>
                              </w:rPr>
                            </w:pPr>
                            <w:r w:rsidRPr="00196536">
                              <w:rPr>
                                <w:sz w:val="38"/>
                              </w:rPr>
                              <w:t xml:space="preserve"> </w:t>
                            </w:r>
                            <w:r w:rsidR="004D1170">
                              <w:rPr>
                                <w:b/>
                                <w:sz w:val="44"/>
                                <w:szCs w:val="44"/>
                              </w:rPr>
                              <w:t xml:space="preserve">Araştırma Notu </w:t>
                            </w:r>
                            <w:r>
                              <w:rPr>
                                <w:b/>
                                <w:sz w:val="44"/>
                                <w:szCs w:val="44"/>
                              </w:rPr>
                              <w:t>1</w:t>
                            </w:r>
                            <w:r w:rsidR="004D1170">
                              <w:rPr>
                                <w:b/>
                                <w:sz w:val="44"/>
                                <w:szCs w:val="44"/>
                              </w:rPr>
                              <w:t>8</w:t>
                            </w:r>
                            <w:r>
                              <w:rPr>
                                <w:b/>
                                <w:sz w:val="44"/>
                                <w:szCs w:val="44"/>
                              </w:rPr>
                              <w:t xml:space="preserve">/ </w:t>
                            </w:r>
                            <w:r w:rsidR="0060455A">
                              <w:rPr>
                                <w:b/>
                                <w:sz w:val="44"/>
                                <w:szCs w:val="44"/>
                              </w:rPr>
                              <w:t>223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32787" id="_x0000_t202" coordsize="21600,21600" o:spt="202" path="m,l,21600r21600,l21600,xe">
                <v:stroke joinstyle="miter"/>
                <v:path gradientshapeok="t" o:connecttype="rect"/>
              </v:shapetype>
              <v:shape id="Metin Kutusu 3" o:spid="_x0000_s1026" type="#_x0000_t202" style="position:absolute;margin-left:147.4pt;margin-top:-34.1pt;width:25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" filled="f" stroked="f">
                <v:textbox inset=",7.2pt,,7.2pt">
                  <w:txbxContent>
                    <w:p w:rsidR="00DB13BA" w:rsidRPr="00196536" w:rsidRDefault="00DB13BA" w:rsidP="00DB13BA">
                      <w:pPr>
                        <w:rPr>
                          <w:b/>
                          <w:sz w:val="44"/>
                          <w:szCs w:val="44"/>
                        </w:rPr>
                      </w:pPr>
                      <w:r w:rsidRPr="00196536">
                        <w:rPr>
                          <w:sz w:val="38"/>
                        </w:rPr>
                        <w:t xml:space="preserve"> </w:t>
                      </w:r>
                      <w:r w:rsidR="004D1170">
                        <w:rPr>
                          <w:b/>
                          <w:sz w:val="44"/>
                          <w:szCs w:val="44"/>
                        </w:rPr>
                        <w:t xml:space="preserve">Araştırma Notu </w:t>
                      </w:r>
                      <w:r>
                        <w:rPr>
                          <w:b/>
                          <w:sz w:val="44"/>
                          <w:szCs w:val="44"/>
                        </w:rPr>
                        <w:t>1</w:t>
                      </w:r>
                      <w:r w:rsidR="004D1170">
                        <w:rPr>
                          <w:b/>
                          <w:sz w:val="44"/>
                          <w:szCs w:val="44"/>
                        </w:rPr>
                        <w:t>8</w:t>
                      </w:r>
                      <w:r>
                        <w:rPr>
                          <w:b/>
                          <w:sz w:val="44"/>
                          <w:szCs w:val="44"/>
                        </w:rPr>
                        <w:t xml:space="preserve">/ </w:t>
                      </w:r>
                      <w:r w:rsidR="0060455A">
                        <w:rPr>
                          <w:b/>
                          <w:sz w:val="44"/>
                          <w:szCs w:val="44"/>
                        </w:rPr>
                        <w:t>223</w:t>
                      </w:r>
                    </w:p>
                  </w:txbxContent>
                </v:textbox>
              </v:shape>
            </w:pict>
          </mc:Fallback>
        </mc:AlternateContent>
      </w:r>
    </w:p>
    <w:p w:rsidR="00DB13BA" w:rsidRPr="00E83ACB" w:rsidRDefault="004D1170" w:rsidP="00E83ACB">
      <w:pPr>
        <w:rPr>
          <w:rFonts w:ascii="Arial" w:hAnsi="Arial" w:cs="Arial"/>
          <w:sz w:val="20"/>
          <w:szCs w:val="20"/>
        </w:rPr>
      </w:pPr>
      <w:r w:rsidRPr="00E83ACB">
        <w:rPr>
          <w:rFonts w:ascii="Arial" w:hAnsi="Arial" w:cs="Arial"/>
          <w:noProof/>
          <w:sz w:val="20"/>
          <w:szCs w:val="20"/>
        </w:rPr>
        <mc:AlternateContent>
          <mc:Choice Requires="wps">
            <w:drawing>
              <wp:anchor distT="0" distB="0" distL="114935" distR="114935" simplePos="0" relativeHeight="251661312" behindDoc="0" locked="0" layoutInCell="1" allowOverlap="1" wp14:anchorId="0B109DDF" wp14:editId="178522B2">
                <wp:simplePos x="0" y="0"/>
                <wp:positionH relativeFrom="column">
                  <wp:posOffset>4662805</wp:posOffset>
                </wp:positionH>
                <wp:positionV relativeFrom="paragraph">
                  <wp:posOffset>97155</wp:posOffset>
                </wp:positionV>
                <wp:extent cx="1802130" cy="3048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3BA" w:rsidRPr="000C1F35" w:rsidRDefault="004D1170" w:rsidP="00DB13BA">
                            <w:pPr>
                              <w:ind w:firstLine="708"/>
                              <w:rPr>
                                <w:b/>
                                <w:color w:val="FFFFFF"/>
                                <w:sz w:val="28"/>
                              </w:rPr>
                            </w:pPr>
                            <w:r>
                              <w:rPr>
                                <w:b/>
                                <w:color w:val="FFFFFF"/>
                                <w:sz w:val="28"/>
                              </w:rPr>
                              <w:t>7</w:t>
                            </w:r>
                            <w:r w:rsidR="00DB13BA">
                              <w:rPr>
                                <w:b/>
                                <w:color w:val="FFFFFF"/>
                                <w:sz w:val="28"/>
                              </w:rPr>
                              <w:t xml:space="preserve"> Mart</w:t>
                            </w:r>
                            <w:r w:rsidR="00DB13BA" w:rsidRPr="000C1F35">
                              <w:rPr>
                                <w:b/>
                                <w:color w:val="FFFFFF"/>
                                <w:sz w:val="28"/>
                              </w:rPr>
                              <w:t xml:space="preserve"> </w:t>
                            </w:r>
                            <w:r w:rsidR="00DB13BA">
                              <w:rPr>
                                <w:b/>
                                <w:color w:val="FFFFFF"/>
                                <w:sz w:val="2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09DDF" id="Metin Kutusu 1" o:spid="_x0000_s1027" type="#_x0000_t202" style="position:absolute;margin-left:367.15pt;margin-top:7.65pt;width:141.9pt;height:2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" stroked="f">
                <v:fill opacity="0"/>
                <v:textbox inset="0,0,0,0">
                  <w:txbxContent>
                    <w:p w:rsidR="00DB13BA" w:rsidRPr="000C1F35" w:rsidRDefault="004D1170" w:rsidP="00DB13BA">
                      <w:pPr>
                        <w:ind w:firstLine="708"/>
                        <w:rPr>
                          <w:b/>
                          <w:color w:val="FFFFFF"/>
                          <w:sz w:val="28"/>
                        </w:rPr>
                      </w:pPr>
                      <w:r>
                        <w:rPr>
                          <w:b/>
                          <w:color w:val="FFFFFF"/>
                          <w:sz w:val="28"/>
                        </w:rPr>
                        <w:t>7</w:t>
                      </w:r>
                      <w:r w:rsidR="00DB13BA">
                        <w:rPr>
                          <w:b/>
                          <w:color w:val="FFFFFF"/>
                          <w:sz w:val="28"/>
                        </w:rPr>
                        <w:t xml:space="preserve"> Mart</w:t>
                      </w:r>
                      <w:r w:rsidR="00DB13BA" w:rsidRPr="000C1F35">
                        <w:rPr>
                          <w:b/>
                          <w:color w:val="FFFFFF"/>
                          <w:sz w:val="28"/>
                        </w:rPr>
                        <w:t xml:space="preserve"> </w:t>
                      </w:r>
                      <w:r w:rsidR="00DB13BA">
                        <w:rPr>
                          <w:b/>
                          <w:color w:val="FFFFFF"/>
                          <w:sz w:val="28"/>
                        </w:rPr>
                        <w:t>2018</w:t>
                      </w:r>
                    </w:p>
                  </w:txbxContent>
                </v:textbox>
              </v:shape>
            </w:pict>
          </mc:Fallback>
        </mc:AlternateContent>
      </w:r>
    </w:p>
    <w:p w:rsidR="00DB13BA" w:rsidRPr="00E83ACB" w:rsidRDefault="00DB13BA" w:rsidP="00E83ACB">
      <w:pPr>
        <w:rPr>
          <w:rFonts w:ascii="Arial" w:hAnsi="Arial" w:cs="Arial"/>
          <w:sz w:val="20"/>
          <w:szCs w:val="20"/>
        </w:rPr>
      </w:pPr>
    </w:p>
    <w:p w:rsidR="00DB13BA" w:rsidRPr="00E83ACB" w:rsidRDefault="00DB13BA" w:rsidP="00E83ACB">
      <w:pPr>
        <w:rPr>
          <w:rFonts w:ascii="Arial" w:hAnsi="Arial" w:cs="Arial"/>
          <w:sz w:val="20"/>
          <w:szCs w:val="20"/>
        </w:rPr>
      </w:pPr>
    </w:p>
    <w:p w:rsidR="00DB13BA" w:rsidRPr="00E83ACB" w:rsidRDefault="00DB13BA" w:rsidP="00E83ACB">
      <w:pPr>
        <w:rPr>
          <w:rFonts w:ascii="Arial" w:hAnsi="Arial" w:cs="Arial"/>
          <w:sz w:val="20"/>
          <w:szCs w:val="20"/>
        </w:rPr>
      </w:pPr>
    </w:p>
    <w:p w:rsidR="00DB13BA" w:rsidRPr="00E83ACB" w:rsidRDefault="00DB13BA" w:rsidP="00E83ACB">
      <w:pPr>
        <w:rPr>
          <w:rFonts w:ascii="Arial" w:hAnsi="Arial" w:cs="Arial"/>
          <w:sz w:val="20"/>
          <w:szCs w:val="20"/>
        </w:rPr>
      </w:pPr>
    </w:p>
    <w:p w:rsidR="00DB13BA" w:rsidRPr="00E83ACB" w:rsidRDefault="00DB13BA" w:rsidP="004D1170">
      <w:pPr>
        <w:ind w:firstLine="708"/>
        <w:rPr>
          <w:rFonts w:ascii="Arial" w:hAnsi="Arial" w:cs="Arial"/>
          <w:sz w:val="20"/>
          <w:szCs w:val="20"/>
        </w:rPr>
      </w:pPr>
      <w:r w:rsidRPr="00E83ACB">
        <w:rPr>
          <w:rFonts w:ascii="Arial" w:hAnsi="Arial" w:cs="Arial"/>
          <w:sz w:val="20"/>
          <w:szCs w:val="20"/>
        </w:rPr>
        <w:t xml:space="preserve">                                                                                                    </w:t>
      </w:r>
    </w:p>
    <w:p w:rsidR="00E83ACB" w:rsidRPr="000D024F" w:rsidRDefault="00DB13BA" w:rsidP="00E83ACB">
      <w:pPr>
        <w:spacing w:line="480" w:lineRule="auto"/>
        <w:jc w:val="center"/>
        <w:rPr>
          <w:rFonts w:ascii="Arial" w:hAnsi="Arial" w:cs="Arial"/>
          <w:b/>
          <w:bCs/>
          <w:szCs w:val="20"/>
        </w:rPr>
      </w:pPr>
      <w:r w:rsidRPr="000D024F">
        <w:rPr>
          <w:rFonts w:ascii="Arial" w:hAnsi="Arial" w:cs="Arial"/>
          <w:b/>
          <w:bCs/>
          <w:szCs w:val="20"/>
        </w:rPr>
        <w:t>DÜNYA KADINLAR GÜNÜ</w:t>
      </w:r>
      <w:r w:rsidR="0021134F" w:rsidRPr="000D024F">
        <w:rPr>
          <w:rFonts w:ascii="Arial" w:hAnsi="Arial" w:cs="Arial"/>
          <w:b/>
          <w:bCs/>
          <w:szCs w:val="20"/>
        </w:rPr>
        <w:t>’</w:t>
      </w:r>
      <w:r w:rsidRPr="000D024F">
        <w:rPr>
          <w:rFonts w:ascii="Arial" w:hAnsi="Arial" w:cs="Arial"/>
          <w:b/>
          <w:bCs/>
          <w:szCs w:val="20"/>
        </w:rPr>
        <w:t>NDE KADINA BAKIŞ</w:t>
      </w:r>
    </w:p>
    <w:p w:rsidR="00DB13BA" w:rsidRPr="00E83ACB" w:rsidRDefault="00DB13BA" w:rsidP="00E83ACB">
      <w:pPr>
        <w:spacing w:line="480" w:lineRule="auto"/>
        <w:jc w:val="center"/>
        <w:rPr>
          <w:rFonts w:ascii="Arial" w:hAnsi="Arial" w:cs="Arial"/>
          <w:b/>
          <w:bCs/>
          <w:sz w:val="22"/>
          <w:szCs w:val="20"/>
        </w:rPr>
      </w:pPr>
      <w:r w:rsidRPr="00E83ACB">
        <w:rPr>
          <w:rFonts w:ascii="Arial" w:hAnsi="Arial" w:cs="Arial"/>
          <w:b/>
          <w:bCs/>
          <w:sz w:val="20"/>
          <w:szCs w:val="20"/>
        </w:rPr>
        <w:t xml:space="preserve">Duygu </w:t>
      </w:r>
      <w:proofErr w:type="spellStart"/>
      <w:r w:rsidRPr="00E83ACB">
        <w:rPr>
          <w:rFonts w:ascii="Arial" w:hAnsi="Arial" w:cs="Arial"/>
          <w:b/>
          <w:bCs/>
          <w:sz w:val="20"/>
          <w:szCs w:val="20"/>
        </w:rPr>
        <w:t>Karadon</w:t>
      </w:r>
      <w:proofErr w:type="spellEnd"/>
      <w:r w:rsidRPr="00E83ACB">
        <w:rPr>
          <w:rStyle w:val="FootnoteReference"/>
          <w:rFonts w:ascii="Arial" w:hAnsi="Arial" w:cs="Arial"/>
          <w:b/>
          <w:bCs/>
          <w:sz w:val="20"/>
          <w:szCs w:val="20"/>
        </w:rPr>
        <w:footnoteReference w:customMarkFollows="1" w:id="1"/>
        <w:t>*</w:t>
      </w:r>
      <w:r w:rsidRPr="00E83ACB">
        <w:rPr>
          <w:rFonts w:ascii="Arial" w:hAnsi="Arial" w:cs="Arial"/>
          <w:b/>
          <w:bCs/>
          <w:sz w:val="20"/>
          <w:szCs w:val="20"/>
        </w:rPr>
        <w:t xml:space="preserve">, </w:t>
      </w:r>
      <w:proofErr w:type="spellStart"/>
      <w:r w:rsidRPr="00E83ACB">
        <w:rPr>
          <w:rFonts w:ascii="Arial" w:hAnsi="Arial" w:cs="Arial"/>
          <w:b/>
          <w:bCs/>
          <w:sz w:val="20"/>
          <w:szCs w:val="20"/>
        </w:rPr>
        <w:t>Simay</w:t>
      </w:r>
      <w:proofErr w:type="spellEnd"/>
      <w:r w:rsidRPr="00E83ACB">
        <w:rPr>
          <w:rFonts w:ascii="Arial" w:hAnsi="Arial" w:cs="Arial"/>
          <w:b/>
          <w:bCs/>
          <w:sz w:val="20"/>
          <w:szCs w:val="20"/>
        </w:rPr>
        <w:t xml:space="preserve"> Şevval Baykal</w:t>
      </w:r>
      <w:r w:rsidRPr="00E83ACB">
        <w:rPr>
          <w:rStyle w:val="FootnoteReference"/>
          <w:rFonts w:ascii="Arial" w:hAnsi="Arial" w:cs="Arial"/>
          <w:b/>
          <w:bCs/>
          <w:sz w:val="20"/>
          <w:szCs w:val="20"/>
        </w:rPr>
        <w:footnoteReference w:customMarkFollows="1" w:id="2"/>
        <w:t>**</w:t>
      </w:r>
      <w:r w:rsidRPr="00E83ACB">
        <w:rPr>
          <w:rFonts w:ascii="Arial" w:hAnsi="Arial" w:cs="Arial"/>
          <w:b/>
          <w:bCs/>
          <w:sz w:val="20"/>
          <w:szCs w:val="20"/>
        </w:rPr>
        <w:t>, Sebahat Kurutaş</w:t>
      </w:r>
      <w:r w:rsidRPr="00E83ACB">
        <w:rPr>
          <w:rStyle w:val="FootnoteReference"/>
          <w:rFonts w:ascii="Arial" w:hAnsi="Arial" w:cs="Arial"/>
          <w:b/>
          <w:bCs/>
          <w:sz w:val="20"/>
          <w:szCs w:val="20"/>
        </w:rPr>
        <w:footnoteReference w:customMarkFollows="1" w:id="3"/>
        <w:t>***</w:t>
      </w:r>
    </w:p>
    <w:p w:rsidR="00DB13BA" w:rsidRDefault="00DB13BA" w:rsidP="00E83ACB">
      <w:pPr>
        <w:spacing w:line="480" w:lineRule="auto"/>
        <w:jc w:val="center"/>
        <w:rPr>
          <w:rFonts w:ascii="Arial" w:hAnsi="Arial" w:cs="Arial"/>
          <w:b/>
          <w:bCs/>
          <w:sz w:val="20"/>
          <w:szCs w:val="20"/>
        </w:rPr>
      </w:pPr>
      <w:r w:rsidRPr="00E83ACB">
        <w:rPr>
          <w:rFonts w:ascii="Arial" w:hAnsi="Arial" w:cs="Arial"/>
          <w:b/>
          <w:bCs/>
          <w:sz w:val="20"/>
          <w:szCs w:val="20"/>
        </w:rPr>
        <w:t>Yönetici Özeti</w:t>
      </w:r>
    </w:p>
    <w:p w:rsidR="00E83ACB" w:rsidRPr="00E83ACB" w:rsidRDefault="00E83ACB" w:rsidP="00E83ACB">
      <w:pPr>
        <w:jc w:val="center"/>
        <w:rPr>
          <w:rFonts w:ascii="Arial" w:hAnsi="Arial" w:cs="Arial"/>
          <w:sz w:val="20"/>
          <w:szCs w:val="20"/>
        </w:rPr>
      </w:pPr>
    </w:p>
    <w:p w:rsidR="00DB13BA" w:rsidRPr="00E83ACB" w:rsidRDefault="00DB13BA" w:rsidP="00E83ACB">
      <w:pPr>
        <w:jc w:val="both"/>
        <w:rPr>
          <w:rFonts w:ascii="Arial" w:hAnsi="Arial" w:cs="Arial"/>
          <w:noProof/>
          <w:sz w:val="20"/>
          <w:szCs w:val="20"/>
        </w:rPr>
      </w:pPr>
      <w:r w:rsidRPr="00E83ACB">
        <w:rPr>
          <w:rFonts w:ascii="Arial" w:hAnsi="Arial" w:cs="Arial"/>
          <w:sz w:val="20"/>
          <w:szCs w:val="20"/>
        </w:rPr>
        <w:t xml:space="preserve">8 Mart </w:t>
      </w:r>
      <w:r w:rsidRPr="00E83ACB">
        <w:rPr>
          <w:rFonts w:ascii="Arial" w:hAnsi="Arial" w:cs="Arial"/>
          <w:noProof/>
          <w:sz w:val="20"/>
          <w:szCs w:val="20"/>
        </w:rPr>
        <w:t xml:space="preserve">Dünya Kadınlar günü münasebetiyle, kadın-erkek eşitliğine bir de halkın gözünden bakmak istedik. Çünkü biliyoruz ki, sosyo-kültürel konularda, insanların değer ve tutumları, en az kanun maddeleri kadar, hattâ bazen onlardan bile daha fazla önem taşır. </w:t>
      </w:r>
    </w:p>
    <w:p w:rsidR="00DB13BA" w:rsidRPr="00E83ACB" w:rsidRDefault="00DB13BA" w:rsidP="00E83ACB">
      <w:pPr>
        <w:jc w:val="both"/>
        <w:rPr>
          <w:rFonts w:ascii="Arial" w:hAnsi="Arial" w:cs="Arial"/>
          <w:noProof/>
          <w:sz w:val="20"/>
          <w:szCs w:val="20"/>
        </w:rPr>
      </w:pPr>
    </w:p>
    <w:p w:rsidR="00DB13BA" w:rsidRPr="00E83ACB" w:rsidRDefault="00DB13BA" w:rsidP="00E83ACB">
      <w:pPr>
        <w:jc w:val="both"/>
        <w:rPr>
          <w:rFonts w:ascii="Arial" w:hAnsi="Arial" w:cs="Arial"/>
          <w:noProof/>
          <w:sz w:val="20"/>
          <w:szCs w:val="20"/>
        </w:rPr>
      </w:pPr>
      <w:r w:rsidRPr="00E83ACB">
        <w:rPr>
          <w:rFonts w:ascii="Arial" w:hAnsi="Arial" w:cs="Arial"/>
          <w:sz w:val="20"/>
          <w:szCs w:val="20"/>
        </w:rPr>
        <w:t xml:space="preserve">Eğitim, iş ve ev hayatı ile ilgili konularda, toplumumuzun kadını nasıl konumlandırdığını ve kadına karşı tutumunun ne olduğunu incelerken </w:t>
      </w:r>
      <w:r w:rsidRPr="00E83ACB">
        <w:rPr>
          <w:rFonts w:ascii="Arial" w:hAnsi="Arial" w:cs="Arial"/>
          <w:noProof/>
          <w:sz w:val="20"/>
          <w:szCs w:val="20"/>
        </w:rPr>
        <w:t xml:space="preserve">ülkemizde 1990 yılından bu yana yapılan Dünya Değerler Araştırmaları verilerinden yararlandık. </w:t>
      </w:r>
    </w:p>
    <w:p w:rsidR="00DB13BA" w:rsidRPr="00E83ACB" w:rsidRDefault="00DB13BA" w:rsidP="00E83ACB">
      <w:pPr>
        <w:jc w:val="both"/>
        <w:rPr>
          <w:rFonts w:ascii="Arial" w:hAnsi="Arial" w:cs="Arial"/>
          <w:noProof/>
          <w:sz w:val="20"/>
          <w:szCs w:val="20"/>
        </w:rPr>
      </w:pPr>
    </w:p>
    <w:p w:rsidR="00DB13BA" w:rsidRPr="00E83ACB" w:rsidRDefault="00DB13BA" w:rsidP="00E83ACB">
      <w:pPr>
        <w:jc w:val="both"/>
        <w:rPr>
          <w:rFonts w:ascii="Arial" w:hAnsi="Arial" w:cs="Arial"/>
          <w:noProof/>
          <w:sz w:val="20"/>
          <w:szCs w:val="20"/>
        </w:rPr>
      </w:pPr>
      <w:r w:rsidRPr="00E83ACB">
        <w:rPr>
          <w:rFonts w:ascii="Arial" w:hAnsi="Arial" w:cs="Arial"/>
          <w:noProof/>
          <w:sz w:val="20"/>
          <w:szCs w:val="20"/>
        </w:rPr>
        <w:t>Ülkemizde ‘üniversite eğitimi kız çocuklardan çok erkek çocukları için daha önemlidir’ fikrine katılanların oranı yüzde 32 iken aynı katılımcılara ‘ülkede insanlar iş bulamıyorsa çalışmak kadınlardan çok erkeklerin hakkıdır’ ifadesi sorulduğunda yüzde 59 oranında desteklenmiştir. Dikkat çeken bir diğer nokta ise kadınların da</w:t>
      </w:r>
      <w:bookmarkStart w:id="0" w:name="_GoBack"/>
      <w:bookmarkEnd w:id="0"/>
      <w:r w:rsidRPr="00E83ACB">
        <w:rPr>
          <w:rFonts w:ascii="Arial" w:hAnsi="Arial" w:cs="Arial"/>
          <w:noProof/>
          <w:sz w:val="20"/>
          <w:szCs w:val="20"/>
        </w:rPr>
        <w:t xml:space="preserve"> cinsiyet eşitliğine aykırı fikirlere katılımlarının erkeklerin katılımından çok da farklı olmamasıdır. </w:t>
      </w:r>
    </w:p>
    <w:p w:rsidR="00DB13BA" w:rsidRPr="00E83ACB" w:rsidRDefault="00DB13BA" w:rsidP="00E83ACB">
      <w:pPr>
        <w:jc w:val="both"/>
        <w:rPr>
          <w:rFonts w:ascii="Arial" w:hAnsi="Arial" w:cs="Arial"/>
          <w:noProof/>
          <w:sz w:val="20"/>
          <w:szCs w:val="20"/>
        </w:rPr>
      </w:pPr>
    </w:p>
    <w:p w:rsidR="00DB13BA" w:rsidRPr="00E83ACB" w:rsidRDefault="00DB13BA" w:rsidP="00E83ACB">
      <w:pPr>
        <w:spacing w:after="240"/>
        <w:jc w:val="both"/>
        <w:rPr>
          <w:rFonts w:ascii="Arial" w:hAnsi="Arial" w:cs="Arial"/>
          <w:noProof/>
          <w:sz w:val="20"/>
          <w:szCs w:val="20"/>
        </w:rPr>
      </w:pPr>
      <w:r w:rsidRPr="00E83ACB">
        <w:rPr>
          <w:rFonts w:ascii="Arial" w:hAnsi="Arial" w:cs="Arial"/>
          <w:noProof/>
          <w:sz w:val="20"/>
          <w:szCs w:val="20"/>
        </w:rPr>
        <w:t>Bu verilerden yola çıkıldığında Türkiye’nin cinsiyet eşitsizliği konusunda kat etmesi gereken uzunca bir yol olduğunu söyleyebiliriz. Nitekim, gene aynı veriler, Türkiye’nin uluslarası sıralamalarda da hak etmediği kadar gerilerde olduğunu gösteriyor.</w:t>
      </w:r>
    </w:p>
    <w:p w:rsidR="00DB13BA" w:rsidRPr="00E83ACB" w:rsidRDefault="00DB13BA" w:rsidP="00E83ACB">
      <w:pPr>
        <w:spacing w:after="240"/>
        <w:jc w:val="both"/>
        <w:rPr>
          <w:rFonts w:ascii="Arial" w:hAnsi="Arial" w:cs="Arial"/>
          <w:sz w:val="20"/>
          <w:szCs w:val="20"/>
        </w:rPr>
      </w:pPr>
      <w:r w:rsidRPr="00E83ACB">
        <w:rPr>
          <w:rFonts w:ascii="Arial" w:hAnsi="Arial" w:cs="Arial"/>
          <w:sz w:val="20"/>
          <w:szCs w:val="20"/>
        </w:rPr>
        <w:t xml:space="preserve">Bu araştırma notunun, dünya genelinde kutlanan 8 Mart </w:t>
      </w:r>
      <w:r w:rsidR="002208F1" w:rsidRPr="00E83ACB">
        <w:rPr>
          <w:rFonts w:ascii="Arial" w:hAnsi="Arial" w:cs="Arial"/>
          <w:sz w:val="20"/>
          <w:szCs w:val="20"/>
        </w:rPr>
        <w:t xml:space="preserve">Dünya </w:t>
      </w:r>
      <w:r w:rsidRPr="00E83ACB">
        <w:rPr>
          <w:rFonts w:ascii="Arial" w:hAnsi="Arial" w:cs="Arial"/>
          <w:sz w:val="20"/>
          <w:szCs w:val="20"/>
        </w:rPr>
        <w:t>Kadınlar Günü öncesinde daha anlamlı olmasını umuyoruz.</w:t>
      </w:r>
    </w:p>
    <w:p w:rsidR="00DB13BA" w:rsidRPr="00E83ACB" w:rsidRDefault="00DB13BA" w:rsidP="004D1170">
      <w:pPr>
        <w:tabs>
          <w:tab w:val="left" w:pos="7086"/>
        </w:tabs>
        <w:jc w:val="both"/>
        <w:rPr>
          <w:rFonts w:ascii="Arial" w:hAnsi="Arial" w:cs="Arial"/>
          <w:b/>
          <w:sz w:val="20"/>
          <w:szCs w:val="20"/>
        </w:rPr>
      </w:pPr>
      <w:r w:rsidRPr="000D024F">
        <w:rPr>
          <w:rFonts w:ascii="Arial" w:hAnsi="Arial" w:cs="Arial"/>
          <w:b/>
          <w:sz w:val="22"/>
          <w:szCs w:val="20"/>
        </w:rPr>
        <w:t>Kadın ve Eğitim Hayatı</w:t>
      </w:r>
    </w:p>
    <w:p w:rsidR="00DB13BA" w:rsidRPr="00E83ACB" w:rsidRDefault="00DB13BA" w:rsidP="004D1170">
      <w:pPr>
        <w:tabs>
          <w:tab w:val="left" w:pos="7086"/>
        </w:tabs>
        <w:jc w:val="both"/>
        <w:rPr>
          <w:rFonts w:ascii="Arial" w:hAnsi="Arial" w:cs="Arial"/>
          <w:sz w:val="20"/>
          <w:szCs w:val="20"/>
        </w:rPr>
      </w:pPr>
    </w:p>
    <w:p w:rsidR="00DB13BA" w:rsidRPr="00E83ACB" w:rsidRDefault="00DB13BA" w:rsidP="004D1170">
      <w:pPr>
        <w:tabs>
          <w:tab w:val="left" w:pos="7086"/>
        </w:tabs>
        <w:jc w:val="both"/>
        <w:rPr>
          <w:rFonts w:ascii="Arial" w:hAnsi="Arial" w:cs="Arial"/>
          <w:sz w:val="20"/>
          <w:szCs w:val="20"/>
        </w:rPr>
      </w:pPr>
      <w:r w:rsidRPr="00E83ACB">
        <w:rPr>
          <w:rFonts w:ascii="Arial" w:hAnsi="Arial" w:cs="Arial"/>
          <w:sz w:val="20"/>
          <w:szCs w:val="20"/>
        </w:rPr>
        <w:t xml:space="preserve">2012 yılında Türkiye’de yapılan Dünya Değerler Araştırması’nda “Üniversite eğitimi kız çocuklarından çok erkek çocuklar için önemlidir” ifadesine katılanlar yaklaşık olarak üçte bir oranındadır. Bu görüşe katılan kadın ve erkekler neredeyse benzer bir tutum sergilerken (erkekler yüzde 34, kadınlar yüzde 28), yaş grubunun değişmesi de herhangi bir tutum değişikliğine sebep olmamıştır. Yaklaşık üçte iki oranında bu fikre katılmayarak eğitime erişimde eşitliğe önem veriliyor gibiyse de, önemli bir soru; Türkiye’nin cinsiyet eşitliği ve eğitim alma hakkı konusunda diğer ülkelerle kıyaslandığında ne durumda olduğudur.  </w:t>
      </w:r>
    </w:p>
    <w:p w:rsidR="00DB13BA" w:rsidRPr="00E83ACB" w:rsidRDefault="00DB13BA" w:rsidP="004D1170">
      <w:pPr>
        <w:tabs>
          <w:tab w:val="left" w:pos="7086"/>
        </w:tabs>
        <w:jc w:val="both"/>
        <w:rPr>
          <w:rFonts w:ascii="Arial" w:hAnsi="Arial" w:cs="Arial"/>
          <w:sz w:val="20"/>
          <w:szCs w:val="20"/>
        </w:rPr>
      </w:pPr>
    </w:p>
    <w:p w:rsidR="00DB13BA" w:rsidRPr="00E83ACB" w:rsidRDefault="00DB13BA" w:rsidP="004D1170">
      <w:pPr>
        <w:tabs>
          <w:tab w:val="left" w:pos="7086"/>
        </w:tabs>
        <w:jc w:val="both"/>
        <w:rPr>
          <w:rFonts w:ascii="Arial" w:hAnsi="Arial" w:cs="Arial"/>
          <w:sz w:val="20"/>
          <w:szCs w:val="20"/>
        </w:rPr>
      </w:pPr>
      <w:r w:rsidRPr="00E83ACB">
        <w:rPr>
          <w:rFonts w:ascii="Arial" w:hAnsi="Arial" w:cs="Arial"/>
          <w:sz w:val="20"/>
          <w:szCs w:val="20"/>
        </w:rPr>
        <w:t>Uluslararası karşılaştırmalara bakacak olursak, üniversite eğitiminin erkek çocuklar için daha önemli olduğunu düşünen ilk 5 ülke Haiti, Pakistan, Özbekistan, Nijerya ve Yemen olarak sıralanmıştır. Öte yandan bu görüşe katılmayan ilk beş ülke ise İsveç, Avusturya, Hollanda, Yeni Zelanda ve Trinidad Tobago şeklindedir. Türkiye ise bu 59 ülke arasında 45’inci sıradadır.</w:t>
      </w:r>
      <w:r w:rsidRPr="00E83ACB">
        <w:rPr>
          <w:rStyle w:val="FootnoteReference"/>
          <w:rFonts w:ascii="Arial" w:hAnsi="Arial" w:cs="Arial"/>
          <w:sz w:val="20"/>
          <w:szCs w:val="20"/>
        </w:rPr>
        <w:footnoteReference w:id="4"/>
      </w:r>
    </w:p>
    <w:p w:rsidR="00DB13BA" w:rsidRPr="00E83ACB" w:rsidRDefault="00DB13BA" w:rsidP="004D1170">
      <w:pPr>
        <w:tabs>
          <w:tab w:val="left" w:pos="7086"/>
        </w:tabs>
        <w:jc w:val="both"/>
        <w:rPr>
          <w:rFonts w:ascii="Arial" w:hAnsi="Arial" w:cs="Arial"/>
          <w:b/>
          <w:sz w:val="20"/>
          <w:szCs w:val="20"/>
          <w:u w:val="single"/>
        </w:rPr>
      </w:pPr>
    </w:p>
    <w:p w:rsidR="00E83ACB" w:rsidRPr="000D024F" w:rsidRDefault="00E83ACB" w:rsidP="004D1170">
      <w:pPr>
        <w:tabs>
          <w:tab w:val="left" w:pos="7086"/>
        </w:tabs>
        <w:jc w:val="both"/>
        <w:rPr>
          <w:rFonts w:ascii="Arial" w:hAnsi="Arial" w:cs="Arial"/>
          <w:b/>
          <w:sz w:val="20"/>
          <w:szCs w:val="20"/>
          <w:u w:val="single"/>
        </w:rPr>
      </w:pPr>
    </w:p>
    <w:p w:rsidR="004D1170" w:rsidRDefault="004D1170" w:rsidP="004D1170">
      <w:pPr>
        <w:tabs>
          <w:tab w:val="left" w:pos="7086"/>
        </w:tabs>
        <w:jc w:val="both"/>
        <w:rPr>
          <w:rFonts w:ascii="Arial" w:hAnsi="Arial" w:cs="Arial"/>
          <w:b/>
          <w:sz w:val="20"/>
          <w:szCs w:val="20"/>
        </w:rPr>
      </w:pPr>
    </w:p>
    <w:p w:rsidR="004D1170" w:rsidRDefault="004D1170" w:rsidP="004D1170">
      <w:pPr>
        <w:tabs>
          <w:tab w:val="left" w:pos="7086"/>
        </w:tabs>
        <w:jc w:val="both"/>
        <w:rPr>
          <w:rFonts w:ascii="Arial" w:hAnsi="Arial" w:cs="Arial"/>
          <w:b/>
          <w:sz w:val="20"/>
          <w:szCs w:val="20"/>
        </w:rPr>
      </w:pPr>
    </w:p>
    <w:p w:rsidR="004D1170" w:rsidRDefault="004D1170" w:rsidP="004D1170">
      <w:pPr>
        <w:tabs>
          <w:tab w:val="left" w:pos="7086"/>
        </w:tabs>
        <w:jc w:val="both"/>
        <w:rPr>
          <w:rFonts w:ascii="Arial" w:hAnsi="Arial" w:cs="Arial"/>
          <w:b/>
          <w:sz w:val="20"/>
          <w:szCs w:val="20"/>
        </w:rPr>
      </w:pPr>
    </w:p>
    <w:p w:rsidR="00DB13BA" w:rsidRDefault="00E83ACB" w:rsidP="004D1170">
      <w:pPr>
        <w:tabs>
          <w:tab w:val="left" w:pos="7086"/>
        </w:tabs>
        <w:jc w:val="both"/>
        <w:rPr>
          <w:rFonts w:ascii="Arial" w:hAnsi="Arial" w:cs="Arial"/>
          <w:b/>
          <w:sz w:val="20"/>
          <w:szCs w:val="20"/>
        </w:rPr>
      </w:pPr>
      <w:r w:rsidRPr="000D024F">
        <w:rPr>
          <w:rFonts w:ascii="Arial" w:hAnsi="Arial" w:cs="Arial"/>
          <w:b/>
          <w:sz w:val="20"/>
          <w:szCs w:val="20"/>
        </w:rPr>
        <w:lastRenderedPageBreak/>
        <w:t>Şekil 1 “Üniversite eğitimi kız çocuklardan çok erkek çocuklar için önemlidir” görüşüne katılanlar</w:t>
      </w:r>
    </w:p>
    <w:p w:rsidR="0060455A" w:rsidRPr="000D024F" w:rsidRDefault="0060455A" w:rsidP="004D1170">
      <w:pPr>
        <w:tabs>
          <w:tab w:val="left" w:pos="7086"/>
        </w:tabs>
        <w:jc w:val="both"/>
        <w:rPr>
          <w:rFonts w:ascii="Arial" w:hAnsi="Arial" w:cs="Arial"/>
          <w:b/>
          <w:sz w:val="20"/>
          <w:szCs w:val="20"/>
        </w:rPr>
      </w:pPr>
    </w:p>
    <w:p w:rsidR="00DB13BA" w:rsidRPr="00E83ACB" w:rsidRDefault="00D60745" w:rsidP="004D1170">
      <w:pPr>
        <w:tabs>
          <w:tab w:val="left" w:pos="7086"/>
        </w:tabs>
        <w:jc w:val="center"/>
        <w:rPr>
          <w:rFonts w:ascii="Arial" w:hAnsi="Arial" w:cs="Arial"/>
          <w:b/>
          <w:sz w:val="20"/>
          <w:szCs w:val="20"/>
          <w:u w:val="single"/>
        </w:rPr>
      </w:pPr>
      <w:r w:rsidRPr="00E83ACB">
        <w:rPr>
          <w:rFonts w:ascii="Arial" w:hAnsi="Arial" w:cs="Arial"/>
          <w:noProof/>
          <w:sz w:val="20"/>
          <w:szCs w:val="20"/>
        </w:rPr>
        <w:drawing>
          <wp:inline distT="0" distB="0" distL="0" distR="0">
            <wp:extent cx="4575810" cy="2597785"/>
            <wp:effectExtent l="0" t="0" r="15240" b="1206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B13BA" w:rsidRPr="00E83ACB">
        <w:rPr>
          <w:rFonts w:ascii="Arial" w:hAnsi="Arial" w:cs="Arial"/>
          <w:sz w:val="20"/>
          <w:szCs w:val="20"/>
        </w:rPr>
        <w:tab/>
      </w:r>
    </w:p>
    <w:p w:rsidR="00DB13BA" w:rsidRPr="00E83ACB" w:rsidRDefault="00DB13BA" w:rsidP="00E83ACB">
      <w:pPr>
        <w:jc w:val="both"/>
        <w:rPr>
          <w:rFonts w:ascii="Arial" w:hAnsi="Arial" w:cs="Arial"/>
          <w:sz w:val="20"/>
          <w:szCs w:val="20"/>
        </w:rPr>
      </w:pPr>
    </w:p>
    <w:p w:rsidR="00DB13BA" w:rsidRPr="00E83ACB" w:rsidRDefault="00E83ACB" w:rsidP="00E83ACB">
      <w:pPr>
        <w:jc w:val="both"/>
        <w:rPr>
          <w:rFonts w:ascii="Arial" w:hAnsi="Arial" w:cs="Arial"/>
          <w:sz w:val="20"/>
          <w:szCs w:val="20"/>
        </w:rPr>
      </w:pPr>
      <w:r w:rsidRPr="001A3101">
        <w:rPr>
          <w:rFonts w:ascii="Arial" w:hAnsi="Arial" w:cs="Arial"/>
          <w:sz w:val="18"/>
          <w:szCs w:val="18"/>
        </w:rPr>
        <w:t>Kaynak:</w:t>
      </w:r>
      <w:r>
        <w:rPr>
          <w:rFonts w:ascii="Arial" w:hAnsi="Arial" w:cs="Arial"/>
          <w:sz w:val="18"/>
          <w:szCs w:val="18"/>
        </w:rPr>
        <w:t xml:space="preserve"> World </w:t>
      </w:r>
      <w:proofErr w:type="spellStart"/>
      <w:r>
        <w:rPr>
          <w:rFonts w:ascii="Arial" w:hAnsi="Arial" w:cs="Arial"/>
          <w:sz w:val="18"/>
          <w:szCs w:val="18"/>
        </w:rPr>
        <w:t>Values</w:t>
      </w:r>
      <w:proofErr w:type="spellEnd"/>
      <w:r>
        <w:rPr>
          <w:rFonts w:ascii="Arial" w:hAnsi="Arial" w:cs="Arial"/>
          <w:sz w:val="18"/>
          <w:szCs w:val="18"/>
        </w:rPr>
        <w:t xml:space="preserve"> </w:t>
      </w:r>
      <w:proofErr w:type="spellStart"/>
      <w:r>
        <w:rPr>
          <w:rFonts w:ascii="Arial" w:hAnsi="Arial" w:cs="Arial"/>
          <w:sz w:val="18"/>
          <w:szCs w:val="18"/>
        </w:rPr>
        <w:t>Survey</w:t>
      </w:r>
      <w:proofErr w:type="spellEnd"/>
      <w:r>
        <w:rPr>
          <w:rFonts w:ascii="Arial" w:hAnsi="Arial" w:cs="Arial"/>
          <w:sz w:val="18"/>
          <w:szCs w:val="18"/>
        </w:rPr>
        <w:t>, (</w:t>
      </w:r>
      <w:hyperlink r:id="rId9" w:history="1">
        <w:r w:rsidRPr="00431B0C">
          <w:rPr>
            <w:rStyle w:val="Hyperlink"/>
            <w:rFonts w:ascii="Arial" w:hAnsi="Arial" w:cs="Arial"/>
            <w:sz w:val="18"/>
            <w:szCs w:val="18"/>
          </w:rPr>
          <w:t>http://www.worldvaluessurvey.org/WVSOnline.jsp</w:t>
        </w:r>
      </w:hyperlink>
      <w:r>
        <w:rPr>
          <w:rFonts w:ascii="Arial" w:hAnsi="Arial" w:cs="Arial"/>
          <w:sz w:val="18"/>
          <w:szCs w:val="18"/>
        </w:rPr>
        <w:t>, Erişim tarihi</w:t>
      </w:r>
      <w:r w:rsidR="00D165CB">
        <w:rPr>
          <w:rFonts w:ascii="Arial" w:hAnsi="Arial" w:cs="Arial"/>
          <w:sz w:val="18"/>
          <w:szCs w:val="18"/>
        </w:rPr>
        <w:t xml:space="preserve"> </w:t>
      </w:r>
      <w:r>
        <w:rPr>
          <w:rFonts w:ascii="Arial" w:hAnsi="Arial" w:cs="Arial"/>
          <w:sz w:val="18"/>
          <w:szCs w:val="18"/>
        </w:rPr>
        <w:t xml:space="preserve">27.02.2018) </w:t>
      </w:r>
    </w:p>
    <w:p w:rsidR="00DB13BA" w:rsidRDefault="00DB13BA" w:rsidP="00E83ACB">
      <w:pPr>
        <w:jc w:val="both"/>
        <w:rPr>
          <w:rFonts w:ascii="Arial" w:hAnsi="Arial" w:cs="Arial"/>
          <w:sz w:val="20"/>
          <w:szCs w:val="20"/>
        </w:rPr>
      </w:pPr>
    </w:p>
    <w:p w:rsidR="000D024F" w:rsidRPr="00E83ACB" w:rsidRDefault="000D024F" w:rsidP="00E83ACB">
      <w:pPr>
        <w:jc w:val="both"/>
        <w:rPr>
          <w:rFonts w:ascii="Arial" w:hAnsi="Arial" w:cs="Arial"/>
          <w:sz w:val="20"/>
          <w:szCs w:val="20"/>
        </w:rPr>
      </w:pPr>
    </w:p>
    <w:p w:rsidR="00DB13BA" w:rsidRPr="000D024F" w:rsidRDefault="00DB13BA" w:rsidP="00E83ACB">
      <w:pPr>
        <w:jc w:val="both"/>
        <w:rPr>
          <w:rFonts w:ascii="Arial" w:hAnsi="Arial" w:cs="Arial"/>
          <w:b/>
          <w:sz w:val="22"/>
          <w:szCs w:val="20"/>
        </w:rPr>
      </w:pPr>
      <w:r w:rsidRPr="000D024F">
        <w:rPr>
          <w:rFonts w:ascii="Arial" w:hAnsi="Arial" w:cs="Arial"/>
          <w:b/>
          <w:sz w:val="22"/>
          <w:szCs w:val="20"/>
        </w:rPr>
        <w:t xml:space="preserve">İş Hayatında Kadın </w:t>
      </w:r>
    </w:p>
    <w:p w:rsidR="00DB13BA" w:rsidRPr="00E83ACB" w:rsidRDefault="00DB13BA" w:rsidP="00E83ACB">
      <w:pPr>
        <w:jc w:val="both"/>
        <w:rPr>
          <w:rFonts w:ascii="Arial" w:hAnsi="Arial" w:cs="Arial"/>
          <w:sz w:val="20"/>
          <w:szCs w:val="20"/>
        </w:rPr>
      </w:pPr>
    </w:p>
    <w:p w:rsidR="00DB13BA" w:rsidRPr="00E83ACB" w:rsidRDefault="00DB13BA" w:rsidP="00E83ACB">
      <w:pPr>
        <w:jc w:val="both"/>
        <w:rPr>
          <w:rFonts w:ascii="Arial" w:hAnsi="Arial" w:cs="Arial"/>
          <w:color w:val="FF0000"/>
          <w:sz w:val="20"/>
          <w:szCs w:val="20"/>
        </w:rPr>
      </w:pPr>
      <w:r w:rsidRPr="00E83ACB">
        <w:rPr>
          <w:rFonts w:ascii="Arial" w:hAnsi="Arial" w:cs="Arial"/>
          <w:sz w:val="20"/>
          <w:szCs w:val="20"/>
        </w:rPr>
        <w:t xml:space="preserve">Kadın ve erkeklerin çalışma hayatına katılımı konusunda toplumun ne düşündüğünü anlamak amacıyla yöneltilen sorulardan biri “Ülkede eğer insanlar iş bulamıyorsa, çalışmak kadınlardan çok erkeklerin hakkıdır” ifadesine katılıp katılmadıklarıdır. Bu ifadeye katılanların oranı yaklaşık olarak yüzde 60’tır. Verilen yanıtlarda kadın ve erkek arasındaki fark beklendiği kadar yüksek değildir (erkekler yüzde 63; kadınlar yüzde 54). </w:t>
      </w:r>
    </w:p>
    <w:p w:rsidR="00DB13BA" w:rsidRPr="00E83ACB" w:rsidRDefault="00DB13BA" w:rsidP="00E83ACB">
      <w:pPr>
        <w:jc w:val="both"/>
        <w:rPr>
          <w:rFonts w:ascii="Arial" w:hAnsi="Arial" w:cs="Arial"/>
          <w:sz w:val="20"/>
          <w:szCs w:val="20"/>
        </w:rPr>
      </w:pPr>
    </w:p>
    <w:p w:rsidR="00DB13BA" w:rsidRPr="00E83ACB" w:rsidRDefault="00DB13BA" w:rsidP="00E83ACB">
      <w:pPr>
        <w:jc w:val="both"/>
        <w:rPr>
          <w:rFonts w:ascii="Arial" w:hAnsi="Arial" w:cs="Arial"/>
          <w:sz w:val="20"/>
          <w:szCs w:val="20"/>
        </w:rPr>
      </w:pPr>
      <w:r w:rsidRPr="00E83ACB">
        <w:rPr>
          <w:rFonts w:ascii="Arial" w:hAnsi="Arial" w:cs="Arial"/>
          <w:sz w:val="20"/>
          <w:szCs w:val="20"/>
        </w:rPr>
        <w:t>Erkeklerin çalışma hayatına katılmasını kadınlardan daha önce</w:t>
      </w:r>
      <w:r w:rsidR="0060455A">
        <w:rPr>
          <w:rFonts w:ascii="Arial" w:hAnsi="Arial" w:cs="Arial"/>
          <w:sz w:val="20"/>
          <w:szCs w:val="20"/>
        </w:rPr>
        <w:t xml:space="preserve">likli görenlerin oranı İsveç’te </w:t>
      </w:r>
      <w:r w:rsidRPr="00E83ACB">
        <w:rPr>
          <w:rFonts w:ascii="Arial" w:hAnsi="Arial" w:cs="Arial"/>
          <w:sz w:val="20"/>
          <w:szCs w:val="20"/>
        </w:rPr>
        <w:t>yüzde 2 iken, İsveç’i takip eden ülkeler; Amerika, Yeni Zelanda, Hollanda ve Avusturya olmuştur. Mısır ise yüzde 83 oranla bu fikre en çok katılan ülkedir. Bu fikre en yüksek desteği veren diğer ülkeler ise sırasıyla Ürdün, Azerbaycan, Pakistan ve Yemen olarak karşımıza çıkmaktadır. Türkiye yüzde 59 oranında bu fikre katılarak 59 ülke arasında 46’ıncı sırada yer almıştır.</w:t>
      </w:r>
    </w:p>
    <w:p w:rsidR="00DB13BA" w:rsidRPr="00E83ACB" w:rsidRDefault="00DB13BA" w:rsidP="00E83ACB">
      <w:pPr>
        <w:jc w:val="both"/>
        <w:rPr>
          <w:rFonts w:ascii="Arial" w:hAnsi="Arial" w:cs="Arial"/>
          <w:sz w:val="20"/>
          <w:szCs w:val="20"/>
        </w:rPr>
      </w:pPr>
    </w:p>
    <w:p w:rsidR="00DB13BA" w:rsidRDefault="00E83ACB" w:rsidP="00E83ACB">
      <w:pPr>
        <w:jc w:val="both"/>
        <w:rPr>
          <w:rFonts w:ascii="Arial" w:hAnsi="Arial" w:cs="Arial"/>
          <w:b/>
          <w:sz w:val="20"/>
          <w:szCs w:val="20"/>
        </w:rPr>
      </w:pPr>
      <w:r w:rsidRPr="000D024F">
        <w:rPr>
          <w:rFonts w:ascii="Arial" w:hAnsi="Arial" w:cs="Arial"/>
          <w:b/>
          <w:sz w:val="20"/>
          <w:szCs w:val="20"/>
        </w:rPr>
        <w:t>Şekil 2 “Ülkede eğer insanlar iş bulamıyorsa, çalışmak kadınlardan çok erkeklerin hakkıdır” görüşüne katılanlar</w:t>
      </w:r>
    </w:p>
    <w:p w:rsidR="0060455A" w:rsidRPr="000D024F" w:rsidRDefault="0060455A" w:rsidP="00E83ACB">
      <w:pPr>
        <w:jc w:val="both"/>
        <w:rPr>
          <w:rFonts w:ascii="Arial" w:hAnsi="Arial" w:cs="Arial"/>
          <w:b/>
          <w:sz w:val="20"/>
          <w:szCs w:val="20"/>
          <w:u w:val="single"/>
        </w:rPr>
      </w:pPr>
    </w:p>
    <w:p w:rsidR="00DB13BA" w:rsidRPr="00E83ACB" w:rsidRDefault="00D60745" w:rsidP="00E83ACB">
      <w:pPr>
        <w:jc w:val="center"/>
        <w:rPr>
          <w:rFonts w:ascii="Arial" w:hAnsi="Arial" w:cs="Arial"/>
          <w:sz w:val="20"/>
          <w:szCs w:val="20"/>
        </w:rPr>
      </w:pPr>
      <w:r w:rsidRPr="00E83ACB">
        <w:rPr>
          <w:rFonts w:ascii="Arial" w:hAnsi="Arial" w:cs="Arial"/>
          <w:noProof/>
          <w:sz w:val="20"/>
          <w:szCs w:val="20"/>
        </w:rPr>
        <w:drawing>
          <wp:inline distT="0" distB="0" distL="0" distR="0">
            <wp:extent cx="5133975" cy="2381250"/>
            <wp:effectExtent l="0" t="0" r="9525"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13BA" w:rsidRPr="00E83ACB" w:rsidRDefault="00DB13BA" w:rsidP="00E83ACB">
      <w:pPr>
        <w:jc w:val="both"/>
        <w:rPr>
          <w:rFonts w:ascii="Arial" w:hAnsi="Arial" w:cs="Arial"/>
          <w:sz w:val="20"/>
          <w:szCs w:val="20"/>
        </w:rPr>
      </w:pPr>
    </w:p>
    <w:p w:rsidR="00E83ACB" w:rsidRPr="00E83ACB" w:rsidRDefault="00E83ACB" w:rsidP="00E83ACB">
      <w:pPr>
        <w:jc w:val="both"/>
        <w:rPr>
          <w:rFonts w:ascii="Arial" w:hAnsi="Arial" w:cs="Arial"/>
          <w:sz w:val="20"/>
          <w:szCs w:val="20"/>
        </w:rPr>
      </w:pPr>
      <w:r w:rsidRPr="001A3101">
        <w:rPr>
          <w:rFonts w:ascii="Arial" w:hAnsi="Arial" w:cs="Arial"/>
          <w:sz w:val="18"/>
          <w:szCs w:val="18"/>
        </w:rPr>
        <w:t>Kaynak:</w:t>
      </w:r>
      <w:r>
        <w:rPr>
          <w:rFonts w:ascii="Arial" w:hAnsi="Arial" w:cs="Arial"/>
          <w:sz w:val="18"/>
          <w:szCs w:val="18"/>
        </w:rPr>
        <w:t xml:space="preserve"> World </w:t>
      </w:r>
      <w:proofErr w:type="spellStart"/>
      <w:r>
        <w:rPr>
          <w:rFonts w:ascii="Arial" w:hAnsi="Arial" w:cs="Arial"/>
          <w:sz w:val="18"/>
          <w:szCs w:val="18"/>
        </w:rPr>
        <w:t>Values</w:t>
      </w:r>
      <w:proofErr w:type="spellEnd"/>
      <w:r>
        <w:rPr>
          <w:rFonts w:ascii="Arial" w:hAnsi="Arial" w:cs="Arial"/>
          <w:sz w:val="18"/>
          <w:szCs w:val="18"/>
        </w:rPr>
        <w:t xml:space="preserve"> </w:t>
      </w:r>
      <w:proofErr w:type="spellStart"/>
      <w:r>
        <w:rPr>
          <w:rFonts w:ascii="Arial" w:hAnsi="Arial" w:cs="Arial"/>
          <w:sz w:val="18"/>
          <w:szCs w:val="18"/>
        </w:rPr>
        <w:t>Survey</w:t>
      </w:r>
      <w:proofErr w:type="spellEnd"/>
      <w:r>
        <w:rPr>
          <w:rFonts w:ascii="Arial" w:hAnsi="Arial" w:cs="Arial"/>
          <w:sz w:val="18"/>
          <w:szCs w:val="18"/>
        </w:rPr>
        <w:t>, (</w:t>
      </w:r>
      <w:hyperlink r:id="rId11" w:history="1">
        <w:r w:rsidRPr="00431B0C">
          <w:rPr>
            <w:rStyle w:val="Hyperlink"/>
            <w:rFonts w:ascii="Arial" w:hAnsi="Arial" w:cs="Arial"/>
            <w:sz w:val="18"/>
            <w:szCs w:val="18"/>
          </w:rPr>
          <w:t>http://www.worldvaluessurvey.org/WVSOnline.jsp</w:t>
        </w:r>
      </w:hyperlink>
      <w:r>
        <w:rPr>
          <w:rFonts w:ascii="Arial" w:hAnsi="Arial" w:cs="Arial"/>
          <w:sz w:val="18"/>
          <w:szCs w:val="18"/>
        </w:rPr>
        <w:t>, Erişim tarihi</w:t>
      </w:r>
      <w:r w:rsidR="00D165CB">
        <w:rPr>
          <w:rFonts w:ascii="Arial" w:hAnsi="Arial" w:cs="Arial"/>
          <w:sz w:val="18"/>
          <w:szCs w:val="18"/>
        </w:rPr>
        <w:t xml:space="preserve"> </w:t>
      </w:r>
      <w:r>
        <w:rPr>
          <w:rFonts w:ascii="Arial" w:hAnsi="Arial" w:cs="Arial"/>
          <w:sz w:val="18"/>
          <w:szCs w:val="18"/>
        </w:rPr>
        <w:t xml:space="preserve">27.02.2018) </w:t>
      </w:r>
    </w:p>
    <w:p w:rsidR="00DB13BA" w:rsidRPr="00E83ACB" w:rsidRDefault="00DB13BA" w:rsidP="00E83ACB">
      <w:pPr>
        <w:jc w:val="both"/>
        <w:rPr>
          <w:rFonts w:ascii="Arial" w:hAnsi="Arial" w:cs="Arial"/>
          <w:sz w:val="20"/>
          <w:szCs w:val="20"/>
        </w:rPr>
      </w:pPr>
    </w:p>
    <w:p w:rsidR="00DB13BA" w:rsidRPr="00E83ACB" w:rsidRDefault="00DB13BA" w:rsidP="00E83ACB">
      <w:pPr>
        <w:jc w:val="both"/>
        <w:rPr>
          <w:rFonts w:ascii="Arial" w:hAnsi="Arial" w:cs="Arial"/>
          <w:color w:val="FF0000"/>
          <w:sz w:val="20"/>
          <w:szCs w:val="20"/>
        </w:rPr>
      </w:pPr>
      <w:r w:rsidRPr="00E83ACB">
        <w:rPr>
          <w:rFonts w:ascii="Arial" w:hAnsi="Arial" w:cs="Arial"/>
          <w:sz w:val="20"/>
          <w:szCs w:val="20"/>
        </w:rPr>
        <w:lastRenderedPageBreak/>
        <w:t xml:space="preserve">İşe alım konusunun ardından iş hayatındaki kadın yöneticilere olan bakış açısını anlamak amacıyla katılımcılara “Genel olarak, erkekler kadınlardan daha iyi şirket yöneticisi oluyor.” ifadesine katılıp katılmadıkları sorulmuştur. Erkeklerin kadınlardan daha iyi bir yönetici olduğuna inananların oranı yüzde 64’ü bulmaktadır. Türkiye örneklemindeki kadınların yaklaşık yüzde 61’i, erkeklerin de yaklaşık yüzde 69’u bu fikri desteklemektedir. </w:t>
      </w:r>
    </w:p>
    <w:p w:rsidR="00DB13BA" w:rsidRPr="00E83ACB" w:rsidRDefault="00DB13BA" w:rsidP="00E83ACB">
      <w:pPr>
        <w:jc w:val="both"/>
        <w:rPr>
          <w:rFonts w:ascii="Arial" w:hAnsi="Arial" w:cs="Arial"/>
          <w:sz w:val="20"/>
          <w:szCs w:val="20"/>
        </w:rPr>
      </w:pPr>
    </w:p>
    <w:p w:rsidR="00DB13BA" w:rsidRPr="00E83ACB" w:rsidRDefault="00DB13BA" w:rsidP="00E83ACB">
      <w:pPr>
        <w:jc w:val="both"/>
        <w:rPr>
          <w:rFonts w:ascii="Arial" w:hAnsi="Arial" w:cs="Arial"/>
          <w:sz w:val="20"/>
          <w:szCs w:val="20"/>
        </w:rPr>
      </w:pPr>
      <w:r w:rsidRPr="00E83ACB">
        <w:rPr>
          <w:rFonts w:ascii="Arial" w:hAnsi="Arial" w:cs="Arial"/>
          <w:sz w:val="20"/>
          <w:szCs w:val="20"/>
        </w:rPr>
        <w:t xml:space="preserve">Erkeklerin kadınlardan daha iyi bir şirket yöneticisi olma fikrine en düşük oranda katılanlar, yüzde 8 ile </w:t>
      </w:r>
      <w:r w:rsidR="0060455A" w:rsidRPr="00E83ACB">
        <w:rPr>
          <w:rFonts w:ascii="Arial" w:hAnsi="Arial" w:cs="Arial"/>
          <w:sz w:val="20"/>
          <w:szCs w:val="20"/>
        </w:rPr>
        <w:t>Hollandalı</w:t>
      </w:r>
      <w:r w:rsidRPr="00E83ACB">
        <w:rPr>
          <w:rFonts w:ascii="Arial" w:hAnsi="Arial" w:cs="Arial"/>
          <w:sz w:val="20"/>
          <w:szCs w:val="20"/>
        </w:rPr>
        <w:t xml:space="preserve"> ve </w:t>
      </w:r>
      <w:r w:rsidR="0060455A" w:rsidRPr="00E83ACB">
        <w:rPr>
          <w:rFonts w:ascii="Arial" w:hAnsi="Arial" w:cs="Arial"/>
          <w:sz w:val="20"/>
          <w:szCs w:val="20"/>
        </w:rPr>
        <w:t>İsveçlil</w:t>
      </w:r>
      <w:r w:rsidR="0060455A">
        <w:rPr>
          <w:rFonts w:ascii="Arial" w:hAnsi="Arial" w:cs="Arial"/>
          <w:sz w:val="20"/>
          <w:szCs w:val="20"/>
        </w:rPr>
        <w:t>er. Onların ardından ise A.B.D</w:t>
      </w:r>
      <w:proofErr w:type="gramStart"/>
      <w:r w:rsidR="0060455A">
        <w:rPr>
          <w:rFonts w:ascii="Arial" w:hAnsi="Arial" w:cs="Arial"/>
          <w:sz w:val="20"/>
          <w:szCs w:val="20"/>
        </w:rPr>
        <w:t>.</w:t>
      </w:r>
      <w:r w:rsidRPr="00E83ACB">
        <w:rPr>
          <w:rFonts w:ascii="Arial" w:hAnsi="Arial" w:cs="Arial"/>
          <w:sz w:val="20"/>
          <w:szCs w:val="20"/>
        </w:rPr>
        <w:t>,</w:t>
      </w:r>
      <w:proofErr w:type="gramEnd"/>
      <w:r w:rsidRPr="00E83ACB">
        <w:rPr>
          <w:rFonts w:ascii="Arial" w:hAnsi="Arial" w:cs="Arial"/>
          <w:sz w:val="20"/>
          <w:szCs w:val="20"/>
        </w:rPr>
        <w:t xml:space="preserve"> Yeni Zelanda ve Avustralya gelmekte. Bu görüşe en yüksek oranda katılanlar ise Mısır, Azerbaycan, Yemen, Pakistan ve Ürdün’den gelmektedir. Türkiye yüzde 64 oranında bu fikri destekleyerek 59 ülke arasında 49’uncu olmuştur.</w:t>
      </w:r>
    </w:p>
    <w:p w:rsidR="00DB13BA" w:rsidRPr="00E83ACB" w:rsidRDefault="00DB13BA" w:rsidP="00E83ACB">
      <w:pPr>
        <w:jc w:val="both"/>
        <w:rPr>
          <w:rFonts w:ascii="Arial" w:hAnsi="Arial" w:cs="Arial"/>
          <w:sz w:val="20"/>
          <w:szCs w:val="20"/>
        </w:rPr>
      </w:pPr>
    </w:p>
    <w:p w:rsidR="00DB13BA" w:rsidRDefault="00E83ACB" w:rsidP="00E83ACB">
      <w:pPr>
        <w:jc w:val="both"/>
        <w:rPr>
          <w:rFonts w:ascii="Arial" w:hAnsi="Arial" w:cs="Arial"/>
          <w:b/>
          <w:sz w:val="20"/>
          <w:szCs w:val="20"/>
        </w:rPr>
      </w:pPr>
      <w:r w:rsidRPr="000D024F">
        <w:rPr>
          <w:rFonts w:ascii="Arial" w:hAnsi="Arial" w:cs="Arial"/>
          <w:b/>
          <w:sz w:val="20"/>
          <w:szCs w:val="20"/>
        </w:rPr>
        <w:t>Şekil 3 “Genel olarak, erkekler ka</w:t>
      </w:r>
      <w:r w:rsidR="00D165CB">
        <w:rPr>
          <w:rFonts w:ascii="Arial" w:hAnsi="Arial" w:cs="Arial"/>
          <w:b/>
          <w:sz w:val="20"/>
          <w:szCs w:val="20"/>
        </w:rPr>
        <w:t>d</w:t>
      </w:r>
      <w:r w:rsidRPr="000D024F">
        <w:rPr>
          <w:rFonts w:ascii="Arial" w:hAnsi="Arial" w:cs="Arial"/>
          <w:b/>
          <w:sz w:val="20"/>
          <w:szCs w:val="20"/>
        </w:rPr>
        <w:t>ınlardan daha iyi şirket yöneticisi oluyor” görüşüne katılanlar</w:t>
      </w:r>
    </w:p>
    <w:p w:rsidR="0060455A" w:rsidRPr="000D024F" w:rsidRDefault="0060455A" w:rsidP="00E83ACB">
      <w:pPr>
        <w:jc w:val="both"/>
        <w:rPr>
          <w:rFonts w:ascii="Arial" w:hAnsi="Arial" w:cs="Arial"/>
          <w:b/>
          <w:sz w:val="20"/>
          <w:szCs w:val="20"/>
        </w:rPr>
      </w:pPr>
    </w:p>
    <w:p w:rsidR="00DB13BA" w:rsidRDefault="00D60745" w:rsidP="00E83ACB">
      <w:pPr>
        <w:jc w:val="center"/>
        <w:rPr>
          <w:rFonts w:ascii="Arial" w:hAnsi="Arial" w:cs="Arial"/>
          <w:b/>
          <w:sz w:val="20"/>
          <w:szCs w:val="20"/>
        </w:rPr>
      </w:pPr>
      <w:r w:rsidRPr="00E83ACB">
        <w:rPr>
          <w:rFonts w:ascii="Arial" w:hAnsi="Arial" w:cs="Arial"/>
          <w:noProof/>
          <w:sz w:val="20"/>
          <w:szCs w:val="20"/>
        </w:rPr>
        <w:drawing>
          <wp:inline distT="0" distB="0" distL="0" distR="0">
            <wp:extent cx="4575810" cy="2861945"/>
            <wp:effectExtent l="0" t="0" r="15240" b="1460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024F" w:rsidRPr="00E83ACB" w:rsidRDefault="000D024F" w:rsidP="00E83ACB">
      <w:pPr>
        <w:jc w:val="center"/>
        <w:rPr>
          <w:rFonts w:ascii="Arial" w:hAnsi="Arial" w:cs="Arial"/>
          <w:b/>
          <w:sz w:val="20"/>
          <w:szCs w:val="20"/>
        </w:rPr>
      </w:pPr>
    </w:p>
    <w:p w:rsidR="00E83ACB" w:rsidRPr="00E83ACB" w:rsidRDefault="00E83ACB" w:rsidP="00E83ACB">
      <w:pPr>
        <w:jc w:val="both"/>
        <w:rPr>
          <w:rFonts w:ascii="Arial" w:hAnsi="Arial" w:cs="Arial"/>
          <w:sz w:val="20"/>
          <w:szCs w:val="20"/>
        </w:rPr>
      </w:pPr>
      <w:r w:rsidRPr="001A3101">
        <w:rPr>
          <w:rFonts w:ascii="Arial" w:hAnsi="Arial" w:cs="Arial"/>
          <w:sz w:val="18"/>
          <w:szCs w:val="18"/>
        </w:rPr>
        <w:t>Kaynak:</w:t>
      </w:r>
      <w:r>
        <w:rPr>
          <w:rFonts w:ascii="Arial" w:hAnsi="Arial" w:cs="Arial"/>
          <w:sz w:val="18"/>
          <w:szCs w:val="18"/>
        </w:rPr>
        <w:t xml:space="preserve"> World </w:t>
      </w:r>
      <w:proofErr w:type="spellStart"/>
      <w:r>
        <w:rPr>
          <w:rFonts w:ascii="Arial" w:hAnsi="Arial" w:cs="Arial"/>
          <w:sz w:val="18"/>
          <w:szCs w:val="18"/>
        </w:rPr>
        <w:t>Values</w:t>
      </w:r>
      <w:proofErr w:type="spellEnd"/>
      <w:r>
        <w:rPr>
          <w:rFonts w:ascii="Arial" w:hAnsi="Arial" w:cs="Arial"/>
          <w:sz w:val="18"/>
          <w:szCs w:val="18"/>
        </w:rPr>
        <w:t xml:space="preserve"> </w:t>
      </w:r>
      <w:proofErr w:type="spellStart"/>
      <w:r>
        <w:rPr>
          <w:rFonts w:ascii="Arial" w:hAnsi="Arial" w:cs="Arial"/>
          <w:sz w:val="18"/>
          <w:szCs w:val="18"/>
        </w:rPr>
        <w:t>Survey</w:t>
      </w:r>
      <w:proofErr w:type="spellEnd"/>
      <w:r>
        <w:rPr>
          <w:rFonts w:ascii="Arial" w:hAnsi="Arial" w:cs="Arial"/>
          <w:sz w:val="18"/>
          <w:szCs w:val="18"/>
        </w:rPr>
        <w:t>, (</w:t>
      </w:r>
      <w:hyperlink r:id="rId13" w:history="1">
        <w:r w:rsidRPr="00431B0C">
          <w:rPr>
            <w:rStyle w:val="Hyperlink"/>
            <w:rFonts w:ascii="Arial" w:hAnsi="Arial" w:cs="Arial"/>
            <w:sz w:val="18"/>
            <w:szCs w:val="18"/>
          </w:rPr>
          <w:t>http://www.worldvaluessurvey.org/WVSOnline.jsp</w:t>
        </w:r>
      </w:hyperlink>
      <w:r>
        <w:rPr>
          <w:rFonts w:ascii="Arial" w:hAnsi="Arial" w:cs="Arial"/>
          <w:sz w:val="18"/>
          <w:szCs w:val="18"/>
        </w:rPr>
        <w:t>, Erişim tarihi</w:t>
      </w:r>
      <w:r w:rsidR="00D165CB">
        <w:rPr>
          <w:rFonts w:ascii="Arial" w:hAnsi="Arial" w:cs="Arial"/>
          <w:sz w:val="18"/>
          <w:szCs w:val="18"/>
        </w:rPr>
        <w:t xml:space="preserve"> </w:t>
      </w:r>
      <w:r>
        <w:rPr>
          <w:rFonts w:ascii="Arial" w:hAnsi="Arial" w:cs="Arial"/>
          <w:sz w:val="18"/>
          <w:szCs w:val="18"/>
        </w:rPr>
        <w:t xml:space="preserve">27.02.2018) </w:t>
      </w:r>
    </w:p>
    <w:p w:rsidR="00DB13BA" w:rsidRPr="00E83ACB" w:rsidRDefault="00DB13BA" w:rsidP="00E83ACB">
      <w:pPr>
        <w:jc w:val="both"/>
        <w:rPr>
          <w:rFonts w:ascii="Arial" w:hAnsi="Arial" w:cs="Arial"/>
          <w:sz w:val="20"/>
          <w:szCs w:val="20"/>
        </w:rPr>
      </w:pPr>
    </w:p>
    <w:p w:rsidR="00DB13BA" w:rsidRPr="00E83ACB" w:rsidRDefault="00DB13BA" w:rsidP="00E83ACB">
      <w:pPr>
        <w:jc w:val="both"/>
        <w:rPr>
          <w:rFonts w:ascii="Arial" w:hAnsi="Arial" w:cs="Arial"/>
          <w:sz w:val="20"/>
          <w:szCs w:val="20"/>
        </w:rPr>
      </w:pPr>
    </w:p>
    <w:p w:rsidR="00DB13BA" w:rsidRPr="000D024F" w:rsidRDefault="00DB13BA" w:rsidP="00E83ACB">
      <w:pPr>
        <w:jc w:val="both"/>
        <w:rPr>
          <w:rFonts w:ascii="Arial" w:hAnsi="Arial" w:cs="Arial"/>
          <w:b/>
          <w:sz w:val="22"/>
          <w:szCs w:val="20"/>
        </w:rPr>
      </w:pPr>
      <w:r w:rsidRPr="000D024F">
        <w:rPr>
          <w:rFonts w:ascii="Arial" w:hAnsi="Arial" w:cs="Arial"/>
          <w:b/>
          <w:sz w:val="22"/>
          <w:szCs w:val="20"/>
        </w:rPr>
        <w:t>Ev Kadını Olmak</w:t>
      </w:r>
    </w:p>
    <w:p w:rsidR="00DB13BA" w:rsidRPr="00E83ACB" w:rsidRDefault="00DB13BA" w:rsidP="00E83ACB">
      <w:pPr>
        <w:jc w:val="both"/>
        <w:rPr>
          <w:rFonts w:ascii="Arial" w:hAnsi="Arial" w:cs="Arial"/>
          <w:sz w:val="20"/>
          <w:szCs w:val="20"/>
        </w:rPr>
      </w:pPr>
    </w:p>
    <w:p w:rsidR="00DB13BA" w:rsidRPr="00E83ACB" w:rsidRDefault="00DB13BA" w:rsidP="00E83ACB">
      <w:pPr>
        <w:jc w:val="both"/>
        <w:rPr>
          <w:rFonts w:ascii="Arial" w:hAnsi="Arial" w:cs="Arial"/>
          <w:sz w:val="20"/>
          <w:szCs w:val="20"/>
        </w:rPr>
      </w:pPr>
      <w:r w:rsidRPr="00E83ACB">
        <w:rPr>
          <w:rFonts w:ascii="Arial" w:hAnsi="Arial" w:cs="Arial"/>
          <w:sz w:val="20"/>
          <w:szCs w:val="20"/>
        </w:rPr>
        <w:t xml:space="preserve">Kadının evde oturmasının mı,  yoksa para kazanacak bir işte çalışmasının mı daha çok tercih edildiğini anlayabilmek için deneklere “Ev kadını olmak da, çalışmak ve para kazanmak kadar tatmin edici bir şeydir” ifadesine katılıp katılmadıkları sorulmuştur. Türkiye’de bu fikre katılanların oranı yüzde 71 olarak bulunmuştur. Kadın ve erkekler arasındaki uyum bu soruya verilen yanıtlarda da devam etmiştir (erkekler yüzde 68, kadınlar yüzde 75). </w:t>
      </w:r>
    </w:p>
    <w:p w:rsidR="00DB13BA" w:rsidRPr="00E83ACB" w:rsidRDefault="00DB13BA" w:rsidP="00E83ACB">
      <w:pPr>
        <w:jc w:val="both"/>
        <w:rPr>
          <w:rFonts w:ascii="Arial" w:hAnsi="Arial" w:cs="Arial"/>
          <w:sz w:val="20"/>
          <w:szCs w:val="20"/>
        </w:rPr>
      </w:pPr>
      <w:r w:rsidRPr="00E83ACB">
        <w:rPr>
          <w:rFonts w:ascii="Arial" w:hAnsi="Arial" w:cs="Arial"/>
          <w:sz w:val="20"/>
          <w:szCs w:val="20"/>
        </w:rPr>
        <w:t xml:space="preserve"> </w:t>
      </w:r>
    </w:p>
    <w:p w:rsidR="00355838" w:rsidRDefault="00DB13BA" w:rsidP="00E83ACB">
      <w:pPr>
        <w:jc w:val="both"/>
        <w:rPr>
          <w:rFonts w:ascii="Arial" w:hAnsi="Arial" w:cs="Arial"/>
          <w:sz w:val="20"/>
          <w:szCs w:val="20"/>
        </w:rPr>
      </w:pPr>
      <w:r w:rsidRPr="00E83ACB">
        <w:rPr>
          <w:rFonts w:ascii="Arial" w:hAnsi="Arial" w:cs="Arial"/>
          <w:sz w:val="20"/>
          <w:szCs w:val="20"/>
        </w:rPr>
        <w:t xml:space="preserve">Bu görüşe yüzde 19 ile en az katılan Haiti’yi, Romanya, İsveç, Gana ve Hollanda takip etmektedir. Ev kadınlığını çalışmak ve para kazanmak kadar tatmin edici bulan ülkeler ise Özbekistan, Ukrayna, Estonya, Rusya ve Kazakistan’dır. Türkiye yüzde 70 ile 59 ülke arasında 42’inci sıradadır. </w:t>
      </w:r>
    </w:p>
    <w:p w:rsidR="00E83ACB" w:rsidRDefault="00E83ACB" w:rsidP="00E83ACB">
      <w:pPr>
        <w:jc w:val="both"/>
        <w:rPr>
          <w:rFonts w:ascii="Arial" w:hAnsi="Arial" w:cs="Arial"/>
          <w:sz w:val="20"/>
          <w:szCs w:val="20"/>
        </w:rPr>
      </w:pPr>
    </w:p>
    <w:p w:rsidR="00E83ACB" w:rsidRDefault="00E83ACB" w:rsidP="00E83ACB">
      <w:pPr>
        <w:jc w:val="both"/>
        <w:rPr>
          <w:rFonts w:ascii="Arial" w:hAnsi="Arial" w:cs="Arial"/>
          <w:sz w:val="20"/>
          <w:szCs w:val="20"/>
        </w:rPr>
      </w:pPr>
    </w:p>
    <w:p w:rsidR="00E83ACB" w:rsidRDefault="00E83ACB" w:rsidP="00E83ACB">
      <w:pPr>
        <w:jc w:val="both"/>
        <w:rPr>
          <w:rFonts w:ascii="Arial" w:hAnsi="Arial" w:cs="Arial"/>
          <w:sz w:val="20"/>
          <w:szCs w:val="20"/>
        </w:rPr>
      </w:pPr>
    </w:p>
    <w:p w:rsidR="00E83ACB" w:rsidRDefault="00E83ACB" w:rsidP="00E83ACB">
      <w:pPr>
        <w:jc w:val="both"/>
        <w:rPr>
          <w:rFonts w:ascii="Arial" w:hAnsi="Arial" w:cs="Arial"/>
          <w:sz w:val="20"/>
          <w:szCs w:val="20"/>
        </w:rPr>
      </w:pPr>
    </w:p>
    <w:p w:rsidR="00E83ACB" w:rsidRDefault="00E83ACB" w:rsidP="00E83ACB">
      <w:pPr>
        <w:jc w:val="both"/>
        <w:rPr>
          <w:rFonts w:ascii="Arial" w:hAnsi="Arial" w:cs="Arial"/>
          <w:sz w:val="20"/>
          <w:szCs w:val="20"/>
        </w:rPr>
      </w:pPr>
    </w:p>
    <w:p w:rsidR="00E83ACB" w:rsidRDefault="00E83ACB" w:rsidP="00E83ACB">
      <w:pPr>
        <w:jc w:val="both"/>
        <w:rPr>
          <w:rFonts w:ascii="Arial" w:hAnsi="Arial" w:cs="Arial"/>
          <w:sz w:val="20"/>
          <w:szCs w:val="20"/>
        </w:rPr>
      </w:pPr>
    </w:p>
    <w:p w:rsidR="00E83ACB" w:rsidRDefault="00E83ACB" w:rsidP="00E83ACB">
      <w:pPr>
        <w:jc w:val="both"/>
        <w:rPr>
          <w:rFonts w:ascii="Arial" w:hAnsi="Arial" w:cs="Arial"/>
          <w:sz w:val="20"/>
          <w:szCs w:val="20"/>
        </w:rPr>
      </w:pPr>
    </w:p>
    <w:p w:rsidR="00E83ACB" w:rsidRDefault="00E83ACB" w:rsidP="00E83ACB">
      <w:pPr>
        <w:jc w:val="both"/>
        <w:rPr>
          <w:rFonts w:ascii="Arial" w:hAnsi="Arial" w:cs="Arial"/>
          <w:sz w:val="20"/>
          <w:szCs w:val="20"/>
        </w:rPr>
      </w:pPr>
    </w:p>
    <w:p w:rsidR="00E83ACB" w:rsidRDefault="00E83ACB" w:rsidP="00E83ACB">
      <w:pPr>
        <w:jc w:val="both"/>
        <w:rPr>
          <w:rFonts w:ascii="Arial" w:hAnsi="Arial" w:cs="Arial"/>
          <w:sz w:val="20"/>
          <w:szCs w:val="20"/>
        </w:rPr>
      </w:pPr>
    </w:p>
    <w:p w:rsidR="00E83ACB" w:rsidRDefault="00E83ACB" w:rsidP="00E83ACB">
      <w:pPr>
        <w:jc w:val="both"/>
        <w:rPr>
          <w:rFonts w:ascii="Arial" w:hAnsi="Arial" w:cs="Arial"/>
          <w:sz w:val="20"/>
          <w:szCs w:val="20"/>
        </w:rPr>
      </w:pPr>
    </w:p>
    <w:p w:rsidR="00E83ACB" w:rsidRDefault="00E83ACB" w:rsidP="00E83ACB">
      <w:pPr>
        <w:jc w:val="both"/>
        <w:rPr>
          <w:rFonts w:ascii="Arial" w:hAnsi="Arial" w:cs="Arial"/>
          <w:sz w:val="20"/>
          <w:szCs w:val="20"/>
        </w:rPr>
      </w:pPr>
    </w:p>
    <w:p w:rsidR="00E83ACB" w:rsidRDefault="00E83ACB" w:rsidP="00E83ACB">
      <w:pPr>
        <w:jc w:val="both"/>
        <w:rPr>
          <w:rFonts w:ascii="Arial" w:hAnsi="Arial" w:cs="Arial"/>
          <w:sz w:val="20"/>
          <w:szCs w:val="20"/>
        </w:rPr>
      </w:pPr>
    </w:p>
    <w:p w:rsidR="00E83ACB" w:rsidRDefault="00E83ACB" w:rsidP="00E83ACB">
      <w:pPr>
        <w:jc w:val="both"/>
        <w:rPr>
          <w:rFonts w:ascii="Arial" w:hAnsi="Arial" w:cs="Arial"/>
          <w:sz w:val="20"/>
          <w:szCs w:val="20"/>
        </w:rPr>
      </w:pPr>
    </w:p>
    <w:p w:rsidR="00E83ACB" w:rsidRDefault="00E83ACB" w:rsidP="00E83ACB">
      <w:pPr>
        <w:jc w:val="both"/>
        <w:rPr>
          <w:rFonts w:ascii="Arial" w:hAnsi="Arial" w:cs="Arial"/>
          <w:sz w:val="20"/>
          <w:szCs w:val="20"/>
        </w:rPr>
      </w:pPr>
    </w:p>
    <w:p w:rsidR="000D024F" w:rsidRPr="000D024F" w:rsidRDefault="000D024F" w:rsidP="00E83ACB">
      <w:pPr>
        <w:jc w:val="both"/>
        <w:rPr>
          <w:rFonts w:ascii="Arial" w:hAnsi="Arial" w:cs="Arial"/>
          <w:b/>
          <w:sz w:val="20"/>
          <w:szCs w:val="20"/>
        </w:rPr>
      </w:pPr>
    </w:p>
    <w:p w:rsidR="00E83ACB" w:rsidRPr="000D024F" w:rsidRDefault="000D024F" w:rsidP="00E83ACB">
      <w:pPr>
        <w:jc w:val="both"/>
        <w:rPr>
          <w:rFonts w:ascii="Arial" w:hAnsi="Arial" w:cs="Arial"/>
          <w:b/>
          <w:sz w:val="20"/>
          <w:szCs w:val="20"/>
        </w:rPr>
      </w:pPr>
      <w:r w:rsidRPr="000D024F">
        <w:rPr>
          <w:rFonts w:ascii="Arial" w:hAnsi="Arial" w:cs="Arial"/>
          <w:b/>
          <w:sz w:val="20"/>
          <w:szCs w:val="20"/>
        </w:rPr>
        <w:t xml:space="preserve">Şekil 4 “Ev kadını olmak da, çalışmak ve para kazanmak kadar tatmin edici bir şeydir” görüşüne katılanlar </w:t>
      </w:r>
    </w:p>
    <w:p w:rsidR="00DB13BA" w:rsidRDefault="00D60745" w:rsidP="00E83ACB">
      <w:pPr>
        <w:spacing w:before="240"/>
        <w:jc w:val="center"/>
        <w:rPr>
          <w:rFonts w:ascii="Arial" w:hAnsi="Arial" w:cs="Arial"/>
          <w:sz w:val="20"/>
          <w:szCs w:val="20"/>
        </w:rPr>
      </w:pPr>
      <w:r w:rsidRPr="00E83ACB">
        <w:rPr>
          <w:rFonts w:ascii="Arial" w:hAnsi="Arial" w:cs="Arial"/>
          <w:noProof/>
          <w:sz w:val="20"/>
          <w:szCs w:val="20"/>
        </w:rPr>
        <w:drawing>
          <wp:inline distT="0" distB="0" distL="0" distR="0">
            <wp:extent cx="4575810" cy="2367915"/>
            <wp:effectExtent l="0" t="0" r="15240" b="1333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024F" w:rsidRPr="00E83ACB" w:rsidRDefault="000D024F" w:rsidP="00E83ACB">
      <w:pPr>
        <w:spacing w:before="240"/>
        <w:jc w:val="center"/>
        <w:rPr>
          <w:rFonts w:ascii="Arial" w:hAnsi="Arial" w:cs="Arial"/>
          <w:sz w:val="20"/>
          <w:szCs w:val="20"/>
        </w:rPr>
      </w:pPr>
    </w:p>
    <w:p w:rsidR="000D024F" w:rsidRPr="00E83ACB" w:rsidRDefault="000D024F" w:rsidP="000D024F">
      <w:pPr>
        <w:jc w:val="both"/>
        <w:rPr>
          <w:rFonts w:ascii="Arial" w:hAnsi="Arial" w:cs="Arial"/>
          <w:sz w:val="20"/>
          <w:szCs w:val="20"/>
        </w:rPr>
      </w:pPr>
      <w:r w:rsidRPr="001A3101">
        <w:rPr>
          <w:rFonts w:ascii="Arial" w:hAnsi="Arial" w:cs="Arial"/>
          <w:sz w:val="18"/>
          <w:szCs w:val="18"/>
        </w:rPr>
        <w:t>Kaynak:</w:t>
      </w:r>
      <w:r>
        <w:rPr>
          <w:rFonts w:ascii="Arial" w:hAnsi="Arial" w:cs="Arial"/>
          <w:sz w:val="18"/>
          <w:szCs w:val="18"/>
        </w:rPr>
        <w:t xml:space="preserve"> World </w:t>
      </w:r>
      <w:proofErr w:type="spellStart"/>
      <w:r>
        <w:rPr>
          <w:rFonts w:ascii="Arial" w:hAnsi="Arial" w:cs="Arial"/>
          <w:sz w:val="18"/>
          <w:szCs w:val="18"/>
        </w:rPr>
        <w:t>Values</w:t>
      </w:r>
      <w:proofErr w:type="spellEnd"/>
      <w:r>
        <w:rPr>
          <w:rFonts w:ascii="Arial" w:hAnsi="Arial" w:cs="Arial"/>
          <w:sz w:val="18"/>
          <w:szCs w:val="18"/>
        </w:rPr>
        <w:t xml:space="preserve"> </w:t>
      </w:r>
      <w:proofErr w:type="spellStart"/>
      <w:r>
        <w:rPr>
          <w:rFonts w:ascii="Arial" w:hAnsi="Arial" w:cs="Arial"/>
          <w:sz w:val="18"/>
          <w:szCs w:val="18"/>
        </w:rPr>
        <w:t>Survey</w:t>
      </w:r>
      <w:proofErr w:type="spellEnd"/>
      <w:r>
        <w:rPr>
          <w:rFonts w:ascii="Arial" w:hAnsi="Arial" w:cs="Arial"/>
          <w:sz w:val="18"/>
          <w:szCs w:val="18"/>
        </w:rPr>
        <w:t>, (</w:t>
      </w:r>
      <w:hyperlink r:id="rId15" w:history="1">
        <w:r w:rsidRPr="00431B0C">
          <w:rPr>
            <w:rStyle w:val="Hyperlink"/>
            <w:rFonts w:ascii="Arial" w:hAnsi="Arial" w:cs="Arial"/>
            <w:sz w:val="18"/>
            <w:szCs w:val="18"/>
          </w:rPr>
          <w:t>http://www.worldvaluessurvey.org/WVSOnline.jsp</w:t>
        </w:r>
      </w:hyperlink>
      <w:r>
        <w:rPr>
          <w:rFonts w:ascii="Arial" w:hAnsi="Arial" w:cs="Arial"/>
          <w:sz w:val="18"/>
          <w:szCs w:val="18"/>
        </w:rPr>
        <w:t>, Erişim tarihi</w:t>
      </w:r>
      <w:r w:rsidR="00D165CB">
        <w:rPr>
          <w:rFonts w:ascii="Arial" w:hAnsi="Arial" w:cs="Arial"/>
          <w:sz w:val="18"/>
          <w:szCs w:val="18"/>
        </w:rPr>
        <w:t xml:space="preserve"> </w:t>
      </w:r>
      <w:r>
        <w:rPr>
          <w:rFonts w:ascii="Arial" w:hAnsi="Arial" w:cs="Arial"/>
          <w:sz w:val="18"/>
          <w:szCs w:val="18"/>
        </w:rPr>
        <w:t xml:space="preserve">27.02.2018) </w:t>
      </w:r>
    </w:p>
    <w:p w:rsidR="00DB13BA" w:rsidRPr="00E83ACB" w:rsidRDefault="00DB13BA" w:rsidP="00E83ACB">
      <w:pPr>
        <w:rPr>
          <w:rFonts w:ascii="Arial" w:hAnsi="Arial" w:cs="Arial"/>
          <w:b/>
          <w:sz w:val="20"/>
          <w:szCs w:val="20"/>
        </w:rPr>
      </w:pPr>
    </w:p>
    <w:p w:rsidR="00355838" w:rsidRPr="00E83ACB" w:rsidRDefault="00355838" w:rsidP="00E83ACB">
      <w:pPr>
        <w:rPr>
          <w:rFonts w:ascii="Arial" w:hAnsi="Arial" w:cs="Arial"/>
          <w:b/>
          <w:sz w:val="20"/>
          <w:szCs w:val="20"/>
        </w:rPr>
      </w:pPr>
    </w:p>
    <w:p w:rsidR="00DB13BA" w:rsidRPr="000D024F" w:rsidRDefault="00DB13BA" w:rsidP="00E83ACB">
      <w:pPr>
        <w:rPr>
          <w:rFonts w:ascii="Arial" w:hAnsi="Arial" w:cs="Arial"/>
          <w:b/>
          <w:sz w:val="22"/>
          <w:szCs w:val="20"/>
        </w:rPr>
      </w:pPr>
      <w:r w:rsidRPr="000D024F">
        <w:rPr>
          <w:rFonts w:ascii="Arial" w:hAnsi="Arial" w:cs="Arial"/>
          <w:b/>
          <w:sz w:val="22"/>
          <w:szCs w:val="20"/>
        </w:rPr>
        <w:t>SONUÇ</w:t>
      </w:r>
    </w:p>
    <w:p w:rsidR="00DB13BA" w:rsidRPr="00E83ACB" w:rsidRDefault="00DB13BA" w:rsidP="00E83ACB">
      <w:pPr>
        <w:rPr>
          <w:rFonts w:ascii="Arial" w:hAnsi="Arial" w:cs="Arial"/>
          <w:sz w:val="20"/>
          <w:szCs w:val="20"/>
        </w:rPr>
      </w:pPr>
    </w:p>
    <w:p w:rsidR="00DB13BA" w:rsidRPr="00E83ACB" w:rsidRDefault="00DB13BA" w:rsidP="0060455A">
      <w:pPr>
        <w:spacing w:after="120"/>
        <w:jc w:val="both"/>
        <w:rPr>
          <w:rFonts w:ascii="Arial" w:hAnsi="Arial" w:cs="Arial"/>
          <w:sz w:val="20"/>
          <w:szCs w:val="20"/>
        </w:rPr>
      </w:pPr>
      <w:r w:rsidRPr="00E83ACB">
        <w:rPr>
          <w:rFonts w:ascii="Arial" w:hAnsi="Arial" w:cs="Arial"/>
          <w:sz w:val="20"/>
          <w:szCs w:val="20"/>
        </w:rPr>
        <w:t xml:space="preserve">Türkiye’de kadının eğitim, iş ve sosyal hayatındaki konumlanmasına Dünya Değerler </w:t>
      </w:r>
      <w:r w:rsidR="002F5A8B" w:rsidRPr="00E83ACB">
        <w:rPr>
          <w:rFonts w:ascii="Arial" w:hAnsi="Arial" w:cs="Arial"/>
          <w:sz w:val="20"/>
          <w:szCs w:val="20"/>
        </w:rPr>
        <w:t>Araştırmalarından</w:t>
      </w:r>
      <w:r w:rsidRPr="00E83ACB">
        <w:rPr>
          <w:rFonts w:ascii="Arial" w:hAnsi="Arial" w:cs="Arial"/>
          <w:sz w:val="20"/>
          <w:szCs w:val="20"/>
        </w:rPr>
        <w:t xml:space="preserve"> aldığımız birkaç soru ile bakmaya çalıştık. Türkiye’de kadının üniversite eğitimine erişimi diğer değişkenlere göre daha iyimser bir resim çiziyor. Fakat işe almada erkeğe öncelik tanınması ve erkeklerin daha iyi şirket yöneticisi olduğu ile ilgili görüşler toplumumuzun kadın-erkek eşitliği konusunda hayli uzun bir mesafe </w:t>
      </w:r>
      <w:proofErr w:type="spellStart"/>
      <w:r w:rsidRPr="00E83ACB">
        <w:rPr>
          <w:rFonts w:ascii="Arial" w:hAnsi="Arial" w:cs="Arial"/>
          <w:sz w:val="20"/>
          <w:szCs w:val="20"/>
        </w:rPr>
        <w:t>katetmesi</w:t>
      </w:r>
      <w:proofErr w:type="spellEnd"/>
      <w:r w:rsidRPr="00E83ACB">
        <w:rPr>
          <w:rFonts w:ascii="Arial" w:hAnsi="Arial" w:cs="Arial"/>
          <w:sz w:val="20"/>
          <w:szCs w:val="20"/>
        </w:rPr>
        <w:t xml:space="preserve"> gerektiğini gösteriyor. Dünyanın hiçbir yerinde kadın-erkek eşitliğinden tam anlamıyla söz etmek mümkün değil. Fakat bir sıralama yapıldığında, nerede bulunduğumuz önemli </w:t>
      </w:r>
      <w:r w:rsidR="007B3783" w:rsidRPr="00E83ACB">
        <w:rPr>
          <w:rFonts w:ascii="Arial" w:hAnsi="Arial" w:cs="Arial"/>
          <w:sz w:val="20"/>
          <w:szCs w:val="20"/>
        </w:rPr>
        <w:t>ve</w:t>
      </w:r>
      <w:r w:rsidRPr="00E83ACB">
        <w:rPr>
          <w:rFonts w:ascii="Arial" w:hAnsi="Arial" w:cs="Arial"/>
          <w:sz w:val="20"/>
          <w:szCs w:val="20"/>
        </w:rPr>
        <w:t xml:space="preserve"> hangi kültürel göstergeye bakılırsa bakılsın, Türkiye dünya sıralamasında </w:t>
      </w:r>
      <w:r w:rsidR="007B3783" w:rsidRPr="00E83ACB">
        <w:rPr>
          <w:rFonts w:ascii="Arial" w:hAnsi="Arial" w:cs="Arial"/>
          <w:sz w:val="20"/>
          <w:szCs w:val="20"/>
        </w:rPr>
        <w:t>oldukça</w:t>
      </w:r>
      <w:r w:rsidRPr="00E83ACB">
        <w:rPr>
          <w:rFonts w:ascii="Arial" w:hAnsi="Arial" w:cs="Arial"/>
          <w:sz w:val="20"/>
          <w:szCs w:val="20"/>
        </w:rPr>
        <w:t xml:space="preserve"> gerilerde yer alıyor. Daha da önemlisi, kadınlarımız da, erkeğin gerisindeki konumlarını büyük ölçüde içselleştirmiş durumdalar. </w:t>
      </w:r>
    </w:p>
    <w:p w:rsidR="00DB13BA" w:rsidRPr="00E83ACB" w:rsidRDefault="00DB13BA" w:rsidP="00E83ACB">
      <w:pPr>
        <w:rPr>
          <w:rFonts w:ascii="Arial" w:hAnsi="Arial" w:cs="Arial"/>
          <w:sz w:val="20"/>
          <w:szCs w:val="20"/>
        </w:rPr>
      </w:pPr>
    </w:p>
    <w:p w:rsidR="00DB13BA" w:rsidRPr="00E83ACB" w:rsidRDefault="00DB13BA" w:rsidP="00E83ACB">
      <w:pPr>
        <w:rPr>
          <w:rFonts w:ascii="Arial" w:hAnsi="Arial" w:cs="Arial"/>
          <w:sz w:val="20"/>
          <w:szCs w:val="20"/>
        </w:rPr>
      </w:pPr>
    </w:p>
    <w:p w:rsidR="00DB13BA" w:rsidRPr="00E83ACB" w:rsidRDefault="00DB13BA" w:rsidP="00E83ACB">
      <w:pPr>
        <w:jc w:val="both"/>
        <w:rPr>
          <w:rFonts w:ascii="Arial" w:hAnsi="Arial" w:cs="Arial"/>
          <w:b/>
          <w:sz w:val="20"/>
          <w:szCs w:val="20"/>
        </w:rPr>
      </w:pPr>
    </w:p>
    <w:p w:rsidR="00DB13BA" w:rsidRPr="00E83ACB" w:rsidRDefault="00DB13BA" w:rsidP="00E83ACB">
      <w:pPr>
        <w:rPr>
          <w:rFonts w:ascii="Arial" w:hAnsi="Arial" w:cs="Arial"/>
          <w:sz w:val="20"/>
          <w:szCs w:val="20"/>
        </w:rPr>
      </w:pPr>
    </w:p>
    <w:p w:rsidR="00DB13BA" w:rsidRPr="00E83ACB" w:rsidRDefault="00DB13BA" w:rsidP="00E83ACB">
      <w:pPr>
        <w:jc w:val="both"/>
        <w:rPr>
          <w:rFonts w:ascii="Arial" w:hAnsi="Arial" w:cs="Arial"/>
          <w:sz w:val="20"/>
          <w:szCs w:val="20"/>
        </w:rPr>
      </w:pPr>
    </w:p>
    <w:p w:rsidR="00DB13BA" w:rsidRPr="00E83ACB" w:rsidRDefault="00DB13BA" w:rsidP="00E83ACB">
      <w:pPr>
        <w:spacing w:after="240"/>
        <w:jc w:val="both"/>
        <w:rPr>
          <w:rFonts w:ascii="Arial" w:hAnsi="Arial" w:cs="Arial"/>
          <w:sz w:val="20"/>
          <w:szCs w:val="20"/>
        </w:rPr>
      </w:pPr>
    </w:p>
    <w:p w:rsidR="009554B6" w:rsidRPr="00E83ACB" w:rsidRDefault="009554B6" w:rsidP="00E83ACB">
      <w:pPr>
        <w:rPr>
          <w:rFonts w:ascii="Arial" w:hAnsi="Arial" w:cs="Arial"/>
          <w:sz w:val="20"/>
          <w:szCs w:val="20"/>
        </w:rPr>
      </w:pPr>
    </w:p>
    <w:sectPr w:rsidR="009554B6" w:rsidRPr="00E83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9D" w:rsidRDefault="00FF2B9D" w:rsidP="00DB13BA">
      <w:r>
        <w:separator/>
      </w:r>
    </w:p>
  </w:endnote>
  <w:endnote w:type="continuationSeparator" w:id="0">
    <w:p w:rsidR="00FF2B9D" w:rsidRDefault="00FF2B9D" w:rsidP="00DB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9D" w:rsidRDefault="00FF2B9D" w:rsidP="00DB13BA">
      <w:r>
        <w:separator/>
      </w:r>
    </w:p>
  </w:footnote>
  <w:footnote w:type="continuationSeparator" w:id="0">
    <w:p w:rsidR="00FF2B9D" w:rsidRDefault="00FF2B9D" w:rsidP="00DB13BA">
      <w:r>
        <w:continuationSeparator/>
      </w:r>
    </w:p>
  </w:footnote>
  <w:footnote w:id="1">
    <w:p w:rsidR="00DB13BA" w:rsidRDefault="00DB13BA" w:rsidP="00DB13BA">
      <w:pPr>
        <w:pStyle w:val="FootnoteText"/>
      </w:pPr>
      <w:r>
        <w:rPr>
          <w:rStyle w:val="DipnotKarakterleri"/>
          <w:rFonts w:ascii="Times New Roman" w:hAnsi="Times New Roman"/>
        </w:rPr>
        <w:t>*</w:t>
      </w:r>
      <w:r w:rsidR="004D1170">
        <w:rPr>
          <w:rFonts w:ascii="Times New Roman" w:hAnsi="Times New Roman"/>
        </w:rPr>
        <w:t xml:space="preserve"> </w:t>
      </w:r>
      <w:r>
        <w:rPr>
          <w:rFonts w:ascii="Times New Roman" w:hAnsi="Times New Roman"/>
        </w:rPr>
        <w:t xml:space="preserve">Duygu </w:t>
      </w:r>
      <w:proofErr w:type="spellStart"/>
      <w:r>
        <w:rPr>
          <w:rFonts w:ascii="Times New Roman" w:hAnsi="Times New Roman"/>
        </w:rPr>
        <w:t>Karadon</w:t>
      </w:r>
      <w:proofErr w:type="spellEnd"/>
      <w:r>
        <w:rPr>
          <w:rFonts w:ascii="Times New Roman" w:hAnsi="Times New Roman"/>
        </w:rPr>
        <w:t xml:space="preserve">, </w:t>
      </w:r>
      <w:r>
        <w:rPr>
          <w:rFonts w:ascii="Times New Roman" w:hAnsi="Times New Roman"/>
          <w:b/>
          <w:bCs/>
        </w:rPr>
        <w:t>BETAM</w:t>
      </w:r>
      <w:r>
        <w:rPr>
          <w:rFonts w:ascii="Times New Roman" w:hAnsi="Times New Roman"/>
        </w:rPr>
        <w:t>, duygu.karadon@eas.bau.edu.tr</w:t>
      </w:r>
    </w:p>
  </w:footnote>
  <w:footnote w:id="2">
    <w:p w:rsidR="00DB13BA" w:rsidRDefault="00DB13BA" w:rsidP="00DB13BA">
      <w:pPr>
        <w:pStyle w:val="FootnoteText"/>
      </w:pPr>
      <w:r>
        <w:rPr>
          <w:rStyle w:val="DipnotKarakterleri"/>
          <w:rFonts w:ascii="Times New Roman" w:hAnsi="Times New Roman"/>
        </w:rPr>
        <w:t>**</w:t>
      </w:r>
      <w:r>
        <w:rPr>
          <w:rFonts w:ascii="Times New Roman" w:hAnsi="Times New Roman"/>
        </w:rPr>
        <w:t xml:space="preserve"> </w:t>
      </w:r>
      <w:proofErr w:type="spellStart"/>
      <w:r>
        <w:rPr>
          <w:rFonts w:ascii="Times New Roman" w:hAnsi="Times New Roman"/>
        </w:rPr>
        <w:t>Simay</w:t>
      </w:r>
      <w:proofErr w:type="spellEnd"/>
      <w:r>
        <w:rPr>
          <w:rFonts w:ascii="Times New Roman" w:hAnsi="Times New Roman"/>
        </w:rPr>
        <w:t xml:space="preserve"> Baykal, </w:t>
      </w:r>
      <w:r>
        <w:rPr>
          <w:rFonts w:ascii="Times New Roman" w:hAnsi="Times New Roman"/>
          <w:b/>
          <w:bCs/>
        </w:rPr>
        <w:t>BETAM</w:t>
      </w:r>
      <w:r>
        <w:rPr>
          <w:rFonts w:ascii="Times New Roman" w:hAnsi="Times New Roman"/>
        </w:rPr>
        <w:t xml:space="preserve">, </w:t>
      </w:r>
      <w:r w:rsidRPr="004C30E0">
        <w:rPr>
          <w:rFonts w:ascii="Times New Roman" w:hAnsi="Times New Roman"/>
        </w:rPr>
        <w:t>simaysevval.baykal@eas.bau.edu.tr</w:t>
      </w:r>
    </w:p>
  </w:footnote>
  <w:footnote w:id="3">
    <w:p w:rsidR="00DB13BA" w:rsidRDefault="00DB13BA" w:rsidP="00DB13BA">
      <w:pPr>
        <w:pStyle w:val="FootnoteText"/>
      </w:pPr>
      <w:r>
        <w:rPr>
          <w:rStyle w:val="DipnotKarakterleri"/>
          <w:rFonts w:ascii="Times New Roman" w:hAnsi="Times New Roman"/>
        </w:rPr>
        <w:t>***</w:t>
      </w:r>
      <w:r>
        <w:rPr>
          <w:rFonts w:ascii="Times New Roman" w:hAnsi="Times New Roman"/>
        </w:rPr>
        <w:t xml:space="preserve"> Sebahat Kurutaş, </w:t>
      </w:r>
      <w:r>
        <w:rPr>
          <w:rFonts w:ascii="Times New Roman" w:hAnsi="Times New Roman"/>
          <w:b/>
          <w:bCs/>
        </w:rPr>
        <w:t xml:space="preserve">BETAM, </w:t>
      </w:r>
      <w:r w:rsidRPr="004C30E0">
        <w:rPr>
          <w:rFonts w:ascii="Times New Roman" w:hAnsi="Times New Roman"/>
        </w:rPr>
        <w:t>sebahat.kurutas@eas.bau.edu.tr</w:t>
      </w:r>
    </w:p>
  </w:footnote>
  <w:footnote w:id="4">
    <w:p w:rsidR="00DB13BA" w:rsidRDefault="00DB13BA" w:rsidP="00DB13BA">
      <w:pPr>
        <w:pStyle w:val="FootnoteText"/>
      </w:pPr>
      <w:r>
        <w:rPr>
          <w:rStyle w:val="FootnoteReference"/>
        </w:rPr>
        <w:footnoteRef/>
      </w:r>
      <w:r>
        <w:t xml:space="preserve"> Diğer ülkelerin sıralamasına World </w:t>
      </w:r>
      <w:proofErr w:type="spellStart"/>
      <w:r>
        <w:t>Value</w:t>
      </w:r>
      <w:r w:rsidR="004D1170">
        <w:t>s</w:t>
      </w:r>
      <w:proofErr w:type="spellEnd"/>
      <w:r>
        <w:t xml:space="preserve"> </w:t>
      </w:r>
      <w:proofErr w:type="spellStart"/>
      <w:r>
        <w:t>Survey</w:t>
      </w:r>
      <w:proofErr w:type="spellEnd"/>
      <w:r>
        <w:t xml:space="preserve"> web sitesi üzerinden ulaşılabilir.</w:t>
      </w:r>
      <w:r w:rsidRPr="00887BBB">
        <w:t xml:space="preserve"> </w:t>
      </w:r>
      <w:r w:rsidR="004D1170">
        <w:t xml:space="preserve"> </w:t>
      </w:r>
      <w:r w:rsidRPr="00887BBB">
        <w:t>http://www.worldvaluessurvey.org/WVSOnline.jsp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BA"/>
    <w:rsid w:val="00056B7D"/>
    <w:rsid w:val="000D024F"/>
    <w:rsid w:val="00141B8A"/>
    <w:rsid w:val="0021134F"/>
    <w:rsid w:val="002208F1"/>
    <w:rsid w:val="002F5A8B"/>
    <w:rsid w:val="00355838"/>
    <w:rsid w:val="003928D3"/>
    <w:rsid w:val="00496BB2"/>
    <w:rsid w:val="004D1170"/>
    <w:rsid w:val="00523ABB"/>
    <w:rsid w:val="0060455A"/>
    <w:rsid w:val="007B3783"/>
    <w:rsid w:val="00822E1D"/>
    <w:rsid w:val="00827314"/>
    <w:rsid w:val="008608A5"/>
    <w:rsid w:val="008D60B2"/>
    <w:rsid w:val="009554B6"/>
    <w:rsid w:val="00BF00EB"/>
    <w:rsid w:val="00D165CB"/>
    <w:rsid w:val="00D60745"/>
    <w:rsid w:val="00DB13BA"/>
    <w:rsid w:val="00E83ACB"/>
    <w:rsid w:val="00F67214"/>
    <w:rsid w:val="00FF2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BEE4"/>
  <w15:chartTrackingRefBased/>
  <w15:docId w15:val="{1CEA2453-6285-464A-949D-E676B59F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3B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B13BA"/>
    <w:rPr>
      <w:rFonts w:ascii="Calibri" w:eastAsia="Calibri" w:hAnsi="Calibri"/>
      <w:sz w:val="20"/>
      <w:szCs w:val="20"/>
      <w:lang w:eastAsia="en-US"/>
    </w:rPr>
  </w:style>
  <w:style w:type="character" w:customStyle="1" w:styleId="FootnoteTextChar">
    <w:name w:val="Footnote Text Char"/>
    <w:basedOn w:val="DefaultParagraphFont"/>
    <w:link w:val="FootnoteText"/>
    <w:rsid w:val="00DB13BA"/>
    <w:rPr>
      <w:rFonts w:ascii="Calibri" w:eastAsia="Calibri" w:hAnsi="Calibri" w:cs="Times New Roman"/>
      <w:sz w:val="20"/>
      <w:szCs w:val="20"/>
    </w:rPr>
  </w:style>
  <w:style w:type="character" w:styleId="FootnoteReference">
    <w:name w:val="footnote reference"/>
    <w:unhideWhenUsed/>
    <w:rsid w:val="00DB13BA"/>
    <w:rPr>
      <w:vertAlign w:val="superscript"/>
    </w:rPr>
  </w:style>
  <w:style w:type="character" w:customStyle="1" w:styleId="DipnotKarakterleri">
    <w:name w:val="Dipnot Karakterleri"/>
    <w:rsid w:val="00DB13BA"/>
    <w:rPr>
      <w:vertAlign w:val="superscript"/>
    </w:rPr>
  </w:style>
  <w:style w:type="character" w:styleId="Hyperlink">
    <w:name w:val="Hyperlink"/>
    <w:basedOn w:val="DefaultParagraphFont"/>
    <w:uiPriority w:val="99"/>
    <w:unhideWhenUsed/>
    <w:rsid w:val="00E83ACB"/>
    <w:rPr>
      <w:color w:val="0563C1" w:themeColor="hyperlink"/>
      <w:u w:val="single"/>
    </w:rPr>
  </w:style>
  <w:style w:type="paragraph" w:styleId="BalloonText">
    <w:name w:val="Balloon Text"/>
    <w:basedOn w:val="Normal"/>
    <w:link w:val="BalloonTextChar"/>
    <w:uiPriority w:val="99"/>
    <w:semiHidden/>
    <w:unhideWhenUsed/>
    <w:rsid w:val="00F67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1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worldvaluessurvey.org/WVSOnline.j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orldvaluessurvey.org/WVSOnline.jsp" TargetMode="External"/><Relationship Id="rId5" Type="http://schemas.openxmlformats.org/officeDocument/2006/relationships/footnotes" Target="footnotes.xml"/><Relationship Id="rId15" Type="http://schemas.openxmlformats.org/officeDocument/2006/relationships/hyperlink" Target="http://www.worldvaluessurvey.org/WVSOnline.jsp"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www.worldvaluessurvey.org/WVSOnline.jsp"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imaysevval.baykal\Desktop\8%20Mart%20Not%20i&#231;in.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imaysevval.baykal\Desktop\8%20Mart%20Not%20i&#231;in.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simaysevval.baykal\Desktop\8%20Mart%20Not%20i&#231;in.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simaysevval.baykal\Desktop\8%20Mart%20Not%20i&#231;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accent2"/>
              </a:solidFill>
              <a:ln>
                <a:noFill/>
              </a:ln>
              <a:effectLst/>
            </c:spPr>
            <c:extLst>
              <c:ext xmlns:c16="http://schemas.microsoft.com/office/drawing/2014/chart" uri="{C3380CC4-5D6E-409C-BE32-E72D297353CC}">
                <c16:uniqueId val="{00000001-D184-4965-9385-130230C325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Üniversite!$E$3:$E$13</c:f>
              <c:strCache>
                <c:ptCount val="11"/>
                <c:pt idx="0">
                  <c:v>İsveç</c:v>
                </c:pt>
                <c:pt idx="1">
                  <c:v>Avustralya</c:v>
                </c:pt>
                <c:pt idx="2">
                  <c:v>Hollanda</c:v>
                </c:pt>
                <c:pt idx="3">
                  <c:v>Yeni Zelanda</c:v>
                </c:pt>
                <c:pt idx="4">
                  <c:v>Trinidad ve Tobago</c:v>
                </c:pt>
                <c:pt idx="5">
                  <c:v>Türkiye</c:v>
                </c:pt>
                <c:pt idx="6">
                  <c:v>Yemen</c:v>
                </c:pt>
                <c:pt idx="7">
                  <c:v>Nijerya</c:v>
                </c:pt>
                <c:pt idx="8">
                  <c:v>Özbekistan</c:v>
                </c:pt>
                <c:pt idx="9">
                  <c:v>Pakistan</c:v>
                </c:pt>
                <c:pt idx="10">
                  <c:v>Haiti</c:v>
                </c:pt>
              </c:strCache>
            </c:strRef>
          </c:cat>
          <c:val>
            <c:numRef>
              <c:f>Üniversite!$F$3:$F$13</c:f>
              <c:numCache>
                <c:formatCode>General</c:formatCode>
                <c:ptCount val="11"/>
                <c:pt idx="0">
                  <c:v>3</c:v>
                </c:pt>
                <c:pt idx="1">
                  <c:v>4</c:v>
                </c:pt>
                <c:pt idx="2">
                  <c:v>5</c:v>
                </c:pt>
                <c:pt idx="3">
                  <c:v>5</c:v>
                </c:pt>
                <c:pt idx="4">
                  <c:v>6</c:v>
                </c:pt>
                <c:pt idx="5">
                  <c:v>32</c:v>
                </c:pt>
                <c:pt idx="6">
                  <c:v>45</c:v>
                </c:pt>
                <c:pt idx="7">
                  <c:v>46</c:v>
                </c:pt>
                <c:pt idx="8">
                  <c:v>49</c:v>
                </c:pt>
                <c:pt idx="9">
                  <c:v>51</c:v>
                </c:pt>
                <c:pt idx="10">
                  <c:v>60</c:v>
                </c:pt>
              </c:numCache>
            </c:numRef>
          </c:val>
          <c:extLst>
            <c:ext xmlns:c16="http://schemas.microsoft.com/office/drawing/2014/chart" uri="{C3380CC4-5D6E-409C-BE32-E72D297353CC}">
              <c16:uniqueId val="{00000002-D184-4965-9385-130230C32524}"/>
            </c:ext>
          </c:extLst>
        </c:ser>
        <c:dLbls>
          <c:dLblPos val="outEnd"/>
          <c:showLegendKey val="0"/>
          <c:showVal val="1"/>
          <c:showCatName val="0"/>
          <c:showSerName val="0"/>
          <c:showPercent val="0"/>
          <c:showBubbleSize val="0"/>
        </c:dLbls>
        <c:gapWidth val="219"/>
        <c:overlap val="-27"/>
        <c:axId val="412274608"/>
        <c:axId val="412269008"/>
      </c:barChart>
      <c:catAx>
        <c:axId val="41227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12269008"/>
        <c:crosses val="autoZero"/>
        <c:auto val="1"/>
        <c:lblAlgn val="ctr"/>
        <c:lblOffset val="100"/>
        <c:noMultiLvlLbl val="0"/>
      </c:catAx>
      <c:valAx>
        <c:axId val="4122690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12274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accent2"/>
              </a:solidFill>
              <a:ln>
                <a:noFill/>
              </a:ln>
              <a:effectLst/>
            </c:spPr>
            <c:extLst>
              <c:ext xmlns:c16="http://schemas.microsoft.com/office/drawing/2014/chart" uri="{C3380CC4-5D6E-409C-BE32-E72D297353CC}">
                <c16:uniqueId val="{00000001-E020-4280-A20C-48BA07A1BBE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İş!$A$1:$A$11</c:f>
              <c:strCache>
                <c:ptCount val="11"/>
                <c:pt idx="0">
                  <c:v>İsveç</c:v>
                </c:pt>
                <c:pt idx="1">
                  <c:v>Amerika</c:v>
                </c:pt>
                <c:pt idx="2">
                  <c:v>Yeni Zelanda </c:v>
                </c:pt>
                <c:pt idx="3">
                  <c:v>Hollanda</c:v>
                </c:pt>
                <c:pt idx="4">
                  <c:v>Avusturya</c:v>
                </c:pt>
                <c:pt idx="5">
                  <c:v>Türkiye</c:v>
                </c:pt>
                <c:pt idx="6">
                  <c:v>Yemen</c:v>
                </c:pt>
                <c:pt idx="7">
                  <c:v>Pakistan</c:v>
                </c:pt>
                <c:pt idx="8">
                  <c:v>Azerbaycan</c:v>
                </c:pt>
                <c:pt idx="9">
                  <c:v>Ürdün</c:v>
                </c:pt>
                <c:pt idx="10">
                  <c:v>Mısır</c:v>
                </c:pt>
              </c:strCache>
            </c:strRef>
          </c:cat>
          <c:val>
            <c:numRef>
              <c:f>İş!$B$1:$B$11</c:f>
              <c:numCache>
                <c:formatCode>General</c:formatCode>
                <c:ptCount val="11"/>
                <c:pt idx="0">
                  <c:v>2</c:v>
                </c:pt>
                <c:pt idx="1">
                  <c:v>6</c:v>
                </c:pt>
                <c:pt idx="2">
                  <c:v>7</c:v>
                </c:pt>
                <c:pt idx="3">
                  <c:v>7</c:v>
                </c:pt>
                <c:pt idx="4">
                  <c:v>7</c:v>
                </c:pt>
                <c:pt idx="5">
                  <c:v>59</c:v>
                </c:pt>
                <c:pt idx="6">
                  <c:v>75</c:v>
                </c:pt>
                <c:pt idx="7">
                  <c:v>75</c:v>
                </c:pt>
                <c:pt idx="8">
                  <c:v>79</c:v>
                </c:pt>
                <c:pt idx="9">
                  <c:v>81</c:v>
                </c:pt>
                <c:pt idx="10">
                  <c:v>83</c:v>
                </c:pt>
              </c:numCache>
            </c:numRef>
          </c:val>
          <c:extLst>
            <c:ext xmlns:c15="http://schemas.microsoft.com/office/drawing/2012/chart" uri="{02D57815-91ED-43cb-92C2-25804820EDAC}">
              <c15:filteredSeriesTitle>
                <c15:tx>
                  <c:strRef>
                    <c:extLst>
                      <c:ext uri="{02D57815-91ED-43cb-92C2-25804820EDAC}">
                        <c15:formulaRef>
                          <c15:sqref>İş!#REF!</c15:sqref>
                        </c15:formulaRef>
                      </c:ext>
                    </c:extLst>
                    <c:strCache>
                      <c:ptCount val="1"/>
                      <c:pt idx="0">
                        <c:v>#REF!</c:v>
                      </c:pt>
                    </c:strCache>
                  </c:strRef>
                </c15:tx>
              </c15:filteredSeriesTitle>
            </c:ext>
            <c:ext xmlns:c16="http://schemas.microsoft.com/office/drawing/2014/chart" uri="{C3380CC4-5D6E-409C-BE32-E72D297353CC}">
              <c16:uniqueId val="{00000002-E020-4280-A20C-48BA07A1BBED}"/>
            </c:ext>
          </c:extLst>
        </c:ser>
        <c:dLbls>
          <c:dLblPos val="outEnd"/>
          <c:showLegendKey val="0"/>
          <c:showVal val="1"/>
          <c:showCatName val="0"/>
          <c:showSerName val="0"/>
          <c:showPercent val="0"/>
          <c:showBubbleSize val="0"/>
        </c:dLbls>
        <c:gapWidth val="219"/>
        <c:overlap val="-27"/>
        <c:axId val="333159504"/>
        <c:axId val="333158384"/>
      </c:barChart>
      <c:catAx>
        <c:axId val="33315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3158384"/>
        <c:crosses val="autoZero"/>
        <c:auto val="1"/>
        <c:lblAlgn val="ctr"/>
        <c:lblOffset val="100"/>
        <c:noMultiLvlLbl val="0"/>
      </c:catAx>
      <c:valAx>
        <c:axId val="33315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315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accent2"/>
              </a:solidFill>
              <a:ln>
                <a:noFill/>
              </a:ln>
              <a:effectLst/>
            </c:spPr>
            <c:extLst>
              <c:ext xmlns:c16="http://schemas.microsoft.com/office/drawing/2014/chart" uri="{C3380CC4-5D6E-409C-BE32-E72D297353CC}">
                <c16:uniqueId val="{00000001-AF6A-4192-B58E-B218329375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Sheet2!$A$1:$A$11</c:f>
              <c:strCache>
                <c:ptCount val="11"/>
                <c:pt idx="0">
                  <c:v>Hollanda</c:v>
                </c:pt>
                <c:pt idx="1">
                  <c:v>İsveç</c:v>
                </c:pt>
                <c:pt idx="2">
                  <c:v>Amerika</c:v>
                </c:pt>
                <c:pt idx="3">
                  <c:v>Yeni Zelanda</c:v>
                </c:pt>
                <c:pt idx="4">
                  <c:v>Avustralya</c:v>
                </c:pt>
                <c:pt idx="5">
                  <c:v>Türkiye</c:v>
                </c:pt>
                <c:pt idx="6">
                  <c:v>Ürdün</c:v>
                </c:pt>
                <c:pt idx="7">
                  <c:v>Pakistan</c:v>
                </c:pt>
                <c:pt idx="8">
                  <c:v>Yemen</c:v>
                </c:pt>
                <c:pt idx="9">
                  <c:v>Azerbaycan</c:v>
                </c:pt>
                <c:pt idx="10">
                  <c:v>Mısır</c:v>
                </c:pt>
              </c:strCache>
            </c:strRef>
          </c:cat>
          <c:val>
            <c:numRef>
              <c:f>Sheet2!$B$1:$B$11</c:f>
              <c:numCache>
                <c:formatCode>General</c:formatCode>
                <c:ptCount val="11"/>
                <c:pt idx="0">
                  <c:v>8</c:v>
                </c:pt>
                <c:pt idx="1">
                  <c:v>8</c:v>
                </c:pt>
                <c:pt idx="2">
                  <c:v>12</c:v>
                </c:pt>
                <c:pt idx="3">
                  <c:v>13</c:v>
                </c:pt>
                <c:pt idx="4">
                  <c:v>14</c:v>
                </c:pt>
                <c:pt idx="5">
                  <c:v>64</c:v>
                </c:pt>
                <c:pt idx="6">
                  <c:v>71</c:v>
                </c:pt>
                <c:pt idx="7">
                  <c:v>73</c:v>
                </c:pt>
                <c:pt idx="8">
                  <c:v>74</c:v>
                </c:pt>
                <c:pt idx="9">
                  <c:v>75</c:v>
                </c:pt>
                <c:pt idx="10">
                  <c:v>80</c:v>
                </c:pt>
              </c:numCache>
            </c:numRef>
          </c:val>
          <c:extLst>
            <c:ext xmlns:c16="http://schemas.microsoft.com/office/drawing/2014/chart" uri="{C3380CC4-5D6E-409C-BE32-E72D297353CC}">
              <c16:uniqueId val="{00000002-AF6A-4192-B58E-B218329375E4}"/>
            </c:ext>
          </c:extLst>
        </c:ser>
        <c:dLbls>
          <c:dLblPos val="outEnd"/>
          <c:showLegendKey val="0"/>
          <c:showVal val="1"/>
          <c:showCatName val="0"/>
          <c:showSerName val="0"/>
          <c:showPercent val="0"/>
          <c:showBubbleSize val="0"/>
        </c:dLbls>
        <c:gapWidth val="219"/>
        <c:overlap val="-27"/>
        <c:axId val="333552768"/>
        <c:axId val="333550528"/>
      </c:barChart>
      <c:catAx>
        <c:axId val="33355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3550528"/>
        <c:crosses val="autoZero"/>
        <c:auto val="1"/>
        <c:lblAlgn val="ctr"/>
        <c:lblOffset val="100"/>
        <c:noMultiLvlLbl val="0"/>
      </c:catAx>
      <c:valAx>
        <c:axId val="333550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355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accent2"/>
              </a:solidFill>
              <a:ln>
                <a:noFill/>
              </a:ln>
              <a:effectLst/>
            </c:spPr>
            <c:extLst>
              <c:ext xmlns:c16="http://schemas.microsoft.com/office/drawing/2014/chart" uri="{C3380CC4-5D6E-409C-BE32-E72D297353CC}">
                <c16:uniqueId val="{00000001-AD7E-49C7-8D35-13ABF96886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 Kadını'!$E$4:$E$14</c:f>
              <c:strCache>
                <c:ptCount val="11"/>
                <c:pt idx="0">
                  <c:v>Haiti</c:v>
                </c:pt>
                <c:pt idx="1">
                  <c:v>Romanya</c:v>
                </c:pt>
                <c:pt idx="2">
                  <c:v>İsveç</c:v>
                </c:pt>
                <c:pt idx="3">
                  <c:v>Gana</c:v>
                </c:pt>
                <c:pt idx="4">
                  <c:v>Hollanda</c:v>
                </c:pt>
                <c:pt idx="5">
                  <c:v>Türkiye</c:v>
                </c:pt>
                <c:pt idx="6">
                  <c:v>Kazakistan</c:v>
                </c:pt>
                <c:pt idx="7">
                  <c:v>Rusya</c:v>
                </c:pt>
                <c:pt idx="8">
                  <c:v>Estonya</c:v>
                </c:pt>
                <c:pt idx="9">
                  <c:v>Ukrayna</c:v>
                </c:pt>
                <c:pt idx="10">
                  <c:v>Özbekistan</c:v>
                </c:pt>
              </c:strCache>
            </c:strRef>
          </c:cat>
          <c:val>
            <c:numRef>
              <c:f>'Ev Kadını'!$F$4:$F$14</c:f>
              <c:numCache>
                <c:formatCode>General</c:formatCode>
                <c:ptCount val="11"/>
                <c:pt idx="0">
                  <c:v>19</c:v>
                </c:pt>
                <c:pt idx="1">
                  <c:v>32</c:v>
                </c:pt>
                <c:pt idx="2">
                  <c:v>35</c:v>
                </c:pt>
                <c:pt idx="3">
                  <c:v>39</c:v>
                </c:pt>
                <c:pt idx="4">
                  <c:v>40</c:v>
                </c:pt>
                <c:pt idx="5">
                  <c:v>70</c:v>
                </c:pt>
                <c:pt idx="6">
                  <c:v>83</c:v>
                </c:pt>
                <c:pt idx="7">
                  <c:v>83</c:v>
                </c:pt>
                <c:pt idx="8">
                  <c:v>84</c:v>
                </c:pt>
                <c:pt idx="9">
                  <c:v>90</c:v>
                </c:pt>
                <c:pt idx="10">
                  <c:v>90</c:v>
                </c:pt>
              </c:numCache>
            </c:numRef>
          </c:val>
          <c:extLst>
            <c:ext xmlns:c16="http://schemas.microsoft.com/office/drawing/2014/chart" uri="{C3380CC4-5D6E-409C-BE32-E72D297353CC}">
              <c16:uniqueId val="{00000002-AD7E-49C7-8D35-13ABF968866C}"/>
            </c:ext>
          </c:extLst>
        </c:ser>
        <c:dLbls>
          <c:dLblPos val="outEnd"/>
          <c:showLegendKey val="0"/>
          <c:showVal val="1"/>
          <c:showCatName val="0"/>
          <c:showSerName val="0"/>
          <c:showPercent val="0"/>
          <c:showBubbleSize val="0"/>
        </c:dLbls>
        <c:gapWidth val="219"/>
        <c:overlap val="-27"/>
        <c:axId val="333558368"/>
        <c:axId val="333556128"/>
      </c:barChart>
      <c:catAx>
        <c:axId val="33355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3556128"/>
        <c:crosses val="autoZero"/>
        <c:auto val="1"/>
        <c:lblAlgn val="ctr"/>
        <c:lblOffset val="100"/>
        <c:noMultiLvlLbl val="0"/>
      </c:catAx>
      <c:valAx>
        <c:axId val="33355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3558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ED5D-6DAC-4E09-9C7E-F5BB9485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5963</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KARADON</dc:creator>
  <cp:keywords/>
  <dc:description/>
  <cp:lastModifiedBy>merve.akgul</cp:lastModifiedBy>
  <cp:revision>2</cp:revision>
  <cp:lastPrinted>2018-03-07T09:24:00Z</cp:lastPrinted>
  <dcterms:created xsi:type="dcterms:W3CDTF">2018-03-07T09:29:00Z</dcterms:created>
  <dcterms:modified xsi:type="dcterms:W3CDTF">2018-03-07T09:29:00Z</dcterms:modified>
</cp:coreProperties>
</file>