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A1" w:rsidRPr="009529DA" w:rsidRDefault="005112A1" w:rsidP="00B50CC1">
                            <w:pPr>
                              <w:jc w:val="center"/>
                              <w:rPr>
                                <w:b/>
                                <w:sz w:val="40"/>
                                <w:szCs w:val="40"/>
                              </w:rPr>
                            </w:pPr>
                            <w:r w:rsidRPr="009529DA">
                              <w:rPr>
                                <w:b/>
                                <w:sz w:val="40"/>
                                <w:szCs w:val="40"/>
                              </w:rPr>
                              <w:t>İşgücü Piyasası Görünümü:</w:t>
                            </w:r>
                          </w:p>
                          <w:p w:rsidR="005112A1" w:rsidRPr="009529DA" w:rsidRDefault="005112A1" w:rsidP="00B50CC1">
                            <w:pPr>
                              <w:jc w:val="center"/>
                              <w:rPr>
                                <w:b/>
                                <w:sz w:val="40"/>
                                <w:szCs w:val="40"/>
                              </w:rPr>
                            </w:pPr>
                            <w:r>
                              <w:rPr>
                                <w:b/>
                                <w:sz w:val="40"/>
                                <w:szCs w:val="40"/>
                              </w:rPr>
                              <w:t>Mayıs 2017</w:t>
                            </w:r>
                          </w:p>
                          <w:p w:rsidR="005112A1" w:rsidRPr="00526178" w:rsidRDefault="005112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5112A1" w:rsidRPr="009529DA" w:rsidRDefault="005112A1" w:rsidP="00B50CC1">
                      <w:pPr>
                        <w:jc w:val="center"/>
                        <w:rPr>
                          <w:b/>
                          <w:sz w:val="40"/>
                          <w:szCs w:val="40"/>
                        </w:rPr>
                      </w:pPr>
                      <w:r w:rsidRPr="009529DA">
                        <w:rPr>
                          <w:b/>
                          <w:sz w:val="40"/>
                          <w:szCs w:val="40"/>
                        </w:rPr>
                        <w:t>İşgücü Piyasası Görünümü:</w:t>
                      </w:r>
                    </w:p>
                    <w:p w:rsidR="005112A1" w:rsidRPr="009529DA" w:rsidRDefault="005112A1" w:rsidP="00B50CC1">
                      <w:pPr>
                        <w:jc w:val="center"/>
                        <w:rPr>
                          <w:b/>
                          <w:sz w:val="40"/>
                          <w:szCs w:val="40"/>
                        </w:rPr>
                      </w:pPr>
                      <w:r>
                        <w:rPr>
                          <w:b/>
                          <w:sz w:val="40"/>
                          <w:szCs w:val="40"/>
                        </w:rPr>
                        <w:t>Mayıs 2017</w:t>
                      </w:r>
                    </w:p>
                    <w:p w:rsidR="005112A1" w:rsidRPr="00526178" w:rsidRDefault="005112A1"/>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A1" w:rsidRPr="00455E88" w:rsidRDefault="005112A1" w:rsidP="00C24EA0">
                            <w:pPr>
                              <w:rPr>
                                <w:b/>
                                <w:color w:val="FFFFFF"/>
                                <w:sz w:val="22"/>
                                <w:szCs w:val="22"/>
                              </w:rPr>
                            </w:pPr>
                            <w:r w:rsidRPr="00455E88">
                              <w:rPr>
                                <w:b/>
                                <w:color w:val="FFFFFF"/>
                                <w:sz w:val="22"/>
                                <w:szCs w:val="22"/>
                              </w:rPr>
                              <w:t xml:space="preserve"> 15 </w:t>
                            </w:r>
                            <w:r>
                              <w:rPr>
                                <w:b/>
                                <w:color w:val="FFFFFF"/>
                                <w:sz w:val="22"/>
                                <w:szCs w:val="22"/>
                              </w:rPr>
                              <w:t>Mayıs</w:t>
                            </w:r>
                            <w:r w:rsidRPr="00455E88">
                              <w:rPr>
                                <w:b/>
                                <w:color w:val="FFFFFF"/>
                                <w:sz w:val="22"/>
                                <w:szCs w:val="22"/>
                              </w:rPr>
                              <w:t xml:space="preserve"> 2017</w:t>
                            </w:r>
                          </w:p>
                          <w:p w:rsidR="005112A1" w:rsidRPr="00AF5A90" w:rsidRDefault="005112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5112A1" w:rsidRPr="00455E88" w:rsidRDefault="005112A1" w:rsidP="00C24EA0">
                      <w:pPr>
                        <w:rPr>
                          <w:b/>
                          <w:color w:val="FFFFFF"/>
                          <w:sz w:val="22"/>
                          <w:szCs w:val="22"/>
                        </w:rPr>
                      </w:pPr>
                      <w:r w:rsidRPr="00455E88">
                        <w:rPr>
                          <w:b/>
                          <w:color w:val="FFFFFF"/>
                          <w:sz w:val="22"/>
                          <w:szCs w:val="22"/>
                        </w:rPr>
                        <w:t xml:space="preserve"> 15 </w:t>
                      </w:r>
                      <w:r>
                        <w:rPr>
                          <w:b/>
                          <w:color w:val="FFFFFF"/>
                          <w:sz w:val="22"/>
                          <w:szCs w:val="22"/>
                        </w:rPr>
                        <w:t>Mayıs</w:t>
                      </w:r>
                      <w:r w:rsidRPr="00455E88">
                        <w:rPr>
                          <w:b/>
                          <w:color w:val="FFFFFF"/>
                          <w:sz w:val="22"/>
                          <w:szCs w:val="22"/>
                        </w:rPr>
                        <w:t xml:space="preserve"> 2017</w:t>
                      </w:r>
                    </w:p>
                    <w:p w:rsidR="005112A1" w:rsidRPr="00AF5A90" w:rsidRDefault="005112A1"/>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BE1370" w:rsidP="000132F9">
      <w:pPr>
        <w:spacing w:before="120"/>
        <w:jc w:val="center"/>
        <w:rPr>
          <w:rFonts w:ascii="Arial" w:hAnsi="Arial" w:cs="Arial"/>
          <w:b/>
          <w:bCs/>
        </w:rPr>
      </w:pPr>
      <w:r w:rsidRPr="00CC76C5">
        <w:rPr>
          <w:rFonts w:ascii="Arial" w:hAnsi="Arial" w:cs="Arial"/>
          <w:b/>
          <w:bCs/>
        </w:rPr>
        <w:t>İŞSİZLİK</w:t>
      </w:r>
      <w:r w:rsidR="009470EA">
        <w:rPr>
          <w:rFonts w:ascii="Arial" w:hAnsi="Arial" w:cs="Arial"/>
          <w:b/>
          <w:bCs/>
        </w:rPr>
        <w:t>TE SINIRLI GERİLEME</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00F4670B">
        <w:rPr>
          <w:rFonts w:ascii="Arial" w:hAnsi="Arial" w:cs="Arial"/>
          <w:b/>
          <w:bCs/>
          <w:sz w:val="20"/>
          <w:szCs w:val="20"/>
        </w:rPr>
        <w:t xml:space="preserve"> </w:t>
      </w:r>
      <w:r w:rsidR="0036101B">
        <w:rPr>
          <w:rFonts w:ascii="Arial" w:hAnsi="Arial" w:cs="Arial"/>
          <w:b/>
          <w:bCs/>
          <w:sz w:val="20"/>
          <w:szCs w:val="20"/>
        </w:rPr>
        <w:t>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C5618F">
        <w:rPr>
          <w:rFonts w:ascii="Arial" w:hAnsi="Arial" w:cs="Arial"/>
          <w:b/>
          <w:bCs/>
          <w:sz w:val="20"/>
          <w:szCs w:val="20"/>
        </w:rPr>
        <w:t>Mine Durmaz</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934536" w:rsidRDefault="00667FE8" w:rsidP="00D6029A">
      <w:pPr>
        <w:jc w:val="both"/>
        <w:rPr>
          <w:rFonts w:ascii="Arial" w:hAnsi="Arial" w:cs="Arial"/>
          <w:sz w:val="20"/>
          <w:szCs w:val="20"/>
        </w:rPr>
      </w:pPr>
      <w:r w:rsidRPr="00934536">
        <w:rPr>
          <w:rFonts w:ascii="Arial" w:hAnsi="Arial" w:cs="Arial"/>
          <w:sz w:val="20"/>
          <w:szCs w:val="20"/>
        </w:rPr>
        <w:t>Mevsim etkilerinden arındırılmış işgücü verileri</w:t>
      </w:r>
      <w:r w:rsidR="00E85CFA" w:rsidRPr="00934536">
        <w:rPr>
          <w:rFonts w:ascii="Arial" w:hAnsi="Arial" w:cs="Arial"/>
          <w:sz w:val="20"/>
          <w:szCs w:val="20"/>
        </w:rPr>
        <w:t>ne göre tarım dışı işsizlik</w:t>
      </w:r>
      <w:r w:rsidR="00CE6629" w:rsidRPr="00934536">
        <w:rPr>
          <w:rFonts w:ascii="Arial" w:hAnsi="Arial" w:cs="Arial"/>
          <w:sz w:val="20"/>
          <w:szCs w:val="20"/>
        </w:rPr>
        <w:t xml:space="preserve"> oranı</w:t>
      </w:r>
      <w:r w:rsidR="0097389C" w:rsidRPr="00934536">
        <w:rPr>
          <w:rFonts w:ascii="Arial" w:hAnsi="Arial" w:cs="Arial"/>
          <w:sz w:val="20"/>
          <w:szCs w:val="20"/>
        </w:rPr>
        <w:t xml:space="preserve"> </w:t>
      </w:r>
      <w:r w:rsidR="00934536" w:rsidRPr="00934536">
        <w:rPr>
          <w:rFonts w:ascii="Arial" w:hAnsi="Arial" w:cs="Arial"/>
          <w:sz w:val="20"/>
          <w:szCs w:val="20"/>
        </w:rPr>
        <w:t>Şubat</w:t>
      </w:r>
      <w:r w:rsidR="000C4C76" w:rsidRPr="00934536">
        <w:rPr>
          <w:rFonts w:ascii="Arial" w:hAnsi="Arial" w:cs="Arial"/>
          <w:sz w:val="20"/>
          <w:szCs w:val="20"/>
        </w:rPr>
        <w:t xml:space="preserve"> </w:t>
      </w:r>
      <w:r w:rsidR="001F03DC" w:rsidRPr="00934536">
        <w:rPr>
          <w:rFonts w:ascii="Arial" w:hAnsi="Arial" w:cs="Arial"/>
          <w:sz w:val="20"/>
          <w:szCs w:val="20"/>
        </w:rPr>
        <w:t>201</w:t>
      </w:r>
      <w:r w:rsidR="00FC468F" w:rsidRPr="00934536">
        <w:rPr>
          <w:rFonts w:ascii="Arial" w:hAnsi="Arial" w:cs="Arial"/>
          <w:sz w:val="20"/>
          <w:szCs w:val="20"/>
        </w:rPr>
        <w:t>7</w:t>
      </w:r>
      <w:r w:rsidR="001F03DC" w:rsidRPr="00934536">
        <w:rPr>
          <w:rFonts w:ascii="Arial" w:hAnsi="Arial" w:cs="Arial"/>
          <w:sz w:val="20"/>
          <w:szCs w:val="20"/>
        </w:rPr>
        <w:t xml:space="preserve"> </w:t>
      </w:r>
      <w:r w:rsidR="005278BF" w:rsidRPr="00934536">
        <w:rPr>
          <w:rFonts w:ascii="Arial" w:hAnsi="Arial" w:cs="Arial"/>
          <w:sz w:val="20"/>
          <w:szCs w:val="20"/>
        </w:rPr>
        <w:t>dönemin</w:t>
      </w:r>
      <w:r w:rsidR="00BE27F7" w:rsidRPr="00934536">
        <w:rPr>
          <w:rFonts w:ascii="Arial" w:hAnsi="Arial" w:cs="Arial"/>
          <w:sz w:val="20"/>
          <w:szCs w:val="20"/>
        </w:rPr>
        <w:t>d</w:t>
      </w:r>
      <w:r w:rsidR="005278BF" w:rsidRPr="00934536">
        <w:rPr>
          <w:rFonts w:ascii="Arial" w:hAnsi="Arial" w:cs="Arial"/>
          <w:sz w:val="20"/>
          <w:szCs w:val="20"/>
        </w:rPr>
        <w:t>e</w:t>
      </w:r>
      <w:r w:rsidR="004C0C3A" w:rsidRPr="00934536">
        <w:rPr>
          <w:rFonts w:ascii="Arial" w:hAnsi="Arial" w:cs="Arial"/>
          <w:sz w:val="20"/>
          <w:szCs w:val="20"/>
        </w:rPr>
        <w:t xml:space="preserve"> </w:t>
      </w:r>
      <w:r w:rsidR="009040C2" w:rsidRPr="00934536">
        <w:rPr>
          <w:rFonts w:ascii="Arial" w:hAnsi="Arial" w:cs="Arial"/>
          <w:sz w:val="20"/>
          <w:szCs w:val="20"/>
        </w:rPr>
        <w:t>bir önceki döneme kıyasla</w:t>
      </w:r>
      <w:r w:rsidR="00A168BF" w:rsidRPr="00934536">
        <w:rPr>
          <w:rFonts w:ascii="Arial" w:hAnsi="Arial" w:cs="Arial"/>
          <w:sz w:val="20"/>
          <w:szCs w:val="20"/>
        </w:rPr>
        <w:t xml:space="preserve"> </w:t>
      </w:r>
      <w:r w:rsidR="00FC468F" w:rsidRPr="00934536">
        <w:rPr>
          <w:rFonts w:ascii="Arial" w:hAnsi="Arial" w:cs="Arial"/>
          <w:sz w:val="20"/>
          <w:szCs w:val="20"/>
        </w:rPr>
        <w:t>0,1</w:t>
      </w:r>
      <w:r w:rsidR="003816B6" w:rsidRPr="00934536">
        <w:rPr>
          <w:rFonts w:ascii="Arial" w:hAnsi="Arial" w:cs="Arial"/>
          <w:sz w:val="20"/>
          <w:szCs w:val="20"/>
        </w:rPr>
        <w:t xml:space="preserve"> puan </w:t>
      </w:r>
      <w:r w:rsidR="00FC468F" w:rsidRPr="00934536">
        <w:rPr>
          <w:rFonts w:ascii="Arial" w:hAnsi="Arial" w:cs="Arial"/>
          <w:sz w:val="20"/>
          <w:szCs w:val="20"/>
        </w:rPr>
        <w:t>azalarak</w:t>
      </w:r>
      <w:r w:rsidR="002D55FE" w:rsidRPr="00934536">
        <w:rPr>
          <w:rFonts w:ascii="Arial" w:hAnsi="Arial" w:cs="Arial"/>
          <w:sz w:val="20"/>
          <w:szCs w:val="20"/>
        </w:rPr>
        <w:t xml:space="preserve"> </w:t>
      </w:r>
      <w:r w:rsidR="0036101B" w:rsidRPr="00934536">
        <w:rPr>
          <w:rFonts w:ascii="Arial" w:hAnsi="Arial" w:cs="Arial"/>
          <w:sz w:val="20"/>
          <w:szCs w:val="20"/>
        </w:rPr>
        <w:t>yüzde 14</w:t>
      </w:r>
      <w:r w:rsidR="00666CEE" w:rsidRPr="00934536">
        <w:rPr>
          <w:rFonts w:ascii="Arial" w:hAnsi="Arial" w:cs="Arial"/>
          <w:sz w:val="20"/>
          <w:szCs w:val="20"/>
        </w:rPr>
        <w:t>,</w:t>
      </w:r>
      <w:r w:rsidR="00934536" w:rsidRPr="00934536">
        <w:rPr>
          <w:rFonts w:ascii="Arial" w:hAnsi="Arial" w:cs="Arial"/>
          <w:sz w:val="20"/>
          <w:szCs w:val="20"/>
        </w:rPr>
        <w:t>0</w:t>
      </w:r>
      <w:r w:rsidR="00934536">
        <w:rPr>
          <w:rFonts w:ascii="Arial" w:hAnsi="Arial" w:cs="Arial"/>
          <w:sz w:val="20"/>
          <w:szCs w:val="20"/>
        </w:rPr>
        <w:t>’e gerilemiştir</w:t>
      </w:r>
      <w:r w:rsidR="003E1224" w:rsidRPr="00934536">
        <w:rPr>
          <w:rFonts w:ascii="Arial" w:hAnsi="Arial" w:cs="Arial"/>
          <w:sz w:val="20"/>
          <w:szCs w:val="20"/>
        </w:rPr>
        <w:t>.</w:t>
      </w:r>
      <w:r w:rsidR="00934536">
        <w:rPr>
          <w:rFonts w:ascii="Arial" w:hAnsi="Arial" w:cs="Arial"/>
          <w:sz w:val="20"/>
          <w:szCs w:val="20"/>
        </w:rPr>
        <w:t xml:space="preserve"> Tarım dışı işsizlikteki bu gerilemenin ardında Ocak ve Şubat 2017 dönemlerinde hem hizmetlerde hem de inşaattaki istihdam artışları yatmaktadır.</w:t>
      </w:r>
      <w:r w:rsidR="003E1224" w:rsidRPr="00934536">
        <w:rPr>
          <w:rFonts w:ascii="Arial" w:hAnsi="Arial" w:cs="Arial"/>
          <w:sz w:val="20"/>
          <w:szCs w:val="20"/>
        </w:rPr>
        <w:t xml:space="preserve"> </w:t>
      </w:r>
      <w:r w:rsidR="00A95BF7" w:rsidRPr="00934536">
        <w:rPr>
          <w:rFonts w:ascii="Arial" w:hAnsi="Arial" w:cs="Arial"/>
          <w:sz w:val="20"/>
          <w:szCs w:val="20"/>
        </w:rPr>
        <w:t>Betam</w:t>
      </w:r>
      <w:r w:rsidR="00475ED1" w:rsidRPr="00934536">
        <w:rPr>
          <w:rFonts w:ascii="Arial" w:hAnsi="Arial" w:cs="Arial"/>
          <w:sz w:val="20"/>
          <w:szCs w:val="20"/>
        </w:rPr>
        <w:t xml:space="preserve"> tahmin modeli tarım </w:t>
      </w:r>
      <w:r w:rsidR="00495495" w:rsidRPr="00934536">
        <w:rPr>
          <w:rFonts w:ascii="Arial" w:hAnsi="Arial" w:cs="Arial"/>
          <w:sz w:val="20"/>
          <w:szCs w:val="20"/>
        </w:rPr>
        <w:t>d</w:t>
      </w:r>
      <w:r w:rsidR="00A11DAA" w:rsidRPr="00934536">
        <w:rPr>
          <w:rFonts w:ascii="Arial" w:hAnsi="Arial" w:cs="Arial"/>
          <w:sz w:val="20"/>
          <w:szCs w:val="20"/>
        </w:rPr>
        <w:t xml:space="preserve">ışı işsizlik oranının </w:t>
      </w:r>
      <w:r w:rsidR="00934536" w:rsidRPr="00934536">
        <w:rPr>
          <w:rFonts w:ascii="Arial" w:hAnsi="Arial" w:cs="Arial"/>
          <w:sz w:val="20"/>
          <w:szCs w:val="20"/>
        </w:rPr>
        <w:t>Mart</w:t>
      </w:r>
      <w:r w:rsidR="00D97E5E" w:rsidRPr="00934536">
        <w:rPr>
          <w:rFonts w:ascii="Arial" w:hAnsi="Arial" w:cs="Arial"/>
          <w:sz w:val="20"/>
          <w:szCs w:val="20"/>
        </w:rPr>
        <w:t xml:space="preserve"> </w:t>
      </w:r>
      <w:r w:rsidR="00DA75F6" w:rsidRPr="00934536">
        <w:rPr>
          <w:rFonts w:ascii="Arial" w:hAnsi="Arial" w:cs="Arial"/>
          <w:sz w:val="20"/>
          <w:szCs w:val="20"/>
        </w:rPr>
        <w:t>2017</w:t>
      </w:r>
      <w:r w:rsidR="003E420B" w:rsidRPr="00934536">
        <w:rPr>
          <w:rFonts w:ascii="Arial" w:hAnsi="Arial" w:cs="Arial"/>
          <w:sz w:val="20"/>
          <w:szCs w:val="20"/>
        </w:rPr>
        <w:t xml:space="preserve"> </w:t>
      </w:r>
      <w:r w:rsidR="00233CCF" w:rsidRPr="00934536">
        <w:rPr>
          <w:rFonts w:ascii="Arial" w:hAnsi="Arial" w:cs="Arial"/>
          <w:sz w:val="20"/>
          <w:szCs w:val="20"/>
        </w:rPr>
        <w:t>döneminde</w:t>
      </w:r>
      <w:r w:rsidR="00934536" w:rsidRPr="00934536">
        <w:rPr>
          <w:rFonts w:ascii="Arial" w:hAnsi="Arial" w:cs="Arial"/>
          <w:sz w:val="20"/>
          <w:szCs w:val="20"/>
        </w:rPr>
        <w:t xml:space="preserve"> de </w:t>
      </w:r>
      <w:r w:rsidR="00934536">
        <w:rPr>
          <w:rFonts w:ascii="Arial" w:hAnsi="Arial" w:cs="Arial"/>
          <w:sz w:val="20"/>
          <w:szCs w:val="20"/>
        </w:rPr>
        <w:t xml:space="preserve">değişmeyerek </w:t>
      </w:r>
      <w:r w:rsidR="00934536" w:rsidRPr="00934536">
        <w:rPr>
          <w:rFonts w:ascii="Arial" w:hAnsi="Arial" w:cs="Arial"/>
          <w:sz w:val="20"/>
          <w:szCs w:val="20"/>
        </w:rPr>
        <w:t>yüzde 14,0 seviyesinde kalacağını</w:t>
      </w:r>
      <w:r w:rsidR="00DA75F6" w:rsidRPr="00934536">
        <w:rPr>
          <w:rFonts w:ascii="Arial" w:hAnsi="Arial" w:cs="Arial"/>
          <w:sz w:val="20"/>
          <w:szCs w:val="20"/>
        </w:rPr>
        <w:t xml:space="preserve"> </w:t>
      </w:r>
      <w:r w:rsidR="009B7EDA" w:rsidRPr="00934536">
        <w:rPr>
          <w:rFonts w:ascii="Arial" w:hAnsi="Arial" w:cs="Arial"/>
          <w:sz w:val="20"/>
          <w:szCs w:val="20"/>
        </w:rPr>
        <w:t>öngörmektedir.</w:t>
      </w:r>
      <w:r w:rsidR="00934536">
        <w:rPr>
          <w:rFonts w:ascii="Arial" w:hAnsi="Arial" w:cs="Arial"/>
          <w:sz w:val="20"/>
          <w:szCs w:val="20"/>
        </w:rPr>
        <w:t xml:space="preserve"> Betam olarak Şubat 2017 döneminden itibaren kadın ve erkek tarım dışı işsizlik oranlarını mevsim etkilerinden arındırarak açıklıyoruz. Bu dönemde </w:t>
      </w:r>
      <w:r w:rsidR="00153AB0">
        <w:rPr>
          <w:rFonts w:ascii="Arial" w:hAnsi="Arial" w:cs="Arial"/>
          <w:sz w:val="20"/>
          <w:szCs w:val="20"/>
        </w:rPr>
        <w:t xml:space="preserve">mevsim etkilerinden arındırılmış </w:t>
      </w:r>
      <w:r w:rsidR="00934536">
        <w:rPr>
          <w:rFonts w:ascii="Arial" w:hAnsi="Arial" w:cs="Arial"/>
          <w:sz w:val="20"/>
          <w:szCs w:val="20"/>
        </w:rPr>
        <w:t>tarım dışı işsizlik oranları erkekler için yüzde 12, kadınlar için ise yüzde 19,4 seviyesindedir.</w:t>
      </w:r>
      <w:r w:rsidR="00B63003">
        <w:rPr>
          <w:rFonts w:ascii="Arial" w:hAnsi="Arial" w:cs="Arial"/>
          <w:sz w:val="20"/>
          <w:szCs w:val="20"/>
        </w:rPr>
        <w:t xml:space="preserve"> 2016 yılının ikinci yarısında kadın işsizlik oranları hızla yükselmiş ve kadın erkek işsizlik oranları arasındaki fark iyice açılmıştır. Ocak 2017 döneminden itibaren ise mevsim etkilerinden arındırılmış tarım dışı işsizlik oranları arasındaki farkın bir miktar kapanmış olduğu görülmektedir. </w:t>
      </w:r>
      <w:r w:rsidR="00934536">
        <w:rPr>
          <w:rFonts w:ascii="Arial" w:hAnsi="Arial" w:cs="Arial"/>
          <w:sz w:val="20"/>
          <w:szCs w:val="20"/>
        </w:rPr>
        <w:t xml:space="preserve"> </w:t>
      </w:r>
    </w:p>
    <w:p w:rsidR="009B7EDA" w:rsidRPr="00934536" w:rsidRDefault="009B7EDA" w:rsidP="00D6029A">
      <w:pPr>
        <w:jc w:val="both"/>
        <w:rPr>
          <w:rFonts w:ascii="Arial" w:hAnsi="Arial" w:cs="Arial"/>
          <w:bCs/>
          <w:sz w:val="18"/>
          <w:szCs w:val="18"/>
        </w:rPr>
      </w:pPr>
    </w:p>
    <w:p w:rsidR="00312F38" w:rsidRPr="009D7F61" w:rsidRDefault="009D7F61" w:rsidP="00224A7B">
      <w:pPr>
        <w:rPr>
          <w:rFonts w:ascii="Arial" w:hAnsi="Arial" w:cs="Arial"/>
          <w:b/>
          <w:bCs/>
          <w:sz w:val="22"/>
          <w:szCs w:val="22"/>
        </w:rPr>
      </w:pPr>
      <w:r w:rsidRPr="00934536">
        <w:rPr>
          <w:rFonts w:ascii="Arial" w:hAnsi="Arial" w:cs="Arial"/>
          <w:b/>
          <w:bCs/>
          <w:sz w:val="22"/>
          <w:szCs w:val="22"/>
        </w:rPr>
        <w:t xml:space="preserve">Tarım dışı </w:t>
      </w:r>
      <w:r w:rsidR="002878E7" w:rsidRPr="00934536">
        <w:rPr>
          <w:rFonts w:ascii="Arial" w:hAnsi="Arial" w:cs="Arial"/>
          <w:b/>
          <w:bCs/>
          <w:sz w:val="22"/>
          <w:szCs w:val="22"/>
        </w:rPr>
        <w:t xml:space="preserve">işgücü ve </w:t>
      </w:r>
      <w:r w:rsidR="00931D27" w:rsidRPr="00934536">
        <w:rPr>
          <w:rFonts w:ascii="Arial" w:hAnsi="Arial" w:cs="Arial"/>
          <w:b/>
          <w:bCs/>
          <w:sz w:val="22"/>
          <w:szCs w:val="22"/>
        </w:rPr>
        <w:t xml:space="preserve">istihdamda </w:t>
      </w:r>
      <w:r w:rsidR="0046686D" w:rsidRPr="00934536">
        <w:rPr>
          <w:rFonts w:ascii="Arial" w:hAnsi="Arial" w:cs="Arial"/>
          <w:b/>
          <w:bCs/>
          <w:sz w:val="22"/>
          <w:szCs w:val="22"/>
        </w:rPr>
        <w:t>artış</w:t>
      </w:r>
      <w:r w:rsidR="003E420B" w:rsidRPr="00931D27">
        <w:rPr>
          <w:rFonts w:ascii="Arial" w:hAnsi="Arial" w:cs="Arial"/>
          <w:b/>
          <w:bCs/>
          <w:sz w:val="22"/>
          <w:szCs w:val="22"/>
        </w:rPr>
        <w:t xml:space="preserve"> </w:t>
      </w:r>
    </w:p>
    <w:p w:rsidR="00F35782" w:rsidRPr="003E1224" w:rsidRDefault="00F35782" w:rsidP="00224A7B">
      <w:pPr>
        <w:rPr>
          <w:rFonts w:ascii="Arial" w:hAnsi="Arial" w:cs="Arial"/>
          <w:b/>
          <w:bCs/>
          <w:color w:val="FF0000"/>
          <w:sz w:val="20"/>
          <w:szCs w:val="20"/>
          <w:highlight w:val="yellow"/>
        </w:rPr>
      </w:pPr>
    </w:p>
    <w:p w:rsidR="00E837D4" w:rsidRPr="00A95807" w:rsidRDefault="00653720" w:rsidP="006E6D7B">
      <w:pPr>
        <w:jc w:val="both"/>
        <w:rPr>
          <w:rFonts w:ascii="Arial" w:hAnsi="Arial" w:cs="Arial"/>
          <w:sz w:val="20"/>
          <w:szCs w:val="20"/>
        </w:rPr>
      </w:pPr>
      <w:r w:rsidRPr="00931D27">
        <w:rPr>
          <w:rFonts w:ascii="Arial" w:hAnsi="Arial" w:cs="Arial"/>
          <w:sz w:val="20"/>
          <w:szCs w:val="20"/>
        </w:rPr>
        <w:t xml:space="preserve">Mevsim etkilerinden arındırılmış verilere göre </w:t>
      </w:r>
      <w:r w:rsidR="00BC4942">
        <w:rPr>
          <w:rFonts w:ascii="Arial" w:hAnsi="Arial" w:cs="Arial"/>
          <w:sz w:val="20"/>
          <w:szCs w:val="20"/>
        </w:rPr>
        <w:t>Şubat</w:t>
      </w:r>
      <w:r w:rsidR="00FC468F">
        <w:rPr>
          <w:rFonts w:ascii="Arial" w:hAnsi="Arial" w:cs="Arial"/>
          <w:sz w:val="20"/>
          <w:szCs w:val="20"/>
        </w:rPr>
        <w:t xml:space="preserve"> </w:t>
      </w:r>
      <w:r w:rsidRPr="00931D27">
        <w:rPr>
          <w:rFonts w:ascii="Arial" w:hAnsi="Arial" w:cs="Arial"/>
          <w:sz w:val="20"/>
          <w:szCs w:val="20"/>
        </w:rPr>
        <w:t>201</w:t>
      </w:r>
      <w:r w:rsidR="00FC468F">
        <w:rPr>
          <w:rFonts w:ascii="Arial" w:hAnsi="Arial" w:cs="Arial"/>
          <w:sz w:val="20"/>
          <w:szCs w:val="20"/>
        </w:rPr>
        <w:t>7</w:t>
      </w:r>
      <w:r w:rsidRPr="00931D27">
        <w:rPr>
          <w:rFonts w:ascii="Arial" w:hAnsi="Arial" w:cs="Arial"/>
          <w:sz w:val="20"/>
          <w:szCs w:val="20"/>
        </w:rPr>
        <w:t xml:space="preserve"> döneminde </w:t>
      </w:r>
      <w:r w:rsidR="00BC4942">
        <w:rPr>
          <w:rFonts w:ascii="Arial" w:hAnsi="Arial" w:cs="Arial"/>
          <w:sz w:val="20"/>
          <w:szCs w:val="20"/>
        </w:rPr>
        <w:t>Ocak 2017</w:t>
      </w:r>
      <w:r w:rsidRPr="00931D27">
        <w:rPr>
          <w:rFonts w:ascii="Arial" w:hAnsi="Arial" w:cs="Arial"/>
          <w:sz w:val="20"/>
          <w:szCs w:val="20"/>
        </w:rPr>
        <w:t xml:space="preserve"> dönemiyle kıyaslandığında tarım dışı işgücü </w:t>
      </w:r>
      <w:r w:rsidR="00BC4942">
        <w:rPr>
          <w:rFonts w:ascii="Arial" w:hAnsi="Arial" w:cs="Arial"/>
          <w:sz w:val="20"/>
          <w:szCs w:val="20"/>
        </w:rPr>
        <w:t>111</w:t>
      </w:r>
      <w:r w:rsidR="00FC468F">
        <w:rPr>
          <w:rFonts w:ascii="Arial" w:hAnsi="Arial" w:cs="Arial"/>
          <w:sz w:val="20"/>
          <w:szCs w:val="20"/>
        </w:rPr>
        <w:t xml:space="preserve"> bin</w:t>
      </w:r>
      <w:r w:rsidR="00931D27" w:rsidRPr="00931D27">
        <w:rPr>
          <w:rFonts w:ascii="Arial" w:hAnsi="Arial" w:cs="Arial"/>
          <w:sz w:val="20"/>
          <w:szCs w:val="20"/>
        </w:rPr>
        <w:t xml:space="preserve"> a</w:t>
      </w:r>
      <w:r w:rsidR="00FC468F">
        <w:rPr>
          <w:rFonts w:ascii="Arial" w:hAnsi="Arial" w:cs="Arial"/>
          <w:sz w:val="20"/>
          <w:szCs w:val="20"/>
        </w:rPr>
        <w:t>rtarak</w:t>
      </w:r>
      <w:r w:rsidR="00931D27" w:rsidRPr="00931D27">
        <w:rPr>
          <w:rFonts w:ascii="Arial" w:hAnsi="Arial" w:cs="Arial"/>
          <w:sz w:val="20"/>
          <w:szCs w:val="20"/>
        </w:rPr>
        <w:t xml:space="preserve"> 25 milyon </w:t>
      </w:r>
      <w:r w:rsidR="00BC4942">
        <w:rPr>
          <w:rFonts w:ascii="Arial" w:hAnsi="Arial" w:cs="Arial"/>
          <w:sz w:val="20"/>
          <w:szCs w:val="20"/>
        </w:rPr>
        <w:t>820</w:t>
      </w:r>
      <w:r w:rsidRPr="00931D27">
        <w:rPr>
          <w:rFonts w:ascii="Arial" w:hAnsi="Arial" w:cs="Arial"/>
          <w:sz w:val="20"/>
          <w:szCs w:val="20"/>
        </w:rPr>
        <w:t xml:space="preserve"> bin kişiye, tarım dışı istihdam </w:t>
      </w:r>
      <w:r w:rsidR="00BC4942">
        <w:rPr>
          <w:rFonts w:ascii="Arial" w:hAnsi="Arial" w:cs="Arial"/>
          <w:sz w:val="20"/>
          <w:szCs w:val="20"/>
        </w:rPr>
        <w:t>121</w:t>
      </w:r>
      <w:r w:rsidR="00931D27" w:rsidRPr="00931D27">
        <w:rPr>
          <w:rFonts w:ascii="Arial" w:hAnsi="Arial" w:cs="Arial"/>
          <w:sz w:val="20"/>
          <w:szCs w:val="20"/>
        </w:rPr>
        <w:t xml:space="preserve"> bin a</w:t>
      </w:r>
      <w:r w:rsidR="00FC468F">
        <w:rPr>
          <w:rFonts w:ascii="Arial" w:hAnsi="Arial" w:cs="Arial"/>
          <w:sz w:val="20"/>
          <w:szCs w:val="20"/>
        </w:rPr>
        <w:t>rtarak</w:t>
      </w:r>
      <w:r w:rsidR="00931D27" w:rsidRPr="00931D27">
        <w:rPr>
          <w:rFonts w:ascii="Arial" w:hAnsi="Arial" w:cs="Arial"/>
          <w:sz w:val="20"/>
          <w:szCs w:val="20"/>
        </w:rPr>
        <w:t xml:space="preserve"> 2</w:t>
      </w:r>
      <w:r w:rsidR="00FC468F">
        <w:rPr>
          <w:rFonts w:ascii="Arial" w:hAnsi="Arial" w:cs="Arial"/>
          <w:sz w:val="20"/>
          <w:szCs w:val="20"/>
        </w:rPr>
        <w:t>2</w:t>
      </w:r>
      <w:r w:rsidRPr="00931D27">
        <w:rPr>
          <w:rFonts w:ascii="Arial" w:hAnsi="Arial" w:cs="Arial"/>
          <w:sz w:val="20"/>
          <w:szCs w:val="20"/>
        </w:rPr>
        <w:t xml:space="preserve"> milyon </w:t>
      </w:r>
      <w:r w:rsidR="00BC4942">
        <w:rPr>
          <w:rFonts w:ascii="Arial" w:hAnsi="Arial" w:cs="Arial"/>
          <w:sz w:val="20"/>
          <w:szCs w:val="20"/>
        </w:rPr>
        <w:t>205</w:t>
      </w:r>
      <w:r w:rsidR="00800163">
        <w:rPr>
          <w:rFonts w:ascii="Arial" w:hAnsi="Arial" w:cs="Arial"/>
          <w:sz w:val="20"/>
          <w:szCs w:val="20"/>
        </w:rPr>
        <w:t xml:space="preserve"> bin kişi olarak kaydedilmiştir</w:t>
      </w:r>
      <w:r w:rsidRPr="00931D27">
        <w:rPr>
          <w:rFonts w:ascii="Arial" w:hAnsi="Arial" w:cs="Arial"/>
          <w:sz w:val="20"/>
          <w:szCs w:val="20"/>
        </w:rPr>
        <w:t xml:space="preserve"> (</w:t>
      </w:r>
      <w:r w:rsidR="009D7F61" w:rsidRPr="00C47807">
        <w:rPr>
          <w:rFonts w:ascii="Arial" w:hAnsi="Arial" w:cs="Arial"/>
          <w:sz w:val="20"/>
          <w:szCs w:val="20"/>
        </w:rPr>
        <w:fldChar w:fldCharType="begin"/>
      </w:r>
      <w:r w:rsidR="009D7F61" w:rsidRPr="00C47807">
        <w:rPr>
          <w:rFonts w:ascii="Arial" w:hAnsi="Arial" w:cs="Arial"/>
          <w:sz w:val="20"/>
          <w:szCs w:val="20"/>
        </w:rPr>
        <w:instrText xml:space="preserve"> REF _Ref374949995 \h  \* MERGEFORMAT </w:instrText>
      </w:r>
      <w:r w:rsidR="009D7F61" w:rsidRPr="00C47807">
        <w:rPr>
          <w:rFonts w:ascii="Arial" w:hAnsi="Arial" w:cs="Arial"/>
          <w:sz w:val="20"/>
          <w:szCs w:val="20"/>
        </w:rPr>
      </w:r>
      <w:r w:rsidR="009D7F61" w:rsidRPr="00C47807">
        <w:rPr>
          <w:rFonts w:ascii="Arial" w:hAnsi="Arial" w:cs="Arial"/>
          <w:sz w:val="20"/>
          <w:szCs w:val="20"/>
        </w:rPr>
        <w:fldChar w:fldCharType="separate"/>
      </w:r>
      <w:r w:rsidR="00C47807" w:rsidRPr="00C47807">
        <w:rPr>
          <w:rFonts w:ascii="Arial" w:hAnsi="Arial" w:cs="Arial"/>
          <w:sz w:val="20"/>
          <w:szCs w:val="20"/>
        </w:rPr>
        <w:t>Şekil 1</w:t>
      </w:r>
      <w:r w:rsidR="009D7F61" w:rsidRPr="00C47807">
        <w:rPr>
          <w:rFonts w:ascii="Arial" w:hAnsi="Arial" w:cs="Arial"/>
          <w:sz w:val="20"/>
          <w:szCs w:val="20"/>
        </w:rPr>
        <w:fldChar w:fldCharType="end"/>
      </w:r>
      <w:r w:rsidRPr="00931D27">
        <w:rPr>
          <w:rFonts w:ascii="Arial" w:hAnsi="Arial" w:cs="Arial"/>
          <w:sz w:val="20"/>
          <w:szCs w:val="20"/>
        </w:rPr>
        <w:t>,</w:t>
      </w:r>
      <w:r w:rsidR="00C47807">
        <w:rPr>
          <w:rFonts w:ascii="Arial" w:hAnsi="Arial" w:cs="Arial"/>
          <w:sz w:val="20"/>
          <w:szCs w:val="20"/>
        </w:rPr>
        <w:fldChar w:fldCharType="begin"/>
      </w:r>
      <w:r w:rsidR="00C47807">
        <w:rPr>
          <w:rFonts w:ascii="Arial" w:hAnsi="Arial" w:cs="Arial"/>
          <w:sz w:val="20"/>
          <w:szCs w:val="20"/>
        </w:rPr>
        <w:instrText xml:space="preserve"> REF _Ref480193867 \h  \* MERGEFORMAT </w:instrText>
      </w:r>
      <w:r w:rsidR="00C47807">
        <w:rPr>
          <w:rFonts w:ascii="Arial" w:hAnsi="Arial" w:cs="Arial"/>
          <w:sz w:val="20"/>
          <w:szCs w:val="20"/>
        </w:rPr>
      </w:r>
      <w:r w:rsidR="00C47807">
        <w:rPr>
          <w:rFonts w:ascii="Arial" w:hAnsi="Arial" w:cs="Arial"/>
          <w:sz w:val="20"/>
          <w:szCs w:val="20"/>
        </w:rPr>
        <w:fldChar w:fldCharType="separate"/>
      </w:r>
      <w:r w:rsidR="00C47807" w:rsidRPr="00C47807">
        <w:rPr>
          <w:rFonts w:ascii="Arial" w:hAnsi="Arial" w:cs="Arial"/>
          <w:sz w:val="20"/>
          <w:szCs w:val="20"/>
        </w:rPr>
        <w:t>Tablo 1</w:t>
      </w:r>
      <w:r w:rsidR="00C47807">
        <w:rPr>
          <w:rFonts w:ascii="Arial" w:hAnsi="Arial" w:cs="Arial"/>
          <w:sz w:val="20"/>
          <w:szCs w:val="20"/>
        </w:rPr>
        <w:fldChar w:fldCharType="end"/>
      </w:r>
      <w:r w:rsidR="007B4B2C" w:rsidRPr="00931D27">
        <w:rPr>
          <w:rFonts w:ascii="Arial" w:hAnsi="Arial" w:cs="Arial"/>
          <w:sz w:val="20"/>
          <w:szCs w:val="20"/>
        </w:rPr>
        <w:t>). Tarım dışı iş</w:t>
      </w:r>
      <w:r w:rsidR="00CD3681" w:rsidRPr="00931D27">
        <w:rPr>
          <w:rFonts w:ascii="Arial" w:hAnsi="Arial" w:cs="Arial"/>
          <w:sz w:val="20"/>
          <w:szCs w:val="20"/>
        </w:rPr>
        <w:t xml:space="preserve">siz sayısı </w:t>
      </w:r>
      <w:r w:rsidR="00C914A0">
        <w:rPr>
          <w:rFonts w:ascii="Arial" w:hAnsi="Arial" w:cs="Arial"/>
          <w:sz w:val="20"/>
          <w:szCs w:val="20"/>
        </w:rPr>
        <w:t>10</w:t>
      </w:r>
      <w:r w:rsidR="005520AD">
        <w:rPr>
          <w:rFonts w:ascii="Arial" w:hAnsi="Arial" w:cs="Arial"/>
          <w:sz w:val="20"/>
          <w:szCs w:val="20"/>
        </w:rPr>
        <w:t xml:space="preserve"> bin kişi a</w:t>
      </w:r>
      <w:r w:rsidR="00C914A0">
        <w:rPr>
          <w:rFonts w:ascii="Arial" w:hAnsi="Arial" w:cs="Arial"/>
          <w:sz w:val="20"/>
          <w:szCs w:val="20"/>
        </w:rPr>
        <w:t>zalarak</w:t>
      </w:r>
      <w:r w:rsidR="005520AD">
        <w:rPr>
          <w:rFonts w:ascii="Arial" w:hAnsi="Arial" w:cs="Arial"/>
          <w:sz w:val="20"/>
          <w:szCs w:val="20"/>
        </w:rPr>
        <w:t xml:space="preserve"> 3 milyon 6</w:t>
      </w:r>
      <w:r w:rsidR="00BC4942">
        <w:rPr>
          <w:rFonts w:ascii="Arial" w:hAnsi="Arial" w:cs="Arial"/>
          <w:sz w:val="20"/>
          <w:szCs w:val="20"/>
        </w:rPr>
        <w:t>15</w:t>
      </w:r>
      <w:r w:rsidR="005520AD">
        <w:rPr>
          <w:rFonts w:ascii="Arial" w:hAnsi="Arial" w:cs="Arial"/>
          <w:sz w:val="20"/>
          <w:szCs w:val="20"/>
        </w:rPr>
        <w:t xml:space="preserve"> bine</w:t>
      </w:r>
      <w:r w:rsidR="00CD3681" w:rsidRPr="00931D27">
        <w:rPr>
          <w:rFonts w:ascii="Arial" w:hAnsi="Arial" w:cs="Arial"/>
          <w:sz w:val="20"/>
          <w:szCs w:val="20"/>
        </w:rPr>
        <w:t>, tarım dışı işsizlik oranı</w:t>
      </w:r>
      <w:r w:rsidR="009D7F61" w:rsidRPr="00931D27">
        <w:rPr>
          <w:rFonts w:ascii="Arial" w:hAnsi="Arial" w:cs="Arial"/>
          <w:sz w:val="20"/>
          <w:szCs w:val="20"/>
        </w:rPr>
        <w:t xml:space="preserve"> </w:t>
      </w:r>
      <w:r w:rsidR="0046686D">
        <w:rPr>
          <w:rFonts w:ascii="Arial" w:hAnsi="Arial" w:cs="Arial"/>
          <w:sz w:val="20"/>
          <w:szCs w:val="20"/>
        </w:rPr>
        <w:t>da</w:t>
      </w:r>
      <w:r w:rsidR="009D7F61" w:rsidRPr="00931D27">
        <w:rPr>
          <w:rFonts w:ascii="Arial" w:hAnsi="Arial" w:cs="Arial"/>
          <w:sz w:val="20"/>
          <w:szCs w:val="20"/>
        </w:rPr>
        <w:t xml:space="preserve"> </w:t>
      </w:r>
      <w:r w:rsidR="00511D46" w:rsidRPr="00931D27">
        <w:rPr>
          <w:rFonts w:ascii="Arial" w:hAnsi="Arial" w:cs="Arial"/>
          <w:sz w:val="20"/>
          <w:szCs w:val="20"/>
        </w:rPr>
        <w:t xml:space="preserve">yüzde </w:t>
      </w:r>
      <w:r w:rsidR="004239AB">
        <w:rPr>
          <w:rFonts w:ascii="Arial" w:hAnsi="Arial" w:cs="Arial"/>
          <w:sz w:val="20"/>
          <w:szCs w:val="20"/>
        </w:rPr>
        <w:t>14,</w:t>
      </w:r>
      <w:r w:rsidR="00BC4942">
        <w:rPr>
          <w:rFonts w:ascii="Arial" w:hAnsi="Arial" w:cs="Arial"/>
          <w:sz w:val="20"/>
          <w:szCs w:val="20"/>
        </w:rPr>
        <w:t>0</w:t>
      </w:r>
      <w:r w:rsidR="009D7F61" w:rsidRPr="00931D27">
        <w:rPr>
          <w:rFonts w:ascii="Arial" w:hAnsi="Arial" w:cs="Arial"/>
          <w:sz w:val="20"/>
          <w:szCs w:val="20"/>
        </w:rPr>
        <w:t>’e</w:t>
      </w:r>
      <w:r w:rsidR="003E420B" w:rsidRPr="00931D27">
        <w:rPr>
          <w:rFonts w:ascii="Arial" w:hAnsi="Arial" w:cs="Arial"/>
          <w:sz w:val="20"/>
          <w:szCs w:val="20"/>
        </w:rPr>
        <w:t xml:space="preserve"> </w:t>
      </w:r>
      <w:r w:rsidR="008118C1">
        <w:rPr>
          <w:rFonts w:ascii="Arial" w:hAnsi="Arial" w:cs="Arial"/>
          <w:sz w:val="20"/>
          <w:szCs w:val="20"/>
        </w:rPr>
        <w:t>düşmüştü</w:t>
      </w:r>
      <w:r w:rsidR="004239AB">
        <w:rPr>
          <w:rFonts w:ascii="Arial" w:hAnsi="Arial" w:cs="Arial"/>
          <w:sz w:val="20"/>
          <w:szCs w:val="20"/>
        </w:rPr>
        <w:t>r</w:t>
      </w:r>
      <w:r w:rsidR="003E420B" w:rsidRPr="00931D27">
        <w:rPr>
          <w:rFonts w:ascii="Arial" w:hAnsi="Arial" w:cs="Arial"/>
          <w:sz w:val="20"/>
          <w:szCs w:val="20"/>
        </w:rPr>
        <w:t>.</w:t>
      </w:r>
      <w:r w:rsidR="008118C1">
        <w:rPr>
          <w:rFonts w:ascii="Arial" w:hAnsi="Arial" w:cs="Arial"/>
          <w:sz w:val="20"/>
          <w:szCs w:val="20"/>
        </w:rPr>
        <w:t xml:space="preserve"> Tarım dışı istihdam tarım dışı işgücünden kuvvetli artmış, böylelikle tarım dışı işsizlik gerilemiştir. </w:t>
      </w:r>
    </w:p>
    <w:p w:rsidR="0047742F" w:rsidRPr="0047742F" w:rsidRDefault="0047742F" w:rsidP="006E6D7B">
      <w:pPr>
        <w:jc w:val="both"/>
        <w:rPr>
          <w:rFonts w:ascii="Arial" w:hAnsi="Arial" w:cs="Arial"/>
          <w:sz w:val="20"/>
          <w:szCs w:val="20"/>
        </w:rPr>
      </w:pPr>
    </w:p>
    <w:p w:rsidR="007060A1" w:rsidRPr="007060A1" w:rsidRDefault="004263B4" w:rsidP="007060A1">
      <w:pPr>
        <w:pStyle w:val="Caption"/>
        <w:keepNext/>
        <w:rPr>
          <w:rFonts w:ascii="Arial" w:hAnsi="Arial" w:cs="Arial"/>
        </w:rPr>
      </w:pPr>
      <w:bookmarkStart w:id="0" w:name="_Ref374949995"/>
      <w:r w:rsidRPr="0047742F">
        <w:rPr>
          <w:rFonts w:ascii="Arial" w:hAnsi="Arial" w:cs="Arial"/>
        </w:rPr>
        <w:t xml:space="preserve">Şekil </w:t>
      </w:r>
      <w:r w:rsidR="005E3688" w:rsidRPr="0047742F">
        <w:rPr>
          <w:rFonts w:ascii="Arial" w:hAnsi="Arial" w:cs="Arial"/>
        </w:rPr>
        <w:fldChar w:fldCharType="begin"/>
      </w:r>
      <w:r w:rsidRPr="0047742F">
        <w:rPr>
          <w:rFonts w:ascii="Arial" w:hAnsi="Arial" w:cs="Arial"/>
        </w:rPr>
        <w:instrText xml:space="preserve"> SEQ Şekil \* ARABIC </w:instrText>
      </w:r>
      <w:r w:rsidR="005E3688" w:rsidRPr="0047742F">
        <w:rPr>
          <w:rFonts w:ascii="Arial" w:hAnsi="Arial" w:cs="Arial"/>
        </w:rPr>
        <w:fldChar w:fldCharType="separate"/>
      </w:r>
      <w:r w:rsidR="000555A7">
        <w:rPr>
          <w:rFonts w:ascii="Arial" w:hAnsi="Arial" w:cs="Arial"/>
          <w:noProof/>
        </w:rPr>
        <w:t>1</w:t>
      </w:r>
      <w:r w:rsidR="005E3688" w:rsidRPr="0047742F">
        <w:rPr>
          <w:rFonts w:ascii="Arial" w:hAnsi="Arial" w:cs="Arial"/>
        </w:rPr>
        <w:fldChar w:fldCharType="end"/>
      </w:r>
      <w:bookmarkEnd w:id="0"/>
      <w:r w:rsidRPr="0047742F">
        <w:rPr>
          <w:rFonts w:ascii="Arial" w:hAnsi="Arial" w:cs="Arial"/>
        </w:rPr>
        <w:t xml:space="preserve"> Mevsim etkilerinden arındırılmış tarım dışı işgücü, istihdam ve işsizlik oranı</w:t>
      </w:r>
    </w:p>
    <w:p w:rsidR="006528F3" w:rsidRPr="0047742F" w:rsidRDefault="00BC4942" w:rsidP="00224A7B">
      <w:r>
        <w:rPr>
          <w:noProof/>
          <w:lang w:eastAsia="tr-TR"/>
        </w:rPr>
        <w:drawing>
          <wp:inline distT="0" distB="0" distL="0" distR="0" wp14:anchorId="5F234168">
            <wp:extent cx="6492505" cy="2644479"/>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4493" cy="2645289"/>
                    </a:xfrm>
                    <a:prstGeom prst="rect">
                      <a:avLst/>
                    </a:prstGeom>
                    <a:noFill/>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797ABC" w:rsidP="00224A7B">
      <w:pPr>
        <w:rPr>
          <w:rFonts w:ascii="Arial" w:hAnsi="Arial" w:cs="Arial"/>
          <w:b/>
          <w:bCs/>
          <w:sz w:val="22"/>
          <w:szCs w:val="22"/>
        </w:rPr>
      </w:pPr>
      <w:r>
        <w:rPr>
          <w:rFonts w:ascii="Arial" w:hAnsi="Arial" w:cs="Arial"/>
          <w:b/>
          <w:bCs/>
          <w:sz w:val="22"/>
          <w:szCs w:val="22"/>
        </w:rPr>
        <w:t>Mart</w:t>
      </w:r>
      <w:r w:rsidR="00C360E7" w:rsidRPr="00A8388E">
        <w:rPr>
          <w:rFonts w:ascii="Arial" w:hAnsi="Arial" w:cs="Arial"/>
          <w:b/>
          <w:bCs/>
          <w:sz w:val="22"/>
          <w:szCs w:val="22"/>
        </w:rPr>
        <w:t xml:space="preserve"> 2017</w:t>
      </w:r>
      <w:r w:rsidR="00574A60" w:rsidRPr="00A8388E">
        <w:rPr>
          <w:rFonts w:ascii="Arial" w:hAnsi="Arial" w:cs="Arial"/>
          <w:b/>
          <w:bCs/>
          <w:sz w:val="22"/>
          <w:szCs w:val="22"/>
        </w:rPr>
        <w:t xml:space="preserve"> döneminde </w:t>
      </w:r>
      <w:r w:rsidR="00A8388E" w:rsidRPr="00A8388E">
        <w:rPr>
          <w:rFonts w:ascii="Arial" w:hAnsi="Arial" w:cs="Arial"/>
          <w:b/>
          <w:bCs/>
          <w:sz w:val="22"/>
          <w:szCs w:val="22"/>
        </w:rPr>
        <w:t>işsizliğin sabit seyretmesini bekliyoruz</w:t>
      </w:r>
    </w:p>
    <w:p w:rsidR="001F03DC" w:rsidRPr="009529DA" w:rsidRDefault="001F03DC" w:rsidP="00224A7B">
      <w:pPr>
        <w:rPr>
          <w:rFonts w:ascii="Arial" w:hAnsi="Arial" w:cs="Arial"/>
          <w:color w:val="FF0000"/>
          <w:sz w:val="20"/>
          <w:szCs w:val="20"/>
        </w:rPr>
      </w:pPr>
    </w:p>
    <w:p w:rsidR="00452405" w:rsidRDefault="00116464" w:rsidP="00E046C2">
      <w:pPr>
        <w:jc w:val="both"/>
        <w:rPr>
          <w:rFonts w:ascii="Arial" w:hAnsi="Arial" w:cs="Arial"/>
          <w:sz w:val="20"/>
          <w:szCs w:val="20"/>
        </w:rPr>
      </w:pPr>
      <w:r w:rsidRPr="00CA3668">
        <w:rPr>
          <w:rFonts w:ascii="Arial" w:hAnsi="Arial" w:cs="Arial"/>
          <w:sz w:val="20"/>
          <w:szCs w:val="20"/>
        </w:rPr>
        <w:t>Betam tahmin modeli</w:t>
      </w:r>
      <w:r w:rsidR="0036101B">
        <w:rPr>
          <w:rFonts w:ascii="Arial" w:hAnsi="Arial" w:cs="Arial"/>
          <w:sz w:val="20"/>
          <w:szCs w:val="20"/>
        </w:rPr>
        <w:t>,</w:t>
      </w:r>
      <w:r w:rsidRPr="00CA3668">
        <w:rPr>
          <w:rFonts w:ascii="Arial" w:hAnsi="Arial" w:cs="Arial"/>
          <w:sz w:val="20"/>
          <w:szCs w:val="20"/>
        </w:rPr>
        <w:t xml:space="preserve">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BC4942">
        <w:rPr>
          <w:rFonts w:ascii="Arial" w:hAnsi="Arial" w:cs="Arial"/>
          <w:sz w:val="20"/>
          <w:szCs w:val="20"/>
        </w:rPr>
        <w:t>Şubat</w:t>
      </w:r>
      <w:r w:rsidR="00E41FBA">
        <w:rPr>
          <w:rFonts w:ascii="Arial" w:hAnsi="Arial" w:cs="Arial"/>
          <w:sz w:val="20"/>
          <w:szCs w:val="20"/>
        </w:rPr>
        <w:t xml:space="preserve"> 2017</w:t>
      </w:r>
      <w:r w:rsidR="003816B6">
        <w:rPr>
          <w:rFonts w:ascii="Arial" w:hAnsi="Arial" w:cs="Arial"/>
          <w:sz w:val="20"/>
          <w:szCs w:val="20"/>
        </w:rPr>
        <w:t xml:space="preserve"> </w:t>
      </w:r>
      <w:r w:rsidR="006F082A" w:rsidRPr="00CA3668">
        <w:rPr>
          <w:rFonts w:ascii="Arial" w:hAnsi="Arial" w:cs="Arial"/>
          <w:sz w:val="20"/>
          <w:szCs w:val="20"/>
        </w:rPr>
        <w:t>döneminde</w:t>
      </w:r>
      <w:r w:rsidR="00C360E7">
        <w:rPr>
          <w:rFonts w:ascii="Arial" w:hAnsi="Arial" w:cs="Arial"/>
          <w:sz w:val="20"/>
          <w:szCs w:val="20"/>
        </w:rPr>
        <w:t xml:space="preserve"> </w:t>
      </w:r>
      <w:r w:rsidR="00022C50">
        <w:rPr>
          <w:rFonts w:ascii="Arial" w:hAnsi="Arial" w:cs="Arial"/>
          <w:sz w:val="20"/>
          <w:szCs w:val="20"/>
        </w:rPr>
        <w:t xml:space="preserve">yüzde 0,1 puan </w:t>
      </w:r>
      <w:r w:rsidR="00BC4942">
        <w:rPr>
          <w:rFonts w:ascii="Arial" w:hAnsi="Arial" w:cs="Arial"/>
          <w:sz w:val="20"/>
          <w:szCs w:val="20"/>
        </w:rPr>
        <w:t>azalarak yüzde 14,1</w:t>
      </w:r>
      <w:r w:rsidR="00E41FBA">
        <w:rPr>
          <w:rFonts w:ascii="Arial" w:hAnsi="Arial" w:cs="Arial"/>
          <w:sz w:val="20"/>
          <w:szCs w:val="20"/>
        </w:rPr>
        <w:t xml:space="preserve"> seviyesinde olacağını tahmin etmişti. </w:t>
      </w:r>
      <w:r w:rsidR="00BC4942">
        <w:rPr>
          <w:rFonts w:ascii="Arial" w:hAnsi="Arial" w:cs="Arial"/>
          <w:sz w:val="20"/>
          <w:szCs w:val="20"/>
        </w:rPr>
        <w:t xml:space="preserve">Bu tahminin gerçekleştiğini görüyoruz. </w:t>
      </w:r>
      <w:r w:rsidR="003F5141">
        <w:rPr>
          <w:rFonts w:ascii="Arial" w:hAnsi="Arial" w:cs="Arial"/>
          <w:sz w:val="20"/>
          <w:szCs w:val="20"/>
        </w:rPr>
        <w:t>M</w:t>
      </w:r>
      <w:r w:rsidR="00C143F0">
        <w:rPr>
          <w:rFonts w:ascii="Arial" w:hAnsi="Arial" w:cs="Arial"/>
          <w:sz w:val="20"/>
          <w:szCs w:val="20"/>
        </w:rPr>
        <w:t xml:space="preserve">evsim etkilerinden </w:t>
      </w:r>
      <w:r w:rsidR="00C143F0">
        <w:rPr>
          <w:rFonts w:ascii="Arial" w:hAnsi="Arial" w:cs="Arial"/>
          <w:sz w:val="20"/>
          <w:szCs w:val="20"/>
        </w:rPr>
        <w:lastRenderedPageBreak/>
        <w:t xml:space="preserve">arındırılmış tarım dışı işsizlik oranı bir önceki döneme kıyasla yüzde 0,1 azalarak </w:t>
      </w:r>
      <w:r w:rsidR="00BC4942">
        <w:rPr>
          <w:rFonts w:ascii="Arial" w:hAnsi="Arial" w:cs="Arial"/>
          <w:sz w:val="20"/>
          <w:szCs w:val="20"/>
        </w:rPr>
        <w:t>Şubat 2017’de yüzde 14,0</w:t>
      </w:r>
      <w:r w:rsidR="00C143F0">
        <w:rPr>
          <w:rFonts w:ascii="Arial" w:hAnsi="Arial" w:cs="Arial"/>
          <w:sz w:val="20"/>
          <w:szCs w:val="20"/>
        </w:rPr>
        <w:t xml:space="preserve"> </w:t>
      </w:r>
      <w:r w:rsidR="00C84604">
        <w:rPr>
          <w:rFonts w:ascii="Arial" w:hAnsi="Arial" w:cs="Arial"/>
          <w:sz w:val="20"/>
          <w:szCs w:val="20"/>
        </w:rPr>
        <w:t>olarak gerçekleşti.</w:t>
      </w:r>
      <w:r w:rsidR="003F5141">
        <w:rPr>
          <w:rFonts w:ascii="Arial" w:hAnsi="Arial" w:cs="Arial"/>
          <w:sz w:val="20"/>
          <w:szCs w:val="20"/>
        </w:rPr>
        <w:t xml:space="preserve"> </w:t>
      </w:r>
      <w:r w:rsidR="00BE6FBF" w:rsidRPr="00DA75F6">
        <w:rPr>
          <w:rFonts w:ascii="Arial" w:hAnsi="Arial" w:cs="Arial"/>
          <w:sz w:val="20"/>
          <w:szCs w:val="20"/>
        </w:rPr>
        <w:t>Betam tahmin modeli</w:t>
      </w:r>
      <w:r w:rsidR="00830F0F" w:rsidRPr="00DA75F6">
        <w:rPr>
          <w:rFonts w:ascii="Arial" w:hAnsi="Arial" w:cs="Arial"/>
          <w:sz w:val="20"/>
          <w:szCs w:val="20"/>
        </w:rPr>
        <w:t xml:space="preserve"> </w:t>
      </w:r>
      <w:r w:rsidR="00BC4942">
        <w:rPr>
          <w:rFonts w:ascii="Arial" w:hAnsi="Arial" w:cs="Arial"/>
          <w:sz w:val="20"/>
          <w:szCs w:val="20"/>
        </w:rPr>
        <w:t>Mart</w:t>
      </w:r>
      <w:r w:rsidR="006E52E7" w:rsidRPr="00DA75F6">
        <w:rPr>
          <w:rFonts w:ascii="Arial" w:hAnsi="Arial" w:cs="Arial"/>
          <w:sz w:val="20"/>
          <w:szCs w:val="20"/>
        </w:rPr>
        <w:t xml:space="preserve"> </w:t>
      </w:r>
      <w:r w:rsidR="00C360E7" w:rsidRPr="00DA75F6">
        <w:rPr>
          <w:rFonts w:ascii="Arial" w:hAnsi="Arial" w:cs="Arial"/>
          <w:sz w:val="20"/>
          <w:szCs w:val="20"/>
        </w:rPr>
        <w:t>2017</w:t>
      </w:r>
      <w:r w:rsidR="00B5608E" w:rsidRPr="00DA75F6">
        <w:rPr>
          <w:rFonts w:ascii="Arial" w:hAnsi="Arial" w:cs="Arial"/>
          <w:sz w:val="20"/>
          <w:szCs w:val="20"/>
        </w:rPr>
        <w:t xml:space="preserve"> </w:t>
      </w:r>
      <w:r w:rsidR="001C1D3D" w:rsidRPr="00DA75F6">
        <w:rPr>
          <w:rFonts w:ascii="Arial" w:hAnsi="Arial" w:cs="Arial"/>
          <w:sz w:val="20"/>
          <w:szCs w:val="20"/>
        </w:rPr>
        <w:t>döneminde</w:t>
      </w:r>
      <w:r w:rsidR="002859FB" w:rsidRPr="00DA75F6">
        <w:rPr>
          <w:rFonts w:ascii="Arial" w:hAnsi="Arial" w:cs="Arial"/>
          <w:sz w:val="20"/>
          <w:szCs w:val="20"/>
        </w:rPr>
        <w:t xml:space="preserve"> </w:t>
      </w:r>
      <w:r w:rsidR="00147FAF" w:rsidRPr="00DA75F6">
        <w:rPr>
          <w:rFonts w:ascii="Arial" w:hAnsi="Arial" w:cs="Arial"/>
          <w:sz w:val="20"/>
          <w:szCs w:val="20"/>
        </w:rPr>
        <w:t>mevsim etkilerinden arındırılmış tarım dışı işsizlik oranını</w:t>
      </w:r>
      <w:r w:rsidR="004D5B3B" w:rsidRPr="00DA75F6">
        <w:rPr>
          <w:rFonts w:ascii="Arial" w:hAnsi="Arial" w:cs="Arial"/>
          <w:sz w:val="20"/>
          <w:szCs w:val="20"/>
        </w:rPr>
        <w:t>n</w:t>
      </w:r>
      <w:r w:rsidR="003E420B" w:rsidRPr="00DA75F6">
        <w:rPr>
          <w:rFonts w:ascii="Arial" w:hAnsi="Arial" w:cs="Arial"/>
          <w:sz w:val="20"/>
          <w:szCs w:val="20"/>
        </w:rPr>
        <w:t xml:space="preserve"> </w:t>
      </w:r>
      <w:r w:rsidR="00BC4942">
        <w:rPr>
          <w:rFonts w:ascii="Arial" w:hAnsi="Arial" w:cs="Arial"/>
          <w:sz w:val="20"/>
          <w:szCs w:val="20"/>
        </w:rPr>
        <w:t>değişmeyerek</w:t>
      </w:r>
      <w:r w:rsidR="00DA75F6" w:rsidRPr="00DA75F6">
        <w:rPr>
          <w:rFonts w:ascii="Arial" w:hAnsi="Arial" w:cs="Arial"/>
          <w:sz w:val="20"/>
          <w:szCs w:val="20"/>
        </w:rPr>
        <w:t xml:space="preserve"> </w:t>
      </w:r>
      <w:r w:rsidR="003E420B" w:rsidRPr="00DA75F6">
        <w:rPr>
          <w:rFonts w:ascii="Arial" w:hAnsi="Arial" w:cs="Arial"/>
          <w:sz w:val="20"/>
          <w:szCs w:val="20"/>
        </w:rPr>
        <w:t>yüzde 1</w:t>
      </w:r>
      <w:r w:rsidR="003F5141">
        <w:rPr>
          <w:rFonts w:ascii="Arial" w:hAnsi="Arial" w:cs="Arial"/>
          <w:sz w:val="20"/>
          <w:szCs w:val="20"/>
        </w:rPr>
        <w:t>4,0</w:t>
      </w:r>
      <w:r w:rsidR="00DA75F6" w:rsidRPr="00DA75F6">
        <w:rPr>
          <w:rFonts w:ascii="Arial" w:hAnsi="Arial" w:cs="Arial"/>
          <w:sz w:val="20"/>
          <w:szCs w:val="20"/>
        </w:rPr>
        <w:t xml:space="preserve"> olarak gerçekleşeceğini</w:t>
      </w:r>
      <w:r w:rsidR="003E420B" w:rsidRPr="00DA75F6">
        <w:rPr>
          <w:rFonts w:ascii="Arial" w:hAnsi="Arial" w:cs="Arial"/>
          <w:sz w:val="20"/>
          <w:szCs w:val="20"/>
        </w:rPr>
        <w:t xml:space="preserve"> </w:t>
      </w:r>
      <w:r w:rsidR="00E038AF" w:rsidRPr="00DA75F6">
        <w:rPr>
          <w:rFonts w:ascii="Arial" w:hAnsi="Arial" w:cs="Arial"/>
          <w:sz w:val="20"/>
          <w:szCs w:val="20"/>
        </w:rPr>
        <w:t>öngörmektedir.</w:t>
      </w:r>
      <w:r w:rsidR="003E420B">
        <w:rPr>
          <w:rFonts w:ascii="Arial" w:hAnsi="Arial" w:cs="Arial"/>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ayrıntılarına Betam internet sitesinden </w:t>
      </w:r>
      <w:r w:rsidR="00F82660" w:rsidRPr="00F4670B">
        <w:rPr>
          <w:rFonts w:ascii="Arial" w:hAnsi="Arial" w:cs="Arial"/>
          <w:sz w:val="20"/>
          <w:szCs w:val="20"/>
        </w:rPr>
        <w:t>ulaşılabilir.</w:t>
      </w:r>
      <w:r w:rsidR="00E23422" w:rsidRPr="00F4670B">
        <w:rPr>
          <w:rStyle w:val="FootnoteReference"/>
          <w:rFonts w:ascii="Arial" w:hAnsi="Arial" w:cs="Arial"/>
          <w:sz w:val="20"/>
          <w:szCs w:val="20"/>
        </w:rPr>
        <w:footnoteReference w:id="4"/>
      </w:r>
      <w:r w:rsidR="00F82660" w:rsidRPr="00F4670B">
        <w:rPr>
          <w:rFonts w:ascii="Arial" w:hAnsi="Arial" w:cs="Arial"/>
          <w:sz w:val="20"/>
          <w:szCs w:val="20"/>
        </w:rPr>
        <w:t xml:space="preserve"> Tahmin modelinde kullanılan Kariyer.net</w:t>
      </w:r>
      <w:r w:rsidR="00F82660" w:rsidRPr="00F4670B">
        <w:rPr>
          <w:rStyle w:val="FootnoteReference"/>
          <w:rFonts w:ascii="Arial" w:hAnsi="Arial" w:cs="Arial"/>
          <w:sz w:val="20"/>
          <w:szCs w:val="20"/>
        </w:rPr>
        <w:footnoteReference w:id="5"/>
      </w:r>
      <w:r w:rsidR="00F82660" w:rsidRPr="00F4670B">
        <w:rPr>
          <w:rFonts w:ascii="Arial" w:hAnsi="Arial" w:cs="Arial"/>
          <w:sz w:val="20"/>
          <w:szCs w:val="20"/>
        </w:rPr>
        <w:t xml:space="preserve"> verilerinden ilan başına başvuru sayısı Şekil 3'de gösterilmektedir. </w:t>
      </w:r>
      <w:proofErr w:type="spellStart"/>
      <w:proofErr w:type="gramStart"/>
      <w:r w:rsidR="00B855F6" w:rsidRPr="00F4670B">
        <w:rPr>
          <w:rFonts w:ascii="Arial" w:hAnsi="Arial" w:cs="Arial"/>
          <w:sz w:val="20"/>
          <w:szCs w:val="20"/>
        </w:rPr>
        <w:t>Kariyer.net'in</w:t>
      </w:r>
      <w:proofErr w:type="spellEnd"/>
      <w:proofErr w:type="gramEnd"/>
      <w:r w:rsidR="00B855F6" w:rsidRPr="00CA3668">
        <w:rPr>
          <w:rFonts w:ascii="Arial" w:hAnsi="Arial" w:cs="Arial"/>
          <w:sz w:val="20"/>
          <w:szCs w:val="20"/>
        </w:rPr>
        <w:t xml:space="preserve"> verileri Betam tahmin modelinin gird</w:t>
      </w:r>
      <w:r w:rsidR="009B735E" w:rsidRPr="00CA3668">
        <w:rPr>
          <w:rFonts w:ascii="Arial" w:hAnsi="Arial" w:cs="Arial"/>
          <w:sz w:val="20"/>
          <w:szCs w:val="20"/>
        </w:rPr>
        <w:t xml:space="preserve">ilerinden biri olmakla birlikte tek etken değildir. Tahminde kullanılan </w:t>
      </w:r>
      <w:proofErr w:type="spellStart"/>
      <w:r w:rsidR="009B735E" w:rsidRPr="00CA3668">
        <w:rPr>
          <w:rFonts w:ascii="Arial" w:hAnsi="Arial" w:cs="Arial"/>
          <w:sz w:val="20"/>
          <w:szCs w:val="20"/>
        </w:rPr>
        <w:t>ekonometrik</w:t>
      </w:r>
      <w:proofErr w:type="spellEnd"/>
      <w:r w:rsidR="009B735E" w:rsidRPr="00CA3668">
        <w:rPr>
          <w:rFonts w:ascii="Arial" w:hAnsi="Arial" w:cs="Arial"/>
          <w:sz w:val="20"/>
          <w:szCs w:val="20"/>
        </w:rPr>
        <w:t xml:space="preserve">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DA75F6">
        <w:rPr>
          <w:rFonts w:ascii="Arial" w:hAnsi="Arial" w:cs="Arial"/>
          <w:sz w:val="20"/>
          <w:szCs w:val="20"/>
        </w:rPr>
        <w:t xml:space="preserve">Bütün etkenler değerlendirilerek oluşturulan tahmine göre </w:t>
      </w:r>
      <w:r w:rsidR="00BC4942">
        <w:rPr>
          <w:rFonts w:ascii="Arial" w:hAnsi="Arial" w:cs="Arial"/>
          <w:sz w:val="20"/>
          <w:szCs w:val="20"/>
        </w:rPr>
        <w:t>Mart</w:t>
      </w:r>
      <w:r w:rsidR="00375A47">
        <w:rPr>
          <w:rFonts w:ascii="Arial" w:hAnsi="Arial" w:cs="Arial"/>
          <w:sz w:val="20"/>
          <w:szCs w:val="20"/>
        </w:rPr>
        <w:t xml:space="preserve"> </w:t>
      </w:r>
      <w:r w:rsidR="009E1CEA" w:rsidRPr="00DA75F6">
        <w:rPr>
          <w:rFonts w:ascii="Arial" w:hAnsi="Arial" w:cs="Arial"/>
          <w:sz w:val="20"/>
          <w:szCs w:val="20"/>
        </w:rPr>
        <w:t>201</w:t>
      </w:r>
      <w:r w:rsidR="00C360E7" w:rsidRPr="00DA75F6">
        <w:rPr>
          <w:rFonts w:ascii="Arial" w:hAnsi="Arial" w:cs="Arial"/>
          <w:sz w:val="20"/>
          <w:szCs w:val="20"/>
        </w:rPr>
        <w:t>7</w:t>
      </w:r>
      <w:r w:rsidR="009E1CEA" w:rsidRPr="00DA75F6">
        <w:rPr>
          <w:rFonts w:ascii="Arial" w:hAnsi="Arial" w:cs="Arial"/>
          <w:sz w:val="20"/>
          <w:szCs w:val="20"/>
        </w:rPr>
        <w:t xml:space="preserve"> döneminde </w:t>
      </w:r>
      <w:r w:rsidR="00A87508" w:rsidRPr="00DA75F6">
        <w:rPr>
          <w:rFonts w:ascii="Arial" w:hAnsi="Arial" w:cs="Arial"/>
          <w:sz w:val="20"/>
          <w:szCs w:val="20"/>
        </w:rPr>
        <w:t>ta</w:t>
      </w:r>
      <w:r w:rsidR="00DA75F6" w:rsidRPr="00DA75F6">
        <w:rPr>
          <w:rFonts w:ascii="Arial" w:hAnsi="Arial" w:cs="Arial"/>
          <w:sz w:val="20"/>
          <w:szCs w:val="20"/>
        </w:rPr>
        <w:t xml:space="preserve">rım dışı işsizliğin </w:t>
      </w:r>
      <w:r w:rsidR="00BC4942">
        <w:rPr>
          <w:rFonts w:ascii="Arial" w:hAnsi="Arial" w:cs="Arial"/>
          <w:sz w:val="20"/>
          <w:szCs w:val="20"/>
        </w:rPr>
        <w:t>sabit kalacağı</w:t>
      </w:r>
      <w:r w:rsidR="00E038AF" w:rsidRPr="00DA75F6">
        <w:rPr>
          <w:rFonts w:ascii="Arial" w:hAnsi="Arial" w:cs="Arial"/>
          <w:sz w:val="20"/>
          <w:szCs w:val="20"/>
        </w:rPr>
        <w:t xml:space="preserve"> beklenmektedir.</w:t>
      </w:r>
      <w:r w:rsidR="00E038AF" w:rsidRPr="007B60AF">
        <w:rPr>
          <w:rFonts w:ascii="Arial" w:hAnsi="Arial" w:cs="Arial"/>
          <w:sz w:val="20"/>
          <w:szCs w:val="20"/>
        </w:rPr>
        <w:t xml:space="preserve"> </w:t>
      </w:r>
    </w:p>
    <w:p w:rsidR="00636B89" w:rsidRDefault="00636B89" w:rsidP="00E046C2">
      <w:pPr>
        <w:jc w:val="both"/>
        <w:rPr>
          <w:rFonts w:ascii="Arial" w:hAnsi="Arial" w:cs="Arial"/>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0555A7">
        <w:rPr>
          <w:rFonts w:ascii="Arial" w:hAnsi="Arial" w:cs="Arial"/>
          <w:noProof/>
        </w:rPr>
        <w:t>2</w:t>
      </w:r>
      <w:r w:rsidR="005E3688"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E07C11" w:rsidP="00224A7B">
      <w:pPr>
        <w:rPr>
          <w:color w:val="FF0000"/>
        </w:rPr>
      </w:pPr>
      <w:r>
        <w:rPr>
          <w:noProof/>
          <w:lang w:eastAsia="tr-TR"/>
        </w:rPr>
        <w:drawing>
          <wp:inline distT="0" distB="0" distL="0" distR="0" wp14:anchorId="232B658F" wp14:editId="2F6A69ED">
            <wp:extent cx="6479540" cy="3710305"/>
            <wp:effectExtent l="0" t="0" r="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 w:name="_GoBack"/>
      <w:bookmarkEnd w:id="1"/>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F86623" w:rsidRDefault="00A27EDB" w:rsidP="00DD695A">
      <w:pPr>
        <w:suppressAutoHyphens w:val="0"/>
        <w:jc w:val="both"/>
        <w:rPr>
          <w:rFonts w:ascii="Arial" w:hAnsi="Arial" w:cs="Arial"/>
          <w:b/>
          <w:sz w:val="22"/>
          <w:szCs w:val="22"/>
        </w:rPr>
      </w:pPr>
      <w:r w:rsidRPr="000C792A">
        <w:rPr>
          <w:rFonts w:ascii="Arial" w:hAnsi="Arial" w:cs="Arial"/>
          <w:b/>
          <w:sz w:val="22"/>
          <w:szCs w:val="22"/>
        </w:rPr>
        <w:t xml:space="preserve">Hizmetlerde </w:t>
      </w:r>
      <w:r w:rsidR="000C792A" w:rsidRPr="000C792A">
        <w:rPr>
          <w:rFonts w:ascii="Arial" w:hAnsi="Arial" w:cs="Arial"/>
          <w:b/>
          <w:sz w:val="22"/>
          <w:szCs w:val="22"/>
        </w:rPr>
        <w:t xml:space="preserve">ve inşaatta </w:t>
      </w:r>
      <w:r w:rsidRPr="000C792A">
        <w:rPr>
          <w:rFonts w:ascii="Arial" w:hAnsi="Arial" w:cs="Arial"/>
          <w:b/>
          <w:sz w:val="22"/>
          <w:szCs w:val="22"/>
        </w:rPr>
        <w:t>istihdam artışı</w:t>
      </w:r>
    </w:p>
    <w:p w:rsidR="00F86623" w:rsidRPr="009529DA" w:rsidRDefault="00F86623" w:rsidP="00DD695A">
      <w:pPr>
        <w:suppressAutoHyphens w:val="0"/>
        <w:jc w:val="both"/>
        <w:rPr>
          <w:rFonts w:ascii="Arial" w:hAnsi="Arial" w:cs="Arial"/>
          <w:bCs/>
          <w:color w:val="FF0000"/>
          <w:sz w:val="20"/>
          <w:szCs w:val="20"/>
          <w:highlight w:val="yellow"/>
        </w:rPr>
      </w:pPr>
    </w:p>
    <w:p w:rsidR="00F01636" w:rsidRDefault="008F1D01" w:rsidP="00F01636">
      <w:pPr>
        <w:suppressAutoHyphens w:val="0"/>
        <w:jc w:val="both"/>
        <w:rPr>
          <w:rFonts w:ascii="Arial" w:hAnsi="Arial" w:cs="Arial"/>
          <w:sz w:val="20"/>
          <w:szCs w:val="20"/>
        </w:rPr>
      </w:pPr>
      <w:r w:rsidRPr="00DA75F6">
        <w:rPr>
          <w:rFonts w:ascii="Arial" w:hAnsi="Arial" w:cs="Arial"/>
          <w:sz w:val="20"/>
          <w:szCs w:val="20"/>
        </w:rPr>
        <w:t xml:space="preserve">Mevsimsellikten arındırılmış </w:t>
      </w:r>
      <w:proofErr w:type="spellStart"/>
      <w:r w:rsidRPr="00DA75F6">
        <w:rPr>
          <w:rFonts w:ascii="Arial" w:hAnsi="Arial" w:cs="Arial"/>
          <w:sz w:val="20"/>
          <w:szCs w:val="20"/>
        </w:rPr>
        <w:t>sektöre</w:t>
      </w:r>
      <w:r w:rsidR="0059240D" w:rsidRPr="00DA75F6">
        <w:rPr>
          <w:rFonts w:ascii="Arial" w:hAnsi="Arial" w:cs="Arial"/>
          <w:sz w:val="20"/>
          <w:szCs w:val="20"/>
        </w:rPr>
        <w:t>l</w:t>
      </w:r>
      <w:proofErr w:type="spellEnd"/>
      <w:r w:rsidRPr="00DA75F6">
        <w:rPr>
          <w:rFonts w:ascii="Arial" w:hAnsi="Arial" w:cs="Arial"/>
          <w:sz w:val="20"/>
          <w:szCs w:val="20"/>
        </w:rPr>
        <w:t xml:space="preserve"> istihdam veril</w:t>
      </w:r>
      <w:r w:rsidR="007B60AF" w:rsidRPr="00DA75F6">
        <w:rPr>
          <w:rFonts w:ascii="Arial" w:hAnsi="Arial" w:cs="Arial"/>
          <w:sz w:val="20"/>
          <w:szCs w:val="20"/>
        </w:rPr>
        <w:t>erine göre</w:t>
      </w:r>
      <w:r w:rsidR="001D4180">
        <w:rPr>
          <w:rFonts w:ascii="Arial" w:hAnsi="Arial" w:cs="Arial"/>
          <w:sz w:val="20"/>
          <w:szCs w:val="20"/>
        </w:rPr>
        <w:t xml:space="preserve"> </w:t>
      </w:r>
      <w:r w:rsidR="006E30AC">
        <w:rPr>
          <w:rFonts w:ascii="Arial" w:hAnsi="Arial" w:cs="Arial"/>
          <w:sz w:val="20"/>
          <w:szCs w:val="20"/>
        </w:rPr>
        <w:t>sanayi istihdamında son üç dönemdir olan gelişmeler olumlu görünmemektedir</w:t>
      </w:r>
      <w:r w:rsidR="006E30AC" w:rsidRPr="006E30AC">
        <w:rPr>
          <w:rFonts w:ascii="Arial" w:hAnsi="Arial" w:cs="Arial"/>
          <w:sz w:val="20"/>
          <w:szCs w:val="20"/>
        </w:rPr>
        <w:t xml:space="preserve"> </w:t>
      </w:r>
      <w:r w:rsidR="006E30AC" w:rsidRPr="00DA75F6">
        <w:rPr>
          <w:rFonts w:ascii="Arial" w:hAnsi="Arial" w:cs="Arial"/>
          <w:sz w:val="20"/>
          <w:szCs w:val="20"/>
        </w:rPr>
        <w:t>(</w:t>
      </w:r>
      <w:r w:rsidR="006E30AC" w:rsidRPr="00DA75F6">
        <w:fldChar w:fldCharType="begin"/>
      </w:r>
      <w:r w:rsidR="006E30AC" w:rsidRPr="00DA75F6">
        <w:instrText xml:space="preserve"> REF _Ref374950071 \h  \* MERGEFORMAT </w:instrText>
      </w:r>
      <w:r w:rsidR="006E30AC" w:rsidRPr="00DA75F6">
        <w:fldChar w:fldCharType="separate"/>
      </w:r>
      <w:r w:rsidR="006E30AC" w:rsidRPr="00C47807">
        <w:rPr>
          <w:rFonts w:ascii="Arial" w:hAnsi="Arial" w:cs="Arial"/>
          <w:sz w:val="20"/>
          <w:szCs w:val="20"/>
        </w:rPr>
        <w:t>Şekil 3</w:t>
      </w:r>
      <w:r w:rsidR="006E30AC" w:rsidRPr="00DA75F6">
        <w:fldChar w:fldCharType="end"/>
      </w:r>
      <w:r w:rsidR="006E30AC" w:rsidRPr="00DA75F6">
        <w:rPr>
          <w:rFonts w:ascii="Arial" w:hAnsi="Arial" w:cs="Arial"/>
          <w:sz w:val="20"/>
          <w:szCs w:val="20"/>
        </w:rPr>
        <w:t>,</w:t>
      </w:r>
      <w:r w:rsidR="006E30AC" w:rsidRPr="00DA75F6">
        <w:fldChar w:fldCharType="begin"/>
      </w:r>
      <w:r w:rsidR="006E30AC" w:rsidRPr="00DA75F6">
        <w:instrText xml:space="preserve"> REF _Ref374950055 \h  \* MERGEFORMAT </w:instrText>
      </w:r>
      <w:r w:rsidR="006E30AC" w:rsidRPr="00DA75F6">
        <w:fldChar w:fldCharType="separate"/>
      </w:r>
      <w:r w:rsidR="006E30AC" w:rsidRPr="00C47807">
        <w:rPr>
          <w:rFonts w:ascii="Arial" w:hAnsi="Arial" w:cs="Arial"/>
          <w:sz w:val="20"/>
          <w:szCs w:val="20"/>
        </w:rPr>
        <w:t>Tablo 2</w:t>
      </w:r>
      <w:r w:rsidR="006E30AC" w:rsidRPr="00DA75F6">
        <w:fldChar w:fldCharType="end"/>
      </w:r>
      <w:r w:rsidR="006E30AC" w:rsidRPr="00DA75F6">
        <w:rPr>
          <w:rFonts w:ascii="Arial" w:hAnsi="Arial" w:cs="Arial"/>
          <w:sz w:val="20"/>
          <w:szCs w:val="20"/>
        </w:rPr>
        <w:t>).</w:t>
      </w:r>
      <w:r w:rsidR="006E30AC" w:rsidRPr="00DA75F6">
        <w:rPr>
          <w:rFonts w:ascii="Arial" w:hAnsi="Arial" w:cs="Arial"/>
          <w:sz w:val="20"/>
          <w:szCs w:val="20"/>
          <w:vertAlign w:val="superscript"/>
        </w:rPr>
        <w:footnoteReference w:id="6"/>
      </w:r>
      <w:r w:rsidR="006E30AC">
        <w:rPr>
          <w:rFonts w:ascii="Arial" w:hAnsi="Arial" w:cs="Arial"/>
          <w:sz w:val="20"/>
          <w:szCs w:val="20"/>
        </w:rPr>
        <w:t xml:space="preserve">  Sanayi istihdamı Aralık 2016’da 51 bin azalmış, Ocak 2017’de sadece 9 bin artmış, Şubat 2017’de ise 23 bin kişi azalmıştır. Buna karşın s</w:t>
      </w:r>
      <w:r w:rsidR="004B503F">
        <w:rPr>
          <w:rFonts w:ascii="Arial" w:hAnsi="Arial" w:cs="Arial"/>
          <w:sz w:val="20"/>
          <w:szCs w:val="20"/>
        </w:rPr>
        <w:t xml:space="preserve">on iki dönemde </w:t>
      </w:r>
      <w:r w:rsidR="006E30AC">
        <w:rPr>
          <w:rFonts w:ascii="Arial" w:hAnsi="Arial" w:cs="Arial"/>
          <w:sz w:val="20"/>
          <w:szCs w:val="20"/>
        </w:rPr>
        <w:t xml:space="preserve">hizmetlerde </w:t>
      </w:r>
      <w:r w:rsidR="004B503F">
        <w:rPr>
          <w:rFonts w:ascii="Arial" w:hAnsi="Arial" w:cs="Arial"/>
          <w:sz w:val="20"/>
          <w:szCs w:val="20"/>
        </w:rPr>
        <w:t>sırasıyla 96 bin ve 83 bin ola</w:t>
      </w:r>
      <w:r w:rsidR="0069568C">
        <w:rPr>
          <w:rFonts w:ascii="Arial" w:hAnsi="Arial" w:cs="Arial"/>
          <w:sz w:val="20"/>
          <w:szCs w:val="20"/>
        </w:rPr>
        <w:t>rak,</w:t>
      </w:r>
      <w:r w:rsidR="006E30AC">
        <w:rPr>
          <w:rFonts w:ascii="Arial" w:hAnsi="Arial" w:cs="Arial"/>
          <w:sz w:val="20"/>
          <w:szCs w:val="20"/>
        </w:rPr>
        <w:t xml:space="preserve"> inşaatta</w:t>
      </w:r>
      <w:r w:rsidR="0069568C">
        <w:rPr>
          <w:rFonts w:ascii="Arial" w:hAnsi="Arial" w:cs="Arial"/>
          <w:sz w:val="20"/>
          <w:szCs w:val="20"/>
        </w:rPr>
        <w:t xml:space="preserve"> ise</w:t>
      </w:r>
      <w:r w:rsidR="006E30AC">
        <w:rPr>
          <w:rFonts w:ascii="Arial" w:hAnsi="Arial" w:cs="Arial"/>
          <w:sz w:val="20"/>
          <w:szCs w:val="20"/>
        </w:rPr>
        <w:t xml:space="preserve"> 15 bin ve 61 bin olarak </w:t>
      </w:r>
      <w:r w:rsidR="004B503F">
        <w:rPr>
          <w:rFonts w:ascii="Arial" w:hAnsi="Arial" w:cs="Arial"/>
          <w:sz w:val="20"/>
          <w:szCs w:val="20"/>
        </w:rPr>
        <w:t>gerçekleşen istihdam artışları</w:t>
      </w:r>
      <w:r w:rsidR="006E30AC">
        <w:rPr>
          <w:rFonts w:ascii="Arial" w:hAnsi="Arial" w:cs="Arial"/>
          <w:sz w:val="20"/>
          <w:szCs w:val="20"/>
        </w:rPr>
        <w:t xml:space="preserve"> sayesinde işsizlik gerilemiştir</w:t>
      </w:r>
      <w:r w:rsidR="004B503F">
        <w:rPr>
          <w:rFonts w:ascii="Arial" w:hAnsi="Arial" w:cs="Arial"/>
          <w:sz w:val="20"/>
          <w:szCs w:val="20"/>
        </w:rPr>
        <w:t xml:space="preserve">.   </w:t>
      </w:r>
    </w:p>
    <w:p w:rsidR="00F01636" w:rsidRDefault="00F01636" w:rsidP="00F86623">
      <w:pPr>
        <w:suppressAutoHyphens w:val="0"/>
        <w:jc w:val="both"/>
        <w:rPr>
          <w:rFonts w:ascii="Arial" w:hAnsi="Arial" w:cs="Arial"/>
          <w:sz w:val="20"/>
          <w:szCs w:val="20"/>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1"/>
          <w:pgSz w:w="11905" w:h="16837"/>
          <w:pgMar w:top="1418" w:right="992" w:bottom="777" w:left="709" w:header="709" w:footer="709" w:gutter="0"/>
          <w:cols w:space="708"/>
          <w:docGrid w:linePitch="360"/>
        </w:sectPr>
      </w:pPr>
    </w:p>
    <w:p w:rsidR="005642E6" w:rsidRPr="00CA3668" w:rsidRDefault="00FE704E" w:rsidP="00021AE2">
      <w:pPr>
        <w:pStyle w:val="Caption"/>
        <w:keepNext/>
      </w:pPr>
      <w:bookmarkStart w:id="2" w:name="_Ref374950071"/>
      <w:bookmarkStart w:id="3" w:name="_Ref374950067"/>
      <w:r w:rsidRPr="00CA3668">
        <w:rPr>
          <w:rFonts w:ascii="Arial" w:hAnsi="Arial" w:cs="Arial"/>
        </w:rPr>
        <w:lastRenderedPageBreak/>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0555A7">
        <w:rPr>
          <w:rFonts w:ascii="Arial" w:hAnsi="Arial" w:cs="Arial"/>
          <w:noProof/>
        </w:rPr>
        <w:t>3</w:t>
      </w:r>
      <w:r w:rsidR="005E3688"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1057B5" w:rsidP="00B04467">
      <w:r>
        <w:rPr>
          <w:noProof/>
          <w:lang w:eastAsia="tr-TR"/>
        </w:rPr>
        <w:drawing>
          <wp:inline distT="0" distB="0" distL="0" distR="0" wp14:anchorId="022E2098">
            <wp:extent cx="8721306" cy="5785348"/>
            <wp:effectExtent l="0" t="0" r="381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21306" cy="5785348"/>
                    </a:xfrm>
                    <a:prstGeom prst="rect">
                      <a:avLst/>
                    </a:prstGeom>
                    <a:noFill/>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C7748D" w:rsidRDefault="00760016" w:rsidP="00714ADD">
      <w:pPr>
        <w:rPr>
          <w:rFonts w:ascii="Arial" w:hAnsi="Arial" w:cs="Arial"/>
          <w:b/>
          <w:sz w:val="22"/>
          <w:szCs w:val="22"/>
        </w:rPr>
      </w:pPr>
      <w:proofErr w:type="spellStart"/>
      <w:r w:rsidRPr="004305A7">
        <w:rPr>
          <w:rFonts w:ascii="Arial" w:hAnsi="Arial" w:cs="Arial"/>
          <w:b/>
          <w:sz w:val="22"/>
          <w:szCs w:val="22"/>
        </w:rPr>
        <w:t>Yı</w:t>
      </w:r>
      <w:r w:rsidR="00E80A63" w:rsidRPr="004305A7">
        <w:rPr>
          <w:rFonts w:ascii="Arial" w:hAnsi="Arial" w:cs="Arial"/>
          <w:b/>
          <w:sz w:val="22"/>
          <w:szCs w:val="22"/>
        </w:rPr>
        <w:t>llıklandırılmış</w:t>
      </w:r>
      <w:proofErr w:type="spellEnd"/>
      <w:r w:rsidR="00E80A63" w:rsidRPr="004305A7">
        <w:rPr>
          <w:rFonts w:ascii="Arial" w:hAnsi="Arial" w:cs="Arial"/>
          <w:b/>
          <w:sz w:val="22"/>
          <w:szCs w:val="22"/>
        </w:rPr>
        <w:t xml:space="preserve"> </w:t>
      </w:r>
      <w:r w:rsidR="00D119A5" w:rsidRPr="004305A7">
        <w:rPr>
          <w:rFonts w:ascii="Arial" w:hAnsi="Arial" w:cs="Arial"/>
          <w:b/>
          <w:sz w:val="22"/>
          <w:szCs w:val="22"/>
        </w:rPr>
        <w:t xml:space="preserve">tarım dışı istihdam artışı </w:t>
      </w:r>
      <w:r w:rsidR="004305A7">
        <w:rPr>
          <w:rFonts w:ascii="Arial" w:hAnsi="Arial" w:cs="Arial"/>
          <w:b/>
          <w:sz w:val="22"/>
          <w:szCs w:val="22"/>
        </w:rPr>
        <w:t>halen düşük</w:t>
      </w:r>
    </w:p>
    <w:p w:rsidR="00714ADD" w:rsidRPr="009529DA" w:rsidRDefault="00714ADD" w:rsidP="00714ADD">
      <w:pPr>
        <w:rPr>
          <w:rFonts w:ascii="Arial" w:hAnsi="Arial" w:cs="Arial"/>
          <w:color w:val="FF0000"/>
          <w:sz w:val="20"/>
          <w:szCs w:val="20"/>
          <w:highlight w:val="yellow"/>
        </w:rPr>
      </w:pPr>
    </w:p>
    <w:p w:rsidR="00BC1EE7" w:rsidRDefault="000555A7" w:rsidP="00714ADD">
      <w:pPr>
        <w:jc w:val="both"/>
        <w:rPr>
          <w:rFonts w:ascii="Arial" w:hAnsi="Arial" w:cs="Arial"/>
          <w:sz w:val="20"/>
          <w:szCs w:val="20"/>
        </w:rPr>
      </w:pPr>
      <w:r>
        <w:rPr>
          <w:rFonts w:ascii="Arial" w:hAnsi="Arial" w:cs="Arial"/>
          <w:sz w:val="20"/>
          <w:szCs w:val="20"/>
        </w:rPr>
        <w:t>Şubat</w:t>
      </w:r>
      <w:r w:rsidR="00F2638F">
        <w:rPr>
          <w:rFonts w:ascii="Arial" w:hAnsi="Arial" w:cs="Arial"/>
          <w:sz w:val="20"/>
          <w:szCs w:val="20"/>
        </w:rPr>
        <w:t xml:space="preserve"> </w:t>
      </w:r>
      <w:r w:rsidR="00714ADD" w:rsidRPr="00D119A5">
        <w:rPr>
          <w:rFonts w:ascii="Arial" w:hAnsi="Arial" w:cs="Arial"/>
          <w:sz w:val="20"/>
          <w:szCs w:val="20"/>
        </w:rPr>
        <w:t>201</w:t>
      </w:r>
      <w:r w:rsidR="00F2638F">
        <w:rPr>
          <w:rFonts w:ascii="Arial" w:hAnsi="Arial" w:cs="Arial"/>
          <w:sz w:val="20"/>
          <w:szCs w:val="20"/>
        </w:rPr>
        <w:t>7</w:t>
      </w:r>
      <w:r w:rsidR="004E55B2">
        <w:rPr>
          <w:rFonts w:ascii="Arial" w:hAnsi="Arial" w:cs="Arial"/>
          <w:sz w:val="20"/>
          <w:szCs w:val="20"/>
        </w:rPr>
        <w:t xml:space="preserve"> </w:t>
      </w:r>
      <w:r w:rsidR="00E9759B">
        <w:rPr>
          <w:rFonts w:ascii="Arial" w:hAnsi="Arial" w:cs="Arial"/>
          <w:sz w:val="20"/>
          <w:szCs w:val="20"/>
        </w:rPr>
        <w:t>döneminde</w:t>
      </w:r>
      <w:r w:rsidR="00714ADD" w:rsidRPr="00D119A5">
        <w:rPr>
          <w:rFonts w:ascii="Arial" w:hAnsi="Arial" w:cs="Arial"/>
          <w:sz w:val="20"/>
          <w:szCs w:val="20"/>
        </w:rPr>
        <w:t xml:space="preserve"> bir önceki yılın aynı dönemine kıyasla tarım dışı işgücü</w:t>
      </w:r>
      <w:r w:rsidR="004E55B2">
        <w:rPr>
          <w:rFonts w:ascii="Arial" w:hAnsi="Arial" w:cs="Arial"/>
          <w:sz w:val="20"/>
          <w:szCs w:val="20"/>
        </w:rPr>
        <w:t xml:space="preserve"> 1</w:t>
      </w:r>
      <w:r w:rsidR="00736FA9">
        <w:rPr>
          <w:rFonts w:ascii="Arial" w:hAnsi="Arial" w:cs="Arial"/>
          <w:sz w:val="20"/>
          <w:szCs w:val="20"/>
        </w:rPr>
        <w:t xml:space="preserve"> </w:t>
      </w:r>
      <w:r w:rsidR="004E55B2">
        <w:rPr>
          <w:rFonts w:ascii="Arial" w:hAnsi="Arial" w:cs="Arial"/>
          <w:sz w:val="20"/>
          <w:szCs w:val="20"/>
        </w:rPr>
        <w:t xml:space="preserve">milyon </w:t>
      </w:r>
      <w:r>
        <w:rPr>
          <w:rFonts w:ascii="Arial" w:hAnsi="Arial" w:cs="Arial"/>
          <w:sz w:val="20"/>
          <w:szCs w:val="20"/>
        </w:rPr>
        <w:t>8</w:t>
      </w:r>
      <w:r w:rsidR="00714ADD" w:rsidRPr="00D119A5">
        <w:rPr>
          <w:rFonts w:ascii="Arial" w:hAnsi="Arial" w:cs="Arial"/>
          <w:sz w:val="20"/>
          <w:szCs w:val="20"/>
        </w:rPr>
        <w:t xml:space="preserve"> bin (yüzde </w:t>
      </w:r>
      <w:r w:rsidR="00BC1EE7" w:rsidRPr="00D119A5">
        <w:rPr>
          <w:rFonts w:ascii="Arial" w:hAnsi="Arial" w:cs="Arial"/>
          <w:sz w:val="20"/>
          <w:szCs w:val="20"/>
        </w:rPr>
        <w:t>4</w:t>
      </w:r>
      <w:r w:rsidR="006A257A" w:rsidRPr="00D119A5">
        <w:rPr>
          <w:rFonts w:ascii="Arial" w:hAnsi="Arial" w:cs="Arial"/>
          <w:sz w:val="20"/>
          <w:szCs w:val="20"/>
        </w:rPr>
        <w:t>,</w:t>
      </w:r>
      <w:r w:rsidR="004E55B2">
        <w:rPr>
          <w:rFonts w:ascii="Arial" w:hAnsi="Arial" w:cs="Arial"/>
          <w:sz w:val="20"/>
          <w:szCs w:val="20"/>
        </w:rPr>
        <w:t>1), tarım dışı istihdam 3</w:t>
      </w:r>
      <w:r>
        <w:rPr>
          <w:rFonts w:ascii="Arial" w:hAnsi="Arial" w:cs="Arial"/>
          <w:sz w:val="20"/>
          <w:szCs w:val="20"/>
        </w:rPr>
        <w:t>40</w:t>
      </w:r>
      <w:r w:rsidR="00AD492E" w:rsidRPr="00D119A5">
        <w:rPr>
          <w:rFonts w:ascii="Arial" w:hAnsi="Arial" w:cs="Arial"/>
          <w:sz w:val="20"/>
          <w:szCs w:val="20"/>
        </w:rPr>
        <w:t xml:space="preserve"> </w:t>
      </w:r>
      <w:r w:rsidR="00714ADD" w:rsidRPr="00D119A5">
        <w:rPr>
          <w:rFonts w:ascii="Arial" w:hAnsi="Arial" w:cs="Arial"/>
          <w:sz w:val="20"/>
          <w:szCs w:val="20"/>
        </w:rPr>
        <w:t xml:space="preserve">bin (yüzde </w:t>
      </w:r>
      <w:r w:rsidR="00AD492E" w:rsidRPr="00D119A5">
        <w:rPr>
          <w:rFonts w:ascii="Arial" w:hAnsi="Arial" w:cs="Arial"/>
          <w:sz w:val="20"/>
          <w:szCs w:val="20"/>
        </w:rPr>
        <w:t>1,</w:t>
      </w:r>
      <w:r>
        <w:rPr>
          <w:rFonts w:ascii="Arial" w:hAnsi="Arial" w:cs="Arial"/>
          <w:sz w:val="20"/>
          <w:szCs w:val="20"/>
        </w:rPr>
        <w:t>6</w:t>
      </w:r>
      <w:r w:rsidR="00760016" w:rsidRPr="00D119A5">
        <w:rPr>
          <w:rFonts w:ascii="Arial" w:hAnsi="Arial" w:cs="Arial"/>
          <w:sz w:val="20"/>
          <w:szCs w:val="20"/>
        </w:rPr>
        <w:t>) artmıştır</w:t>
      </w:r>
      <w:r w:rsidR="006D2D0B" w:rsidRPr="00D119A5">
        <w:rPr>
          <w:rFonts w:ascii="Arial" w:hAnsi="Arial" w:cs="Arial"/>
          <w:sz w:val="20"/>
          <w:szCs w:val="20"/>
        </w:rPr>
        <w:t xml:space="preserve"> (Şekil 4)</w:t>
      </w:r>
      <w:r w:rsidR="00760016" w:rsidRPr="00D119A5">
        <w:rPr>
          <w:rFonts w:ascii="Arial" w:hAnsi="Arial" w:cs="Arial"/>
          <w:sz w:val="20"/>
          <w:szCs w:val="20"/>
        </w:rPr>
        <w:t xml:space="preserve">. </w:t>
      </w:r>
      <w:r w:rsidR="00B6127F" w:rsidRPr="00D119A5">
        <w:rPr>
          <w:rFonts w:ascii="Arial" w:hAnsi="Arial" w:cs="Arial"/>
          <w:sz w:val="20"/>
          <w:szCs w:val="20"/>
        </w:rPr>
        <w:t>Böylece işsiz sayısında yı</w:t>
      </w:r>
      <w:r w:rsidR="002933B3">
        <w:rPr>
          <w:rFonts w:ascii="Arial" w:hAnsi="Arial" w:cs="Arial"/>
          <w:sz w:val="20"/>
          <w:szCs w:val="20"/>
        </w:rPr>
        <w:t>l</w:t>
      </w:r>
      <w:r w:rsidR="00B6127F" w:rsidRPr="00D119A5">
        <w:rPr>
          <w:rFonts w:ascii="Arial" w:hAnsi="Arial" w:cs="Arial"/>
          <w:sz w:val="20"/>
          <w:szCs w:val="20"/>
        </w:rPr>
        <w:t xml:space="preserve">lık artış </w:t>
      </w:r>
      <w:r w:rsidR="00AD492E" w:rsidRPr="00D119A5">
        <w:rPr>
          <w:rFonts w:ascii="Arial" w:hAnsi="Arial" w:cs="Arial"/>
          <w:sz w:val="20"/>
          <w:szCs w:val="20"/>
        </w:rPr>
        <w:t>6</w:t>
      </w:r>
      <w:r>
        <w:rPr>
          <w:rFonts w:ascii="Arial" w:hAnsi="Arial" w:cs="Arial"/>
          <w:sz w:val="20"/>
          <w:szCs w:val="20"/>
        </w:rPr>
        <w:t>68</w:t>
      </w:r>
      <w:r w:rsidR="00CE563E" w:rsidRPr="00D119A5">
        <w:rPr>
          <w:rFonts w:ascii="Arial" w:hAnsi="Arial" w:cs="Arial"/>
          <w:sz w:val="20"/>
          <w:szCs w:val="20"/>
        </w:rPr>
        <w:t xml:space="preserve"> </w:t>
      </w:r>
      <w:r w:rsidR="0008325F" w:rsidRPr="00D119A5">
        <w:rPr>
          <w:rFonts w:ascii="Arial" w:hAnsi="Arial" w:cs="Arial"/>
          <w:sz w:val="20"/>
          <w:szCs w:val="20"/>
        </w:rPr>
        <w:t>bin</w:t>
      </w:r>
      <w:r w:rsidR="00EF5104" w:rsidRPr="00D119A5">
        <w:rPr>
          <w:rFonts w:ascii="Arial" w:hAnsi="Arial" w:cs="Arial"/>
          <w:sz w:val="20"/>
          <w:szCs w:val="20"/>
        </w:rPr>
        <w:t xml:space="preserve"> (yüzde </w:t>
      </w:r>
      <w:r w:rsidR="004E55B2">
        <w:rPr>
          <w:rFonts w:ascii="Arial" w:hAnsi="Arial" w:cs="Arial"/>
          <w:sz w:val="20"/>
          <w:szCs w:val="20"/>
        </w:rPr>
        <w:t>21,</w:t>
      </w:r>
      <w:r>
        <w:rPr>
          <w:rFonts w:ascii="Arial" w:hAnsi="Arial" w:cs="Arial"/>
          <w:sz w:val="20"/>
          <w:szCs w:val="20"/>
        </w:rPr>
        <w:t>3</w:t>
      </w:r>
      <w:r w:rsidR="00BC1EE7" w:rsidRPr="00D119A5">
        <w:rPr>
          <w:rFonts w:ascii="Arial" w:hAnsi="Arial" w:cs="Arial"/>
          <w:sz w:val="20"/>
          <w:szCs w:val="20"/>
        </w:rPr>
        <w:t>)</w:t>
      </w:r>
      <w:r w:rsidR="0008325F" w:rsidRPr="00D119A5">
        <w:rPr>
          <w:rFonts w:ascii="Arial" w:hAnsi="Arial" w:cs="Arial"/>
          <w:sz w:val="20"/>
          <w:szCs w:val="20"/>
        </w:rPr>
        <w:t xml:space="preserve"> </w:t>
      </w:r>
      <w:r w:rsidR="00760016" w:rsidRPr="00D119A5">
        <w:rPr>
          <w:rFonts w:ascii="Arial" w:hAnsi="Arial" w:cs="Arial"/>
          <w:sz w:val="20"/>
          <w:szCs w:val="20"/>
        </w:rPr>
        <w:t>olarak gerçekleşmiştir.</w:t>
      </w:r>
      <w:r w:rsidR="00714ADD" w:rsidRPr="00D119A5">
        <w:rPr>
          <w:rFonts w:ascii="Arial" w:hAnsi="Arial" w:cs="Arial"/>
          <w:color w:val="FF0000"/>
          <w:sz w:val="20"/>
          <w:szCs w:val="20"/>
        </w:rPr>
        <w:t xml:space="preserve"> </w:t>
      </w:r>
      <w:r w:rsidR="00EA5695">
        <w:rPr>
          <w:rFonts w:ascii="Arial" w:hAnsi="Arial" w:cs="Arial"/>
          <w:sz w:val="20"/>
          <w:szCs w:val="20"/>
        </w:rPr>
        <w:t>Ta</w:t>
      </w:r>
      <w:r w:rsidR="004E55B2">
        <w:rPr>
          <w:rFonts w:ascii="Arial" w:hAnsi="Arial" w:cs="Arial"/>
          <w:sz w:val="20"/>
          <w:szCs w:val="20"/>
        </w:rPr>
        <w:t>rım dışı istihdamdaki artışın 3</w:t>
      </w:r>
      <w:r>
        <w:rPr>
          <w:rFonts w:ascii="Arial" w:hAnsi="Arial" w:cs="Arial"/>
          <w:sz w:val="20"/>
          <w:szCs w:val="20"/>
        </w:rPr>
        <w:t>40</w:t>
      </w:r>
      <w:r w:rsidR="00EA5695">
        <w:rPr>
          <w:rFonts w:ascii="Arial" w:hAnsi="Arial" w:cs="Arial"/>
          <w:sz w:val="20"/>
          <w:szCs w:val="20"/>
        </w:rPr>
        <w:t xml:space="preserve"> bine gerilemesi, buna karşın tarım dışı işgücündeki yıllık artışın halen 1 milyon civarında seyretmesine paralel olarak tarım dışı işsiz sayısındaki artış </w:t>
      </w:r>
      <w:r>
        <w:rPr>
          <w:rFonts w:ascii="Arial" w:hAnsi="Arial" w:cs="Arial"/>
          <w:sz w:val="20"/>
          <w:szCs w:val="20"/>
        </w:rPr>
        <w:t>668</w:t>
      </w:r>
      <w:r w:rsidR="00EA5695">
        <w:rPr>
          <w:rFonts w:ascii="Arial" w:hAnsi="Arial" w:cs="Arial"/>
          <w:sz w:val="20"/>
          <w:szCs w:val="20"/>
        </w:rPr>
        <w:t xml:space="preserve"> bin kişiye ulaşmıştır</w:t>
      </w:r>
      <w:r w:rsidRPr="000555A7">
        <w:rPr>
          <w:rFonts w:ascii="Arial" w:hAnsi="Arial" w:cs="Arial"/>
          <w:sz w:val="20"/>
          <w:szCs w:val="20"/>
        </w:rPr>
        <w:t xml:space="preserve"> </w:t>
      </w:r>
      <w:r>
        <w:rPr>
          <w:rFonts w:ascii="Arial" w:hAnsi="Arial" w:cs="Arial"/>
          <w:sz w:val="20"/>
          <w:szCs w:val="20"/>
        </w:rPr>
        <w:t xml:space="preserve">(Şekil 4).  </w:t>
      </w:r>
      <w:r w:rsidR="00ED6793">
        <w:rPr>
          <w:rFonts w:ascii="Arial" w:hAnsi="Arial" w:cs="Arial"/>
          <w:sz w:val="20"/>
          <w:szCs w:val="20"/>
        </w:rPr>
        <w:t xml:space="preserve"> </w:t>
      </w:r>
    </w:p>
    <w:p w:rsidR="00D119A5" w:rsidRPr="009529DA" w:rsidRDefault="00D119A5" w:rsidP="00714ADD">
      <w:pPr>
        <w:jc w:val="both"/>
        <w:rPr>
          <w:rFonts w:ascii="Arial" w:hAnsi="Arial" w:cs="Arial"/>
          <w:color w:val="FF0000"/>
        </w:rPr>
      </w:pPr>
    </w:p>
    <w:p w:rsidR="00714ADD" w:rsidRPr="009529DA" w:rsidRDefault="00714ADD" w:rsidP="000412A0">
      <w:pPr>
        <w:pStyle w:val="Caption"/>
        <w:keepNext/>
        <w:rPr>
          <w:color w:val="FF0000"/>
        </w:rPr>
      </w:pPr>
      <w:r w:rsidRPr="00BC1EE7">
        <w:rPr>
          <w:rFonts w:ascii="Arial" w:hAnsi="Arial" w:cs="Arial"/>
        </w:rPr>
        <w:t xml:space="preserve">Şekil </w:t>
      </w:r>
      <w:r w:rsidR="005E3688" w:rsidRPr="00BC1EE7">
        <w:rPr>
          <w:rFonts w:ascii="Arial" w:hAnsi="Arial" w:cs="Arial"/>
        </w:rPr>
        <w:fldChar w:fldCharType="begin"/>
      </w:r>
      <w:r w:rsidRPr="00BC1EE7">
        <w:rPr>
          <w:rFonts w:ascii="Arial" w:hAnsi="Arial" w:cs="Arial"/>
        </w:rPr>
        <w:instrText xml:space="preserve"> SEQ Şekil \* ARABIC </w:instrText>
      </w:r>
      <w:r w:rsidR="005E3688" w:rsidRPr="00BC1EE7">
        <w:rPr>
          <w:rFonts w:ascii="Arial" w:hAnsi="Arial" w:cs="Arial"/>
        </w:rPr>
        <w:fldChar w:fldCharType="separate"/>
      </w:r>
      <w:r w:rsidR="000555A7">
        <w:rPr>
          <w:rFonts w:ascii="Arial" w:hAnsi="Arial" w:cs="Arial"/>
          <w:noProof/>
        </w:rPr>
        <w:t>4</w:t>
      </w:r>
      <w:r w:rsidR="005E3688"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DD5C6A" w:rsidRPr="009529DA" w:rsidRDefault="000555A7" w:rsidP="00714ADD">
      <w:pPr>
        <w:rPr>
          <w:color w:val="FF0000"/>
        </w:rPr>
      </w:pPr>
      <w:r>
        <w:rPr>
          <w:noProof/>
          <w:color w:val="FF0000"/>
          <w:lang w:eastAsia="tr-TR"/>
        </w:rPr>
        <w:drawing>
          <wp:inline distT="0" distB="0" distL="0" distR="0" wp14:anchorId="44236819">
            <wp:extent cx="6895465" cy="413321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4133215"/>
                    </a:xfrm>
                    <a:prstGeom prst="rect">
                      <a:avLst/>
                    </a:prstGeom>
                    <a:noFill/>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F679F7" w:rsidP="00CA1307">
      <w:pPr>
        <w:pStyle w:val="Caption"/>
        <w:keepNext/>
        <w:rPr>
          <w:rFonts w:ascii="Arial" w:hAnsi="Arial" w:cs="Arial"/>
          <w:sz w:val="22"/>
          <w:szCs w:val="22"/>
        </w:rPr>
      </w:pPr>
      <w:r w:rsidRPr="00F31EAD">
        <w:rPr>
          <w:rFonts w:ascii="Arial" w:hAnsi="Arial" w:cs="Arial"/>
          <w:sz w:val="22"/>
          <w:szCs w:val="22"/>
        </w:rPr>
        <w:t>K</w:t>
      </w:r>
      <w:r w:rsidR="002900F0" w:rsidRPr="00F31EAD">
        <w:rPr>
          <w:rFonts w:ascii="Arial" w:hAnsi="Arial" w:cs="Arial"/>
          <w:sz w:val="22"/>
          <w:szCs w:val="22"/>
        </w:rPr>
        <w:t>adın</w:t>
      </w:r>
      <w:r w:rsidR="00F31EAD" w:rsidRPr="00F31EAD">
        <w:rPr>
          <w:rFonts w:ascii="Arial" w:hAnsi="Arial" w:cs="Arial"/>
          <w:sz w:val="22"/>
          <w:szCs w:val="22"/>
        </w:rPr>
        <w:t xml:space="preserve"> işsizli</w:t>
      </w:r>
      <w:r w:rsidR="0069568C">
        <w:rPr>
          <w:rFonts w:ascii="Arial" w:hAnsi="Arial" w:cs="Arial"/>
          <w:sz w:val="22"/>
          <w:szCs w:val="22"/>
        </w:rPr>
        <w:t>ğinde</w:t>
      </w:r>
      <w:r w:rsidR="00F31EAD" w:rsidRPr="00F31EAD">
        <w:rPr>
          <w:rFonts w:ascii="Arial" w:hAnsi="Arial" w:cs="Arial"/>
          <w:sz w:val="22"/>
          <w:szCs w:val="22"/>
        </w:rPr>
        <w:t xml:space="preserve"> güçlü artış</w:t>
      </w:r>
    </w:p>
    <w:p w:rsidR="003C7602" w:rsidRPr="009529DA" w:rsidRDefault="003C7602" w:rsidP="00CA1307">
      <w:pPr>
        <w:jc w:val="both"/>
        <w:rPr>
          <w:rFonts w:ascii="Arial" w:hAnsi="Arial" w:cs="Arial"/>
          <w:color w:val="FF0000"/>
          <w:sz w:val="20"/>
          <w:szCs w:val="20"/>
          <w:highlight w:val="yellow"/>
        </w:rPr>
      </w:pPr>
    </w:p>
    <w:p w:rsidR="000555A7" w:rsidRDefault="003C7602" w:rsidP="00CA1307">
      <w:pPr>
        <w:jc w:val="both"/>
        <w:rPr>
          <w:rFonts w:ascii="Arial" w:hAnsi="Arial" w:cs="Arial"/>
          <w:sz w:val="20"/>
          <w:szCs w:val="20"/>
        </w:rPr>
      </w:pPr>
      <w:r w:rsidRPr="00403A80">
        <w:rPr>
          <w:rFonts w:ascii="Arial" w:hAnsi="Arial" w:cs="Arial"/>
          <w:sz w:val="20"/>
          <w:szCs w:val="20"/>
        </w:rPr>
        <w:t xml:space="preserve">TÜİK </w:t>
      </w:r>
      <w:r w:rsidR="006E52E7" w:rsidRPr="00403A80">
        <w:rPr>
          <w:rFonts w:ascii="Arial" w:hAnsi="Arial" w:cs="Arial"/>
          <w:sz w:val="20"/>
          <w:szCs w:val="20"/>
        </w:rPr>
        <w:t>Şubat</w:t>
      </w:r>
      <w:r w:rsidRPr="00403A80">
        <w:rPr>
          <w:rFonts w:ascii="Arial" w:hAnsi="Arial" w:cs="Arial"/>
          <w:sz w:val="20"/>
          <w:szCs w:val="20"/>
        </w:rPr>
        <w:t xml:space="preserve"> 2014 döneminde işgücü piyasası</w:t>
      </w:r>
      <w:r w:rsidR="00A10F86" w:rsidRPr="00403A80">
        <w:rPr>
          <w:rFonts w:ascii="Arial" w:hAnsi="Arial" w:cs="Arial"/>
          <w:sz w:val="20"/>
          <w:szCs w:val="20"/>
        </w:rPr>
        <w:t xml:space="preserve"> verilerinde önemli düzeltmelere</w:t>
      </w:r>
      <w:r w:rsidRPr="00403A80">
        <w:rPr>
          <w:rFonts w:ascii="Arial" w:hAnsi="Arial" w:cs="Arial"/>
          <w:sz w:val="20"/>
          <w:szCs w:val="20"/>
        </w:rPr>
        <w:t xml:space="preserve"> gitmiştir. Bu kapsamda</w:t>
      </w:r>
      <w:r w:rsidR="00D251F3" w:rsidRPr="00403A80">
        <w:rPr>
          <w:rFonts w:ascii="Arial" w:hAnsi="Arial" w:cs="Arial"/>
          <w:sz w:val="20"/>
          <w:szCs w:val="20"/>
        </w:rPr>
        <w:t>, TÜİK</w:t>
      </w:r>
      <w:r w:rsidRPr="00403A80">
        <w:rPr>
          <w:rFonts w:ascii="Arial" w:hAnsi="Arial" w:cs="Arial"/>
          <w:sz w:val="20"/>
          <w:szCs w:val="20"/>
        </w:rPr>
        <w:t xml:space="preserve"> çeşitli i</w:t>
      </w:r>
      <w:r w:rsidR="00403A80" w:rsidRPr="00403A80">
        <w:rPr>
          <w:rFonts w:ascii="Arial" w:hAnsi="Arial" w:cs="Arial"/>
          <w:sz w:val="20"/>
          <w:szCs w:val="20"/>
        </w:rPr>
        <w:t xml:space="preserve">şgücü verilerini geriye doğru </w:t>
      </w:r>
      <w:r w:rsidR="00592162" w:rsidRPr="00403A80">
        <w:rPr>
          <w:rFonts w:ascii="Arial" w:hAnsi="Arial" w:cs="Arial"/>
          <w:sz w:val="20"/>
          <w:szCs w:val="20"/>
        </w:rPr>
        <w:t>düzeltmiş ve mevsim etkilerinden arındırılmış verileri de açıklamaya devam etmiştir. Ancak düzeltmeler toplumsal cinsiyet ayrımında yapılmamıştır.</w:t>
      </w:r>
      <w:r w:rsidR="00403A80">
        <w:rPr>
          <w:rFonts w:ascii="Arial" w:hAnsi="Arial" w:cs="Arial"/>
          <w:sz w:val="20"/>
          <w:szCs w:val="20"/>
        </w:rPr>
        <w:t xml:space="preserve"> Bu sebeple </w:t>
      </w:r>
      <w:r w:rsidR="00403A80" w:rsidRPr="00403A80">
        <w:rPr>
          <w:rFonts w:ascii="Arial" w:hAnsi="Arial" w:cs="Arial"/>
          <w:sz w:val="20"/>
          <w:szCs w:val="20"/>
        </w:rPr>
        <w:t>kadın ve erkek işgücü verileri mevsimsel etkilerden arındırm</w:t>
      </w:r>
      <w:r w:rsidR="00403A80">
        <w:rPr>
          <w:rFonts w:ascii="Arial" w:hAnsi="Arial" w:cs="Arial"/>
          <w:sz w:val="20"/>
          <w:szCs w:val="20"/>
        </w:rPr>
        <w:t>a işleminin sağlıklı olarak yapılamamıştır. Zira mevsim etkilerinden arındırma işlemi için en az 36 gözlem gerekmektedir. Şubat 2017 dönemi verilerinin açıklanmasıyla birlikte mevsim etkilerinden arındırma işlemi için gerekli olan 36 gözlem sayısı sağlanmıştır.</w:t>
      </w:r>
      <w:r w:rsidR="00747D2E">
        <w:rPr>
          <w:rFonts w:ascii="Arial" w:hAnsi="Arial" w:cs="Arial"/>
          <w:sz w:val="20"/>
          <w:szCs w:val="20"/>
        </w:rPr>
        <w:t xml:space="preserve"> </w:t>
      </w:r>
      <w:r w:rsidR="00403A80">
        <w:rPr>
          <w:rFonts w:ascii="Arial" w:hAnsi="Arial" w:cs="Arial"/>
          <w:sz w:val="20"/>
          <w:szCs w:val="20"/>
        </w:rPr>
        <w:t xml:space="preserve"> Yine de mevsim etkilerinden arındırmanın en azından bir süre daha serilerde fazladan oynaklığa sebep olabileceği unutulmamalıdır. </w:t>
      </w:r>
      <w:r w:rsidR="00403A80">
        <w:rPr>
          <w:rFonts w:ascii="Arial" w:hAnsi="Arial" w:cs="Arial"/>
          <w:sz w:val="20"/>
          <w:szCs w:val="20"/>
        </w:rPr>
        <w:fldChar w:fldCharType="begin"/>
      </w:r>
      <w:r w:rsidR="00403A80">
        <w:rPr>
          <w:rFonts w:ascii="Arial" w:hAnsi="Arial" w:cs="Arial"/>
          <w:sz w:val="20"/>
          <w:szCs w:val="20"/>
        </w:rPr>
        <w:instrText xml:space="preserve"> REF _Ref482610868 \h  \* MERGEFORMAT </w:instrText>
      </w:r>
      <w:r w:rsidR="00403A80">
        <w:rPr>
          <w:rFonts w:ascii="Arial" w:hAnsi="Arial" w:cs="Arial"/>
          <w:sz w:val="20"/>
          <w:szCs w:val="20"/>
        </w:rPr>
      </w:r>
      <w:r w:rsidR="00403A80">
        <w:rPr>
          <w:rFonts w:ascii="Arial" w:hAnsi="Arial" w:cs="Arial"/>
          <w:sz w:val="20"/>
          <w:szCs w:val="20"/>
        </w:rPr>
        <w:fldChar w:fldCharType="separate"/>
      </w:r>
      <w:r w:rsidR="00403A80" w:rsidRPr="00403A80">
        <w:rPr>
          <w:rFonts w:ascii="Arial" w:hAnsi="Arial" w:cs="Arial"/>
          <w:sz w:val="20"/>
          <w:szCs w:val="20"/>
        </w:rPr>
        <w:t>Şekil 5</w:t>
      </w:r>
      <w:r w:rsidR="00403A80">
        <w:rPr>
          <w:rFonts w:ascii="Arial" w:hAnsi="Arial" w:cs="Arial"/>
          <w:sz w:val="20"/>
          <w:szCs w:val="20"/>
        </w:rPr>
        <w:fldChar w:fldCharType="end"/>
      </w:r>
      <w:r w:rsidR="00403A80">
        <w:rPr>
          <w:rFonts w:ascii="Arial" w:hAnsi="Arial" w:cs="Arial"/>
          <w:sz w:val="20"/>
          <w:szCs w:val="20"/>
        </w:rPr>
        <w:t xml:space="preserve">’te mevsim etkilerinden arındırılmış kadın ve erkek tarım dışı işsizlik oranları verilmektedir. </w:t>
      </w:r>
      <w:r w:rsidR="003A6732">
        <w:rPr>
          <w:rFonts w:ascii="Arial" w:hAnsi="Arial" w:cs="Arial"/>
          <w:sz w:val="20"/>
          <w:szCs w:val="20"/>
        </w:rPr>
        <w:t>Şubat 2017 döneminde tarım dışı işsizlik erkeklerde yüzde 12 iken kadınlarda yüzde 19,4</w:t>
      </w:r>
      <w:r w:rsidR="00E8379C">
        <w:rPr>
          <w:rFonts w:ascii="Arial" w:hAnsi="Arial" w:cs="Arial"/>
          <w:sz w:val="20"/>
          <w:szCs w:val="20"/>
        </w:rPr>
        <w:t xml:space="preserve"> seviyesindedir. Mayıs 2016 döneminden itibaren kadın ve erkek işsizlik oranları arasındaki farkın hızlı bir şekilde açıldığı görülmektedir. 2016 yılında Mayıs döneminden Aralık dönemine </w:t>
      </w:r>
      <w:r w:rsidR="003E4CFE">
        <w:rPr>
          <w:rFonts w:ascii="Arial" w:hAnsi="Arial" w:cs="Arial"/>
          <w:sz w:val="20"/>
          <w:szCs w:val="20"/>
        </w:rPr>
        <w:t>erkek işsizlik oranı yüzde 10,9’dan yüzde 12,0’a artarken kadın işsizlik oranı yüzde 16,7’den yüzde 19,6’ya yükselmiştir. Diğer bir deyişle söz</w:t>
      </w:r>
      <w:r w:rsidR="00162C1D">
        <w:rPr>
          <w:rFonts w:ascii="Arial" w:hAnsi="Arial" w:cs="Arial"/>
          <w:sz w:val="20"/>
          <w:szCs w:val="20"/>
        </w:rPr>
        <w:t xml:space="preserve"> </w:t>
      </w:r>
      <w:r w:rsidR="003E4CFE">
        <w:rPr>
          <w:rFonts w:ascii="Arial" w:hAnsi="Arial" w:cs="Arial"/>
          <w:sz w:val="20"/>
          <w:szCs w:val="20"/>
        </w:rPr>
        <w:t>konusu dönemde erkek işsizlik oranlarındaki artış yüzde 1 puan civarındayken kadın işsizlik oranları neredeyse üç yüzde puan artmıştır.</w:t>
      </w:r>
      <w:r w:rsidR="00460D49">
        <w:rPr>
          <w:rFonts w:ascii="Arial" w:hAnsi="Arial" w:cs="Arial"/>
          <w:sz w:val="20"/>
          <w:szCs w:val="20"/>
        </w:rPr>
        <w:t xml:space="preserve"> Aralık 2016 döneminde kadın erkek işsizlik oranları arasındaki fark 8,4 (=20-11,6) yüzde puan seviyesine erişmiştir.</w:t>
      </w:r>
      <w:r w:rsidR="00520FFB">
        <w:rPr>
          <w:rFonts w:ascii="Arial" w:hAnsi="Arial" w:cs="Arial"/>
          <w:sz w:val="20"/>
          <w:szCs w:val="20"/>
        </w:rPr>
        <w:t xml:space="preserve"> Şubat Ocak 2017 döneminden itibaren erkek işsizlik oranları yatay seyrederken kadın işsizlik oranlarında az da olsa bir gerileme kaydedilmiştir. </w:t>
      </w:r>
      <w:r w:rsidR="007F1340">
        <w:rPr>
          <w:rFonts w:ascii="Arial" w:hAnsi="Arial" w:cs="Arial"/>
          <w:sz w:val="20"/>
          <w:szCs w:val="20"/>
        </w:rPr>
        <w:t>Böylelikle kadın erkek işsizlik oranları arasındaki fark 7,4 (=19,4-12) yüzde puan</w:t>
      </w:r>
      <w:r w:rsidR="00603CBD">
        <w:rPr>
          <w:rFonts w:ascii="Arial" w:hAnsi="Arial" w:cs="Arial"/>
          <w:sz w:val="20"/>
          <w:szCs w:val="20"/>
        </w:rPr>
        <w:t>a gerilemiştir</w:t>
      </w:r>
      <w:r w:rsidR="007F1340">
        <w:rPr>
          <w:rFonts w:ascii="Arial" w:hAnsi="Arial" w:cs="Arial"/>
          <w:sz w:val="20"/>
          <w:szCs w:val="20"/>
        </w:rPr>
        <w:t>.</w:t>
      </w:r>
      <w:r w:rsidR="003E4CFE">
        <w:rPr>
          <w:rFonts w:ascii="Arial" w:hAnsi="Arial" w:cs="Arial"/>
          <w:sz w:val="20"/>
          <w:szCs w:val="20"/>
        </w:rPr>
        <w:t xml:space="preserve"> </w:t>
      </w:r>
    </w:p>
    <w:p w:rsidR="000555A7" w:rsidRPr="00144376" w:rsidRDefault="000555A7" w:rsidP="000555A7">
      <w:pPr>
        <w:pStyle w:val="Caption"/>
        <w:keepNext/>
        <w:jc w:val="both"/>
        <w:rPr>
          <w:rFonts w:ascii="Arial" w:hAnsi="Arial" w:cs="Arial"/>
        </w:rPr>
      </w:pPr>
      <w:bookmarkStart w:id="6" w:name="_Ref482610868"/>
      <w:r w:rsidRPr="00144376">
        <w:rPr>
          <w:rFonts w:ascii="Arial" w:hAnsi="Arial" w:cs="Arial"/>
        </w:rPr>
        <w:lastRenderedPageBreak/>
        <w:t xml:space="preserve">Şekil </w:t>
      </w:r>
      <w:r w:rsidRPr="00144376">
        <w:rPr>
          <w:rFonts w:ascii="Arial" w:hAnsi="Arial" w:cs="Arial"/>
        </w:rPr>
        <w:fldChar w:fldCharType="begin"/>
      </w:r>
      <w:r w:rsidRPr="00144376">
        <w:rPr>
          <w:rFonts w:ascii="Arial" w:hAnsi="Arial" w:cs="Arial"/>
        </w:rPr>
        <w:instrText xml:space="preserve"> SEQ Şekil \* ARABIC </w:instrText>
      </w:r>
      <w:r w:rsidRPr="00144376">
        <w:rPr>
          <w:rFonts w:ascii="Arial" w:hAnsi="Arial" w:cs="Arial"/>
        </w:rPr>
        <w:fldChar w:fldCharType="separate"/>
      </w:r>
      <w:r w:rsidRPr="00144376">
        <w:rPr>
          <w:rFonts w:ascii="Arial" w:hAnsi="Arial" w:cs="Arial"/>
        </w:rPr>
        <w:t>5</w:t>
      </w:r>
      <w:r w:rsidRPr="00144376">
        <w:rPr>
          <w:rFonts w:ascii="Arial" w:hAnsi="Arial" w:cs="Arial"/>
        </w:rPr>
        <w:fldChar w:fldCharType="end"/>
      </w:r>
      <w:bookmarkEnd w:id="6"/>
      <w:r w:rsidRPr="00144376">
        <w:rPr>
          <w:rFonts w:ascii="Arial" w:hAnsi="Arial" w:cs="Arial"/>
        </w:rPr>
        <w:t>: Mevsim etkilerinden arındırılmış kadın ve erkek tarım dışı işsizlik oranları (%)</w:t>
      </w:r>
    </w:p>
    <w:p w:rsidR="000555A7" w:rsidRPr="00BC1EE7" w:rsidRDefault="007D3687" w:rsidP="00CA1307">
      <w:pPr>
        <w:jc w:val="both"/>
        <w:rPr>
          <w:rFonts w:ascii="Arial" w:hAnsi="Arial" w:cs="Arial"/>
          <w:sz w:val="20"/>
          <w:szCs w:val="20"/>
        </w:rPr>
      </w:pPr>
      <w:r w:rsidRPr="007D3687">
        <w:rPr>
          <w:noProof/>
          <w:lang w:eastAsia="tr-TR"/>
        </w:rPr>
        <w:drawing>
          <wp:inline distT="0" distB="0" distL="0" distR="0">
            <wp:extent cx="6645275" cy="394876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3948763"/>
                    </a:xfrm>
                    <a:prstGeom prst="rect">
                      <a:avLst/>
                    </a:prstGeom>
                    <a:noFill/>
                    <a:ln>
                      <a:noFill/>
                    </a:ln>
                  </pic:spPr>
                </pic:pic>
              </a:graphicData>
            </a:graphic>
          </wp:inline>
        </w:drawing>
      </w:r>
    </w:p>
    <w:p w:rsidR="000555A7" w:rsidRPr="00BC1EE7" w:rsidRDefault="000555A7" w:rsidP="000555A7">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F80C7E" w:rsidRPr="009B7EDA" w:rsidRDefault="00F80C7E" w:rsidP="00F80C7E">
      <w:pPr>
        <w:jc w:val="both"/>
        <w:rPr>
          <w:rFonts w:ascii="Arial" w:hAnsi="Arial" w:cs="Arial"/>
          <w:sz w:val="20"/>
          <w:szCs w:val="20"/>
        </w:rPr>
      </w:pPr>
    </w:p>
    <w:p w:rsidR="008A312B" w:rsidRPr="0087101D" w:rsidRDefault="008A312B" w:rsidP="00CA1307">
      <w:pPr>
        <w:jc w:val="both"/>
        <w:rPr>
          <w:rFonts w:ascii="Arial" w:hAnsi="Arial" w:cs="Arial"/>
          <w:sz w:val="20"/>
          <w:szCs w:val="20"/>
        </w:rPr>
      </w:pPr>
    </w:p>
    <w:p w:rsidR="00F80C7E" w:rsidRDefault="00F80C7E">
      <w:pPr>
        <w:suppressAutoHyphens w:val="0"/>
        <w:rPr>
          <w:rFonts w:ascii="Arial" w:hAnsi="Arial" w:cs="Arial"/>
          <w:b/>
          <w:bCs/>
          <w:sz w:val="20"/>
          <w:szCs w:val="20"/>
        </w:rPr>
      </w:pPr>
      <w:bookmarkStart w:id="7" w:name="_Ref448480503"/>
      <w:r>
        <w:rPr>
          <w:rFonts w:ascii="Arial" w:hAnsi="Arial" w:cs="Arial"/>
        </w:rPr>
        <w:br w:type="page"/>
      </w:r>
    </w:p>
    <w:p w:rsidR="0092747E" w:rsidRDefault="00667FE8" w:rsidP="0092747E">
      <w:pPr>
        <w:pStyle w:val="Caption"/>
        <w:keepNext/>
        <w:rPr>
          <w:rFonts w:ascii="Arial" w:hAnsi="Arial" w:cs="Arial"/>
        </w:rPr>
      </w:pPr>
      <w:bookmarkStart w:id="8" w:name="_Ref480193867"/>
      <w:r w:rsidRPr="0087101D">
        <w:rPr>
          <w:rFonts w:ascii="Arial" w:hAnsi="Arial" w:cs="Arial"/>
        </w:rPr>
        <w:lastRenderedPageBreak/>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F431C9">
        <w:rPr>
          <w:rFonts w:ascii="Arial" w:hAnsi="Arial" w:cs="Arial"/>
          <w:noProof/>
        </w:rPr>
        <w:t>1</w:t>
      </w:r>
      <w:r w:rsidR="005E3688" w:rsidRPr="0087101D">
        <w:rPr>
          <w:rFonts w:ascii="Arial" w:hAnsi="Arial" w:cs="Arial"/>
        </w:rPr>
        <w:fldChar w:fldCharType="end"/>
      </w:r>
      <w:bookmarkEnd w:id="4"/>
      <w:bookmarkEnd w:id="7"/>
      <w:bookmarkEnd w:id="8"/>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5"/>
      <w:r w:rsidR="0036101B">
        <w:rPr>
          <w:rFonts w:ascii="Arial" w:hAnsi="Arial" w:cs="Arial"/>
        </w:rPr>
        <w:t>*</w:t>
      </w:r>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92747E" w:rsidRPr="0092747E" w:rsidTr="0092747E">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92747E" w:rsidRPr="0092747E" w:rsidRDefault="0092747E" w:rsidP="0092747E">
            <w:pPr>
              <w:suppressAutoHyphens w:val="0"/>
              <w:rPr>
                <w:rFonts w:ascii="Arial" w:hAnsi="Arial" w:cs="Arial"/>
                <w:b/>
                <w:bCs/>
                <w:sz w:val="16"/>
                <w:szCs w:val="16"/>
                <w:lang w:eastAsia="tr-TR"/>
              </w:rPr>
            </w:pPr>
            <w:r w:rsidRPr="0092747E">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92747E" w:rsidRPr="0092747E" w:rsidRDefault="0092747E" w:rsidP="0092747E">
            <w:pPr>
              <w:suppressAutoHyphens w:val="0"/>
              <w:rPr>
                <w:rFonts w:ascii="Arial" w:hAnsi="Arial" w:cs="Arial"/>
                <w:b/>
                <w:bCs/>
                <w:sz w:val="16"/>
                <w:szCs w:val="16"/>
                <w:lang w:eastAsia="tr-TR"/>
              </w:rPr>
            </w:pPr>
            <w:r w:rsidRPr="0092747E">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92747E" w:rsidRPr="0092747E" w:rsidRDefault="0092747E" w:rsidP="0092747E">
            <w:pPr>
              <w:suppressAutoHyphens w:val="0"/>
              <w:rPr>
                <w:rFonts w:ascii="Arial" w:hAnsi="Arial" w:cs="Arial"/>
                <w:b/>
                <w:bCs/>
                <w:sz w:val="16"/>
                <w:szCs w:val="16"/>
                <w:lang w:eastAsia="tr-TR"/>
              </w:rPr>
            </w:pPr>
            <w:r w:rsidRPr="0092747E">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92747E" w:rsidRPr="0092747E" w:rsidRDefault="0092747E" w:rsidP="0092747E">
            <w:pPr>
              <w:suppressAutoHyphens w:val="0"/>
              <w:rPr>
                <w:rFonts w:ascii="Arial" w:hAnsi="Arial" w:cs="Arial"/>
                <w:b/>
                <w:bCs/>
                <w:sz w:val="16"/>
                <w:szCs w:val="16"/>
                <w:lang w:eastAsia="tr-TR"/>
              </w:rPr>
            </w:pPr>
            <w:r w:rsidRPr="0092747E">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92747E" w:rsidRPr="0092747E" w:rsidRDefault="0092747E" w:rsidP="0092747E">
            <w:pPr>
              <w:suppressAutoHyphens w:val="0"/>
              <w:jc w:val="center"/>
              <w:rPr>
                <w:rFonts w:ascii="Arial" w:hAnsi="Arial" w:cs="Arial"/>
                <w:b/>
                <w:bCs/>
                <w:sz w:val="16"/>
                <w:szCs w:val="16"/>
                <w:lang w:eastAsia="tr-TR"/>
              </w:rPr>
            </w:pPr>
            <w:r w:rsidRPr="0092747E">
              <w:rPr>
                <w:rFonts w:ascii="Arial" w:hAnsi="Arial" w:cs="Arial"/>
                <w:b/>
                <w:bCs/>
                <w:sz w:val="16"/>
                <w:szCs w:val="16"/>
                <w:lang w:eastAsia="tr-TR"/>
              </w:rPr>
              <w:t>Aylık değişimler</w:t>
            </w:r>
          </w:p>
        </w:tc>
      </w:tr>
      <w:tr w:rsidR="0092747E" w:rsidRPr="0092747E" w:rsidTr="0092747E">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Ocak 14</w:t>
            </w:r>
          </w:p>
        </w:tc>
        <w:tc>
          <w:tcPr>
            <w:tcW w:w="840" w:type="dxa"/>
            <w:tcBorders>
              <w:top w:val="single" w:sz="8" w:space="0" w:color="auto"/>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22484</w:t>
            </w:r>
          </w:p>
        </w:tc>
        <w:tc>
          <w:tcPr>
            <w:tcW w:w="920" w:type="dxa"/>
            <w:tcBorders>
              <w:top w:val="single" w:sz="8" w:space="0" w:color="auto"/>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19966</w:t>
            </w:r>
          </w:p>
        </w:tc>
        <w:tc>
          <w:tcPr>
            <w:tcW w:w="740" w:type="dxa"/>
            <w:tcBorders>
              <w:top w:val="single" w:sz="8" w:space="0" w:color="auto"/>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2518</w:t>
            </w:r>
          </w:p>
        </w:tc>
        <w:tc>
          <w:tcPr>
            <w:tcW w:w="1320" w:type="dxa"/>
            <w:tcBorders>
              <w:top w:val="single" w:sz="8" w:space="0" w:color="auto"/>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11.2%</w:t>
            </w:r>
          </w:p>
        </w:tc>
        <w:tc>
          <w:tcPr>
            <w:tcW w:w="720" w:type="dxa"/>
            <w:tcBorders>
              <w:top w:val="nil"/>
              <w:left w:val="nil"/>
              <w:bottom w:val="single" w:sz="8" w:space="0" w:color="auto"/>
              <w:right w:val="nil"/>
            </w:tcBorders>
            <w:shd w:val="clear" w:color="auto" w:fill="auto"/>
            <w:vAlign w:val="bottom"/>
            <w:hideMark/>
          </w:tcPr>
          <w:p w:rsidR="0092747E" w:rsidRPr="0092747E" w:rsidRDefault="0092747E" w:rsidP="0092747E">
            <w:pPr>
              <w:suppressAutoHyphens w:val="0"/>
              <w:jc w:val="center"/>
              <w:rPr>
                <w:rFonts w:ascii="Arial" w:hAnsi="Arial" w:cs="Arial"/>
                <w:b/>
                <w:bCs/>
                <w:sz w:val="16"/>
                <w:szCs w:val="16"/>
                <w:lang w:eastAsia="tr-TR"/>
              </w:rPr>
            </w:pPr>
            <w:r w:rsidRPr="0092747E">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92747E" w:rsidRPr="0092747E" w:rsidRDefault="0092747E" w:rsidP="0092747E">
            <w:pPr>
              <w:suppressAutoHyphens w:val="0"/>
              <w:jc w:val="center"/>
              <w:rPr>
                <w:rFonts w:ascii="Arial" w:hAnsi="Arial" w:cs="Arial"/>
                <w:b/>
                <w:bCs/>
                <w:sz w:val="16"/>
                <w:szCs w:val="16"/>
                <w:lang w:eastAsia="tr-TR"/>
              </w:rPr>
            </w:pPr>
            <w:r w:rsidRPr="0092747E">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92747E" w:rsidRPr="0092747E" w:rsidRDefault="0092747E" w:rsidP="0092747E">
            <w:pPr>
              <w:suppressAutoHyphens w:val="0"/>
              <w:jc w:val="center"/>
              <w:rPr>
                <w:rFonts w:ascii="Arial" w:hAnsi="Arial" w:cs="Arial"/>
                <w:b/>
                <w:bCs/>
                <w:sz w:val="16"/>
                <w:szCs w:val="16"/>
                <w:lang w:eastAsia="tr-TR"/>
              </w:rPr>
            </w:pPr>
            <w:r w:rsidRPr="0092747E">
              <w:rPr>
                <w:rFonts w:ascii="Arial" w:hAnsi="Arial" w:cs="Arial"/>
                <w:b/>
                <w:bCs/>
                <w:sz w:val="16"/>
                <w:szCs w:val="16"/>
                <w:lang w:eastAsia="tr-TR"/>
              </w:rPr>
              <w:t>İşsizlik</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22851</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20269</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2582</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367</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303</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64</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22998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20376</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2622</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147</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40</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23073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20443</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2630</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76</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9</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23103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20423</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2680</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50</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23156</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20400</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2756</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76</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23282</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20395</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2887</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126</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131</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23388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20511</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2877</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106</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116</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23521</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20557</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2964</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46</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87</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23659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20702</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145</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-6</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23689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20704</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27</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23748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20803</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2945</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-40</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23857</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20899</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96</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14</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24040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21083</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184</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23789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20839</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2950</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-251</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-244</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-7</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23863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20928</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2935</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-15</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23976</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21003</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2973</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38</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24034</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21030</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3004</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31</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24193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21217</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158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187</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24129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21161</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-8</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24349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21354</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2995</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193</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27</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24402</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21376</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31</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24540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21546</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170</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-32</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24642</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21636</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3006</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24753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21758</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2995</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24848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21866</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2982</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24892</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21955</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2937</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45</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-44</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24999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22049</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2950</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107</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25116</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22002</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3114</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-47</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165</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25121</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21830</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-172</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176</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25143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21799</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3344</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53</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25176</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21752</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3424</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33</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-47</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80</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25360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21936</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3424</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184</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184</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0</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25519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21972</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3547</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160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36</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124</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25638</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22049</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3589</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77</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42</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25599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21964</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3635</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-85</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46</w:t>
            </w:r>
          </w:p>
        </w:tc>
      </w:tr>
      <w:tr w:rsidR="0092747E" w:rsidRPr="0092747E" w:rsidTr="0092747E">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25709</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22084</w:t>
            </w:r>
          </w:p>
        </w:tc>
        <w:tc>
          <w:tcPr>
            <w:tcW w:w="74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3625</w:t>
            </w:r>
          </w:p>
        </w:tc>
        <w:tc>
          <w:tcPr>
            <w:tcW w:w="132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w:t>
            </w:r>
          </w:p>
        </w:tc>
      </w:tr>
      <w:tr w:rsidR="0092747E" w:rsidRPr="0092747E" w:rsidTr="0092747E">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92747E" w:rsidRPr="0092747E" w:rsidRDefault="0092747E" w:rsidP="0092747E">
            <w:pPr>
              <w:suppressAutoHyphens w:val="0"/>
              <w:jc w:val="right"/>
              <w:rPr>
                <w:rFonts w:ascii="Arial" w:hAnsi="Arial" w:cs="Arial"/>
                <w:b/>
                <w:bCs/>
                <w:sz w:val="16"/>
                <w:szCs w:val="16"/>
                <w:lang w:eastAsia="tr-TR"/>
              </w:rPr>
            </w:pPr>
            <w:r w:rsidRPr="0092747E">
              <w:rPr>
                <w:rFonts w:ascii="Arial" w:hAnsi="Arial" w:cs="Arial"/>
                <w:b/>
                <w:bCs/>
                <w:sz w:val="16"/>
                <w:szCs w:val="16"/>
                <w:lang w:eastAsia="tr-TR"/>
              </w:rPr>
              <w:t>Şubat 17</w:t>
            </w:r>
          </w:p>
        </w:tc>
        <w:tc>
          <w:tcPr>
            <w:tcW w:w="840" w:type="dxa"/>
            <w:tcBorders>
              <w:top w:val="nil"/>
              <w:left w:val="nil"/>
              <w:bottom w:val="single" w:sz="8" w:space="0" w:color="auto"/>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25820</w:t>
            </w:r>
          </w:p>
        </w:tc>
        <w:tc>
          <w:tcPr>
            <w:tcW w:w="920" w:type="dxa"/>
            <w:tcBorders>
              <w:top w:val="nil"/>
              <w:left w:val="nil"/>
              <w:bottom w:val="single" w:sz="8" w:space="0" w:color="auto"/>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22205</w:t>
            </w:r>
          </w:p>
        </w:tc>
        <w:tc>
          <w:tcPr>
            <w:tcW w:w="740" w:type="dxa"/>
            <w:tcBorders>
              <w:top w:val="nil"/>
              <w:left w:val="nil"/>
              <w:bottom w:val="single" w:sz="8" w:space="0" w:color="auto"/>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3615</w:t>
            </w:r>
          </w:p>
        </w:tc>
        <w:tc>
          <w:tcPr>
            <w:tcW w:w="1320" w:type="dxa"/>
            <w:tcBorders>
              <w:top w:val="nil"/>
              <w:left w:val="nil"/>
              <w:bottom w:val="single" w:sz="8" w:space="0" w:color="auto"/>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14.0%</w:t>
            </w:r>
          </w:p>
        </w:tc>
        <w:tc>
          <w:tcPr>
            <w:tcW w:w="720" w:type="dxa"/>
            <w:tcBorders>
              <w:top w:val="nil"/>
              <w:left w:val="nil"/>
              <w:bottom w:val="single" w:sz="8" w:space="0" w:color="auto"/>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111</w:t>
            </w:r>
          </w:p>
        </w:tc>
        <w:tc>
          <w:tcPr>
            <w:tcW w:w="920" w:type="dxa"/>
            <w:tcBorders>
              <w:top w:val="nil"/>
              <w:left w:val="nil"/>
              <w:bottom w:val="single" w:sz="8" w:space="0" w:color="auto"/>
              <w:right w:val="nil"/>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121</w:t>
            </w:r>
          </w:p>
        </w:tc>
        <w:tc>
          <w:tcPr>
            <w:tcW w:w="740" w:type="dxa"/>
            <w:tcBorders>
              <w:top w:val="nil"/>
              <w:left w:val="nil"/>
              <w:bottom w:val="single" w:sz="8" w:space="0" w:color="auto"/>
              <w:right w:val="single" w:sz="8" w:space="0" w:color="auto"/>
            </w:tcBorders>
            <w:shd w:val="clear" w:color="auto" w:fill="auto"/>
            <w:noWrap/>
            <w:vAlign w:val="bottom"/>
            <w:hideMark/>
          </w:tcPr>
          <w:p w:rsidR="0092747E" w:rsidRPr="0092747E" w:rsidRDefault="0092747E" w:rsidP="0092747E">
            <w:pPr>
              <w:suppressAutoHyphens w:val="0"/>
              <w:jc w:val="center"/>
              <w:rPr>
                <w:rFonts w:ascii="Arial" w:hAnsi="Arial" w:cs="Arial"/>
                <w:sz w:val="16"/>
                <w:szCs w:val="16"/>
                <w:lang w:eastAsia="tr-TR"/>
              </w:rPr>
            </w:pPr>
            <w:r w:rsidRPr="0092747E">
              <w:rPr>
                <w:rFonts w:ascii="Arial" w:hAnsi="Arial" w:cs="Arial"/>
                <w:sz w:val="16"/>
                <w:szCs w:val="16"/>
                <w:lang w:eastAsia="tr-TR"/>
              </w:rPr>
              <w:t>-10</w:t>
            </w:r>
          </w:p>
        </w:tc>
      </w:tr>
    </w:tbl>
    <w:p w:rsidR="00667FE8" w:rsidRPr="0087101D" w:rsidRDefault="0092747E" w:rsidP="0092747E">
      <w:pPr>
        <w:pStyle w:val="Caption"/>
        <w:keepNext/>
      </w:pPr>
      <w:r w:rsidRPr="0087101D">
        <w:rPr>
          <w:rFonts w:ascii="Arial" w:hAnsi="Arial" w:cs="Arial"/>
          <w:b w:val="0"/>
          <w:bCs w:val="0"/>
          <w:sz w:val="18"/>
          <w:szCs w:val="18"/>
        </w:rPr>
        <w:t xml:space="preserve"> </w:t>
      </w:r>
      <w:r w:rsidR="00667FE8"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CD108D" w:rsidRDefault="00667FE8" w:rsidP="00CD108D">
      <w:pPr>
        <w:pStyle w:val="Caption"/>
        <w:keepNext/>
        <w:rPr>
          <w:rFonts w:ascii="Arial" w:hAnsi="Arial" w:cs="Arial"/>
        </w:rPr>
      </w:pPr>
      <w:bookmarkStart w:id="9" w:name="_Ref374950055"/>
      <w:r w:rsidRPr="0087101D">
        <w:rPr>
          <w:rFonts w:ascii="Arial" w:hAnsi="Arial" w:cs="Arial"/>
        </w:rPr>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F431C9">
        <w:rPr>
          <w:rFonts w:ascii="Arial" w:hAnsi="Arial" w:cs="Arial"/>
          <w:noProof/>
        </w:rPr>
        <w:t>2</w:t>
      </w:r>
      <w:r w:rsidR="005E3688" w:rsidRPr="0087101D">
        <w:rPr>
          <w:rFonts w:ascii="Arial" w:hAnsi="Arial" w:cs="Arial"/>
        </w:rPr>
        <w:fldChar w:fldCharType="end"/>
      </w:r>
      <w:bookmarkEnd w:id="9"/>
      <w:r w:rsidR="004610F9" w:rsidRPr="0087101D">
        <w:rPr>
          <w:rFonts w:ascii="Arial" w:hAnsi="Arial" w:cs="Arial"/>
        </w:rPr>
        <w:t xml:space="preserve"> </w:t>
      </w:r>
      <w:r w:rsidRPr="0087101D">
        <w:rPr>
          <w:rFonts w:ascii="Arial" w:hAnsi="Arial" w:cs="Arial"/>
        </w:rPr>
        <w:t xml:space="preserve">Mevsim etkilerinden arındırılmış </w:t>
      </w:r>
      <w:proofErr w:type="spellStart"/>
      <w:r w:rsidRPr="0087101D">
        <w:rPr>
          <w:rFonts w:ascii="Arial" w:hAnsi="Arial" w:cs="Arial"/>
        </w:rPr>
        <w:t>sektörel</w:t>
      </w:r>
      <w:proofErr w:type="spellEnd"/>
      <w:r w:rsidRPr="0087101D">
        <w:rPr>
          <w:rFonts w:ascii="Arial" w:hAnsi="Arial" w:cs="Arial"/>
        </w:rPr>
        <w:t xml:space="preserve"> istihdam (bin kişi)</w:t>
      </w:r>
      <w:r w:rsidR="003B146B" w:rsidRPr="0087101D">
        <w:rPr>
          <w:rFonts w:ascii="Arial" w:hAnsi="Arial" w:cs="Arial"/>
        </w:rPr>
        <w:t>*</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CD108D" w:rsidRPr="00CD108D" w:rsidTr="00CD108D">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rPr>
                <w:rFonts w:ascii="Arial" w:hAnsi="Arial" w:cs="Arial"/>
                <w:sz w:val="16"/>
                <w:szCs w:val="16"/>
                <w:lang w:eastAsia="tr-TR"/>
              </w:rPr>
            </w:pPr>
            <w:r w:rsidRPr="00CD108D">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D108D" w:rsidRPr="00CD108D" w:rsidRDefault="00CD108D" w:rsidP="00CD108D">
            <w:pPr>
              <w:suppressAutoHyphens w:val="0"/>
              <w:jc w:val="center"/>
              <w:rPr>
                <w:rFonts w:ascii="Arial" w:hAnsi="Arial" w:cs="Arial"/>
                <w:b/>
                <w:bCs/>
                <w:sz w:val="16"/>
                <w:szCs w:val="16"/>
                <w:lang w:eastAsia="tr-TR"/>
              </w:rPr>
            </w:pPr>
            <w:r w:rsidRPr="00CD108D">
              <w:rPr>
                <w:rFonts w:ascii="Arial" w:hAnsi="Arial" w:cs="Arial"/>
                <w:b/>
                <w:bCs/>
                <w:sz w:val="16"/>
                <w:szCs w:val="16"/>
                <w:lang w:eastAsia="tr-TR"/>
              </w:rPr>
              <w:t>Aylık değişimler</w:t>
            </w:r>
          </w:p>
        </w:tc>
      </w:tr>
      <w:tr w:rsidR="00CD108D" w:rsidRPr="00CD108D" w:rsidTr="00CD108D">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Ocak 14</w:t>
            </w:r>
          </w:p>
        </w:tc>
        <w:tc>
          <w:tcPr>
            <w:tcW w:w="1020" w:type="dxa"/>
            <w:tcBorders>
              <w:top w:val="single" w:sz="8" w:space="0" w:color="auto"/>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5382</w:t>
            </w:r>
          </w:p>
        </w:tc>
        <w:tc>
          <w:tcPr>
            <w:tcW w:w="1020" w:type="dxa"/>
            <w:tcBorders>
              <w:top w:val="single" w:sz="8" w:space="0" w:color="auto"/>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5232</w:t>
            </w:r>
          </w:p>
        </w:tc>
        <w:tc>
          <w:tcPr>
            <w:tcW w:w="1020" w:type="dxa"/>
            <w:tcBorders>
              <w:top w:val="single" w:sz="8" w:space="0" w:color="auto"/>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1937</w:t>
            </w:r>
          </w:p>
        </w:tc>
        <w:tc>
          <w:tcPr>
            <w:tcW w:w="1020" w:type="dxa"/>
            <w:tcBorders>
              <w:top w:val="single" w:sz="8" w:space="0" w:color="auto"/>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12797</w:t>
            </w:r>
          </w:p>
        </w:tc>
        <w:tc>
          <w:tcPr>
            <w:tcW w:w="763"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CD108D" w:rsidRPr="00CD108D" w:rsidRDefault="00CD108D" w:rsidP="00CD108D">
            <w:pPr>
              <w:suppressAutoHyphens w:val="0"/>
              <w:rPr>
                <w:rFonts w:ascii="Arial" w:hAnsi="Arial" w:cs="Arial"/>
                <w:b/>
                <w:bCs/>
                <w:sz w:val="16"/>
                <w:szCs w:val="16"/>
                <w:lang w:eastAsia="tr-TR"/>
              </w:rPr>
            </w:pPr>
            <w:r w:rsidRPr="00CD108D">
              <w:rPr>
                <w:rFonts w:ascii="Arial" w:hAnsi="Arial" w:cs="Arial"/>
                <w:b/>
                <w:bCs/>
                <w:sz w:val="16"/>
                <w:szCs w:val="16"/>
                <w:lang w:eastAsia="tr-TR"/>
              </w:rPr>
              <w:t>Hizmetler</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Şubat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5525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2009</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12902</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72</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105</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Mart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5590</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1954</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13057</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65</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155</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Nisan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5558</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1893</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13177</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120</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Mayıs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5565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1869</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13190</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Haziran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5490</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1826</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13243</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-75</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Temmuz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5407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1814</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13338</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95</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1857</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13397</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59</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5343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13377</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5389</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1905</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13443</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46</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66</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5423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13493</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50</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5444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1943</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13594</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101</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5435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13618</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24</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13862</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244</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5462</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13616</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210</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-246</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5488</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1895</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13707</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26</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91</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5517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1864</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13735</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28</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5551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1853</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13796</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61</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5507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1909</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13972</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176</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13989</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17</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5534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1937</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14091</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102</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5467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1955</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14057</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-67</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-34</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5411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1987</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14206</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-56</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32</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149</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5441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2002</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14323</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117</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5398</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2013</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14445</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122</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5341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2010</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14580</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-57</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135</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5357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2048</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14612</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32</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5328</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2053</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14615</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5289</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2037</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14579</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-39</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-36</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5139</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1932</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14568</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-150</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-105</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1934</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14611</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77</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43</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5268</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1925</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14604</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-7</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2023</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14653</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96</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98</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49</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5309</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1982</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14707</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-55</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5322</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1993</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14740</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33</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1967</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14732</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w:t>
            </w:r>
          </w:p>
        </w:tc>
      </w:tr>
      <w:tr w:rsidR="00CD108D" w:rsidRPr="00CD108D" w:rsidTr="00CD108D">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5472</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1982</w:t>
            </w:r>
          </w:p>
        </w:tc>
        <w:tc>
          <w:tcPr>
            <w:tcW w:w="1020"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14828</w:t>
            </w:r>
          </w:p>
        </w:tc>
        <w:tc>
          <w:tcPr>
            <w:tcW w:w="763"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113</w:t>
            </w:r>
          </w:p>
        </w:tc>
        <w:tc>
          <w:tcPr>
            <w:tcW w:w="1281"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96</w:t>
            </w:r>
          </w:p>
        </w:tc>
      </w:tr>
      <w:tr w:rsidR="00CD108D" w:rsidRPr="00CD108D" w:rsidTr="00CD108D">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b/>
                <w:bCs/>
                <w:sz w:val="16"/>
                <w:szCs w:val="16"/>
                <w:lang w:eastAsia="tr-TR"/>
              </w:rPr>
            </w:pPr>
            <w:r w:rsidRPr="00CD108D">
              <w:rPr>
                <w:rFonts w:ascii="Arial" w:hAnsi="Arial" w:cs="Arial"/>
                <w:b/>
                <w:bCs/>
                <w:sz w:val="16"/>
                <w:szCs w:val="16"/>
                <w:lang w:eastAsia="tr-TR"/>
              </w:rPr>
              <w:t>Şubat 17</w:t>
            </w:r>
          </w:p>
        </w:tc>
        <w:tc>
          <w:tcPr>
            <w:tcW w:w="1020"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5494</w:t>
            </w:r>
          </w:p>
        </w:tc>
        <w:tc>
          <w:tcPr>
            <w:tcW w:w="1020"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5251</w:t>
            </w:r>
          </w:p>
        </w:tc>
        <w:tc>
          <w:tcPr>
            <w:tcW w:w="1020"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2043</w:t>
            </w:r>
          </w:p>
        </w:tc>
        <w:tc>
          <w:tcPr>
            <w:tcW w:w="1020" w:type="dxa"/>
            <w:tcBorders>
              <w:top w:val="nil"/>
              <w:left w:val="nil"/>
              <w:bottom w:val="single" w:sz="8" w:space="0" w:color="auto"/>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14911</w:t>
            </w:r>
          </w:p>
        </w:tc>
        <w:tc>
          <w:tcPr>
            <w:tcW w:w="763"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22</w:t>
            </w:r>
          </w:p>
        </w:tc>
        <w:tc>
          <w:tcPr>
            <w:tcW w:w="1281"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-23</w:t>
            </w:r>
          </w:p>
        </w:tc>
        <w:tc>
          <w:tcPr>
            <w:tcW w:w="807" w:type="dxa"/>
            <w:tcBorders>
              <w:top w:val="nil"/>
              <w:left w:val="nil"/>
              <w:bottom w:val="single" w:sz="8" w:space="0" w:color="auto"/>
              <w:right w:val="nil"/>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61</w:t>
            </w:r>
          </w:p>
        </w:tc>
        <w:tc>
          <w:tcPr>
            <w:tcW w:w="1229" w:type="dxa"/>
            <w:tcBorders>
              <w:top w:val="nil"/>
              <w:left w:val="nil"/>
              <w:bottom w:val="single" w:sz="8" w:space="0" w:color="auto"/>
              <w:right w:val="single" w:sz="8" w:space="0" w:color="auto"/>
            </w:tcBorders>
            <w:shd w:val="clear" w:color="auto" w:fill="auto"/>
            <w:noWrap/>
            <w:vAlign w:val="bottom"/>
            <w:hideMark/>
          </w:tcPr>
          <w:p w:rsidR="00CD108D" w:rsidRPr="00CD108D" w:rsidRDefault="00CD108D" w:rsidP="00CD108D">
            <w:pPr>
              <w:suppressAutoHyphens w:val="0"/>
              <w:jc w:val="right"/>
              <w:rPr>
                <w:rFonts w:ascii="Arial" w:hAnsi="Arial" w:cs="Arial"/>
                <w:sz w:val="16"/>
                <w:szCs w:val="16"/>
                <w:lang w:eastAsia="tr-TR"/>
              </w:rPr>
            </w:pPr>
            <w:r w:rsidRPr="00CD108D">
              <w:rPr>
                <w:rFonts w:ascii="Arial" w:hAnsi="Arial" w:cs="Arial"/>
                <w:sz w:val="16"/>
                <w:szCs w:val="16"/>
                <w:lang w:eastAsia="tr-TR"/>
              </w:rPr>
              <w:t>83</w:t>
            </w:r>
          </w:p>
        </w:tc>
      </w:tr>
    </w:tbl>
    <w:p w:rsidR="00667FE8" w:rsidRPr="0087101D" w:rsidRDefault="00667FE8" w:rsidP="00CD108D">
      <w:pPr>
        <w:pStyle w:val="Caption"/>
        <w:keepNext/>
        <w:rPr>
          <w:rFonts w:ascii="Arial" w:hAnsi="Arial" w:cs="Arial"/>
          <w:b w:val="0"/>
          <w:bCs w:val="0"/>
          <w:sz w:val="18"/>
          <w:szCs w:val="18"/>
        </w:rPr>
      </w:pPr>
      <w:r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Default="00714ADD"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0555A7" w:rsidRDefault="000555A7" w:rsidP="009F39E3">
      <w:pPr>
        <w:rPr>
          <w:rFonts w:ascii="Arial" w:hAnsi="Arial" w:cs="Arial"/>
          <w:b/>
          <w:bCs/>
          <w:color w:val="FF0000"/>
          <w:sz w:val="20"/>
          <w:szCs w:val="20"/>
        </w:rPr>
      </w:pPr>
    </w:p>
    <w:p w:rsidR="00714ADD" w:rsidRDefault="00714ADD" w:rsidP="009F39E3">
      <w:pPr>
        <w:rPr>
          <w:rFonts w:ascii="Arial" w:hAnsi="Arial" w:cs="Arial"/>
          <w:b/>
          <w:bCs/>
          <w:color w:val="FF0000"/>
          <w:sz w:val="20"/>
          <w:szCs w:val="20"/>
        </w:rPr>
      </w:pPr>
    </w:p>
    <w:p w:rsidR="00F431C9" w:rsidRPr="004C6F3B" w:rsidRDefault="00F431C9" w:rsidP="00F431C9">
      <w:pPr>
        <w:pStyle w:val="Caption"/>
        <w:keepNext/>
        <w:rPr>
          <w:rFonts w:ascii="Arial" w:hAnsi="Arial" w:cs="Arial"/>
        </w:rPr>
      </w:pPr>
      <w:r w:rsidRPr="004C6F3B">
        <w:rPr>
          <w:rFonts w:ascii="Arial" w:hAnsi="Arial" w:cs="Arial"/>
        </w:rPr>
        <w:t xml:space="preserve">Tablo </w:t>
      </w:r>
      <w:r w:rsidR="009711A5" w:rsidRPr="004C6F3B">
        <w:rPr>
          <w:rFonts w:ascii="Arial" w:hAnsi="Arial" w:cs="Arial"/>
        </w:rPr>
        <w:fldChar w:fldCharType="begin"/>
      </w:r>
      <w:r w:rsidR="009711A5" w:rsidRPr="004C6F3B">
        <w:rPr>
          <w:rFonts w:ascii="Arial" w:hAnsi="Arial" w:cs="Arial"/>
        </w:rPr>
        <w:instrText xml:space="preserve"> SEQ Tablo \* ARABIC </w:instrText>
      </w:r>
      <w:r w:rsidR="009711A5" w:rsidRPr="004C6F3B">
        <w:rPr>
          <w:rFonts w:ascii="Arial" w:hAnsi="Arial" w:cs="Arial"/>
        </w:rPr>
        <w:fldChar w:fldCharType="separate"/>
      </w:r>
      <w:r w:rsidRPr="004C6F3B">
        <w:rPr>
          <w:rFonts w:ascii="Arial" w:hAnsi="Arial" w:cs="Arial"/>
        </w:rPr>
        <w:t>3</w:t>
      </w:r>
      <w:r w:rsidR="009711A5" w:rsidRPr="004C6F3B">
        <w:rPr>
          <w:rFonts w:ascii="Arial" w:hAnsi="Arial" w:cs="Arial"/>
        </w:rPr>
        <w:fldChar w:fldCharType="end"/>
      </w:r>
      <w:r w:rsidRPr="004C6F3B">
        <w:rPr>
          <w:rFonts w:ascii="Arial" w:hAnsi="Arial" w:cs="Arial"/>
        </w:rPr>
        <w:t xml:space="preserve">: Mevsim etkilerinden arındırılmış kadın ve erkek tarım dışı işgücü göstergeleri (bin kişi) </w:t>
      </w:r>
    </w:p>
    <w:tbl>
      <w:tblPr>
        <w:tblW w:w="9188" w:type="dxa"/>
        <w:tblCellMar>
          <w:left w:w="70" w:type="dxa"/>
          <w:right w:w="70" w:type="dxa"/>
        </w:tblCellMar>
        <w:tblLook w:val="04A0" w:firstRow="1" w:lastRow="0" w:firstColumn="1" w:lastColumn="0" w:noHBand="0" w:noVBand="1"/>
      </w:tblPr>
      <w:tblGrid>
        <w:gridCol w:w="940"/>
        <w:gridCol w:w="1214"/>
        <w:gridCol w:w="1508"/>
        <w:gridCol w:w="1293"/>
        <w:gridCol w:w="1352"/>
        <w:gridCol w:w="1568"/>
        <w:gridCol w:w="1313"/>
      </w:tblGrid>
      <w:tr w:rsidR="00F431C9" w:rsidRPr="004C6F3B" w:rsidTr="004C6F3B">
        <w:trPr>
          <w:trHeight w:val="525"/>
        </w:trPr>
        <w:tc>
          <w:tcPr>
            <w:tcW w:w="940" w:type="dxa"/>
            <w:tcBorders>
              <w:top w:val="single" w:sz="8" w:space="0" w:color="auto"/>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sz w:val="16"/>
                <w:szCs w:val="16"/>
                <w:lang w:eastAsia="tr-TR"/>
              </w:rPr>
            </w:pPr>
            <w:r w:rsidRPr="004C6F3B">
              <w:rPr>
                <w:rFonts w:ascii="Arial" w:hAnsi="Arial" w:cs="Arial"/>
                <w:sz w:val="16"/>
                <w:szCs w:val="16"/>
                <w:lang w:eastAsia="tr-TR"/>
              </w:rPr>
              <w:t> </w:t>
            </w:r>
          </w:p>
        </w:tc>
        <w:tc>
          <w:tcPr>
            <w:tcW w:w="1214" w:type="dxa"/>
            <w:tcBorders>
              <w:top w:val="single" w:sz="8" w:space="0" w:color="auto"/>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Calibri" w:hAnsi="Calibri" w:cs="Arial"/>
                <w:b/>
                <w:bCs/>
                <w:color w:val="000000"/>
                <w:sz w:val="16"/>
                <w:szCs w:val="16"/>
                <w:lang w:eastAsia="tr-TR"/>
              </w:rPr>
            </w:pPr>
            <w:r w:rsidRPr="004C6F3B">
              <w:rPr>
                <w:rFonts w:ascii="Calibri" w:hAnsi="Calibri" w:cs="Arial"/>
                <w:b/>
                <w:bCs/>
                <w:color w:val="000000"/>
                <w:sz w:val="16"/>
                <w:szCs w:val="16"/>
                <w:lang w:eastAsia="tr-TR"/>
              </w:rPr>
              <w:t>Kadın İşgücü</w:t>
            </w:r>
          </w:p>
        </w:tc>
        <w:tc>
          <w:tcPr>
            <w:tcW w:w="1508" w:type="dxa"/>
            <w:tcBorders>
              <w:top w:val="single" w:sz="8" w:space="0" w:color="auto"/>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Calibri" w:hAnsi="Calibri" w:cs="Arial"/>
                <w:b/>
                <w:bCs/>
                <w:color w:val="000000"/>
                <w:sz w:val="16"/>
                <w:szCs w:val="16"/>
                <w:lang w:eastAsia="tr-TR"/>
              </w:rPr>
            </w:pPr>
            <w:r w:rsidRPr="004C6F3B">
              <w:rPr>
                <w:rFonts w:ascii="Calibri" w:hAnsi="Calibri" w:cs="Arial"/>
                <w:b/>
                <w:bCs/>
                <w:color w:val="000000"/>
                <w:sz w:val="16"/>
                <w:szCs w:val="16"/>
                <w:lang w:eastAsia="tr-TR"/>
              </w:rPr>
              <w:t xml:space="preserve">Kadın İstihdam </w:t>
            </w:r>
          </w:p>
        </w:tc>
        <w:tc>
          <w:tcPr>
            <w:tcW w:w="1293" w:type="dxa"/>
            <w:tcBorders>
              <w:top w:val="single" w:sz="8" w:space="0" w:color="auto"/>
              <w:left w:val="nil"/>
              <w:bottom w:val="single" w:sz="8" w:space="0" w:color="auto"/>
              <w:right w:val="single" w:sz="8" w:space="0" w:color="auto"/>
            </w:tcBorders>
            <w:shd w:val="clear" w:color="auto" w:fill="auto"/>
            <w:noWrap/>
            <w:vAlign w:val="bottom"/>
            <w:hideMark/>
          </w:tcPr>
          <w:p w:rsidR="00F431C9" w:rsidRPr="004C6F3B" w:rsidRDefault="00F431C9" w:rsidP="00F431C9">
            <w:pPr>
              <w:suppressAutoHyphens w:val="0"/>
              <w:jc w:val="center"/>
              <w:rPr>
                <w:rFonts w:ascii="Calibri" w:hAnsi="Calibri" w:cs="Arial"/>
                <w:b/>
                <w:bCs/>
                <w:color w:val="000000"/>
                <w:sz w:val="16"/>
                <w:szCs w:val="16"/>
                <w:lang w:eastAsia="tr-TR"/>
              </w:rPr>
            </w:pPr>
            <w:r w:rsidRPr="004C6F3B">
              <w:rPr>
                <w:rFonts w:ascii="Calibri" w:hAnsi="Calibri" w:cs="Arial"/>
                <w:b/>
                <w:bCs/>
                <w:color w:val="000000"/>
                <w:sz w:val="16"/>
                <w:szCs w:val="16"/>
                <w:lang w:eastAsia="tr-TR"/>
              </w:rPr>
              <w:t>Kadın İşsiz</w:t>
            </w:r>
          </w:p>
        </w:tc>
        <w:tc>
          <w:tcPr>
            <w:tcW w:w="1352" w:type="dxa"/>
            <w:tcBorders>
              <w:top w:val="single" w:sz="8" w:space="0" w:color="auto"/>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Calibri" w:hAnsi="Calibri" w:cs="Arial"/>
                <w:b/>
                <w:bCs/>
                <w:color w:val="000000"/>
                <w:sz w:val="16"/>
                <w:szCs w:val="16"/>
                <w:lang w:eastAsia="tr-TR"/>
              </w:rPr>
            </w:pPr>
            <w:r w:rsidRPr="004C6F3B">
              <w:rPr>
                <w:rFonts w:ascii="Calibri" w:hAnsi="Calibri" w:cs="Arial"/>
                <w:b/>
                <w:bCs/>
                <w:color w:val="000000"/>
                <w:sz w:val="16"/>
                <w:szCs w:val="16"/>
                <w:lang w:eastAsia="tr-TR"/>
              </w:rPr>
              <w:t xml:space="preserve">Erkek İşgücü </w:t>
            </w:r>
          </w:p>
        </w:tc>
        <w:tc>
          <w:tcPr>
            <w:tcW w:w="1568" w:type="dxa"/>
            <w:tcBorders>
              <w:top w:val="single" w:sz="8" w:space="0" w:color="auto"/>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Calibri" w:hAnsi="Calibri" w:cs="Arial"/>
                <w:b/>
                <w:bCs/>
                <w:color w:val="000000"/>
                <w:sz w:val="16"/>
                <w:szCs w:val="16"/>
                <w:lang w:eastAsia="tr-TR"/>
              </w:rPr>
            </w:pPr>
            <w:r w:rsidRPr="004C6F3B">
              <w:rPr>
                <w:rFonts w:ascii="Calibri" w:hAnsi="Calibri" w:cs="Arial"/>
                <w:b/>
                <w:bCs/>
                <w:color w:val="000000"/>
                <w:sz w:val="16"/>
                <w:szCs w:val="16"/>
                <w:lang w:eastAsia="tr-TR"/>
              </w:rPr>
              <w:t xml:space="preserve">Erkek İstihdam </w:t>
            </w:r>
          </w:p>
        </w:tc>
        <w:tc>
          <w:tcPr>
            <w:tcW w:w="1313" w:type="dxa"/>
            <w:tcBorders>
              <w:top w:val="single" w:sz="8" w:space="0" w:color="auto"/>
              <w:left w:val="nil"/>
              <w:bottom w:val="single" w:sz="8" w:space="0" w:color="auto"/>
              <w:right w:val="single" w:sz="8" w:space="0" w:color="auto"/>
            </w:tcBorders>
            <w:shd w:val="clear" w:color="auto" w:fill="auto"/>
            <w:noWrap/>
            <w:vAlign w:val="bottom"/>
            <w:hideMark/>
          </w:tcPr>
          <w:p w:rsidR="00F431C9" w:rsidRPr="004C6F3B" w:rsidRDefault="00F431C9" w:rsidP="00F431C9">
            <w:pPr>
              <w:suppressAutoHyphens w:val="0"/>
              <w:jc w:val="center"/>
              <w:rPr>
                <w:rFonts w:ascii="Calibri" w:hAnsi="Calibri" w:cs="Arial"/>
                <w:b/>
                <w:bCs/>
                <w:color w:val="000000"/>
                <w:sz w:val="16"/>
                <w:szCs w:val="16"/>
                <w:lang w:eastAsia="tr-TR"/>
              </w:rPr>
            </w:pPr>
            <w:r w:rsidRPr="004C6F3B">
              <w:rPr>
                <w:rFonts w:ascii="Calibri" w:hAnsi="Calibri" w:cs="Arial"/>
                <w:b/>
                <w:bCs/>
                <w:color w:val="000000"/>
                <w:sz w:val="16"/>
                <w:szCs w:val="16"/>
                <w:lang w:eastAsia="tr-TR"/>
              </w:rPr>
              <w:t>Erkek İşsiz</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5913</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4959</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942</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16800</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15114</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1686</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6051</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5062</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963</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16942</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15145</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1731</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6115</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5100</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988</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16978</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15193</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1753</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6124</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5082</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1009</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17021</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15246</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1739</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6153</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5120</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1021</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17082</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15290</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1734</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6200</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5171</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1032</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17109</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15312</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1802</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6299</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5267</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1047</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17186</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15363</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1795</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6336</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5260</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1080</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17188</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15390</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1823</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6384</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5321</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1081</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17227</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15438</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1795</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6398</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5335</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1090</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17230</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15459</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1844</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6418</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5354</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1093</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17322</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15502</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1844</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6504</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5378</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1128</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17310</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15532</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1844</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6555</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5382</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1151</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17416</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15570</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1861</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6533</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5333</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1176</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17262</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15319</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1835</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6539</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5358</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1160</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17315</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15423</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1849</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6630</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5439</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1172</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17343</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15508</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1831</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6656</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5498</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1148</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17441</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15593</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1844</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6742</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5600</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1138</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17492</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15673</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1798</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6713</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5592</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1124</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17513</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15709</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1815</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6758</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5655</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1112</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17587</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15755</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1842</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6777</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5662</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1124</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17609</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15779</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1865</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6872</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5747</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1133</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17619</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15821</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1824</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6972</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5809</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1167</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17648</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15857</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1813</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7016</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5844</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1176</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17666</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15882</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1811</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7043</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5857</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1190</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17708</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15898</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1839</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7070</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5905</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1187</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17841</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15912</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1850</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7141</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5943</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1220</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17872</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15944</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1849</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7180</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5980</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1230</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17923</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15960</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1918</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7260</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5981</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1285</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17884</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15963</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1949</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7262</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5922</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1327</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17925</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15977</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1968</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7326</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5927</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1371</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17945</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15993</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2001</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7375</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5961</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1394</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17987</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16014</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1992</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7437</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5980</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1426</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18043</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16028</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2044</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7456</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5967</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1453</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18145</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16044</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2086</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Mart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7461</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5969</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1463</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18140</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16041</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2149</w:t>
            </w:r>
          </w:p>
        </w:tc>
      </w:tr>
      <w:tr w:rsidR="00F431C9" w:rsidRPr="004C6F3B" w:rsidTr="004C6F3B">
        <w:trPr>
          <w:trHeight w:val="262"/>
        </w:trPr>
        <w:tc>
          <w:tcPr>
            <w:tcW w:w="940" w:type="dxa"/>
            <w:tcBorders>
              <w:top w:val="nil"/>
              <w:left w:val="single" w:sz="8" w:space="0" w:color="auto"/>
              <w:bottom w:val="nil"/>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Mayıs 14</w:t>
            </w:r>
          </w:p>
        </w:tc>
        <w:tc>
          <w:tcPr>
            <w:tcW w:w="1214"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7455</w:t>
            </w:r>
          </w:p>
        </w:tc>
        <w:tc>
          <w:tcPr>
            <w:tcW w:w="150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5992</w:t>
            </w:r>
          </w:p>
        </w:tc>
        <w:tc>
          <w:tcPr>
            <w:tcW w:w="129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1464</w:t>
            </w:r>
          </w:p>
        </w:tc>
        <w:tc>
          <w:tcPr>
            <w:tcW w:w="1352"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18248</w:t>
            </w:r>
          </w:p>
        </w:tc>
        <w:tc>
          <w:tcPr>
            <w:tcW w:w="1568" w:type="dxa"/>
            <w:tcBorders>
              <w:top w:val="nil"/>
              <w:left w:val="nil"/>
              <w:bottom w:val="nil"/>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16056</w:t>
            </w:r>
          </w:p>
        </w:tc>
        <w:tc>
          <w:tcPr>
            <w:tcW w:w="1313" w:type="dxa"/>
            <w:tcBorders>
              <w:top w:val="nil"/>
              <w:left w:val="nil"/>
              <w:bottom w:val="nil"/>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2205</w:t>
            </w:r>
          </w:p>
        </w:tc>
      </w:tr>
      <w:tr w:rsidR="00F431C9" w:rsidRPr="004C6F3B" w:rsidTr="004C6F3B">
        <w:trPr>
          <w:trHeight w:val="277"/>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F431C9" w:rsidRPr="004C6F3B" w:rsidRDefault="00F431C9" w:rsidP="00F431C9">
            <w:pPr>
              <w:suppressAutoHyphens w:val="0"/>
              <w:rPr>
                <w:rFonts w:ascii="Arial" w:hAnsi="Arial" w:cs="Arial"/>
                <w:b/>
                <w:bCs/>
                <w:sz w:val="16"/>
                <w:szCs w:val="16"/>
                <w:lang w:eastAsia="tr-TR"/>
              </w:rPr>
            </w:pPr>
            <w:r w:rsidRPr="004C6F3B">
              <w:rPr>
                <w:rFonts w:ascii="Arial" w:hAnsi="Arial" w:cs="Arial"/>
                <w:b/>
                <w:bCs/>
                <w:sz w:val="16"/>
                <w:szCs w:val="16"/>
                <w:lang w:eastAsia="tr-TR"/>
              </w:rPr>
              <w:t>Şubat 14</w:t>
            </w:r>
          </w:p>
        </w:tc>
        <w:tc>
          <w:tcPr>
            <w:tcW w:w="1214" w:type="dxa"/>
            <w:tcBorders>
              <w:top w:val="nil"/>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7508</w:t>
            </w:r>
          </w:p>
        </w:tc>
        <w:tc>
          <w:tcPr>
            <w:tcW w:w="1508" w:type="dxa"/>
            <w:tcBorders>
              <w:top w:val="nil"/>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6050</w:t>
            </w:r>
          </w:p>
        </w:tc>
        <w:tc>
          <w:tcPr>
            <w:tcW w:w="1293" w:type="dxa"/>
            <w:tcBorders>
              <w:top w:val="nil"/>
              <w:left w:val="nil"/>
              <w:bottom w:val="single" w:sz="8" w:space="0" w:color="auto"/>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1474</w:t>
            </w:r>
          </w:p>
        </w:tc>
        <w:tc>
          <w:tcPr>
            <w:tcW w:w="1352" w:type="dxa"/>
            <w:tcBorders>
              <w:top w:val="nil"/>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18249</w:t>
            </w:r>
          </w:p>
        </w:tc>
        <w:tc>
          <w:tcPr>
            <w:tcW w:w="1568" w:type="dxa"/>
            <w:tcBorders>
              <w:top w:val="nil"/>
              <w:left w:val="nil"/>
              <w:bottom w:val="single" w:sz="8" w:space="0" w:color="auto"/>
              <w:right w:val="nil"/>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16063</w:t>
            </w:r>
          </w:p>
        </w:tc>
        <w:tc>
          <w:tcPr>
            <w:tcW w:w="1313" w:type="dxa"/>
            <w:tcBorders>
              <w:top w:val="nil"/>
              <w:left w:val="nil"/>
              <w:bottom w:val="single" w:sz="8" w:space="0" w:color="auto"/>
              <w:right w:val="single" w:sz="8" w:space="0" w:color="auto"/>
            </w:tcBorders>
            <w:shd w:val="clear" w:color="auto" w:fill="auto"/>
            <w:noWrap/>
            <w:vAlign w:val="bottom"/>
            <w:hideMark/>
          </w:tcPr>
          <w:p w:rsidR="00F431C9" w:rsidRPr="004C6F3B" w:rsidRDefault="00F431C9" w:rsidP="00F431C9">
            <w:pPr>
              <w:suppressAutoHyphens w:val="0"/>
              <w:jc w:val="center"/>
              <w:rPr>
                <w:rFonts w:ascii="Arial" w:hAnsi="Arial" w:cs="Arial"/>
                <w:sz w:val="16"/>
                <w:szCs w:val="16"/>
                <w:lang w:eastAsia="tr-TR"/>
              </w:rPr>
            </w:pPr>
            <w:r w:rsidRPr="004C6F3B">
              <w:rPr>
                <w:rFonts w:ascii="Arial" w:hAnsi="Arial" w:cs="Arial"/>
                <w:sz w:val="16"/>
                <w:szCs w:val="16"/>
                <w:lang w:eastAsia="tr-TR"/>
              </w:rPr>
              <w:t>2222</w:t>
            </w:r>
          </w:p>
        </w:tc>
      </w:tr>
    </w:tbl>
    <w:p w:rsidR="00F431C9" w:rsidRPr="0087101D" w:rsidRDefault="00F431C9" w:rsidP="00F431C9">
      <w:pPr>
        <w:pStyle w:val="Caption"/>
        <w:keepNext/>
      </w:pPr>
      <w:r w:rsidRPr="0087101D">
        <w:rPr>
          <w:rFonts w:ascii="Arial" w:hAnsi="Arial" w:cs="Arial"/>
          <w:b w:val="0"/>
          <w:bCs w:val="0"/>
          <w:sz w:val="18"/>
          <w:szCs w:val="18"/>
        </w:rPr>
        <w:t>Kaynak: TÜİK, Betam</w:t>
      </w:r>
    </w:p>
    <w:p w:rsidR="00F431C9" w:rsidRPr="009529DA" w:rsidRDefault="00F431C9" w:rsidP="00F431C9">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25" w:rsidRDefault="00E74125">
      <w:r>
        <w:separator/>
      </w:r>
    </w:p>
  </w:endnote>
  <w:endnote w:type="continuationSeparator" w:id="0">
    <w:p w:rsidR="00E74125" w:rsidRDefault="00E7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A1" w:rsidRPr="00282515" w:rsidRDefault="005112A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E07C11">
      <w:rPr>
        <w:rStyle w:val="PageNumber"/>
        <w:rFonts w:ascii="Arial" w:hAnsi="Arial" w:cs="Arial"/>
        <w:noProof/>
      </w:rPr>
      <w:t>3</w:t>
    </w:r>
    <w:r w:rsidRPr="00282515">
      <w:rPr>
        <w:rStyle w:val="PageNumber"/>
        <w:rFonts w:ascii="Arial" w:hAnsi="Arial" w:cs="Arial"/>
      </w:rPr>
      <w:fldChar w:fldCharType="end"/>
    </w:r>
  </w:p>
  <w:p w:rsidR="005112A1" w:rsidRDefault="005112A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A1" w:rsidRDefault="005112A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C11">
      <w:rPr>
        <w:rStyle w:val="PageNumber"/>
        <w:noProof/>
      </w:rPr>
      <w:t>8</w:t>
    </w:r>
    <w:r>
      <w:rPr>
        <w:rStyle w:val="PageNumber"/>
      </w:rPr>
      <w:fldChar w:fldCharType="end"/>
    </w:r>
  </w:p>
  <w:p w:rsidR="005112A1" w:rsidRDefault="005112A1"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25" w:rsidRDefault="00E74125">
      <w:r>
        <w:separator/>
      </w:r>
    </w:p>
  </w:footnote>
  <w:footnote w:type="continuationSeparator" w:id="0">
    <w:p w:rsidR="00E74125" w:rsidRDefault="00E74125">
      <w:r>
        <w:continuationSeparator/>
      </w:r>
    </w:p>
  </w:footnote>
  <w:footnote w:id="1">
    <w:p w:rsidR="005112A1" w:rsidRDefault="005112A1"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5112A1" w:rsidRDefault="005112A1"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5112A1" w:rsidRDefault="005112A1"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mine.durmaz@eas.bau.edu.tr</w:t>
      </w:r>
    </w:p>
    <w:p w:rsidR="005112A1" w:rsidRDefault="005112A1" w:rsidP="00627BF7">
      <w:pPr>
        <w:pStyle w:val="FootnoteText"/>
        <w:rPr>
          <w:rFonts w:ascii="Arial" w:hAnsi="Arial" w:cs="Arial"/>
          <w:sz w:val="16"/>
          <w:szCs w:val="16"/>
        </w:rPr>
      </w:pPr>
    </w:p>
    <w:p w:rsidR="005112A1" w:rsidRDefault="005112A1" w:rsidP="00627BF7">
      <w:pPr>
        <w:pStyle w:val="FootnoteText"/>
        <w:rPr>
          <w:rFonts w:ascii="Arial" w:hAnsi="Arial" w:cs="Arial"/>
          <w:sz w:val="16"/>
          <w:szCs w:val="16"/>
        </w:rPr>
      </w:pPr>
    </w:p>
    <w:p w:rsidR="005112A1" w:rsidRDefault="005112A1" w:rsidP="00627BF7">
      <w:pPr>
        <w:pStyle w:val="FootnoteText"/>
      </w:pPr>
    </w:p>
    <w:p w:rsidR="005112A1" w:rsidRDefault="005112A1" w:rsidP="00627BF7">
      <w:pPr>
        <w:pStyle w:val="FootnoteText"/>
      </w:pPr>
    </w:p>
  </w:footnote>
  <w:footnote w:id="4">
    <w:p w:rsidR="005112A1" w:rsidRPr="00DD5C6A" w:rsidRDefault="005112A1"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5112A1" w:rsidRPr="00DD5C6A" w:rsidRDefault="005112A1"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rsidR="005112A1" w:rsidRPr="00DD5C6A" w:rsidRDefault="005112A1" w:rsidP="00E23422">
      <w:pPr>
        <w:pStyle w:val="FootnoteText"/>
        <w:jc w:val="both"/>
        <w:rPr>
          <w:rFonts w:ascii="Arial" w:hAnsi="Arial" w:cs="Arial"/>
          <w:sz w:val="16"/>
          <w:szCs w:val="16"/>
        </w:rPr>
      </w:pPr>
      <w:hyperlink r:id="rId1" w:history="1">
        <w:r w:rsidRPr="00DD5C6A">
          <w:rPr>
            <w:rStyle w:val="Hyperlink"/>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rsidR="005112A1" w:rsidRPr="00DD5C6A" w:rsidRDefault="005112A1"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rsidR="005112A1" w:rsidRPr="00DD5C6A" w:rsidRDefault="005112A1" w:rsidP="00E23422">
      <w:pPr>
        <w:pStyle w:val="FootnoteText"/>
        <w:jc w:val="both"/>
        <w:rPr>
          <w:rFonts w:ascii="Arial" w:hAnsi="Arial" w:cs="Arial"/>
          <w:sz w:val="16"/>
          <w:szCs w:val="16"/>
        </w:rPr>
      </w:pPr>
      <w:hyperlink r:id="rId2" w:history="1">
        <w:r w:rsidRPr="00DD5C6A">
          <w:rPr>
            <w:rStyle w:val="Hyperlink"/>
            <w:rFonts w:ascii="Arial" w:hAnsi="Arial" w:cs="Arial"/>
            <w:sz w:val="16"/>
            <w:szCs w:val="16"/>
          </w:rPr>
          <w:t>http://betam.bahcesehir.edu.tr/2015/08/mevsim-etkilerinden-arindirilmis-tarim-disi-issizlik-tahmini/</w:t>
        </w:r>
      </w:hyperlink>
    </w:p>
  </w:footnote>
  <w:footnote w:id="5">
    <w:p w:rsidR="005112A1" w:rsidRPr="00DD5C6A" w:rsidRDefault="005112A1"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5112A1" w:rsidRPr="00220DA1" w:rsidRDefault="005112A1" w:rsidP="006E30AC">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C29"/>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8F2"/>
    <w:rsid w:val="000555A7"/>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AB0"/>
    <w:rsid w:val="00153B01"/>
    <w:rsid w:val="00153D44"/>
    <w:rsid w:val="001541B3"/>
    <w:rsid w:val="001541EA"/>
    <w:rsid w:val="001549CD"/>
    <w:rsid w:val="001562F3"/>
    <w:rsid w:val="00156446"/>
    <w:rsid w:val="00156BBA"/>
    <w:rsid w:val="00156DE1"/>
    <w:rsid w:val="001570DD"/>
    <w:rsid w:val="001571FC"/>
    <w:rsid w:val="00161C29"/>
    <w:rsid w:val="00162C1D"/>
    <w:rsid w:val="0016401B"/>
    <w:rsid w:val="00164611"/>
    <w:rsid w:val="00164B58"/>
    <w:rsid w:val="00165157"/>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455"/>
    <w:rsid w:val="00267F1C"/>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252D"/>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99A"/>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41"/>
    <w:rsid w:val="003F51FE"/>
    <w:rsid w:val="003F5B34"/>
    <w:rsid w:val="003F5D0A"/>
    <w:rsid w:val="003F5E38"/>
    <w:rsid w:val="003F5FA4"/>
    <w:rsid w:val="003F6086"/>
    <w:rsid w:val="0040063D"/>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03F"/>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3CBD"/>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1340"/>
    <w:rsid w:val="007F2628"/>
    <w:rsid w:val="007F3083"/>
    <w:rsid w:val="007F3182"/>
    <w:rsid w:val="007F36E9"/>
    <w:rsid w:val="007F4C97"/>
    <w:rsid w:val="007F5182"/>
    <w:rsid w:val="007F6E3E"/>
    <w:rsid w:val="007F6EA5"/>
    <w:rsid w:val="008000E0"/>
    <w:rsid w:val="00800163"/>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746"/>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470E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4FF1"/>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388E"/>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47807"/>
    <w:rsid w:val="00C50D46"/>
    <w:rsid w:val="00C510C4"/>
    <w:rsid w:val="00C517D2"/>
    <w:rsid w:val="00C52929"/>
    <w:rsid w:val="00C52EAD"/>
    <w:rsid w:val="00C533A7"/>
    <w:rsid w:val="00C53D81"/>
    <w:rsid w:val="00C54993"/>
    <w:rsid w:val="00C55482"/>
    <w:rsid w:val="00C55889"/>
    <w:rsid w:val="00C55948"/>
    <w:rsid w:val="00C55ED6"/>
    <w:rsid w:val="00C5618F"/>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91B"/>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0F28"/>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9759B"/>
    <w:rsid w:val="00EA0FB4"/>
    <w:rsid w:val="00EA3BF5"/>
    <w:rsid w:val="00EA3F0A"/>
    <w:rsid w:val="00EA46AD"/>
    <w:rsid w:val="00EA4AA9"/>
    <w:rsid w:val="00EA52B8"/>
    <w:rsid w:val="00EA5695"/>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6A3B"/>
    <w:rsid w:val="00F06C6C"/>
    <w:rsid w:val="00F074C4"/>
    <w:rsid w:val="00F07AFD"/>
    <w:rsid w:val="00F1085D"/>
    <w:rsid w:val="00F11B05"/>
    <w:rsid w:val="00F11D17"/>
    <w:rsid w:val="00F11D30"/>
    <w:rsid w:val="00F11D48"/>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9A4"/>
    <w:rsid w:val="00F431C9"/>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FB625"/>
  <w15:docId w15:val="{2CD2AF9A-9475-4586-96BF-6386C660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ne.durmaz\Documents\&#304;&#351;g&#252;c&#252;%20g&#246;r&#252;n&#252;m\NOT\2017\05.2017\AN%20&#304;&#351;sizlik_min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39622641509469E-2"/>
          <c:y val="4.8889168853893286E-2"/>
          <c:w val="0.81373971940009693"/>
          <c:h val="0.77066834645669291"/>
        </c:manualLayout>
      </c:layout>
      <c:lineChart>
        <c:grouping val="standard"/>
        <c:varyColors val="0"/>
        <c:ser>
          <c:idx val="1"/>
          <c:order val="0"/>
          <c:tx>
            <c:strRef>
              <c:f>'Şekil 2'!$E$3</c:f>
              <c:strCache>
                <c:ptCount val="1"/>
                <c:pt idx="0">
                  <c:v>Kariyer.net ilan başına başvuru sayısı</c:v>
                </c:pt>
              </c:strCache>
            </c:strRef>
          </c:tx>
          <c:spPr>
            <a:ln w="25400">
              <a:solidFill>
                <a:srgbClr val="FF0000"/>
              </a:solidFill>
              <a:prstDash val="solid"/>
            </a:ln>
          </c:spPr>
          <c:marker>
            <c:symbol val="none"/>
          </c:marker>
          <c:cat>
            <c:numRef>
              <c:f>'Şekil 2'!$A$102:$A$151</c:f>
              <c:numCache>
                <c:formatCode>[$-409]mmm\-yy;@</c:formatCode>
                <c:ptCount val="50"/>
                <c:pt idx="0">
                  <c:v>41334</c:v>
                </c:pt>
                <c:pt idx="1">
                  <c:v>41365</c:v>
                </c:pt>
                <c:pt idx="2">
                  <c:v>41395</c:v>
                </c:pt>
                <c:pt idx="3">
                  <c:v>41426</c:v>
                </c:pt>
                <c:pt idx="4">
                  <c:v>41456</c:v>
                </c:pt>
                <c:pt idx="5">
                  <c:v>41487</c:v>
                </c:pt>
                <c:pt idx="6">
                  <c:v>41518</c:v>
                </c:pt>
                <c:pt idx="7">
                  <c:v>41548</c:v>
                </c:pt>
                <c:pt idx="8">
                  <c:v>41579</c:v>
                </c:pt>
                <c:pt idx="9">
                  <c:v>41609</c:v>
                </c:pt>
                <c:pt idx="10">
                  <c:v>41640</c:v>
                </c:pt>
                <c:pt idx="11">
                  <c:v>41671</c:v>
                </c:pt>
                <c:pt idx="12">
                  <c:v>41699</c:v>
                </c:pt>
                <c:pt idx="13">
                  <c:v>41730</c:v>
                </c:pt>
                <c:pt idx="14">
                  <c:v>41760</c:v>
                </c:pt>
                <c:pt idx="15">
                  <c:v>41791</c:v>
                </c:pt>
                <c:pt idx="16">
                  <c:v>41821</c:v>
                </c:pt>
                <c:pt idx="17">
                  <c:v>41852</c:v>
                </c:pt>
                <c:pt idx="18">
                  <c:v>41883</c:v>
                </c:pt>
                <c:pt idx="19">
                  <c:v>41913</c:v>
                </c:pt>
                <c:pt idx="20">
                  <c:v>41944</c:v>
                </c:pt>
                <c:pt idx="21">
                  <c:v>41974</c:v>
                </c:pt>
                <c:pt idx="22">
                  <c:v>42005</c:v>
                </c:pt>
                <c:pt idx="23">
                  <c:v>42036</c:v>
                </c:pt>
                <c:pt idx="24">
                  <c:v>42064</c:v>
                </c:pt>
                <c:pt idx="25">
                  <c:v>42095</c:v>
                </c:pt>
                <c:pt idx="26">
                  <c:v>42125</c:v>
                </c:pt>
                <c:pt idx="27">
                  <c:v>42156</c:v>
                </c:pt>
                <c:pt idx="28">
                  <c:v>42186</c:v>
                </c:pt>
                <c:pt idx="29">
                  <c:v>42217</c:v>
                </c:pt>
                <c:pt idx="30">
                  <c:v>42248</c:v>
                </c:pt>
                <c:pt idx="31">
                  <c:v>42278</c:v>
                </c:pt>
                <c:pt idx="32">
                  <c:v>42309</c:v>
                </c:pt>
                <c:pt idx="33">
                  <c:v>42339</c:v>
                </c:pt>
                <c:pt idx="34">
                  <c:v>42370</c:v>
                </c:pt>
                <c:pt idx="35">
                  <c:v>42401</c:v>
                </c:pt>
                <c:pt idx="36">
                  <c:v>42430</c:v>
                </c:pt>
                <c:pt idx="37">
                  <c:v>42461</c:v>
                </c:pt>
                <c:pt idx="38">
                  <c:v>42491</c:v>
                </c:pt>
                <c:pt idx="39">
                  <c:v>42522</c:v>
                </c:pt>
                <c:pt idx="40">
                  <c:v>42552</c:v>
                </c:pt>
                <c:pt idx="41">
                  <c:v>42583</c:v>
                </c:pt>
                <c:pt idx="42">
                  <c:v>42614</c:v>
                </c:pt>
                <c:pt idx="43">
                  <c:v>42644</c:v>
                </c:pt>
                <c:pt idx="44">
                  <c:v>42675</c:v>
                </c:pt>
                <c:pt idx="45">
                  <c:v>42705</c:v>
                </c:pt>
                <c:pt idx="46">
                  <c:v>42736</c:v>
                </c:pt>
                <c:pt idx="47">
                  <c:v>42767</c:v>
                </c:pt>
                <c:pt idx="48">
                  <c:v>42795</c:v>
                </c:pt>
                <c:pt idx="49">
                  <c:v>42826</c:v>
                </c:pt>
              </c:numCache>
            </c:numRef>
          </c:cat>
          <c:val>
            <c:numRef>
              <c:f>'Şekil 2'!$E$102:$E$151</c:f>
              <c:numCache>
                <c:formatCode>0</c:formatCode>
                <c:ptCount val="50"/>
                <c:pt idx="0">
                  <c:v>103.11002480045407</c:v>
                </c:pt>
                <c:pt idx="1">
                  <c:v>98.550201853744781</c:v>
                </c:pt>
                <c:pt idx="2">
                  <c:v>101.94992887021958</c:v>
                </c:pt>
                <c:pt idx="3">
                  <c:v>95.65066592120067</c:v>
                </c:pt>
                <c:pt idx="4">
                  <c:v>110.54067529083495</c:v>
                </c:pt>
                <c:pt idx="5">
                  <c:v>95.188364214638653</c:v>
                </c:pt>
                <c:pt idx="6">
                  <c:v>102.02975061241304</c:v>
                </c:pt>
                <c:pt idx="7">
                  <c:v>95.354705774018186</c:v>
                </c:pt>
                <c:pt idx="8">
                  <c:v>96.478097147516252</c:v>
                </c:pt>
                <c:pt idx="9">
                  <c:v>94.050332410590045</c:v>
                </c:pt>
                <c:pt idx="10">
                  <c:v>91.884473540766166</c:v>
                </c:pt>
                <c:pt idx="11">
                  <c:v>90.218833135454688</c:v>
                </c:pt>
                <c:pt idx="12">
                  <c:v>90.474355699269537</c:v>
                </c:pt>
                <c:pt idx="13">
                  <c:v>101.53931210193704</c:v>
                </c:pt>
                <c:pt idx="14">
                  <c:v>102.49421797689479</c:v>
                </c:pt>
                <c:pt idx="15">
                  <c:v>99.727859368603873</c:v>
                </c:pt>
                <c:pt idx="16">
                  <c:v>107.45715091964172</c:v>
                </c:pt>
                <c:pt idx="17">
                  <c:v>107.31327784534506</c:v>
                </c:pt>
                <c:pt idx="18">
                  <c:v>109.73219778691629</c:v>
                </c:pt>
                <c:pt idx="19">
                  <c:v>105.33013652092849</c:v>
                </c:pt>
                <c:pt idx="20">
                  <c:v>115.21681779308255</c:v>
                </c:pt>
                <c:pt idx="21">
                  <c:v>123.76551080700463</c:v>
                </c:pt>
                <c:pt idx="22">
                  <c:v>120.85129175039059</c:v>
                </c:pt>
                <c:pt idx="23">
                  <c:v>126.01380048636183</c:v>
                </c:pt>
                <c:pt idx="24">
                  <c:v>130.27042229919638</c:v>
                </c:pt>
                <c:pt idx="25">
                  <c:v>133.3990442806263</c:v>
                </c:pt>
                <c:pt idx="26">
                  <c:v>128.46547699778898</c:v>
                </c:pt>
                <c:pt idx="27">
                  <c:v>136.38438502895389</c:v>
                </c:pt>
                <c:pt idx="28">
                  <c:v>135.57280408775645</c:v>
                </c:pt>
                <c:pt idx="29">
                  <c:v>128.69670246567063</c:v>
                </c:pt>
                <c:pt idx="30">
                  <c:v>129.12347413257041</c:v>
                </c:pt>
                <c:pt idx="31">
                  <c:v>128.17408668854964</c:v>
                </c:pt>
                <c:pt idx="32">
                  <c:v>130.34832945858292</c:v>
                </c:pt>
                <c:pt idx="33">
                  <c:v>126.33211702334175</c:v>
                </c:pt>
                <c:pt idx="34">
                  <c:v>124.60911544561671</c:v>
                </c:pt>
                <c:pt idx="35">
                  <c:v>135.42012036523619</c:v>
                </c:pt>
                <c:pt idx="36">
                  <c:v>136.48794005405267</c:v>
                </c:pt>
                <c:pt idx="37">
                  <c:v>135.77065333247535</c:v>
                </c:pt>
                <c:pt idx="38">
                  <c:v>138.96271029806024</c:v>
                </c:pt>
                <c:pt idx="39">
                  <c:v>146.51074835390565</c:v>
                </c:pt>
                <c:pt idx="40">
                  <c:v>142.47544272156125</c:v>
                </c:pt>
                <c:pt idx="41">
                  <c:v>164.53677529216756</c:v>
                </c:pt>
                <c:pt idx="42">
                  <c:v>164.40112390977504</c:v>
                </c:pt>
                <c:pt idx="43">
                  <c:v>180.06434341288045</c:v>
                </c:pt>
                <c:pt idx="44">
                  <c:v>176.51091563890779</c:v>
                </c:pt>
                <c:pt idx="45">
                  <c:v>175.62643953788228</c:v>
                </c:pt>
                <c:pt idx="46">
                  <c:v>192.1088339529137</c:v>
                </c:pt>
                <c:pt idx="47">
                  <c:v>187.13892926232509</c:v>
                </c:pt>
                <c:pt idx="48">
                  <c:v>186.92152701131567</c:v>
                </c:pt>
                <c:pt idx="49">
                  <c:v>178.94618602491047</c:v>
                </c:pt>
              </c:numCache>
            </c:numRef>
          </c:val>
          <c:smooth val="0"/>
          <c:extLst>
            <c:ext xmlns:c16="http://schemas.microsoft.com/office/drawing/2014/chart" uri="{C3380CC4-5D6E-409C-BE32-E72D297353CC}">
              <c16:uniqueId val="{00000000-63B1-4902-896C-47227C14399C}"/>
            </c:ext>
          </c:extLst>
        </c:ser>
        <c:dLbls>
          <c:showLegendKey val="0"/>
          <c:showVal val="0"/>
          <c:showCatName val="0"/>
          <c:showSerName val="0"/>
          <c:showPercent val="0"/>
          <c:showBubbleSize val="0"/>
        </c:dLbls>
        <c:marker val="1"/>
        <c:smooth val="0"/>
        <c:axId val="663830544"/>
        <c:axId val="1"/>
      </c:lineChart>
      <c:lineChart>
        <c:grouping val="standard"/>
        <c:varyColors val="0"/>
        <c:ser>
          <c:idx val="0"/>
          <c:order val="1"/>
          <c:tx>
            <c:strRef>
              <c:f>'Şekil 2'!$D$3</c:f>
              <c:strCache>
                <c:ptCount val="1"/>
                <c:pt idx="0">
                  <c:v>Tarım dışı işsizlik oranı</c:v>
                </c:pt>
              </c:strCache>
            </c:strRef>
          </c:tx>
          <c:spPr>
            <a:ln w="38100">
              <a:solidFill>
                <a:srgbClr val="000000"/>
              </a:solidFill>
              <a:prstDash val="solid"/>
            </a:ln>
          </c:spPr>
          <c:marker>
            <c:symbol val="none"/>
          </c:marker>
          <c:cat>
            <c:numRef>
              <c:f>'Şekil 2'!$A$103:$A$151</c:f>
              <c:numCache>
                <c:formatCode>[$-409]mmm\-yy;@</c:formatCode>
                <c:ptCount val="49"/>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numCache>
            </c:numRef>
          </c:cat>
          <c:val>
            <c:numRef>
              <c:f>'Şekil 2'!$D$102:$D$151</c:f>
              <c:numCache>
                <c:formatCode>#,#00</c:formatCode>
                <c:ptCount val="50"/>
                <c:pt idx="0">
                  <c:v>10.9</c:v>
                </c:pt>
                <c:pt idx="1">
                  <c:v>11</c:v>
                </c:pt>
                <c:pt idx="2">
                  <c:v>10.9</c:v>
                </c:pt>
                <c:pt idx="3">
                  <c:v>10.7</c:v>
                </c:pt>
                <c:pt idx="4">
                  <c:v>11</c:v>
                </c:pt>
                <c:pt idx="5">
                  <c:v>11.2</c:v>
                </c:pt>
                <c:pt idx="6">
                  <c:v>11.2</c:v>
                </c:pt>
                <c:pt idx="7">
                  <c:v>10.9</c:v>
                </c:pt>
                <c:pt idx="8">
                  <c:v>11</c:v>
                </c:pt>
                <c:pt idx="9">
                  <c:v>10.9</c:v>
                </c:pt>
                <c:pt idx="10">
                  <c:v>11.2</c:v>
                </c:pt>
                <c:pt idx="11">
                  <c:v>11.3</c:v>
                </c:pt>
                <c:pt idx="12">
                  <c:v>11.4</c:v>
                </c:pt>
                <c:pt idx="13">
                  <c:v>11.4</c:v>
                </c:pt>
                <c:pt idx="14">
                  <c:v>11.6</c:v>
                </c:pt>
                <c:pt idx="15">
                  <c:v>11.9</c:v>
                </c:pt>
                <c:pt idx="16">
                  <c:v>12.4</c:v>
                </c:pt>
                <c:pt idx="17">
                  <c:v>12.3</c:v>
                </c:pt>
                <c:pt idx="18">
                  <c:v>12.6</c:v>
                </c:pt>
                <c:pt idx="19">
                  <c:v>12.5</c:v>
                </c:pt>
                <c:pt idx="20">
                  <c:v>12.6</c:v>
                </c:pt>
                <c:pt idx="21">
                  <c:v>12.4</c:v>
                </c:pt>
                <c:pt idx="22">
                  <c:v>12.4</c:v>
                </c:pt>
                <c:pt idx="23">
                  <c:v>12.3</c:v>
                </c:pt>
                <c:pt idx="24">
                  <c:v>12.4</c:v>
                </c:pt>
                <c:pt idx="25">
                  <c:v>12.3</c:v>
                </c:pt>
                <c:pt idx="26">
                  <c:v>12.4</c:v>
                </c:pt>
                <c:pt idx="27">
                  <c:v>12.5</c:v>
                </c:pt>
                <c:pt idx="28">
                  <c:v>12.3</c:v>
                </c:pt>
                <c:pt idx="29">
                  <c:v>12.3</c:v>
                </c:pt>
                <c:pt idx="30">
                  <c:v>12.3</c:v>
                </c:pt>
                <c:pt idx="31">
                  <c:v>12.4</c:v>
                </c:pt>
                <c:pt idx="32">
                  <c:v>12.2</c:v>
                </c:pt>
                <c:pt idx="33">
                  <c:v>12.2</c:v>
                </c:pt>
                <c:pt idx="34">
                  <c:v>12.1</c:v>
                </c:pt>
                <c:pt idx="35">
                  <c:v>12</c:v>
                </c:pt>
                <c:pt idx="36">
                  <c:v>11.8</c:v>
                </c:pt>
                <c:pt idx="37">
                  <c:v>11.8</c:v>
                </c:pt>
                <c:pt idx="38">
                  <c:v>12.4</c:v>
                </c:pt>
                <c:pt idx="39">
                  <c:v>13.1</c:v>
                </c:pt>
                <c:pt idx="40">
                  <c:v>13.3</c:v>
                </c:pt>
                <c:pt idx="41">
                  <c:v>13.6</c:v>
                </c:pt>
                <c:pt idx="42">
                  <c:v>13.5</c:v>
                </c:pt>
                <c:pt idx="43">
                  <c:v>13.9</c:v>
                </c:pt>
                <c:pt idx="44">
                  <c:v>14</c:v>
                </c:pt>
                <c:pt idx="45">
                  <c:v>14.2</c:v>
                </c:pt>
                <c:pt idx="46">
                  <c:v>14.1</c:v>
                </c:pt>
                <c:pt idx="47">
                  <c:v>14</c:v>
                </c:pt>
              </c:numCache>
            </c:numRef>
          </c:val>
          <c:smooth val="0"/>
          <c:extLst>
            <c:ext xmlns:c16="http://schemas.microsoft.com/office/drawing/2014/chart" uri="{C3380CC4-5D6E-409C-BE32-E72D297353CC}">
              <c16:uniqueId val="{00000001-63B1-4902-896C-47227C14399C}"/>
            </c:ext>
          </c:extLst>
        </c:ser>
        <c:dLbls>
          <c:showLegendKey val="0"/>
          <c:showVal val="0"/>
          <c:showCatName val="0"/>
          <c:showSerName val="0"/>
          <c:showPercent val="0"/>
          <c:showBubbleSize val="0"/>
        </c:dLbls>
        <c:marker val="1"/>
        <c:smooth val="0"/>
        <c:axId val="3"/>
        <c:axId val="4"/>
      </c:lineChart>
      <c:catAx>
        <c:axId val="663830544"/>
        <c:scaling>
          <c:orientation val="minMax"/>
        </c:scaling>
        <c:delete val="0"/>
        <c:axPos val="b"/>
        <c:numFmt formatCode="[$-41F]mmm\ 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0"/>
        <c:lblAlgn val="ctr"/>
        <c:lblOffset val="100"/>
        <c:tickLblSkip val="2"/>
        <c:tickMarkSkip val="2"/>
        <c:noMultiLvlLbl val="0"/>
      </c:catAx>
      <c:valAx>
        <c:axId val="1"/>
        <c:scaling>
          <c:orientation val="minMax"/>
          <c:max val="200"/>
          <c:min val="70"/>
        </c:scaling>
        <c:delete val="0"/>
        <c:axPos val="l"/>
        <c:title>
          <c:tx>
            <c:rich>
              <a:bodyPr/>
              <a:lstStyle/>
              <a:p>
                <a:pPr>
                  <a:defRPr sz="1000" b="1" i="0" u="none" strike="noStrike" baseline="0">
                    <a:solidFill>
                      <a:srgbClr val="000000"/>
                    </a:solidFill>
                    <a:latin typeface="Arial"/>
                    <a:ea typeface="Arial"/>
                    <a:cs typeface="Arial"/>
                  </a:defRPr>
                </a:pPr>
                <a:r>
                  <a:rPr lang="tr-TR"/>
                  <a:t>ilan başına başvuru sayısı</a:t>
                </a:r>
              </a:p>
            </c:rich>
          </c:tx>
          <c:layout>
            <c:manualLayout>
              <c:xMode val="edge"/>
              <c:yMode val="edge"/>
              <c:x val="7.256885410433467E-3"/>
              <c:y val="0.17066725495519955"/>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663830544"/>
        <c:crosses val="autoZero"/>
        <c:crossBetween val="midCat"/>
        <c:majorUnit val="10"/>
      </c:valAx>
      <c:dateAx>
        <c:axId val="3"/>
        <c:scaling>
          <c:orientation val="minMax"/>
        </c:scaling>
        <c:delete val="1"/>
        <c:axPos val="b"/>
        <c:numFmt formatCode="[$-409]mmm\-yy;@" sourceLinked="1"/>
        <c:majorTickMark val="out"/>
        <c:minorTickMark val="none"/>
        <c:tickLblPos val="nextTo"/>
        <c:crossAx val="4"/>
        <c:crosses val="autoZero"/>
        <c:auto val="1"/>
        <c:lblOffset val="100"/>
        <c:baseTimeUnit val="months"/>
      </c:dateAx>
      <c:valAx>
        <c:axId val="4"/>
        <c:scaling>
          <c:orientation val="minMax"/>
          <c:max val="14.5"/>
          <c:min val="9.5"/>
        </c:scaling>
        <c:delete val="0"/>
        <c:axPos val="r"/>
        <c:title>
          <c:tx>
            <c:rich>
              <a:bodyPr/>
              <a:lstStyle/>
              <a:p>
                <a:pPr>
                  <a:defRPr sz="1000" b="1" i="0" u="none" strike="noStrike" baseline="0">
                    <a:solidFill>
                      <a:srgbClr val="000000"/>
                    </a:solidFill>
                    <a:latin typeface="Arial"/>
                    <a:ea typeface="Arial"/>
                    <a:cs typeface="Arial"/>
                  </a:defRPr>
                </a:pPr>
                <a:r>
                  <a:rPr lang="tr-TR"/>
                  <a:t>Tarım dışı işsizlik oranı</a:t>
                </a:r>
              </a:p>
            </c:rich>
          </c:tx>
          <c:layout>
            <c:manualLayout>
              <c:xMode val="edge"/>
              <c:yMode val="edge"/>
              <c:x val="0.95597478541961511"/>
              <c:y val="0.19200018101185626"/>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
        <c:crosses val="max"/>
        <c:crossBetween val="midCat"/>
      </c:valAx>
      <c:spPr>
        <a:solidFill>
          <a:srgbClr val="FFFFFF"/>
        </a:solidFill>
        <a:ln w="25400">
          <a:noFill/>
        </a:ln>
      </c:spPr>
    </c:plotArea>
    <c:legend>
      <c:legendPos val="r"/>
      <c:layout>
        <c:manualLayout>
          <c:xMode val="edge"/>
          <c:yMode val="edge"/>
          <c:x val="8.8050302517975368E-2"/>
          <c:y val="0.93244637523757801"/>
          <c:w val="0.79390417572954164"/>
          <c:h val="6.577767218752828E-2"/>
        </c:manualLayout>
      </c:layout>
      <c:overlay val="0"/>
      <c:spPr>
        <a:solidFill>
          <a:srgbClr val="FFFFFF"/>
        </a:solidFill>
        <a:ln w="25400">
          <a:noFill/>
        </a:ln>
      </c:spPr>
      <c:txPr>
        <a:bodyPr/>
        <a:lstStyle/>
        <a:p>
          <a:pPr>
            <a:defRPr sz="57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0.90925</cdr:x>
      <cdr:y>0.87337</cdr:y>
    </cdr:from>
    <cdr:to>
      <cdr:x>0.90925</cdr:x>
      <cdr:y>0.87361</cdr:y>
    </cdr:to>
    <cdr:pic>
      <cdr:nvPicPr>
        <cdr:cNvPr id="142337" name="Picture 1025" descr="betamlogo_kucuk">
          <a:extLst xmlns:a="http://schemas.openxmlformats.org/drawingml/2006/main">
            <a:ext uri="{FF2B5EF4-FFF2-40B4-BE49-F238E27FC236}">
              <a16:creationId xmlns:a16="http://schemas.microsoft.com/office/drawing/2014/main" id="{C7720A48-7A21-4050-80AE-EA86851E6A87}"/>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909599" y="3306033"/>
          <a:ext cx="681702" cy="24458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018A-4B80-4EEC-868A-67BD88B1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1802</Words>
  <Characters>10273</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mine.durmaz</cp:lastModifiedBy>
  <cp:revision>9</cp:revision>
  <cp:lastPrinted>2017-04-17T09:01:00Z</cp:lastPrinted>
  <dcterms:created xsi:type="dcterms:W3CDTF">2017-05-15T08:51:00Z</dcterms:created>
  <dcterms:modified xsi:type="dcterms:W3CDTF">2017-05-16T12:11:00Z</dcterms:modified>
</cp:coreProperties>
</file>