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5FE" w:rsidRPr="009529DA" w:rsidRDefault="002D55FE" w:rsidP="00B50CC1">
                            <w:pPr>
                              <w:jc w:val="center"/>
                              <w:rPr>
                                <w:b/>
                                <w:sz w:val="40"/>
                                <w:szCs w:val="40"/>
                              </w:rPr>
                            </w:pPr>
                            <w:r w:rsidRPr="009529DA">
                              <w:rPr>
                                <w:b/>
                                <w:sz w:val="40"/>
                                <w:szCs w:val="40"/>
                              </w:rPr>
                              <w:t>İşgücü Piyasası Görünümü:</w:t>
                            </w:r>
                          </w:p>
                          <w:p w:rsidR="002D55FE" w:rsidRPr="009529DA" w:rsidRDefault="002D55FE" w:rsidP="00B50CC1">
                            <w:pPr>
                              <w:jc w:val="center"/>
                              <w:rPr>
                                <w:b/>
                                <w:sz w:val="40"/>
                                <w:szCs w:val="40"/>
                              </w:rPr>
                            </w:pPr>
                            <w:r>
                              <w:rPr>
                                <w:b/>
                                <w:sz w:val="40"/>
                                <w:szCs w:val="40"/>
                              </w:rPr>
                              <w:t>Aralık</w:t>
                            </w:r>
                            <w:r w:rsidRPr="009529DA">
                              <w:rPr>
                                <w:b/>
                                <w:sz w:val="40"/>
                                <w:szCs w:val="40"/>
                              </w:rPr>
                              <w:t xml:space="preserve"> 2016</w:t>
                            </w:r>
                          </w:p>
                          <w:p w:rsidR="002D55FE" w:rsidRPr="00526178" w:rsidRDefault="002D5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RZ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YyJ0WYwCAAAcBQAADgAAAAAAAAAAAAAAAAAuAgAAZHJzL2Uyb0RvYy54bWxQSwECLQAU&#10;AAYACAAAACEAAiBhrd4AAAAKAQAADwAAAAAAAAAAAAAAAADmBAAAZHJzL2Rvd25yZXYueG1sUEsF&#10;BgAAAAAEAAQA8wAAAPEFAAAAAA==&#10;" stroked="f">
                <v:fill opacity="0"/>
                <v:textbox inset="0,0,0,0">
                  <w:txbxContent>
                    <w:p w:rsidR="002D55FE" w:rsidRPr="009529DA" w:rsidRDefault="002D55FE" w:rsidP="00B50CC1">
                      <w:pPr>
                        <w:jc w:val="center"/>
                        <w:rPr>
                          <w:b/>
                          <w:sz w:val="40"/>
                          <w:szCs w:val="40"/>
                        </w:rPr>
                      </w:pPr>
                      <w:r w:rsidRPr="009529DA">
                        <w:rPr>
                          <w:b/>
                          <w:sz w:val="40"/>
                          <w:szCs w:val="40"/>
                        </w:rPr>
                        <w:t>İşgücü Piyasası Görünümü:</w:t>
                      </w:r>
                    </w:p>
                    <w:p w:rsidR="002D55FE" w:rsidRPr="009529DA" w:rsidRDefault="002D55FE" w:rsidP="00B50CC1">
                      <w:pPr>
                        <w:jc w:val="center"/>
                        <w:rPr>
                          <w:b/>
                          <w:sz w:val="40"/>
                          <w:szCs w:val="40"/>
                        </w:rPr>
                      </w:pPr>
                      <w:r>
                        <w:rPr>
                          <w:b/>
                          <w:sz w:val="40"/>
                          <w:szCs w:val="40"/>
                        </w:rPr>
                        <w:t>Aralık</w:t>
                      </w:r>
                      <w:r w:rsidRPr="009529DA">
                        <w:rPr>
                          <w:b/>
                          <w:sz w:val="40"/>
                          <w:szCs w:val="40"/>
                        </w:rPr>
                        <w:t xml:space="preserve"> 2016</w:t>
                      </w:r>
                    </w:p>
                    <w:p w:rsidR="002D55FE" w:rsidRPr="00526178" w:rsidRDefault="002D55FE"/>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B50CC1">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5FE" w:rsidRDefault="002D55FE" w:rsidP="00C24EA0">
                            <w:pPr>
                              <w:rPr>
                                <w:color w:val="FFFFFF"/>
                                <w:sz w:val="22"/>
                                <w:szCs w:val="22"/>
                              </w:rPr>
                            </w:pPr>
                            <w:r w:rsidRPr="00AF5A90">
                              <w:rPr>
                                <w:color w:val="FFFFFF"/>
                                <w:sz w:val="22"/>
                                <w:szCs w:val="22"/>
                              </w:rPr>
                              <w:t xml:space="preserve"> </w:t>
                            </w:r>
                            <w:r>
                              <w:rPr>
                                <w:color w:val="FFFFFF"/>
                                <w:sz w:val="22"/>
                                <w:szCs w:val="22"/>
                              </w:rPr>
                              <w:t xml:space="preserve">15 </w:t>
                            </w:r>
                            <w:r>
                              <w:rPr>
                                <w:color w:val="FFFFFF"/>
                                <w:sz w:val="22"/>
                                <w:szCs w:val="22"/>
                              </w:rPr>
                              <w:t xml:space="preserve">Aralık </w:t>
                            </w:r>
                            <w:r w:rsidRPr="00240C4F">
                              <w:rPr>
                                <w:color w:val="FFFFFF"/>
                                <w:sz w:val="22"/>
                                <w:szCs w:val="22"/>
                              </w:rPr>
                              <w:t>2016</w:t>
                            </w:r>
                          </w:p>
                          <w:p w:rsidR="002D55FE" w:rsidRPr="00AF5A90" w:rsidRDefault="002D55FE"/>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" stroked="f">
                <v:fill opacity="0"/>
                <v:textbox inset="0,0,0,0">
                  <w:txbxContent>
                    <w:p w:rsidR="002D55FE" w:rsidRDefault="002D55FE" w:rsidP="00C24EA0">
                      <w:pPr>
                        <w:rPr>
                          <w:color w:val="FFFFFF"/>
                          <w:sz w:val="22"/>
                          <w:szCs w:val="22"/>
                        </w:rPr>
                      </w:pPr>
                      <w:r w:rsidRPr="00AF5A90">
                        <w:rPr>
                          <w:color w:val="FFFFFF"/>
                          <w:sz w:val="22"/>
                          <w:szCs w:val="22"/>
                        </w:rPr>
                        <w:t xml:space="preserve"> </w:t>
                      </w:r>
                      <w:r>
                        <w:rPr>
                          <w:color w:val="FFFFFF"/>
                          <w:sz w:val="22"/>
                          <w:szCs w:val="22"/>
                        </w:rPr>
                        <w:t xml:space="preserve">15 Aralık </w:t>
                      </w:r>
                      <w:r w:rsidRPr="00240C4F">
                        <w:rPr>
                          <w:color w:val="FFFFFF"/>
                          <w:sz w:val="22"/>
                          <w:szCs w:val="22"/>
                        </w:rPr>
                        <w:t>2016</w:t>
                      </w:r>
                    </w:p>
                    <w:p w:rsidR="002D55FE" w:rsidRPr="00AF5A90" w:rsidRDefault="002D55FE"/>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0132F9">
        <w:rPr>
          <w:rFonts w:ascii="Arial" w:hAnsi="Arial" w:cs="Arial"/>
          <w:b/>
          <w:bCs/>
        </w:rPr>
        <w:t>İŞSİZLİKTEKİ ARTIŞ DURDU</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Pr="009529DA">
        <w:rPr>
          <w:rFonts w:ascii="Arial" w:hAnsi="Arial" w:cs="Arial"/>
          <w:b/>
          <w:bCs/>
          <w:sz w:val="20"/>
          <w:szCs w:val="20"/>
        </w:rPr>
        <w:t xml:space="preserve"> 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0C05D7" w:rsidRPr="009529DA">
        <w:rPr>
          <w:rFonts w:ascii="Arial" w:hAnsi="Arial" w:cs="Arial"/>
          <w:b/>
          <w:bCs/>
          <w:sz w:val="20"/>
          <w:szCs w:val="20"/>
        </w:rPr>
        <w:t>Selin Köksal</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9B7EDA" w:rsidRDefault="00667FE8" w:rsidP="00D6029A">
      <w:pPr>
        <w:jc w:val="both"/>
        <w:rPr>
          <w:rFonts w:ascii="Arial" w:hAnsi="Arial" w:cs="Arial"/>
          <w:sz w:val="20"/>
          <w:szCs w:val="20"/>
        </w:rPr>
      </w:pPr>
      <w:bookmarkStart w:id="0" w:name="_GoBack"/>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9529DA" w:rsidRPr="009529DA">
        <w:rPr>
          <w:rFonts w:ascii="Arial" w:hAnsi="Arial" w:cs="Arial"/>
          <w:sz w:val="20"/>
          <w:szCs w:val="20"/>
        </w:rPr>
        <w:t>Ağustos</w:t>
      </w:r>
      <w:r w:rsidR="000C4C76" w:rsidRPr="009529DA">
        <w:rPr>
          <w:rFonts w:ascii="Arial" w:hAnsi="Arial" w:cs="Arial"/>
          <w:sz w:val="20"/>
          <w:szCs w:val="20"/>
        </w:rPr>
        <w:t xml:space="preserve"> </w:t>
      </w:r>
      <w:r w:rsidR="001F03DC" w:rsidRPr="009529DA">
        <w:rPr>
          <w:rFonts w:ascii="Arial" w:hAnsi="Arial" w:cs="Arial"/>
          <w:sz w:val="20"/>
          <w:szCs w:val="20"/>
        </w:rPr>
        <w:t>201</w:t>
      </w:r>
      <w:r w:rsidR="00FF3CA6" w:rsidRPr="009529DA">
        <w:rPr>
          <w:rFonts w:ascii="Arial" w:hAnsi="Arial" w:cs="Arial"/>
          <w:sz w:val="20"/>
          <w:szCs w:val="20"/>
        </w:rPr>
        <w:t>6</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2D55FE">
        <w:rPr>
          <w:rFonts w:ascii="Arial" w:hAnsi="Arial" w:cs="Arial"/>
          <w:sz w:val="20"/>
          <w:szCs w:val="20"/>
        </w:rPr>
        <w:t xml:space="preserve">değişmeyerek </w:t>
      </w:r>
      <w:r w:rsidR="00E93654" w:rsidRPr="009529DA">
        <w:rPr>
          <w:rFonts w:ascii="Arial" w:hAnsi="Arial" w:cs="Arial"/>
          <w:sz w:val="20"/>
          <w:szCs w:val="20"/>
        </w:rPr>
        <w:t>yüzde 13</w:t>
      </w:r>
      <w:r w:rsidR="00666CEE" w:rsidRPr="009529DA">
        <w:rPr>
          <w:rFonts w:ascii="Arial" w:hAnsi="Arial" w:cs="Arial"/>
          <w:sz w:val="20"/>
          <w:szCs w:val="20"/>
        </w:rPr>
        <w:t>,</w:t>
      </w:r>
      <w:r w:rsidR="009529DA" w:rsidRPr="009529DA">
        <w:rPr>
          <w:rFonts w:ascii="Arial" w:hAnsi="Arial" w:cs="Arial"/>
          <w:sz w:val="20"/>
          <w:szCs w:val="20"/>
        </w:rPr>
        <w:t>5</w:t>
      </w:r>
      <w:r w:rsidR="00666CEE" w:rsidRPr="009529DA">
        <w:rPr>
          <w:rFonts w:ascii="Arial" w:hAnsi="Arial" w:cs="Arial"/>
          <w:sz w:val="20"/>
          <w:szCs w:val="20"/>
        </w:rPr>
        <w:t xml:space="preserve"> olarak gerçekleşmiştir. </w:t>
      </w:r>
      <w:r w:rsidR="007060A1">
        <w:rPr>
          <w:rFonts w:ascii="Arial" w:hAnsi="Arial" w:cs="Arial"/>
          <w:sz w:val="20"/>
          <w:szCs w:val="20"/>
        </w:rPr>
        <w:t xml:space="preserve">Bu dönemde istihdam </w:t>
      </w:r>
      <w:r w:rsidR="00E93654" w:rsidRPr="009529DA">
        <w:rPr>
          <w:rFonts w:ascii="Arial" w:hAnsi="Arial" w:cs="Arial"/>
          <w:sz w:val="20"/>
          <w:szCs w:val="20"/>
        </w:rPr>
        <w:t xml:space="preserve">tarımda </w:t>
      </w:r>
      <w:r w:rsidR="007060A1">
        <w:rPr>
          <w:rFonts w:ascii="Arial" w:hAnsi="Arial" w:cs="Arial"/>
          <w:sz w:val="20"/>
          <w:szCs w:val="20"/>
        </w:rPr>
        <w:t>90 bin,  sanayide</w:t>
      </w:r>
      <w:r w:rsidR="00E93654" w:rsidRPr="009529DA">
        <w:rPr>
          <w:rFonts w:ascii="Arial" w:hAnsi="Arial" w:cs="Arial"/>
          <w:sz w:val="20"/>
          <w:szCs w:val="20"/>
        </w:rPr>
        <w:t xml:space="preserve"> </w:t>
      </w:r>
      <w:r w:rsidR="007060A1">
        <w:rPr>
          <w:rFonts w:ascii="Arial" w:hAnsi="Arial" w:cs="Arial"/>
          <w:sz w:val="20"/>
          <w:szCs w:val="20"/>
        </w:rPr>
        <w:t>36</w:t>
      </w:r>
      <w:r w:rsidR="00E93654" w:rsidRPr="009529DA">
        <w:rPr>
          <w:rFonts w:ascii="Arial" w:hAnsi="Arial" w:cs="Arial"/>
          <w:sz w:val="20"/>
          <w:szCs w:val="20"/>
        </w:rPr>
        <w:t xml:space="preserve"> bin</w:t>
      </w:r>
      <w:r w:rsidR="007060A1">
        <w:rPr>
          <w:rFonts w:ascii="Arial" w:hAnsi="Arial" w:cs="Arial"/>
          <w:sz w:val="20"/>
          <w:szCs w:val="20"/>
        </w:rPr>
        <w:t>, inşatta 98</w:t>
      </w:r>
      <w:r w:rsidR="009529DA" w:rsidRPr="009529DA">
        <w:rPr>
          <w:rFonts w:ascii="Arial" w:hAnsi="Arial" w:cs="Arial"/>
          <w:sz w:val="20"/>
          <w:szCs w:val="20"/>
        </w:rPr>
        <w:t xml:space="preserve"> </w:t>
      </w:r>
      <w:r w:rsidR="007060A1">
        <w:rPr>
          <w:rFonts w:ascii="Arial" w:hAnsi="Arial" w:cs="Arial"/>
          <w:sz w:val="20"/>
          <w:szCs w:val="20"/>
        </w:rPr>
        <w:t>bin, hizmetlerde ise 41 bin artmıştır.</w:t>
      </w:r>
      <w:r w:rsidR="00A159F5" w:rsidRPr="009529DA">
        <w:rPr>
          <w:rFonts w:ascii="Arial" w:hAnsi="Arial" w:cs="Arial"/>
          <w:color w:val="FF0000"/>
          <w:sz w:val="20"/>
          <w:szCs w:val="20"/>
        </w:rPr>
        <w:t xml:space="preserve"> </w:t>
      </w:r>
      <w:r w:rsidR="00A159F5" w:rsidRPr="009B7EDA">
        <w:rPr>
          <w:rFonts w:ascii="Arial" w:hAnsi="Arial" w:cs="Arial"/>
          <w:sz w:val="20"/>
          <w:szCs w:val="20"/>
        </w:rPr>
        <w:t xml:space="preserve">Bu gelişmeler doğrultusunda </w:t>
      </w:r>
      <w:r w:rsidR="00436D66">
        <w:rPr>
          <w:rFonts w:ascii="Arial" w:hAnsi="Arial" w:cs="Arial"/>
          <w:sz w:val="20"/>
          <w:szCs w:val="20"/>
        </w:rPr>
        <w:t xml:space="preserve">tarım dışı işgücü 202 bin artarak 25 milyon 412’ye, </w:t>
      </w:r>
      <w:r w:rsidR="00A159F5" w:rsidRPr="009B7EDA">
        <w:rPr>
          <w:rFonts w:ascii="Arial" w:hAnsi="Arial" w:cs="Arial"/>
          <w:sz w:val="20"/>
          <w:szCs w:val="20"/>
        </w:rPr>
        <w:t>tarım dışı işsiz sayı</w:t>
      </w:r>
      <w:r w:rsidR="00B0651E" w:rsidRPr="009B7EDA">
        <w:rPr>
          <w:rFonts w:ascii="Arial" w:hAnsi="Arial" w:cs="Arial"/>
          <w:sz w:val="20"/>
          <w:szCs w:val="20"/>
        </w:rPr>
        <w:t xml:space="preserve">sı </w:t>
      </w:r>
      <w:r w:rsidR="007060A1">
        <w:rPr>
          <w:rFonts w:ascii="Arial" w:hAnsi="Arial" w:cs="Arial"/>
          <w:sz w:val="20"/>
          <w:szCs w:val="20"/>
        </w:rPr>
        <w:t>27</w:t>
      </w:r>
      <w:r w:rsidR="00041D1A">
        <w:rPr>
          <w:rFonts w:ascii="Arial" w:hAnsi="Arial" w:cs="Arial"/>
          <w:sz w:val="20"/>
          <w:szCs w:val="20"/>
        </w:rPr>
        <w:t xml:space="preserve"> bin artarak </w:t>
      </w:r>
      <w:r w:rsidR="007060A1">
        <w:rPr>
          <w:rFonts w:ascii="Arial" w:hAnsi="Arial" w:cs="Arial"/>
          <w:sz w:val="20"/>
          <w:szCs w:val="20"/>
        </w:rPr>
        <w:t>3 milyon 4</w:t>
      </w:r>
      <w:r w:rsidR="00F86623">
        <w:rPr>
          <w:rFonts w:ascii="Arial" w:hAnsi="Arial" w:cs="Arial"/>
          <w:sz w:val="20"/>
          <w:szCs w:val="20"/>
        </w:rPr>
        <w:t>31</w:t>
      </w:r>
      <w:r w:rsidR="00A159F5" w:rsidRPr="009B7EDA">
        <w:rPr>
          <w:rFonts w:ascii="Arial" w:hAnsi="Arial" w:cs="Arial"/>
          <w:sz w:val="20"/>
          <w:szCs w:val="20"/>
        </w:rPr>
        <w:t xml:space="preserve"> bine ulaşmıştır</w:t>
      </w:r>
      <w:r w:rsidR="00A159F5" w:rsidRPr="009529DA">
        <w:rPr>
          <w:rFonts w:ascii="Arial" w:hAnsi="Arial" w:cs="Arial"/>
          <w:color w:val="FF0000"/>
          <w:sz w:val="20"/>
          <w:szCs w:val="20"/>
        </w:rPr>
        <w:t>.</w:t>
      </w:r>
      <w:r w:rsidR="00451EDC">
        <w:rPr>
          <w:rFonts w:ascii="Arial" w:hAnsi="Arial" w:cs="Arial"/>
          <w:sz w:val="20"/>
          <w:szCs w:val="20"/>
        </w:rPr>
        <w:t xml:space="preserve"> Bu dönemde inşaat sektöründeki olağanüstü istihdam artışı işsizliğin artmasını engellemiştir.</w:t>
      </w:r>
      <w:r w:rsidR="00A95BF7" w:rsidRPr="009529DA">
        <w:rPr>
          <w:rFonts w:ascii="Arial" w:hAnsi="Arial" w:cs="Arial"/>
          <w:color w:val="FF0000"/>
          <w:sz w:val="20"/>
          <w:szCs w:val="20"/>
        </w:rPr>
        <w:t xml:space="preserve"> </w:t>
      </w:r>
      <w:r w:rsidR="00A95BF7" w:rsidRPr="00A11DAA">
        <w:rPr>
          <w:rFonts w:ascii="Arial" w:hAnsi="Arial" w:cs="Arial"/>
          <w:sz w:val="20"/>
          <w:szCs w:val="20"/>
        </w:rPr>
        <w:t>Betam</w:t>
      </w:r>
      <w:r w:rsidR="00475ED1" w:rsidRPr="00A11DAA">
        <w:rPr>
          <w:rFonts w:ascii="Arial" w:hAnsi="Arial" w:cs="Arial"/>
          <w:sz w:val="20"/>
          <w:szCs w:val="20"/>
        </w:rPr>
        <w:t xml:space="preserve"> tahmin modeli tarım </w:t>
      </w:r>
      <w:r w:rsidR="00495495" w:rsidRPr="00A11DAA">
        <w:rPr>
          <w:rFonts w:ascii="Arial" w:hAnsi="Arial" w:cs="Arial"/>
          <w:sz w:val="20"/>
          <w:szCs w:val="20"/>
        </w:rPr>
        <w:t>d</w:t>
      </w:r>
      <w:r w:rsidR="00A11DAA">
        <w:rPr>
          <w:rFonts w:ascii="Arial" w:hAnsi="Arial" w:cs="Arial"/>
          <w:sz w:val="20"/>
          <w:szCs w:val="20"/>
        </w:rPr>
        <w:t xml:space="preserve">ışı işsizlik oranının </w:t>
      </w:r>
      <w:r w:rsidR="00436D66">
        <w:rPr>
          <w:rFonts w:ascii="Arial" w:hAnsi="Arial" w:cs="Arial"/>
          <w:sz w:val="20"/>
          <w:szCs w:val="20"/>
        </w:rPr>
        <w:t xml:space="preserve">Eylül 2016’da yüzde 13,5’ten </w:t>
      </w:r>
      <w:r w:rsidR="00A11DAA">
        <w:rPr>
          <w:rFonts w:ascii="Arial" w:hAnsi="Arial" w:cs="Arial"/>
          <w:sz w:val="20"/>
          <w:szCs w:val="20"/>
        </w:rPr>
        <w:t>Ekim</w:t>
      </w:r>
      <w:r w:rsidR="00436D66">
        <w:rPr>
          <w:rFonts w:ascii="Arial" w:hAnsi="Arial" w:cs="Arial"/>
          <w:sz w:val="20"/>
          <w:szCs w:val="20"/>
        </w:rPr>
        <w:t xml:space="preserve"> 2016’da</w:t>
      </w:r>
      <w:r w:rsidR="00475ED1" w:rsidRPr="00A11DAA">
        <w:rPr>
          <w:rFonts w:ascii="Arial" w:hAnsi="Arial" w:cs="Arial"/>
          <w:sz w:val="20"/>
          <w:szCs w:val="20"/>
        </w:rPr>
        <w:t xml:space="preserve"> </w:t>
      </w:r>
      <w:r w:rsidR="00436D66">
        <w:rPr>
          <w:rFonts w:ascii="Arial" w:hAnsi="Arial" w:cs="Arial"/>
          <w:sz w:val="20"/>
          <w:szCs w:val="20"/>
        </w:rPr>
        <w:t xml:space="preserve">yüzde 13,6’ya </w:t>
      </w:r>
      <w:r w:rsidR="00A11DAA">
        <w:rPr>
          <w:rFonts w:ascii="Arial" w:hAnsi="Arial" w:cs="Arial"/>
          <w:sz w:val="20"/>
          <w:szCs w:val="20"/>
        </w:rPr>
        <w:t>artacağını</w:t>
      </w:r>
      <w:r w:rsidR="009B7EDA" w:rsidRPr="00A11DAA">
        <w:rPr>
          <w:rFonts w:ascii="Arial" w:hAnsi="Arial" w:cs="Arial"/>
          <w:sz w:val="20"/>
          <w:szCs w:val="20"/>
        </w:rPr>
        <w:t xml:space="preserve"> öngörmektedir.</w:t>
      </w:r>
    </w:p>
    <w:bookmarkEnd w:id="0"/>
    <w:p w:rsidR="009B7EDA" w:rsidRPr="009B7EDA" w:rsidRDefault="009B7EDA" w:rsidP="00D6029A">
      <w:pPr>
        <w:jc w:val="both"/>
        <w:rPr>
          <w:rFonts w:ascii="Arial" w:hAnsi="Arial" w:cs="Arial"/>
          <w:bCs/>
          <w:sz w:val="18"/>
          <w:szCs w:val="18"/>
        </w:rPr>
      </w:pPr>
    </w:p>
    <w:p w:rsidR="00312F38" w:rsidRPr="000C560C" w:rsidRDefault="008A5903" w:rsidP="00224A7B">
      <w:pPr>
        <w:rPr>
          <w:rFonts w:ascii="Arial" w:hAnsi="Arial" w:cs="Arial"/>
          <w:b/>
          <w:bCs/>
          <w:sz w:val="22"/>
          <w:szCs w:val="22"/>
        </w:rPr>
      </w:pPr>
      <w:r w:rsidRPr="00653720">
        <w:rPr>
          <w:rFonts w:ascii="Arial" w:hAnsi="Arial" w:cs="Arial"/>
          <w:b/>
          <w:bCs/>
          <w:sz w:val="22"/>
          <w:szCs w:val="22"/>
        </w:rPr>
        <w:t>Tarım dışı i</w:t>
      </w:r>
      <w:r w:rsidR="00653720">
        <w:rPr>
          <w:rFonts w:ascii="Arial" w:hAnsi="Arial" w:cs="Arial"/>
          <w:b/>
          <w:bCs/>
          <w:sz w:val="22"/>
          <w:szCs w:val="22"/>
        </w:rPr>
        <w:t>stihdamda düşüşler durdu</w:t>
      </w:r>
    </w:p>
    <w:p w:rsidR="00F35782" w:rsidRPr="009529DA" w:rsidRDefault="00F35782" w:rsidP="00224A7B">
      <w:pPr>
        <w:rPr>
          <w:rFonts w:ascii="Arial" w:hAnsi="Arial" w:cs="Arial"/>
          <w:b/>
          <w:bCs/>
          <w:color w:val="FF0000"/>
          <w:sz w:val="20"/>
          <w:szCs w:val="20"/>
        </w:rPr>
      </w:pPr>
    </w:p>
    <w:p w:rsidR="00E837D4" w:rsidRPr="00A95807" w:rsidRDefault="00653720" w:rsidP="006E6D7B">
      <w:pPr>
        <w:jc w:val="both"/>
        <w:rPr>
          <w:rFonts w:ascii="Arial" w:hAnsi="Arial" w:cs="Arial"/>
          <w:sz w:val="20"/>
          <w:szCs w:val="20"/>
        </w:rPr>
      </w:pPr>
      <w:r w:rsidRPr="008C1AC1">
        <w:rPr>
          <w:rFonts w:ascii="Arial" w:hAnsi="Arial" w:cs="Arial"/>
          <w:sz w:val="20"/>
          <w:szCs w:val="20"/>
        </w:rPr>
        <w:t xml:space="preserve">Mevsim etkilerinden arındırılmış verilere göre </w:t>
      </w:r>
      <w:r>
        <w:rPr>
          <w:rFonts w:ascii="Arial" w:hAnsi="Arial" w:cs="Arial"/>
          <w:sz w:val="20"/>
          <w:szCs w:val="20"/>
        </w:rPr>
        <w:t>Eylül</w:t>
      </w:r>
      <w:r w:rsidRPr="008C1AC1">
        <w:rPr>
          <w:rFonts w:ascii="Arial" w:hAnsi="Arial" w:cs="Arial"/>
          <w:sz w:val="20"/>
          <w:szCs w:val="20"/>
        </w:rPr>
        <w:t xml:space="preserve"> 2016 döneminde </w:t>
      </w:r>
      <w:r>
        <w:rPr>
          <w:rFonts w:ascii="Arial" w:hAnsi="Arial" w:cs="Arial"/>
          <w:sz w:val="20"/>
          <w:szCs w:val="20"/>
        </w:rPr>
        <w:t>Ağustos</w:t>
      </w:r>
      <w:r w:rsidRPr="008C1AC1">
        <w:rPr>
          <w:rFonts w:ascii="Arial" w:hAnsi="Arial" w:cs="Arial"/>
          <w:sz w:val="20"/>
          <w:szCs w:val="20"/>
        </w:rPr>
        <w:t xml:space="preserve"> 2016 dönemiyle kıyaslandığında tarım dışı işgücü </w:t>
      </w:r>
      <w:r>
        <w:rPr>
          <w:rFonts w:ascii="Arial" w:hAnsi="Arial" w:cs="Arial"/>
          <w:sz w:val="20"/>
          <w:szCs w:val="20"/>
        </w:rPr>
        <w:t>202 bin artarak 25 milyon 412 bin kişiye,</w:t>
      </w:r>
      <w:r w:rsidRPr="008C1AC1">
        <w:rPr>
          <w:rFonts w:ascii="Arial" w:hAnsi="Arial" w:cs="Arial"/>
          <w:sz w:val="20"/>
          <w:szCs w:val="20"/>
        </w:rPr>
        <w:t xml:space="preserve"> tarım dışı istihdam </w:t>
      </w:r>
      <w:r>
        <w:rPr>
          <w:rFonts w:ascii="Arial" w:hAnsi="Arial" w:cs="Arial"/>
          <w:sz w:val="20"/>
          <w:szCs w:val="20"/>
        </w:rPr>
        <w:t>175</w:t>
      </w:r>
      <w:r w:rsidRPr="008C1AC1">
        <w:rPr>
          <w:rFonts w:ascii="Arial" w:hAnsi="Arial" w:cs="Arial"/>
          <w:sz w:val="20"/>
          <w:szCs w:val="20"/>
        </w:rPr>
        <w:t xml:space="preserve"> bin </w:t>
      </w:r>
      <w:r>
        <w:rPr>
          <w:rFonts w:ascii="Arial" w:hAnsi="Arial" w:cs="Arial"/>
          <w:sz w:val="20"/>
          <w:szCs w:val="20"/>
        </w:rPr>
        <w:t>artarak</w:t>
      </w:r>
      <w:r w:rsidRPr="008C1AC1">
        <w:rPr>
          <w:rFonts w:ascii="Arial" w:hAnsi="Arial" w:cs="Arial"/>
          <w:sz w:val="20"/>
          <w:szCs w:val="20"/>
        </w:rPr>
        <w:t xml:space="preserve"> 21 milyon </w:t>
      </w:r>
      <w:r>
        <w:rPr>
          <w:rFonts w:ascii="Arial" w:hAnsi="Arial" w:cs="Arial"/>
          <w:sz w:val="20"/>
          <w:szCs w:val="20"/>
        </w:rPr>
        <w:t>981</w:t>
      </w:r>
      <w:r w:rsidRPr="008C1AC1">
        <w:rPr>
          <w:rFonts w:ascii="Arial" w:hAnsi="Arial" w:cs="Arial"/>
          <w:sz w:val="20"/>
          <w:szCs w:val="20"/>
        </w:rPr>
        <w:t xml:space="preserve"> bin</w:t>
      </w:r>
      <w:r>
        <w:rPr>
          <w:rFonts w:ascii="Arial" w:hAnsi="Arial" w:cs="Arial"/>
          <w:sz w:val="20"/>
          <w:szCs w:val="20"/>
        </w:rPr>
        <w:t xml:space="preserve"> kişiy</w:t>
      </w:r>
      <w:r w:rsidRPr="008C1AC1">
        <w:rPr>
          <w:rFonts w:ascii="Arial" w:hAnsi="Arial" w:cs="Arial"/>
          <w:sz w:val="20"/>
          <w:szCs w:val="20"/>
        </w:rPr>
        <w:t xml:space="preserve">e </w:t>
      </w:r>
      <w:r>
        <w:rPr>
          <w:rFonts w:ascii="Arial" w:hAnsi="Arial" w:cs="Arial"/>
          <w:sz w:val="20"/>
          <w:szCs w:val="20"/>
        </w:rPr>
        <w:t>yükselmiştir</w:t>
      </w:r>
      <w:r w:rsidRPr="008C1AC1">
        <w:rPr>
          <w:rFonts w:ascii="Arial" w:hAnsi="Arial" w:cs="Arial"/>
          <w:sz w:val="20"/>
          <w:szCs w:val="20"/>
        </w:rPr>
        <w:t xml:space="preserve"> (</w:t>
      </w:r>
      <w:r w:rsidRPr="008C1AC1">
        <w:fldChar w:fldCharType="begin"/>
      </w:r>
      <w:r w:rsidRPr="008C1AC1">
        <w:instrText xml:space="preserve"> REF _Ref374949995 \h  \* MERGEFORMAT </w:instrText>
      </w:r>
      <w:r w:rsidRPr="008C1AC1">
        <w:fldChar w:fldCharType="separate"/>
      </w:r>
      <w:r w:rsidRPr="008C1AC1">
        <w:rPr>
          <w:rFonts w:ascii="Arial" w:hAnsi="Arial" w:cs="Arial"/>
          <w:sz w:val="20"/>
          <w:szCs w:val="20"/>
        </w:rPr>
        <w:t>Şekil 1</w:t>
      </w:r>
      <w:r w:rsidRPr="008C1AC1">
        <w:fldChar w:fldCharType="end"/>
      </w:r>
      <w:r w:rsidRPr="008C1AC1">
        <w:rPr>
          <w:rFonts w:ascii="Arial" w:hAnsi="Arial" w:cs="Arial"/>
          <w:sz w:val="20"/>
          <w:szCs w:val="20"/>
        </w:rPr>
        <w:t xml:space="preserve">, </w:t>
      </w:r>
      <w:r w:rsidRPr="008C1AC1">
        <w:fldChar w:fldCharType="begin"/>
      </w:r>
      <w:r w:rsidRPr="008C1AC1">
        <w:instrText xml:space="preserve"> REF _Ref448480503 \h  \* MERGEFORMAT </w:instrText>
      </w:r>
      <w:r w:rsidRPr="008C1AC1">
        <w:fldChar w:fldCharType="separate"/>
      </w:r>
      <w:r w:rsidRPr="008C1AC1">
        <w:rPr>
          <w:rFonts w:ascii="Arial" w:hAnsi="Arial" w:cs="Arial"/>
          <w:sz w:val="20"/>
          <w:szCs w:val="20"/>
        </w:rPr>
        <w:t>Tablo 1</w:t>
      </w:r>
      <w:r w:rsidRPr="008C1AC1">
        <w:fldChar w:fldCharType="end"/>
      </w:r>
      <w:r w:rsidR="007B4B2C">
        <w:rPr>
          <w:rFonts w:ascii="Arial" w:hAnsi="Arial" w:cs="Arial"/>
          <w:sz w:val="20"/>
          <w:szCs w:val="20"/>
        </w:rPr>
        <w:t>). Tarım dışı iş</w:t>
      </w:r>
      <w:r w:rsidR="00CD3681">
        <w:rPr>
          <w:rFonts w:ascii="Arial" w:hAnsi="Arial" w:cs="Arial"/>
          <w:sz w:val="20"/>
          <w:szCs w:val="20"/>
        </w:rPr>
        <w:t>siz sayısı 27 bin kişi artmış, tarım dışı işsizlik oranı sabit kalmıştır</w:t>
      </w:r>
      <w:r w:rsidR="007B4B2C">
        <w:rPr>
          <w:rFonts w:ascii="Arial" w:hAnsi="Arial" w:cs="Arial"/>
          <w:sz w:val="20"/>
          <w:szCs w:val="20"/>
        </w:rPr>
        <w:t xml:space="preserve">. Böylelikle Haziran ile Ağustos2016 dönemleri arasında gözlemlenen tarım dışı istihdam kayıplarının durduğu görülmektedir.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1" w:name="_Ref374949995"/>
      <w:r w:rsidRPr="0047742F">
        <w:rPr>
          <w:rFonts w:ascii="Arial" w:hAnsi="Arial" w:cs="Arial"/>
        </w:rPr>
        <w:t xml:space="preserve">Şekil </w:t>
      </w:r>
      <w:r w:rsidR="00BE3A20" w:rsidRPr="0047742F">
        <w:rPr>
          <w:rFonts w:ascii="Arial" w:hAnsi="Arial" w:cs="Arial"/>
        </w:rPr>
        <w:fldChar w:fldCharType="begin"/>
      </w:r>
      <w:r w:rsidRPr="0047742F">
        <w:rPr>
          <w:rFonts w:ascii="Arial" w:hAnsi="Arial" w:cs="Arial"/>
        </w:rPr>
        <w:instrText xml:space="preserve"> SEQ Şekil \* ARABIC </w:instrText>
      </w:r>
      <w:r w:rsidR="00BE3A20" w:rsidRPr="0047742F">
        <w:rPr>
          <w:rFonts w:ascii="Arial" w:hAnsi="Arial" w:cs="Arial"/>
        </w:rPr>
        <w:fldChar w:fldCharType="separate"/>
      </w:r>
      <w:r w:rsidR="00132059" w:rsidRPr="0047742F">
        <w:rPr>
          <w:rFonts w:ascii="Arial" w:hAnsi="Arial" w:cs="Arial"/>
          <w:noProof/>
        </w:rPr>
        <w:t>1</w:t>
      </w:r>
      <w:r w:rsidR="00BE3A20"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7060A1" w:rsidP="00224A7B">
      <w:r w:rsidRPr="007060A1">
        <w:rPr>
          <w:noProof/>
          <w:lang w:eastAsia="tr-TR"/>
        </w:rPr>
        <w:drawing>
          <wp:inline distT="0" distB="0" distL="0" distR="0">
            <wp:extent cx="6479540" cy="2628796"/>
            <wp:effectExtent l="0" t="0" r="0" b="635"/>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628796"/>
                    </a:xfrm>
                    <a:prstGeom prst="rect">
                      <a:avLst/>
                    </a:prstGeom>
                    <a:noFill/>
                    <a:ln>
                      <a:noFill/>
                    </a:ln>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574A60" w:rsidP="00224A7B">
      <w:pPr>
        <w:rPr>
          <w:rFonts w:ascii="Arial" w:hAnsi="Arial" w:cs="Arial"/>
          <w:b/>
          <w:bCs/>
          <w:sz w:val="22"/>
          <w:szCs w:val="22"/>
        </w:rPr>
      </w:pPr>
      <w:r>
        <w:rPr>
          <w:rFonts w:ascii="Arial" w:hAnsi="Arial" w:cs="Arial"/>
          <w:b/>
          <w:bCs/>
          <w:sz w:val="22"/>
          <w:szCs w:val="22"/>
        </w:rPr>
        <w:t>Ekim 2016 döneminde işsizliğin artmasını bekliyoruz</w:t>
      </w:r>
    </w:p>
    <w:p w:rsidR="001F03DC" w:rsidRPr="009529DA" w:rsidRDefault="001F03DC" w:rsidP="00224A7B">
      <w:pPr>
        <w:rPr>
          <w:rFonts w:ascii="Arial" w:hAnsi="Arial" w:cs="Arial"/>
          <w:color w:val="FF0000"/>
          <w:sz w:val="20"/>
          <w:szCs w:val="20"/>
        </w:rPr>
      </w:pPr>
    </w:p>
    <w:p w:rsidR="00452405" w:rsidRPr="00A11DAA" w:rsidRDefault="00116464" w:rsidP="00E046C2">
      <w:pPr>
        <w:jc w:val="both"/>
        <w:rPr>
          <w:rFonts w:ascii="Arial" w:hAnsi="Arial" w:cs="Arial"/>
          <w:sz w:val="20"/>
          <w:szCs w:val="20"/>
        </w:rPr>
      </w:pPr>
      <w:r w:rsidRPr="00CA3668">
        <w:rPr>
          <w:rFonts w:ascii="Arial" w:hAnsi="Arial" w:cs="Arial"/>
          <w:sz w:val="20"/>
          <w:szCs w:val="20"/>
        </w:rPr>
        <w:t>Betam tahmin modeli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2D55FE">
        <w:rPr>
          <w:rFonts w:ascii="Arial" w:hAnsi="Arial" w:cs="Arial"/>
          <w:sz w:val="20"/>
          <w:szCs w:val="20"/>
        </w:rPr>
        <w:t>Eylül</w:t>
      </w:r>
      <w:r w:rsidR="006F082A" w:rsidRPr="00CA3668">
        <w:rPr>
          <w:rFonts w:ascii="Arial" w:hAnsi="Arial" w:cs="Arial"/>
          <w:sz w:val="20"/>
          <w:szCs w:val="20"/>
        </w:rPr>
        <w:t xml:space="preserve"> döneminde</w:t>
      </w:r>
      <w:r w:rsidRPr="00CA3668">
        <w:rPr>
          <w:rFonts w:ascii="Arial" w:hAnsi="Arial" w:cs="Arial"/>
          <w:sz w:val="20"/>
          <w:szCs w:val="20"/>
        </w:rPr>
        <w:t xml:space="preserve"> </w:t>
      </w:r>
      <w:r w:rsidR="00B6127F" w:rsidRPr="00CA3668">
        <w:rPr>
          <w:rFonts w:ascii="Arial" w:hAnsi="Arial" w:cs="Arial"/>
          <w:sz w:val="20"/>
          <w:szCs w:val="20"/>
        </w:rPr>
        <w:t xml:space="preserve">yüzde </w:t>
      </w:r>
      <w:r w:rsidRPr="00CA3668">
        <w:rPr>
          <w:rFonts w:ascii="Arial" w:hAnsi="Arial" w:cs="Arial"/>
          <w:sz w:val="20"/>
          <w:szCs w:val="20"/>
        </w:rPr>
        <w:t>1</w:t>
      </w:r>
      <w:r w:rsidR="00B0651E" w:rsidRPr="00CA3668">
        <w:rPr>
          <w:rFonts w:ascii="Arial" w:hAnsi="Arial" w:cs="Arial"/>
          <w:sz w:val="20"/>
          <w:szCs w:val="20"/>
        </w:rPr>
        <w:t>3</w:t>
      </w:r>
      <w:r w:rsidR="002D55FE">
        <w:rPr>
          <w:rFonts w:ascii="Arial" w:hAnsi="Arial" w:cs="Arial"/>
          <w:sz w:val="20"/>
          <w:szCs w:val="20"/>
        </w:rPr>
        <w:t>,5</w:t>
      </w:r>
      <w:r w:rsidR="00596224">
        <w:rPr>
          <w:rFonts w:ascii="Arial" w:hAnsi="Arial" w:cs="Arial"/>
          <w:sz w:val="20"/>
          <w:szCs w:val="20"/>
        </w:rPr>
        <w:t xml:space="preserve"> seviyesinde sabit kalacağını </w:t>
      </w:r>
      <w:r w:rsidRPr="00CA3668">
        <w:rPr>
          <w:rFonts w:ascii="Arial" w:hAnsi="Arial" w:cs="Arial"/>
          <w:sz w:val="20"/>
          <w:szCs w:val="20"/>
        </w:rPr>
        <w:t>tahmin etmişti.</w:t>
      </w:r>
      <w:r w:rsidR="00A644C4" w:rsidRPr="00CA3668">
        <w:rPr>
          <w:rFonts w:ascii="Arial" w:hAnsi="Arial" w:cs="Arial"/>
          <w:sz w:val="20"/>
          <w:szCs w:val="20"/>
        </w:rPr>
        <w:t xml:space="preserve"> </w:t>
      </w:r>
      <w:r w:rsidR="00596224">
        <w:rPr>
          <w:rFonts w:ascii="Arial" w:hAnsi="Arial" w:cs="Arial"/>
          <w:sz w:val="20"/>
          <w:szCs w:val="20"/>
        </w:rPr>
        <w:t>Tahminimizin gerçekleştiğini görüyoruz</w:t>
      </w:r>
      <w:r w:rsidR="00C35F52" w:rsidRPr="009529DA">
        <w:rPr>
          <w:rFonts w:ascii="Arial" w:hAnsi="Arial" w:cs="Arial"/>
          <w:color w:val="FF0000"/>
          <w:sz w:val="20"/>
          <w:szCs w:val="20"/>
        </w:rPr>
        <w:t>.</w:t>
      </w:r>
      <w:r w:rsidR="00B53DAF" w:rsidRPr="009529DA">
        <w:rPr>
          <w:rFonts w:ascii="Arial" w:hAnsi="Arial" w:cs="Arial"/>
          <w:color w:val="FF0000"/>
          <w:sz w:val="20"/>
          <w:szCs w:val="20"/>
        </w:rPr>
        <w:t xml:space="preserve"> </w:t>
      </w:r>
      <w:r w:rsidR="00BE6FBF" w:rsidRPr="00A11DAA">
        <w:rPr>
          <w:rFonts w:ascii="Arial" w:hAnsi="Arial" w:cs="Arial"/>
          <w:sz w:val="20"/>
          <w:szCs w:val="20"/>
        </w:rPr>
        <w:t>Betam tahmin modeli</w:t>
      </w:r>
      <w:r w:rsidR="00830F0F" w:rsidRPr="00A11DAA">
        <w:rPr>
          <w:rFonts w:ascii="Arial" w:hAnsi="Arial" w:cs="Arial"/>
          <w:sz w:val="20"/>
          <w:szCs w:val="20"/>
        </w:rPr>
        <w:t xml:space="preserve"> </w:t>
      </w:r>
      <w:r w:rsidR="002D55FE" w:rsidRPr="00A11DAA">
        <w:rPr>
          <w:rFonts w:ascii="Arial" w:hAnsi="Arial" w:cs="Arial"/>
          <w:sz w:val="20"/>
          <w:szCs w:val="20"/>
        </w:rPr>
        <w:t>Ekim</w:t>
      </w:r>
      <w:r w:rsidR="006E52E7" w:rsidRPr="00A11DAA">
        <w:rPr>
          <w:rFonts w:ascii="Arial" w:hAnsi="Arial" w:cs="Arial"/>
          <w:sz w:val="20"/>
          <w:szCs w:val="20"/>
        </w:rPr>
        <w:t xml:space="preserve"> </w:t>
      </w:r>
      <w:r w:rsidR="00B5608E" w:rsidRPr="00A11DAA">
        <w:rPr>
          <w:rFonts w:ascii="Arial" w:hAnsi="Arial" w:cs="Arial"/>
          <w:sz w:val="20"/>
          <w:szCs w:val="20"/>
        </w:rPr>
        <w:t xml:space="preserve">2016 </w:t>
      </w:r>
      <w:r w:rsidR="001C1D3D" w:rsidRPr="00A11DAA">
        <w:rPr>
          <w:rFonts w:ascii="Arial" w:hAnsi="Arial" w:cs="Arial"/>
          <w:sz w:val="20"/>
          <w:szCs w:val="20"/>
        </w:rPr>
        <w:t>döneminde</w:t>
      </w:r>
      <w:r w:rsidR="002859FB" w:rsidRPr="00A11DAA">
        <w:rPr>
          <w:rFonts w:ascii="Arial" w:hAnsi="Arial" w:cs="Arial"/>
          <w:sz w:val="20"/>
          <w:szCs w:val="20"/>
        </w:rPr>
        <w:t xml:space="preserve"> </w:t>
      </w:r>
      <w:r w:rsidR="00147FAF" w:rsidRPr="00A11DAA">
        <w:rPr>
          <w:rFonts w:ascii="Arial" w:hAnsi="Arial" w:cs="Arial"/>
          <w:sz w:val="20"/>
          <w:szCs w:val="20"/>
        </w:rPr>
        <w:t>mevsim etkilerinden arındırılmış tarım dışı işsizlik oranını</w:t>
      </w:r>
      <w:r w:rsidR="004D5B3B" w:rsidRPr="00A11DAA">
        <w:rPr>
          <w:rFonts w:ascii="Arial" w:hAnsi="Arial" w:cs="Arial"/>
          <w:sz w:val="20"/>
          <w:szCs w:val="20"/>
        </w:rPr>
        <w:t>n</w:t>
      </w:r>
      <w:r w:rsidR="00CE4E7B">
        <w:rPr>
          <w:rFonts w:ascii="Arial" w:hAnsi="Arial" w:cs="Arial"/>
          <w:sz w:val="20"/>
          <w:szCs w:val="20"/>
        </w:rPr>
        <w:t xml:space="preserve"> az da olsa</w:t>
      </w:r>
      <w:r w:rsidR="00A0039D" w:rsidRPr="00A11DAA">
        <w:rPr>
          <w:rFonts w:ascii="Arial" w:hAnsi="Arial" w:cs="Arial"/>
          <w:sz w:val="20"/>
          <w:szCs w:val="20"/>
        </w:rPr>
        <w:t xml:space="preserve"> </w:t>
      </w:r>
      <w:r w:rsidR="00CE4E7B">
        <w:rPr>
          <w:rFonts w:ascii="Arial" w:hAnsi="Arial" w:cs="Arial"/>
          <w:sz w:val="20"/>
          <w:szCs w:val="20"/>
        </w:rPr>
        <w:t>artarak</w:t>
      </w:r>
      <w:r w:rsidR="00B53DAF" w:rsidRPr="00A11DAA">
        <w:rPr>
          <w:rFonts w:ascii="Arial" w:hAnsi="Arial" w:cs="Arial"/>
          <w:sz w:val="20"/>
          <w:szCs w:val="20"/>
        </w:rPr>
        <w:t xml:space="preserve"> </w:t>
      </w:r>
      <w:r w:rsidR="00A11DAA" w:rsidRPr="00A11DAA">
        <w:rPr>
          <w:rFonts w:ascii="Arial" w:hAnsi="Arial" w:cs="Arial"/>
          <w:sz w:val="20"/>
          <w:szCs w:val="20"/>
        </w:rPr>
        <w:t>yüzde 13,6</w:t>
      </w:r>
      <w:r w:rsidR="00BC1EE7" w:rsidRPr="00A11DAA">
        <w:rPr>
          <w:rFonts w:ascii="Arial" w:hAnsi="Arial" w:cs="Arial"/>
          <w:sz w:val="20"/>
          <w:szCs w:val="20"/>
        </w:rPr>
        <w:t xml:space="preserve"> olacağını</w:t>
      </w:r>
      <w:r w:rsidR="00E038AF" w:rsidRPr="00A11DAA">
        <w:rPr>
          <w:rFonts w:ascii="Arial" w:hAnsi="Arial" w:cs="Arial"/>
          <w:sz w:val="20"/>
          <w:szCs w:val="20"/>
        </w:rPr>
        <w:t xml:space="preserve"> öngörmektedir.</w:t>
      </w:r>
      <w:r w:rsidR="00E038AF" w:rsidRPr="00A11DAA">
        <w:rPr>
          <w:rFonts w:ascii="Arial" w:hAnsi="Arial" w:cs="Arial"/>
          <w:color w:val="FF0000"/>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ulaşılabilir.</w:t>
      </w:r>
      <w:r w:rsidR="00E23422" w:rsidRPr="00CA3668">
        <w:rPr>
          <w:rStyle w:val="FootnoteReference"/>
          <w:rFonts w:ascii="Arial" w:hAnsi="Arial" w:cs="Arial"/>
          <w:sz w:val="20"/>
          <w:szCs w:val="20"/>
        </w:rPr>
        <w:footnoteReference w:id="4"/>
      </w:r>
      <w:r w:rsidR="00F82660" w:rsidRPr="00CA3668">
        <w:rPr>
          <w:rFonts w:ascii="Arial" w:hAnsi="Arial" w:cs="Arial"/>
          <w:sz w:val="20"/>
          <w:szCs w:val="20"/>
        </w:rPr>
        <w:t xml:space="preserve"> Tahmin modelinde kullanılan </w:t>
      </w:r>
      <w:r w:rsidR="00F82660" w:rsidRPr="00CA3668">
        <w:rPr>
          <w:rFonts w:ascii="Arial" w:hAnsi="Arial" w:cs="Arial"/>
          <w:sz w:val="20"/>
          <w:szCs w:val="20"/>
        </w:rPr>
        <w:lastRenderedPageBreak/>
        <w:t>Kariyer.net</w:t>
      </w:r>
      <w:r w:rsidR="00F82660" w:rsidRPr="00CA3668">
        <w:rPr>
          <w:rStyle w:val="FootnoteReference"/>
          <w:rFonts w:ascii="Arial" w:hAnsi="Arial" w:cs="Arial"/>
          <w:sz w:val="20"/>
          <w:szCs w:val="20"/>
        </w:rPr>
        <w:footnoteReference w:id="5"/>
      </w:r>
      <w:r w:rsidR="00F82660" w:rsidRPr="00CA3668">
        <w:rPr>
          <w:rFonts w:ascii="Arial" w:hAnsi="Arial" w:cs="Arial"/>
          <w:sz w:val="20"/>
          <w:szCs w:val="20"/>
        </w:rPr>
        <w:t xml:space="preserve"> verilerinden ilan başına başvuru sayısı Şekil 3'de gösterilmektedir. </w:t>
      </w:r>
      <w:r w:rsidR="00B855F6" w:rsidRPr="00CA3668">
        <w:rPr>
          <w:rFonts w:ascii="Arial" w:hAnsi="Arial" w:cs="Arial"/>
          <w:sz w:val="20"/>
          <w:szCs w:val="20"/>
        </w:rPr>
        <w:t>Kariyer.net'in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A11DAA">
        <w:rPr>
          <w:rFonts w:ascii="Arial" w:hAnsi="Arial" w:cs="Arial"/>
          <w:sz w:val="20"/>
          <w:szCs w:val="20"/>
        </w:rPr>
        <w:t xml:space="preserve">Bütün etkenler değerlendirilerek oluşturulan tahmine göre </w:t>
      </w:r>
      <w:r w:rsidR="002D55FE" w:rsidRPr="00A11DAA">
        <w:rPr>
          <w:rFonts w:ascii="Arial" w:hAnsi="Arial" w:cs="Arial"/>
          <w:sz w:val="20"/>
          <w:szCs w:val="20"/>
        </w:rPr>
        <w:t>Ekim</w:t>
      </w:r>
      <w:r w:rsidR="008A5903" w:rsidRPr="00A11DAA">
        <w:rPr>
          <w:rFonts w:ascii="Arial" w:hAnsi="Arial" w:cs="Arial"/>
          <w:sz w:val="20"/>
          <w:szCs w:val="20"/>
        </w:rPr>
        <w:t xml:space="preserve"> </w:t>
      </w:r>
      <w:r w:rsidR="009E1CEA" w:rsidRPr="00A11DAA">
        <w:rPr>
          <w:rFonts w:ascii="Arial" w:hAnsi="Arial" w:cs="Arial"/>
          <w:sz w:val="20"/>
          <w:szCs w:val="20"/>
        </w:rPr>
        <w:t>201</w:t>
      </w:r>
      <w:r w:rsidR="006160FC" w:rsidRPr="00A11DAA">
        <w:rPr>
          <w:rFonts w:ascii="Arial" w:hAnsi="Arial" w:cs="Arial"/>
          <w:sz w:val="20"/>
          <w:szCs w:val="20"/>
        </w:rPr>
        <w:t>6</w:t>
      </w:r>
      <w:r w:rsidR="009E1CEA" w:rsidRPr="00A11DAA">
        <w:rPr>
          <w:rFonts w:ascii="Arial" w:hAnsi="Arial" w:cs="Arial"/>
          <w:sz w:val="20"/>
          <w:szCs w:val="20"/>
        </w:rPr>
        <w:t xml:space="preserve"> döneminde </w:t>
      </w:r>
      <w:r w:rsidR="00A87508" w:rsidRPr="00A11DAA">
        <w:rPr>
          <w:rFonts w:ascii="Arial" w:hAnsi="Arial" w:cs="Arial"/>
          <w:sz w:val="20"/>
          <w:szCs w:val="20"/>
        </w:rPr>
        <w:t>tarım dışı işsizliğin artmaya devam etmesi</w:t>
      </w:r>
      <w:r w:rsidR="00E038AF" w:rsidRPr="00A11DAA">
        <w:rPr>
          <w:rFonts w:ascii="Arial" w:hAnsi="Arial" w:cs="Arial"/>
          <w:sz w:val="20"/>
          <w:szCs w:val="20"/>
        </w:rPr>
        <w:t xml:space="preserve"> beklenmektedir.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2</w:t>
      </w:r>
      <w:r w:rsidR="00BE3A20"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004400" w:rsidP="00224A7B">
      <w:pPr>
        <w:rPr>
          <w:color w:val="FF0000"/>
        </w:rPr>
      </w:pPr>
      <w:r w:rsidRPr="00004400">
        <w:rPr>
          <w:noProof/>
          <w:lang w:eastAsia="tr-TR"/>
        </w:rPr>
        <w:drawing>
          <wp:inline distT="0" distB="0" distL="0" distR="0">
            <wp:extent cx="6479540" cy="3654159"/>
            <wp:effectExtent l="0" t="0" r="0" b="381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3654159"/>
                    </a:xfrm>
                    <a:prstGeom prst="rect">
                      <a:avLst/>
                    </a:prstGeom>
                    <a:noFill/>
                    <a:ln>
                      <a:noFill/>
                    </a:ln>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E34E56" w:rsidP="00DD695A">
      <w:pPr>
        <w:suppressAutoHyphens w:val="0"/>
        <w:jc w:val="both"/>
        <w:rPr>
          <w:rFonts w:ascii="Arial" w:hAnsi="Arial" w:cs="Arial"/>
          <w:b/>
          <w:sz w:val="22"/>
          <w:szCs w:val="22"/>
        </w:rPr>
      </w:pPr>
      <w:r>
        <w:rPr>
          <w:rFonts w:ascii="Arial" w:hAnsi="Arial" w:cs="Arial"/>
          <w:b/>
          <w:sz w:val="22"/>
          <w:szCs w:val="22"/>
        </w:rPr>
        <w:t>İnşaatta</w:t>
      </w:r>
      <w:r w:rsidR="00F86623" w:rsidRPr="00F86623">
        <w:rPr>
          <w:rFonts w:ascii="Arial" w:hAnsi="Arial" w:cs="Arial"/>
          <w:b/>
          <w:sz w:val="22"/>
          <w:szCs w:val="22"/>
        </w:rPr>
        <w:t xml:space="preserve"> istihdam artışı</w:t>
      </w:r>
    </w:p>
    <w:p w:rsidR="00F86623" w:rsidRPr="009529DA" w:rsidRDefault="00F86623" w:rsidP="00DD695A">
      <w:pPr>
        <w:suppressAutoHyphens w:val="0"/>
        <w:jc w:val="both"/>
        <w:rPr>
          <w:rFonts w:ascii="Arial" w:hAnsi="Arial" w:cs="Arial"/>
          <w:bCs/>
          <w:color w:val="FF0000"/>
          <w:sz w:val="20"/>
          <w:szCs w:val="20"/>
          <w:highlight w:val="yellow"/>
        </w:rPr>
      </w:pPr>
    </w:p>
    <w:p w:rsidR="00822F4B" w:rsidRPr="00F86623" w:rsidRDefault="008F1D01" w:rsidP="00F86623">
      <w:pPr>
        <w:suppressAutoHyphens w:val="0"/>
        <w:jc w:val="both"/>
        <w:rPr>
          <w:rFonts w:ascii="Arial" w:hAnsi="Arial" w:cs="Arial"/>
          <w:bCs/>
          <w:sz w:val="20"/>
          <w:szCs w:val="20"/>
        </w:rPr>
      </w:pPr>
      <w:r w:rsidRPr="00CA3668">
        <w:rPr>
          <w:rFonts w:ascii="Arial" w:hAnsi="Arial" w:cs="Arial"/>
          <w:bCs/>
          <w:sz w:val="20"/>
          <w:szCs w:val="20"/>
        </w:rPr>
        <w:t xml:space="preserve">Mevsimsellikten arındırılmış sektöre istihdam verilerine göre geçen döneme kıyasla </w:t>
      </w:r>
      <w:r w:rsidR="00CA3668" w:rsidRPr="00CA3668">
        <w:rPr>
          <w:rFonts w:ascii="Arial" w:hAnsi="Arial" w:cs="Arial"/>
          <w:bCs/>
          <w:sz w:val="20"/>
          <w:szCs w:val="20"/>
        </w:rPr>
        <w:t>Ağustos</w:t>
      </w:r>
      <w:r w:rsidRPr="00CA3668">
        <w:rPr>
          <w:rFonts w:ascii="Arial" w:hAnsi="Arial" w:cs="Arial"/>
          <w:bCs/>
          <w:sz w:val="20"/>
          <w:szCs w:val="20"/>
        </w:rPr>
        <w:t xml:space="preserve"> 2016 döneminde </w:t>
      </w:r>
      <w:r w:rsidR="00BD7872" w:rsidRPr="00CA3668">
        <w:rPr>
          <w:rFonts w:ascii="Arial" w:hAnsi="Arial" w:cs="Arial"/>
          <w:bCs/>
          <w:sz w:val="20"/>
          <w:szCs w:val="20"/>
        </w:rPr>
        <w:t>istihdam</w:t>
      </w:r>
      <w:r w:rsidR="008A5903" w:rsidRPr="00CA3668">
        <w:rPr>
          <w:rFonts w:ascii="Arial" w:hAnsi="Arial" w:cs="Arial"/>
          <w:bCs/>
          <w:sz w:val="20"/>
          <w:szCs w:val="20"/>
        </w:rPr>
        <w:t xml:space="preserve"> tarım</w:t>
      </w:r>
      <w:r w:rsidR="00F86623">
        <w:rPr>
          <w:rFonts w:ascii="Arial" w:hAnsi="Arial" w:cs="Arial"/>
          <w:bCs/>
          <w:sz w:val="20"/>
          <w:szCs w:val="20"/>
        </w:rPr>
        <w:t>da 90</w:t>
      </w:r>
      <w:r w:rsidR="00453FE2" w:rsidRPr="00CA3668">
        <w:rPr>
          <w:rFonts w:ascii="Arial" w:hAnsi="Arial" w:cs="Arial"/>
          <w:bCs/>
          <w:sz w:val="20"/>
          <w:szCs w:val="20"/>
        </w:rPr>
        <w:t xml:space="preserve"> bin</w:t>
      </w:r>
      <w:r w:rsidR="008A5903" w:rsidRPr="00CA3668">
        <w:rPr>
          <w:rFonts w:ascii="Arial" w:hAnsi="Arial" w:cs="Arial"/>
          <w:bCs/>
          <w:sz w:val="20"/>
          <w:szCs w:val="20"/>
        </w:rPr>
        <w:t xml:space="preserve">, </w:t>
      </w:r>
      <w:r w:rsidR="00F86623">
        <w:rPr>
          <w:rFonts w:ascii="Arial" w:hAnsi="Arial" w:cs="Arial"/>
          <w:sz w:val="20"/>
          <w:szCs w:val="20"/>
        </w:rPr>
        <w:t>sanayide</w:t>
      </w:r>
      <w:r w:rsidR="00F86623" w:rsidRPr="009529DA">
        <w:rPr>
          <w:rFonts w:ascii="Arial" w:hAnsi="Arial" w:cs="Arial"/>
          <w:sz w:val="20"/>
          <w:szCs w:val="20"/>
        </w:rPr>
        <w:t xml:space="preserve"> </w:t>
      </w:r>
      <w:r w:rsidR="00F86623">
        <w:rPr>
          <w:rFonts w:ascii="Arial" w:hAnsi="Arial" w:cs="Arial"/>
          <w:sz w:val="20"/>
          <w:szCs w:val="20"/>
        </w:rPr>
        <w:t>36</w:t>
      </w:r>
      <w:r w:rsidR="00F86623" w:rsidRPr="009529DA">
        <w:rPr>
          <w:rFonts w:ascii="Arial" w:hAnsi="Arial" w:cs="Arial"/>
          <w:sz w:val="20"/>
          <w:szCs w:val="20"/>
        </w:rPr>
        <w:t xml:space="preserve"> bin</w:t>
      </w:r>
      <w:r w:rsidR="00F86623">
        <w:rPr>
          <w:rFonts w:ascii="Arial" w:hAnsi="Arial" w:cs="Arial"/>
          <w:sz w:val="20"/>
          <w:szCs w:val="20"/>
        </w:rPr>
        <w:t>, inşatta 98</w:t>
      </w:r>
      <w:r w:rsidR="00F86623" w:rsidRPr="009529DA">
        <w:rPr>
          <w:rFonts w:ascii="Arial" w:hAnsi="Arial" w:cs="Arial"/>
          <w:sz w:val="20"/>
          <w:szCs w:val="20"/>
        </w:rPr>
        <w:t xml:space="preserve"> </w:t>
      </w:r>
      <w:r w:rsidR="00F86623">
        <w:rPr>
          <w:rFonts w:ascii="Arial" w:hAnsi="Arial" w:cs="Arial"/>
          <w:sz w:val="20"/>
          <w:szCs w:val="20"/>
        </w:rPr>
        <w:t>bin, hizmetlerde ise 41 bin artmıştır.</w:t>
      </w:r>
      <w:r w:rsidR="00F86623" w:rsidRPr="00CA3668">
        <w:rPr>
          <w:rFonts w:ascii="Arial" w:hAnsi="Arial" w:cs="Arial"/>
          <w:bCs/>
          <w:sz w:val="20"/>
          <w:szCs w:val="20"/>
        </w:rPr>
        <w:t xml:space="preserve"> </w:t>
      </w:r>
      <w:r w:rsidRPr="00CA3668">
        <w:rPr>
          <w:rFonts w:ascii="Arial" w:hAnsi="Arial" w:cs="Arial"/>
          <w:bCs/>
          <w:sz w:val="20"/>
          <w:szCs w:val="20"/>
        </w:rPr>
        <w:t>(</w:t>
      </w:r>
      <w:r w:rsidR="00C94E70">
        <w:fldChar w:fldCharType="begin"/>
      </w:r>
      <w:r w:rsidR="00C94E70">
        <w:instrText xml:space="preserve"> REF _Ref374950071 \h  \* MERGEFORMAT </w:instrText>
      </w:r>
      <w:r w:rsidR="00C94E70">
        <w:fldChar w:fldCharType="separate"/>
      </w:r>
      <w:r w:rsidRPr="00CA3668">
        <w:rPr>
          <w:rFonts w:ascii="Arial" w:hAnsi="Arial" w:cs="Arial"/>
          <w:bCs/>
          <w:sz w:val="20"/>
          <w:szCs w:val="20"/>
        </w:rPr>
        <w:t>Şekil 3</w:t>
      </w:r>
      <w:r w:rsidR="00C94E70">
        <w:fldChar w:fldCharType="end"/>
      </w:r>
      <w:r w:rsidRPr="00CA3668">
        <w:rPr>
          <w:rFonts w:ascii="Arial" w:hAnsi="Arial" w:cs="Arial"/>
          <w:bCs/>
          <w:sz w:val="20"/>
          <w:szCs w:val="20"/>
        </w:rPr>
        <w:t>,</w:t>
      </w:r>
      <w:r w:rsidR="00C94E70">
        <w:fldChar w:fldCharType="begin"/>
      </w:r>
      <w:r w:rsidR="00C94E70">
        <w:instrText xml:space="preserve"> REF _Ref374950055 \h  \* MERGEFORMAT </w:instrText>
      </w:r>
      <w:r w:rsidR="00C94E70">
        <w:fldChar w:fldCharType="separate"/>
      </w:r>
      <w:r w:rsidRPr="00CA3668">
        <w:rPr>
          <w:rFonts w:ascii="Arial" w:hAnsi="Arial" w:cs="Arial"/>
          <w:bCs/>
          <w:sz w:val="20"/>
          <w:szCs w:val="20"/>
        </w:rPr>
        <w:t>Tablo 2</w:t>
      </w:r>
      <w:r w:rsidR="00C94E70">
        <w:fldChar w:fldCharType="end"/>
      </w:r>
      <w:r w:rsidRPr="00CA3668">
        <w:rPr>
          <w:rFonts w:ascii="Arial" w:hAnsi="Arial" w:cs="Arial"/>
          <w:bCs/>
          <w:sz w:val="20"/>
          <w:szCs w:val="20"/>
        </w:rPr>
        <w:t>).</w:t>
      </w:r>
      <w:r w:rsidRPr="00CA3668">
        <w:rPr>
          <w:bCs/>
          <w:vertAlign w:val="superscript"/>
        </w:rPr>
        <w:footnoteReference w:id="6"/>
      </w:r>
      <w:r w:rsidR="00CA3668">
        <w:rPr>
          <w:rFonts w:ascii="Arial" w:hAnsi="Arial" w:cs="Arial"/>
          <w:bCs/>
          <w:color w:val="FF0000"/>
          <w:sz w:val="20"/>
          <w:szCs w:val="20"/>
        </w:rPr>
        <w:t xml:space="preserve"> </w:t>
      </w:r>
      <w:r w:rsidR="009F322A" w:rsidRPr="00CA3668">
        <w:rPr>
          <w:rFonts w:ascii="Arial" w:hAnsi="Arial" w:cs="Arial"/>
          <w:bCs/>
          <w:sz w:val="20"/>
          <w:szCs w:val="20"/>
        </w:rPr>
        <w:t>Hizmetlerde</w:t>
      </w:r>
      <w:r w:rsidR="00F86623">
        <w:rPr>
          <w:rFonts w:ascii="Arial" w:hAnsi="Arial" w:cs="Arial"/>
          <w:bCs/>
          <w:sz w:val="20"/>
          <w:szCs w:val="20"/>
        </w:rPr>
        <w:t xml:space="preserve"> önceki üç</w:t>
      </w:r>
      <w:r w:rsidR="00CA3668" w:rsidRPr="00CA3668">
        <w:rPr>
          <w:rFonts w:ascii="Arial" w:hAnsi="Arial" w:cs="Arial"/>
          <w:bCs/>
          <w:sz w:val="20"/>
          <w:szCs w:val="20"/>
        </w:rPr>
        <w:t xml:space="preserve"> dönemde görülen düşük istihdam artışları</w:t>
      </w:r>
      <w:r w:rsidR="00822F4B">
        <w:rPr>
          <w:rFonts w:ascii="Arial" w:hAnsi="Arial" w:cs="Arial"/>
          <w:bCs/>
          <w:sz w:val="20"/>
          <w:szCs w:val="20"/>
        </w:rPr>
        <w:t>nın</w:t>
      </w:r>
      <w:r w:rsidR="009F322A" w:rsidRPr="00CA3668">
        <w:rPr>
          <w:rFonts w:ascii="Arial" w:hAnsi="Arial" w:cs="Arial"/>
          <w:bCs/>
          <w:sz w:val="20"/>
          <w:szCs w:val="20"/>
        </w:rPr>
        <w:t xml:space="preserve"> </w:t>
      </w:r>
      <w:r w:rsidR="00F86623">
        <w:rPr>
          <w:rFonts w:ascii="Arial" w:hAnsi="Arial" w:cs="Arial"/>
          <w:bCs/>
          <w:sz w:val="20"/>
          <w:szCs w:val="20"/>
        </w:rPr>
        <w:t>Eylül</w:t>
      </w:r>
      <w:r w:rsidR="00CA3668" w:rsidRPr="00CA3668">
        <w:rPr>
          <w:rFonts w:ascii="Arial" w:hAnsi="Arial" w:cs="Arial"/>
          <w:bCs/>
          <w:sz w:val="20"/>
          <w:szCs w:val="20"/>
        </w:rPr>
        <w:t xml:space="preserve"> 2016 döneminde</w:t>
      </w:r>
      <w:r w:rsidR="00F86623">
        <w:rPr>
          <w:rFonts w:ascii="Arial" w:hAnsi="Arial" w:cs="Arial"/>
          <w:bCs/>
          <w:sz w:val="20"/>
          <w:szCs w:val="20"/>
        </w:rPr>
        <w:t xml:space="preserve"> biraz toparlanarak 41 bine çıktığı</w:t>
      </w:r>
      <w:r w:rsidR="00656569">
        <w:rPr>
          <w:rFonts w:ascii="Arial" w:hAnsi="Arial" w:cs="Arial"/>
          <w:bCs/>
          <w:sz w:val="20"/>
          <w:szCs w:val="20"/>
        </w:rPr>
        <w:t xml:space="preserve"> ve sanayide son üç dönemde görülen istihdam kayıplarının durduğu görülmektedir. İnş</w:t>
      </w:r>
      <w:r w:rsidR="00E80A63">
        <w:rPr>
          <w:rFonts w:ascii="Arial" w:hAnsi="Arial" w:cs="Arial"/>
          <w:bCs/>
          <w:sz w:val="20"/>
          <w:szCs w:val="20"/>
        </w:rPr>
        <w:t>a</w:t>
      </w:r>
      <w:r w:rsidR="00656569">
        <w:rPr>
          <w:rFonts w:ascii="Arial" w:hAnsi="Arial" w:cs="Arial"/>
          <w:bCs/>
          <w:sz w:val="20"/>
          <w:szCs w:val="20"/>
        </w:rPr>
        <w:t xml:space="preserve">atta ise istihdamın bir ayda 98 bin kişi arttığı göze çarpmaktadır. </w:t>
      </w:r>
    </w:p>
    <w:p w:rsidR="008F1D01" w:rsidRPr="00F86623" w:rsidRDefault="008F1D01" w:rsidP="00C246EF">
      <w:pPr>
        <w:suppressAutoHyphens w:val="0"/>
        <w:rPr>
          <w:rFonts w:ascii="Arial" w:hAnsi="Arial" w:cs="Arial"/>
          <w:bCs/>
          <w:color w:val="FF0000"/>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2"/>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BE3A20" w:rsidRPr="00CA3668">
        <w:rPr>
          <w:rFonts w:ascii="Arial" w:hAnsi="Arial" w:cs="Arial"/>
        </w:rPr>
        <w:fldChar w:fldCharType="begin"/>
      </w:r>
      <w:r w:rsidRPr="00CA3668">
        <w:rPr>
          <w:rFonts w:ascii="Arial" w:hAnsi="Arial" w:cs="Arial"/>
        </w:rPr>
        <w:instrText xml:space="preserve"> SEQ Şekil \* ARABIC </w:instrText>
      </w:r>
      <w:r w:rsidR="00BE3A20" w:rsidRPr="00CA3668">
        <w:rPr>
          <w:rFonts w:ascii="Arial" w:hAnsi="Arial" w:cs="Arial"/>
        </w:rPr>
        <w:fldChar w:fldCharType="separate"/>
      </w:r>
      <w:r w:rsidR="00132059" w:rsidRPr="00CA3668">
        <w:rPr>
          <w:rFonts w:ascii="Arial" w:hAnsi="Arial" w:cs="Arial"/>
          <w:noProof/>
        </w:rPr>
        <w:t>3</w:t>
      </w:r>
      <w:r w:rsidR="00BE3A20"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7060A1" w:rsidP="00B04467">
      <w:r w:rsidRPr="007060A1">
        <w:rPr>
          <w:noProof/>
          <w:lang w:eastAsia="tr-TR"/>
        </w:rPr>
        <w:drawing>
          <wp:inline distT="0" distB="0" distL="0" distR="0">
            <wp:extent cx="9297670" cy="5981591"/>
            <wp:effectExtent l="0" t="0" r="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7670" cy="5981591"/>
                    </a:xfrm>
                    <a:prstGeom prst="rect">
                      <a:avLst/>
                    </a:prstGeom>
                    <a:noFill/>
                    <a:ln>
                      <a:noFill/>
                    </a:ln>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r w:rsidRPr="006E142E">
        <w:rPr>
          <w:rFonts w:ascii="Arial" w:hAnsi="Arial" w:cs="Arial"/>
          <w:b/>
          <w:sz w:val="22"/>
          <w:szCs w:val="22"/>
        </w:rPr>
        <w:t>Yı</w:t>
      </w:r>
      <w:r w:rsidR="00E80A63">
        <w:rPr>
          <w:rFonts w:ascii="Arial" w:hAnsi="Arial" w:cs="Arial"/>
          <w:b/>
          <w:sz w:val="22"/>
          <w:szCs w:val="22"/>
        </w:rPr>
        <w:t xml:space="preserve">llıklandırılmış </w:t>
      </w:r>
      <w:r w:rsidR="004B7579">
        <w:rPr>
          <w:rFonts w:ascii="Arial" w:hAnsi="Arial" w:cs="Arial"/>
          <w:b/>
          <w:sz w:val="22"/>
          <w:szCs w:val="22"/>
        </w:rPr>
        <w:t>işgücünde kuvvetli artışlar devam ediyor</w:t>
      </w:r>
    </w:p>
    <w:p w:rsidR="00714ADD" w:rsidRPr="009529DA" w:rsidRDefault="00714ADD" w:rsidP="00714ADD">
      <w:pPr>
        <w:rPr>
          <w:rFonts w:ascii="Arial" w:hAnsi="Arial" w:cs="Arial"/>
          <w:color w:val="FF0000"/>
          <w:sz w:val="20"/>
          <w:szCs w:val="20"/>
          <w:highlight w:val="yellow"/>
        </w:rPr>
      </w:pPr>
    </w:p>
    <w:p w:rsidR="00675F14" w:rsidRDefault="00F86623" w:rsidP="00714ADD">
      <w:pPr>
        <w:jc w:val="both"/>
        <w:rPr>
          <w:rFonts w:ascii="Arial" w:hAnsi="Arial" w:cs="Arial"/>
          <w:sz w:val="20"/>
          <w:szCs w:val="20"/>
        </w:rPr>
      </w:pPr>
      <w:r>
        <w:rPr>
          <w:rFonts w:ascii="Arial" w:hAnsi="Arial" w:cs="Arial"/>
          <w:sz w:val="20"/>
          <w:szCs w:val="20"/>
        </w:rPr>
        <w:t xml:space="preserve">Eylül </w:t>
      </w:r>
      <w:r w:rsidR="00714ADD" w:rsidRPr="00BC1EE7">
        <w:rPr>
          <w:rFonts w:ascii="Arial" w:hAnsi="Arial" w:cs="Arial"/>
          <w:sz w:val="20"/>
          <w:szCs w:val="20"/>
        </w:rPr>
        <w:t>201</w:t>
      </w:r>
      <w:r w:rsidR="00CD4F5D" w:rsidRPr="00BC1EE7">
        <w:rPr>
          <w:rFonts w:ascii="Arial" w:hAnsi="Arial" w:cs="Arial"/>
          <w:sz w:val="20"/>
          <w:szCs w:val="20"/>
        </w:rPr>
        <w:t>6</w:t>
      </w:r>
      <w:r w:rsidR="00714ADD" w:rsidRPr="00BC1EE7">
        <w:rPr>
          <w:rFonts w:ascii="Arial" w:hAnsi="Arial" w:cs="Arial"/>
          <w:sz w:val="20"/>
          <w:szCs w:val="20"/>
        </w:rPr>
        <w:t xml:space="preserve"> döneminde, bir önceki yılın aynı dönemine kıyasla tarım dışı işgücü </w:t>
      </w:r>
      <w:r w:rsidR="00BC1EE7" w:rsidRPr="00BC1EE7">
        <w:rPr>
          <w:rFonts w:ascii="Arial" w:hAnsi="Arial" w:cs="Arial"/>
          <w:sz w:val="20"/>
          <w:szCs w:val="20"/>
        </w:rPr>
        <w:t>1 milyon 34</w:t>
      </w:r>
      <w:r w:rsidR="00714ADD" w:rsidRPr="00BC1EE7">
        <w:rPr>
          <w:rFonts w:ascii="Arial" w:hAnsi="Arial" w:cs="Arial"/>
          <w:sz w:val="20"/>
          <w:szCs w:val="20"/>
        </w:rPr>
        <w:t xml:space="preserve"> bin (yüzde </w:t>
      </w:r>
      <w:r w:rsidR="00BC1EE7" w:rsidRPr="00BC1EE7">
        <w:rPr>
          <w:rFonts w:ascii="Arial" w:hAnsi="Arial" w:cs="Arial"/>
          <w:sz w:val="20"/>
          <w:szCs w:val="20"/>
        </w:rPr>
        <w:t>4</w:t>
      </w:r>
      <w:r w:rsidR="006A257A" w:rsidRPr="00BC1EE7">
        <w:rPr>
          <w:rFonts w:ascii="Arial" w:hAnsi="Arial" w:cs="Arial"/>
          <w:sz w:val="20"/>
          <w:szCs w:val="20"/>
        </w:rPr>
        <w:t>,</w:t>
      </w:r>
      <w:r>
        <w:rPr>
          <w:rFonts w:ascii="Arial" w:hAnsi="Arial" w:cs="Arial"/>
          <w:sz w:val="20"/>
          <w:szCs w:val="20"/>
        </w:rPr>
        <w:t>2</w:t>
      </w:r>
      <w:r w:rsidR="00714ADD" w:rsidRPr="00BC1EE7">
        <w:rPr>
          <w:rFonts w:ascii="Arial" w:hAnsi="Arial" w:cs="Arial"/>
          <w:sz w:val="20"/>
          <w:szCs w:val="20"/>
        </w:rPr>
        <w:t xml:space="preserve">), tarım dışı istihdam </w:t>
      </w:r>
      <w:r>
        <w:rPr>
          <w:rFonts w:ascii="Arial" w:hAnsi="Arial" w:cs="Arial"/>
          <w:sz w:val="20"/>
          <w:szCs w:val="20"/>
        </w:rPr>
        <w:t>576</w:t>
      </w:r>
      <w:r w:rsidR="00FE21C0" w:rsidRPr="00BC1EE7">
        <w:rPr>
          <w:rFonts w:ascii="Arial" w:hAnsi="Arial" w:cs="Arial"/>
          <w:sz w:val="20"/>
          <w:szCs w:val="20"/>
        </w:rPr>
        <w:t xml:space="preserve"> </w:t>
      </w:r>
      <w:r w:rsidR="00714ADD" w:rsidRPr="00BC1EE7">
        <w:rPr>
          <w:rFonts w:ascii="Arial" w:hAnsi="Arial" w:cs="Arial"/>
          <w:sz w:val="20"/>
          <w:szCs w:val="20"/>
        </w:rPr>
        <w:t xml:space="preserve">bin (yüzde </w:t>
      </w:r>
      <w:r w:rsidR="008A5903" w:rsidRPr="00BC1EE7">
        <w:rPr>
          <w:rFonts w:ascii="Arial" w:hAnsi="Arial" w:cs="Arial"/>
          <w:sz w:val="20"/>
          <w:szCs w:val="20"/>
        </w:rPr>
        <w:t>2,7</w:t>
      </w:r>
      <w:r w:rsidR="00760016" w:rsidRPr="00BC1EE7">
        <w:rPr>
          <w:rFonts w:ascii="Arial" w:hAnsi="Arial" w:cs="Arial"/>
          <w:sz w:val="20"/>
          <w:szCs w:val="20"/>
        </w:rPr>
        <w:t>) artmıştır</w:t>
      </w:r>
      <w:r w:rsidR="006D2D0B">
        <w:rPr>
          <w:rFonts w:ascii="Arial" w:hAnsi="Arial" w:cs="Arial"/>
          <w:sz w:val="20"/>
          <w:szCs w:val="20"/>
        </w:rPr>
        <w:t xml:space="preserve"> (Şekil 4)</w:t>
      </w:r>
      <w:r w:rsidR="00760016" w:rsidRPr="00BC1EE7">
        <w:rPr>
          <w:rFonts w:ascii="Arial" w:hAnsi="Arial" w:cs="Arial"/>
          <w:sz w:val="20"/>
          <w:szCs w:val="20"/>
        </w:rPr>
        <w:t xml:space="preserve">. </w:t>
      </w:r>
      <w:r w:rsidR="00B6127F" w:rsidRPr="00BC1EE7">
        <w:rPr>
          <w:rFonts w:ascii="Arial" w:hAnsi="Arial" w:cs="Arial"/>
          <w:sz w:val="20"/>
          <w:szCs w:val="20"/>
        </w:rPr>
        <w:t xml:space="preserve">Böylece işsiz sayısında yılık artış </w:t>
      </w:r>
      <w:r>
        <w:rPr>
          <w:rFonts w:ascii="Arial" w:hAnsi="Arial" w:cs="Arial"/>
          <w:sz w:val="20"/>
          <w:szCs w:val="20"/>
        </w:rPr>
        <w:t>458</w:t>
      </w:r>
      <w:r w:rsidR="00CE563E" w:rsidRPr="00BC1EE7">
        <w:rPr>
          <w:rFonts w:ascii="Arial" w:hAnsi="Arial" w:cs="Arial"/>
          <w:sz w:val="20"/>
          <w:szCs w:val="20"/>
        </w:rPr>
        <w:t xml:space="preserve"> </w:t>
      </w:r>
      <w:r w:rsidR="0008325F" w:rsidRPr="00BC1EE7">
        <w:rPr>
          <w:rFonts w:ascii="Arial" w:hAnsi="Arial" w:cs="Arial"/>
          <w:sz w:val="20"/>
          <w:szCs w:val="20"/>
        </w:rPr>
        <w:t>bin</w:t>
      </w:r>
      <w:r w:rsidR="00BC1EE7">
        <w:rPr>
          <w:rFonts w:ascii="Arial" w:hAnsi="Arial" w:cs="Arial"/>
          <w:sz w:val="20"/>
          <w:szCs w:val="20"/>
        </w:rPr>
        <w:t xml:space="preserve"> (yüzde 15,2)</w:t>
      </w:r>
      <w:r w:rsidR="0008325F" w:rsidRPr="00BC1EE7">
        <w:rPr>
          <w:rFonts w:ascii="Arial" w:hAnsi="Arial" w:cs="Arial"/>
          <w:sz w:val="20"/>
          <w:szCs w:val="20"/>
        </w:rPr>
        <w:t xml:space="preserve"> </w:t>
      </w:r>
      <w:r w:rsidR="00760016" w:rsidRPr="00BC1EE7">
        <w:rPr>
          <w:rFonts w:ascii="Arial" w:hAnsi="Arial" w:cs="Arial"/>
          <w:sz w:val="20"/>
          <w:szCs w:val="20"/>
        </w:rPr>
        <w:t>olarak gerçekleşmiştir.</w:t>
      </w:r>
      <w:r w:rsidR="00714ADD" w:rsidRPr="009529DA">
        <w:rPr>
          <w:rFonts w:ascii="Arial" w:hAnsi="Arial" w:cs="Arial"/>
          <w:color w:val="FF0000"/>
          <w:sz w:val="20"/>
          <w:szCs w:val="20"/>
        </w:rPr>
        <w:t xml:space="preserve"> </w:t>
      </w:r>
      <w:r w:rsidR="007B0EF0" w:rsidRPr="00BC1EE7">
        <w:rPr>
          <w:rFonts w:ascii="Arial" w:hAnsi="Arial" w:cs="Arial"/>
          <w:sz w:val="20"/>
          <w:szCs w:val="20"/>
        </w:rPr>
        <w:t>Tarım dışı istihdamdaki yıllık artışların oldukça yavaşlamış olduğu göze çarpmaktadır.</w:t>
      </w:r>
      <w:r w:rsidR="006D2D0B">
        <w:rPr>
          <w:rFonts w:ascii="Arial" w:hAnsi="Arial" w:cs="Arial"/>
          <w:sz w:val="20"/>
          <w:szCs w:val="20"/>
        </w:rPr>
        <w:t xml:space="preserve"> Tarım dışı işgücündeki artış ise yıllık 1 milyon civarında seyretmektedir.</w:t>
      </w:r>
      <w:r w:rsidR="007B0EF0" w:rsidRPr="009529DA">
        <w:rPr>
          <w:rFonts w:ascii="Arial" w:hAnsi="Arial" w:cs="Arial"/>
          <w:color w:val="FF0000"/>
          <w:sz w:val="20"/>
          <w:szCs w:val="20"/>
        </w:rPr>
        <w:t xml:space="preserve"> </w:t>
      </w:r>
      <w:r w:rsidR="007B0EF0" w:rsidRPr="00BC1EE7">
        <w:rPr>
          <w:rFonts w:ascii="Arial" w:hAnsi="Arial" w:cs="Arial"/>
          <w:sz w:val="20"/>
          <w:szCs w:val="20"/>
        </w:rPr>
        <w:t>Bu gelişmelere paralel o</w:t>
      </w:r>
      <w:r w:rsidR="00E80A63">
        <w:rPr>
          <w:rFonts w:ascii="Arial" w:hAnsi="Arial" w:cs="Arial"/>
          <w:sz w:val="20"/>
          <w:szCs w:val="20"/>
        </w:rPr>
        <w:t>larak tarım dışı işsiz sayısı artmaya devam etmektedir</w:t>
      </w:r>
      <w:r w:rsidR="00EC0A31">
        <w:rPr>
          <w:rFonts w:ascii="Arial" w:hAnsi="Arial" w:cs="Arial"/>
          <w:sz w:val="20"/>
          <w:szCs w:val="20"/>
        </w:rPr>
        <w:t>.</w:t>
      </w:r>
    </w:p>
    <w:p w:rsidR="00BC1EE7" w:rsidRPr="009529DA" w:rsidRDefault="00BC1EE7" w:rsidP="00714ADD">
      <w:pPr>
        <w:jc w:val="both"/>
        <w:rPr>
          <w:rFonts w:ascii="Arial" w:hAnsi="Arial" w:cs="Arial"/>
          <w:color w:val="FF0000"/>
        </w:rPr>
      </w:pPr>
    </w:p>
    <w:p w:rsidR="00714ADD" w:rsidRPr="00BC1EE7" w:rsidRDefault="00714ADD" w:rsidP="00714ADD">
      <w:pPr>
        <w:pStyle w:val="Caption"/>
        <w:keepNext/>
        <w:rPr>
          <w:rFonts w:ascii="Arial" w:hAnsi="Arial" w:cs="Arial"/>
        </w:rPr>
      </w:pPr>
      <w:r w:rsidRPr="00BC1EE7">
        <w:rPr>
          <w:rFonts w:ascii="Arial" w:hAnsi="Arial" w:cs="Arial"/>
        </w:rPr>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00132059" w:rsidRPr="00BC1EE7">
        <w:rPr>
          <w:rFonts w:ascii="Arial" w:hAnsi="Arial" w:cs="Arial"/>
          <w:noProof/>
        </w:rPr>
        <w:t>4</w:t>
      </w:r>
      <w:r w:rsidR="00BE3A20"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714ADD" w:rsidRPr="009529DA" w:rsidRDefault="00714ADD" w:rsidP="00714ADD">
      <w:pPr>
        <w:rPr>
          <w:color w:val="FF0000"/>
        </w:rPr>
      </w:pPr>
    </w:p>
    <w:p w:rsidR="00DD5C6A" w:rsidRPr="009529DA" w:rsidRDefault="007060A1" w:rsidP="00714ADD">
      <w:pPr>
        <w:rPr>
          <w:color w:val="FF0000"/>
        </w:rPr>
      </w:pPr>
      <w:r w:rsidRPr="007060A1">
        <w:rPr>
          <w:noProof/>
          <w:lang w:eastAsia="tr-TR"/>
        </w:rPr>
        <w:drawing>
          <wp:inline distT="0" distB="0" distL="0" distR="0">
            <wp:extent cx="6645275" cy="4093636"/>
            <wp:effectExtent l="0" t="0" r="3175" b="254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275" cy="4093636"/>
                    </a:xfrm>
                    <a:prstGeom prst="rect">
                      <a:avLst/>
                    </a:prstGeom>
                    <a:noFill/>
                    <a:ln>
                      <a:noFill/>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4C10F3" w:rsidP="00CA1307">
      <w:pPr>
        <w:pStyle w:val="Caption"/>
        <w:keepNext/>
        <w:rPr>
          <w:rFonts w:ascii="Arial" w:hAnsi="Arial" w:cs="Arial"/>
          <w:sz w:val="22"/>
          <w:szCs w:val="22"/>
        </w:rPr>
      </w:pPr>
      <w:r w:rsidRPr="006E142E">
        <w:rPr>
          <w:rFonts w:ascii="Arial" w:hAnsi="Arial" w:cs="Arial"/>
          <w:sz w:val="22"/>
          <w:szCs w:val="22"/>
        </w:rPr>
        <w:t>Tarım dışı işsizlik</w:t>
      </w:r>
      <w:r w:rsidR="006E142E" w:rsidRPr="006E142E">
        <w:rPr>
          <w:rFonts w:ascii="Arial" w:hAnsi="Arial" w:cs="Arial"/>
          <w:sz w:val="22"/>
          <w:szCs w:val="22"/>
        </w:rPr>
        <w:t xml:space="preserve"> hem kadında hem erkekte artmaya devam ediyor</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Caption"/>
        <w:keepNext/>
        <w:rPr>
          <w:rFonts w:ascii="Arial" w:hAnsi="Arial" w:cs="Arial"/>
        </w:rPr>
      </w:pPr>
      <w:r w:rsidRPr="00BC1EE7">
        <w:rPr>
          <w:rFonts w:ascii="Arial" w:hAnsi="Arial" w:cs="Arial"/>
        </w:rPr>
        <w:lastRenderedPageBreak/>
        <w:t xml:space="preserve">Şekil </w:t>
      </w:r>
      <w:r w:rsidR="00BE3A20" w:rsidRPr="00BC1EE7">
        <w:rPr>
          <w:rFonts w:ascii="Arial" w:hAnsi="Arial" w:cs="Arial"/>
        </w:rPr>
        <w:fldChar w:fldCharType="begin"/>
      </w:r>
      <w:r w:rsidRPr="00BC1EE7">
        <w:rPr>
          <w:rFonts w:ascii="Arial" w:hAnsi="Arial" w:cs="Arial"/>
        </w:rPr>
        <w:instrText xml:space="preserve"> SEQ Şekil \* ARABIC </w:instrText>
      </w:r>
      <w:r w:rsidR="00BE3A20" w:rsidRPr="00BC1EE7">
        <w:rPr>
          <w:rFonts w:ascii="Arial" w:hAnsi="Arial" w:cs="Arial"/>
        </w:rPr>
        <w:fldChar w:fldCharType="separate"/>
      </w:r>
      <w:r w:rsidRPr="00BC1EE7">
        <w:rPr>
          <w:rFonts w:ascii="Arial" w:hAnsi="Arial" w:cs="Arial"/>
        </w:rPr>
        <w:t>5</w:t>
      </w:r>
      <w:r w:rsidR="00BE3A20"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7060A1" w:rsidP="008A312B">
      <w:pPr>
        <w:rPr>
          <w:color w:val="FF0000"/>
        </w:rPr>
      </w:pPr>
      <w:r w:rsidRPr="007060A1">
        <w:rPr>
          <w:noProof/>
          <w:lang w:eastAsia="tr-TR"/>
        </w:rPr>
        <w:drawing>
          <wp:inline distT="0" distB="0" distL="0" distR="0">
            <wp:extent cx="6645275" cy="4127782"/>
            <wp:effectExtent l="0" t="0" r="3175"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275" cy="4127782"/>
                    </a:xfrm>
                    <a:prstGeom prst="rect">
                      <a:avLst/>
                    </a:prstGeom>
                    <a:noFill/>
                    <a:ln>
                      <a:noFill/>
                    </a:ln>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Pr="009B7EDA" w:rsidRDefault="006E142E" w:rsidP="00DD5C6A">
      <w:pPr>
        <w:jc w:val="both"/>
        <w:rPr>
          <w:rFonts w:ascii="Arial" w:hAnsi="Arial" w:cs="Arial"/>
          <w:sz w:val="20"/>
          <w:szCs w:val="20"/>
        </w:rPr>
      </w:pPr>
      <w:r>
        <w:rPr>
          <w:rFonts w:ascii="Arial" w:hAnsi="Arial" w:cs="Arial"/>
          <w:sz w:val="20"/>
          <w:szCs w:val="20"/>
        </w:rPr>
        <w:t>Eylül</w:t>
      </w:r>
      <w:r w:rsidR="00695B01" w:rsidRPr="009B7EDA">
        <w:rPr>
          <w:rFonts w:ascii="Arial" w:hAnsi="Arial" w:cs="Arial"/>
          <w:sz w:val="20"/>
          <w:szCs w:val="20"/>
        </w:rPr>
        <w:t xml:space="preserve"> </w:t>
      </w:r>
      <w:r w:rsidR="007C0C62" w:rsidRPr="009B7EDA">
        <w:rPr>
          <w:rFonts w:ascii="Arial" w:hAnsi="Arial" w:cs="Arial"/>
          <w:sz w:val="20"/>
          <w:szCs w:val="20"/>
        </w:rPr>
        <w:t xml:space="preserve">2016'da bir önceki yılın aynı dönemine kıyasla tarım dışı kadın işgücü </w:t>
      </w:r>
      <w:r>
        <w:rPr>
          <w:rFonts w:ascii="Arial" w:hAnsi="Arial" w:cs="Arial"/>
          <w:sz w:val="20"/>
          <w:szCs w:val="20"/>
        </w:rPr>
        <w:t>617</w:t>
      </w:r>
      <w:r w:rsidR="007C0C62" w:rsidRPr="009B7EDA">
        <w:rPr>
          <w:rFonts w:ascii="Arial" w:hAnsi="Arial" w:cs="Arial"/>
          <w:sz w:val="20"/>
          <w:szCs w:val="20"/>
        </w:rPr>
        <w:t xml:space="preserve"> bin, erkek işgücü ise </w:t>
      </w:r>
      <w:r>
        <w:rPr>
          <w:rFonts w:ascii="Arial" w:hAnsi="Arial" w:cs="Arial"/>
          <w:sz w:val="20"/>
          <w:szCs w:val="20"/>
        </w:rPr>
        <w:t>400</w:t>
      </w:r>
      <w:r w:rsidR="007C0C62" w:rsidRPr="009B7EDA">
        <w:rPr>
          <w:rFonts w:ascii="Arial" w:hAnsi="Arial" w:cs="Arial"/>
          <w:sz w:val="20"/>
          <w:szCs w:val="20"/>
        </w:rPr>
        <w:t xml:space="preserve"> bin artmıştır. </w:t>
      </w:r>
      <w:r w:rsidR="00500532" w:rsidRPr="009B7EDA">
        <w:rPr>
          <w:rFonts w:ascii="Arial" w:hAnsi="Arial" w:cs="Arial"/>
          <w:sz w:val="20"/>
          <w:szCs w:val="20"/>
        </w:rPr>
        <w:t xml:space="preserve">Buna karşılık </w:t>
      </w:r>
      <w:r w:rsidR="007C0C62" w:rsidRPr="009B7EDA">
        <w:rPr>
          <w:rFonts w:ascii="Arial" w:hAnsi="Arial" w:cs="Arial"/>
          <w:sz w:val="20"/>
          <w:szCs w:val="20"/>
        </w:rPr>
        <w:t xml:space="preserve">aynı dönemde </w:t>
      </w:r>
      <w:r w:rsidR="00500532" w:rsidRPr="009B7EDA">
        <w:rPr>
          <w:rFonts w:ascii="Arial" w:hAnsi="Arial" w:cs="Arial"/>
          <w:sz w:val="20"/>
          <w:szCs w:val="20"/>
        </w:rPr>
        <w:t xml:space="preserve">tarım dışı </w:t>
      </w:r>
      <w:r w:rsidR="007C0C62" w:rsidRPr="009B7EDA">
        <w:rPr>
          <w:rFonts w:ascii="Arial" w:hAnsi="Arial" w:cs="Arial"/>
          <w:sz w:val="20"/>
          <w:szCs w:val="20"/>
        </w:rPr>
        <w:t xml:space="preserve">kadın istihdamı </w:t>
      </w:r>
      <w:r>
        <w:rPr>
          <w:rFonts w:ascii="Arial" w:hAnsi="Arial" w:cs="Arial"/>
          <w:sz w:val="20"/>
          <w:szCs w:val="20"/>
        </w:rPr>
        <w:t>306</w:t>
      </w:r>
      <w:r w:rsidR="007C0C62" w:rsidRPr="009B7EDA">
        <w:rPr>
          <w:rFonts w:ascii="Arial" w:hAnsi="Arial" w:cs="Arial"/>
          <w:sz w:val="20"/>
          <w:szCs w:val="20"/>
        </w:rPr>
        <w:t xml:space="preserve"> bin</w:t>
      </w:r>
      <w:r w:rsidR="00500532" w:rsidRPr="009B7EDA">
        <w:rPr>
          <w:rFonts w:ascii="Arial" w:hAnsi="Arial" w:cs="Arial"/>
          <w:sz w:val="20"/>
          <w:szCs w:val="20"/>
        </w:rPr>
        <w:t xml:space="preserve"> artarken</w:t>
      </w:r>
      <w:r w:rsidR="007C0C62" w:rsidRPr="009B7EDA">
        <w:rPr>
          <w:rFonts w:ascii="Arial" w:hAnsi="Arial" w:cs="Arial"/>
          <w:sz w:val="20"/>
          <w:szCs w:val="20"/>
        </w:rPr>
        <w:t xml:space="preserve"> erkek istihdam</w:t>
      </w:r>
      <w:r w:rsidR="00500532" w:rsidRPr="009B7EDA">
        <w:rPr>
          <w:rFonts w:ascii="Arial" w:hAnsi="Arial" w:cs="Arial"/>
          <w:sz w:val="20"/>
          <w:szCs w:val="20"/>
        </w:rPr>
        <w:t xml:space="preserve"> artışı</w:t>
      </w:r>
      <w:r w:rsidR="007C0C62" w:rsidRPr="009B7EDA">
        <w:rPr>
          <w:rFonts w:ascii="Arial" w:hAnsi="Arial" w:cs="Arial"/>
          <w:sz w:val="20"/>
          <w:szCs w:val="20"/>
        </w:rPr>
        <w:t xml:space="preserve"> </w:t>
      </w:r>
      <w:r w:rsidR="00BC1EE7" w:rsidRPr="009B7EDA">
        <w:rPr>
          <w:rFonts w:ascii="Arial" w:hAnsi="Arial" w:cs="Arial"/>
          <w:sz w:val="20"/>
          <w:szCs w:val="20"/>
        </w:rPr>
        <w:t>2</w:t>
      </w:r>
      <w:r>
        <w:rPr>
          <w:rFonts w:ascii="Arial" w:hAnsi="Arial" w:cs="Arial"/>
          <w:sz w:val="20"/>
          <w:szCs w:val="20"/>
        </w:rPr>
        <w:t>69</w:t>
      </w:r>
      <w:r w:rsidR="007C0C62" w:rsidRPr="009B7EDA">
        <w:rPr>
          <w:rFonts w:ascii="Arial" w:hAnsi="Arial" w:cs="Arial"/>
          <w:sz w:val="20"/>
          <w:szCs w:val="20"/>
        </w:rPr>
        <w:t xml:space="preserve"> bin </w:t>
      </w:r>
      <w:r w:rsidR="00500532" w:rsidRPr="009B7EDA">
        <w:rPr>
          <w:rFonts w:ascii="Arial" w:hAnsi="Arial" w:cs="Arial"/>
          <w:sz w:val="20"/>
          <w:szCs w:val="20"/>
        </w:rPr>
        <w:t xml:space="preserve">ile sınırlı kalmıştır. </w:t>
      </w:r>
      <w:r w:rsidR="001053B5" w:rsidRPr="009B7EDA">
        <w:rPr>
          <w:rFonts w:ascii="Arial" w:hAnsi="Arial" w:cs="Arial"/>
          <w:sz w:val="20"/>
          <w:szCs w:val="20"/>
        </w:rPr>
        <w:t>T</w:t>
      </w:r>
      <w:r w:rsidR="00500532" w:rsidRPr="009B7EDA">
        <w:rPr>
          <w:rFonts w:ascii="Arial" w:hAnsi="Arial" w:cs="Arial"/>
          <w:sz w:val="20"/>
          <w:szCs w:val="20"/>
        </w:rPr>
        <w:t xml:space="preserve">arım dışı </w:t>
      </w:r>
      <w:r w:rsidR="007C0C62" w:rsidRPr="009B7EDA">
        <w:rPr>
          <w:rFonts w:ascii="Arial" w:hAnsi="Arial" w:cs="Arial"/>
          <w:sz w:val="20"/>
          <w:szCs w:val="20"/>
        </w:rPr>
        <w:t xml:space="preserve">kadın işsiz sayısı </w:t>
      </w:r>
      <w:r>
        <w:rPr>
          <w:rFonts w:ascii="Arial" w:hAnsi="Arial" w:cs="Arial"/>
          <w:sz w:val="20"/>
          <w:szCs w:val="20"/>
        </w:rPr>
        <w:t>311</w:t>
      </w:r>
      <w:r w:rsidR="00BD496F" w:rsidRPr="009B7EDA">
        <w:rPr>
          <w:rFonts w:ascii="Arial" w:hAnsi="Arial" w:cs="Arial"/>
          <w:sz w:val="20"/>
          <w:szCs w:val="20"/>
        </w:rPr>
        <w:t xml:space="preserve"> bin</w:t>
      </w:r>
      <w:r w:rsidR="007C0C62" w:rsidRPr="009B7EDA">
        <w:rPr>
          <w:rFonts w:ascii="Arial" w:hAnsi="Arial" w:cs="Arial"/>
          <w:sz w:val="20"/>
          <w:szCs w:val="20"/>
        </w:rPr>
        <w:t xml:space="preserve">, erkek işsizlerin sayısı </w:t>
      </w:r>
      <w:r>
        <w:rPr>
          <w:rFonts w:ascii="Arial" w:hAnsi="Arial" w:cs="Arial"/>
          <w:sz w:val="20"/>
          <w:szCs w:val="20"/>
        </w:rPr>
        <w:t>131</w:t>
      </w:r>
      <w:r w:rsidR="007C0C62" w:rsidRPr="009B7EDA">
        <w:rPr>
          <w:rFonts w:ascii="Arial" w:hAnsi="Arial" w:cs="Arial"/>
          <w:sz w:val="20"/>
          <w:szCs w:val="20"/>
        </w:rPr>
        <w:t xml:space="preserve"> bin </w:t>
      </w:r>
      <w:r w:rsidR="002C1B90" w:rsidRPr="009B7EDA">
        <w:rPr>
          <w:rFonts w:ascii="Arial" w:hAnsi="Arial" w:cs="Arial"/>
          <w:sz w:val="20"/>
          <w:szCs w:val="20"/>
        </w:rPr>
        <w:t>artmıştır.</w:t>
      </w:r>
      <w:r w:rsidR="00500532" w:rsidRPr="009B7EDA">
        <w:rPr>
          <w:rFonts w:ascii="Arial" w:hAnsi="Arial" w:cs="Arial"/>
          <w:sz w:val="20"/>
          <w:szCs w:val="20"/>
        </w:rPr>
        <w:t xml:space="preserve"> </w:t>
      </w:r>
      <w:r w:rsidR="009B7EDA" w:rsidRPr="009B7EDA">
        <w:rPr>
          <w:rFonts w:ascii="Arial" w:hAnsi="Arial" w:cs="Arial"/>
          <w:sz w:val="20"/>
          <w:szCs w:val="20"/>
        </w:rPr>
        <w:t>Ağustos</w:t>
      </w:r>
      <w:r w:rsidR="004C10F3" w:rsidRPr="009B7EDA">
        <w:rPr>
          <w:rFonts w:ascii="Arial" w:hAnsi="Arial" w:cs="Arial"/>
          <w:sz w:val="20"/>
          <w:szCs w:val="20"/>
        </w:rPr>
        <w:t xml:space="preserve"> 2015’ten </w:t>
      </w:r>
      <w:r w:rsidR="009B7EDA" w:rsidRPr="009B7EDA">
        <w:rPr>
          <w:rFonts w:ascii="Arial" w:hAnsi="Arial" w:cs="Arial"/>
          <w:sz w:val="20"/>
          <w:szCs w:val="20"/>
        </w:rPr>
        <w:t>Ağustos</w:t>
      </w:r>
      <w:r w:rsidR="00EB3087" w:rsidRPr="009B7EDA">
        <w:rPr>
          <w:rFonts w:ascii="Arial" w:hAnsi="Arial" w:cs="Arial"/>
          <w:sz w:val="20"/>
          <w:szCs w:val="20"/>
        </w:rPr>
        <w:t xml:space="preserve"> 2016’ya tarım dışı işsiz</w:t>
      </w:r>
      <w:r w:rsidR="009B7EDA" w:rsidRPr="009B7EDA">
        <w:rPr>
          <w:rFonts w:ascii="Arial" w:hAnsi="Arial" w:cs="Arial"/>
          <w:sz w:val="20"/>
          <w:szCs w:val="20"/>
        </w:rPr>
        <w:t>li</w:t>
      </w:r>
      <w:r>
        <w:rPr>
          <w:rFonts w:ascii="Arial" w:hAnsi="Arial" w:cs="Arial"/>
          <w:sz w:val="20"/>
          <w:szCs w:val="20"/>
        </w:rPr>
        <w:t>k oranları erkeklerde yüzde 10,2’den yüzde 10,7’ye, kadınlarda ise yüzde 18,3</w:t>
      </w:r>
      <w:r w:rsidR="009B7EDA" w:rsidRPr="009B7EDA">
        <w:rPr>
          <w:rFonts w:ascii="Arial" w:hAnsi="Arial" w:cs="Arial"/>
          <w:sz w:val="20"/>
          <w:szCs w:val="20"/>
        </w:rPr>
        <w:t>’te</w:t>
      </w:r>
      <w:r w:rsidR="004C10F3" w:rsidRPr="009B7EDA">
        <w:rPr>
          <w:rFonts w:ascii="Arial" w:hAnsi="Arial" w:cs="Arial"/>
          <w:sz w:val="20"/>
          <w:szCs w:val="20"/>
        </w:rPr>
        <w:t xml:space="preserve">n yüzde </w:t>
      </w:r>
      <w:r>
        <w:rPr>
          <w:rFonts w:ascii="Arial" w:hAnsi="Arial" w:cs="Arial"/>
          <w:sz w:val="20"/>
          <w:szCs w:val="20"/>
        </w:rPr>
        <w:t>21</w:t>
      </w:r>
      <w:r w:rsidR="004C10F3" w:rsidRPr="009B7EDA">
        <w:rPr>
          <w:rFonts w:ascii="Arial" w:hAnsi="Arial" w:cs="Arial"/>
          <w:sz w:val="20"/>
          <w:szCs w:val="20"/>
        </w:rPr>
        <w:t>’</w:t>
      </w:r>
      <w:r w:rsidR="00EB3087" w:rsidRPr="009B7EDA">
        <w:rPr>
          <w:rFonts w:ascii="Arial" w:hAnsi="Arial" w:cs="Arial"/>
          <w:sz w:val="20"/>
          <w:szCs w:val="20"/>
        </w:rPr>
        <w:t>e yükselmiştir.</w:t>
      </w:r>
      <w:r w:rsidR="00126998">
        <w:rPr>
          <w:rFonts w:ascii="Arial" w:hAnsi="Arial" w:cs="Arial"/>
          <w:sz w:val="20"/>
          <w:szCs w:val="20"/>
        </w:rPr>
        <w:t xml:space="preserve"> Kadın işgücü artışlarının kuvvetlenmesi, buna karşın istihdam artışlarının nispeten zayıf kalması sonucu kadın işsizlik oranlarında önemli artışlar dikkat çekmektedir. </w:t>
      </w:r>
      <w:r w:rsidR="00EB3087" w:rsidRPr="009B7EDA">
        <w:rPr>
          <w:rFonts w:ascii="Arial" w:hAnsi="Arial" w:cs="Arial"/>
          <w:sz w:val="20"/>
          <w:szCs w:val="20"/>
        </w:rPr>
        <w:t xml:space="preserve"> </w:t>
      </w:r>
    </w:p>
    <w:p w:rsidR="008A312B" w:rsidRPr="009B7EDA" w:rsidRDefault="008A312B">
      <w:pPr>
        <w:suppressAutoHyphens w:val="0"/>
        <w:rPr>
          <w:rFonts w:ascii="Arial" w:hAnsi="Arial" w:cs="Arial"/>
          <w:sz w:val="20"/>
          <w:szCs w:val="20"/>
        </w:rPr>
      </w:pPr>
      <w:r w:rsidRPr="009B7EDA">
        <w:rPr>
          <w:rFonts w:ascii="Arial" w:hAnsi="Arial" w:cs="Arial"/>
          <w:sz w:val="20"/>
          <w:szCs w:val="20"/>
        </w:rPr>
        <w:br w:type="page"/>
      </w:r>
    </w:p>
    <w:p w:rsidR="008A312B" w:rsidRPr="0087101D" w:rsidRDefault="008A312B" w:rsidP="00CA1307">
      <w:pPr>
        <w:jc w:val="both"/>
        <w:rPr>
          <w:rFonts w:ascii="Arial" w:hAnsi="Arial" w:cs="Arial"/>
          <w:sz w:val="20"/>
          <w:szCs w:val="20"/>
        </w:rPr>
      </w:pPr>
    </w:p>
    <w:p w:rsidR="005F4E6A" w:rsidRDefault="00667FE8" w:rsidP="009872F6">
      <w:pPr>
        <w:pStyle w:val="Caption"/>
        <w:keepNext/>
        <w:rPr>
          <w:rFonts w:ascii="Arial" w:hAnsi="Arial" w:cs="Arial"/>
        </w:rPr>
      </w:pPr>
      <w:bookmarkStart w:id="6" w:name="_Ref448480503"/>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1</w:t>
      </w:r>
      <w:r w:rsidR="00BE3A20" w:rsidRPr="0087101D">
        <w:rPr>
          <w:rFonts w:ascii="Arial" w:hAnsi="Arial" w:cs="Arial"/>
        </w:rPr>
        <w:fldChar w:fldCharType="end"/>
      </w:r>
      <w:bookmarkEnd w:id="4"/>
      <w:bookmarkEnd w:id="6"/>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B146B" w:rsidRPr="0087101D">
        <w:rPr>
          <w:rFonts w:ascii="Arial" w:hAnsi="Arial" w:cs="Arial"/>
        </w:rPr>
        <w:t>*</w:t>
      </w:r>
    </w:p>
    <w:tbl>
      <w:tblPr>
        <w:tblW w:w="7400" w:type="dxa"/>
        <w:tblInd w:w="8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A11DAA" w:rsidRPr="00A11DAA" w:rsidTr="00A11DAA">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A11DAA" w:rsidRPr="00A11DAA" w:rsidRDefault="00A11DAA" w:rsidP="00A11DAA">
            <w:pPr>
              <w:suppressAutoHyphens w:val="0"/>
              <w:jc w:val="center"/>
              <w:rPr>
                <w:rFonts w:ascii="Arial" w:hAnsi="Arial" w:cs="Arial"/>
                <w:b/>
                <w:bCs/>
                <w:sz w:val="16"/>
                <w:szCs w:val="16"/>
                <w:lang w:eastAsia="tr-TR"/>
              </w:rPr>
            </w:pPr>
            <w:r w:rsidRPr="00A11DAA">
              <w:rPr>
                <w:rFonts w:ascii="Arial" w:hAnsi="Arial" w:cs="Arial"/>
                <w:b/>
                <w:bCs/>
                <w:sz w:val="16"/>
                <w:szCs w:val="16"/>
                <w:lang w:eastAsia="tr-TR"/>
              </w:rPr>
              <w:t>Aylık değişimler</w:t>
            </w:r>
          </w:p>
        </w:tc>
      </w:tr>
      <w:tr w:rsidR="00A11DAA" w:rsidRPr="00A11DAA" w:rsidTr="00A11DAA">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13</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21902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19449</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2453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20" w:type="dxa"/>
            <w:tcBorders>
              <w:top w:val="nil"/>
              <w:left w:val="nil"/>
              <w:bottom w:val="single" w:sz="8" w:space="0" w:color="auto"/>
              <w:right w:val="nil"/>
            </w:tcBorders>
            <w:shd w:val="clear" w:color="auto" w:fill="auto"/>
            <w:vAlign w:val="bottom"/>
            <w:hideMark/>
          </w:tcPr>
          <w:p w:rsidR="00A11DAA" w:rsidRPr="00A11DAA" w:rsidRDefault="00A11DAA" w:rsidP="00A11DAA">
            <w:pPr>
              <w:suppressAutoHyphens w:val="0"/>
              <w:jc w:val="center"/>
              <w:rPr>
                <w:rFonts w:ascii="Arial" w:hAnsi="Arial" w:cs="Arial"/>
                <w:b/>
                <w:bCs/>
                <w:sz w:val="16"/>
                <w:szCs w:val="16"/>
                <w:lang w:eastAsia="tr-TR"/>
              </w:rPr>
            </w:pPr>
            <w:r w:rsidRPr="00A11DAA">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A11DAA" w:rsidRPr="00A11DAA" w:rsidRDefault="00A11DAA" w:rsidP="00A11DAA">
            <w:pPr>
              <w:suppressAutoHyphens w:val="0"/>
              <w:jc w:val="center"/>
              <w:rPr>
                <w:rFonts w:ascii="Arial" w:hAnsi="Arial" w:cs="Arial"/>
                <w:b/>
                <w:bCs/>
                <w:sz w:val="16"/>
                <w:szCs w:val="16"/>
                <w:lang w:eastAsia="tr-TR"/>
              </w:rPr>
            </w:pPr>
            <w:r w:rsidRPr="00A11DAA">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A11DAA" w:rsidRPr="00A11DAA" w:rsidRDefault="00A11DAA" w:rsidP="00A11DAA">
            <w:pPr>
              <w:suppressAutoHyphens w:val="0"/>
              <w:jc w:val="center"/>
              <w:rPr>
                <w:rFonts w:ascii="Arial" w:hAnsi="Arial" w:cs="Arial"/>
                <w:b/>
                <w:bCs/>
                <w:sz w:val="16"/>
                <w:szCs w:val="16"/>
                <w:lang w:eastAsia="tr-TR"/>
              </w:rPr>
            </w:pPr>
            <w:r w:rsidRPr="00A11DAA">
              <w:rPr>
                <w:rFonts w:ascii="Arial" w:hAnsi="Arial" w:cs="Arial"/>
                <w:b/>
                <w:bCs/>
                <w:sz w:val="16"/>
                <w:szCs w:val="16"/>
                <w:lang w:eastAsia="tr-TR"/>
              </w:rPr>
              <w:t>İşsizlik</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13</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21941</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19484</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2457</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35</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13</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21985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19589</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2396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-61</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13</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22003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19583</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2420</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11.0%</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22250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19825</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2425</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10.9%</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242</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22525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20002</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2523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274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177</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97</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22806</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20252</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2554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282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32</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22952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20358</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2594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39</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23015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20391</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2624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23077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20400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2677</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23142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20388</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2754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77</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23239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20357</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2882</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-31</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128</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23352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20480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2872</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23535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20570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2965</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23687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20726</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2961</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151</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156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23692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20707</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2985</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23728</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20762</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2966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36</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23824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20870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2954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96</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108</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23927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20960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23836</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20880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-91</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-80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23925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20982</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2943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89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102</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24080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21094</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2986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155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24130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21114</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3016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24203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21226</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2977</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73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112</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-39</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24154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21183</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2971</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-43</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24349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21378</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2971</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195</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0</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24474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21439</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3035</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61</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64</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24587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21563</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3024</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113</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124</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24605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21579</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3026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24655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21672</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2983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93</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24657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21698</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2959</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12.0%</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24794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21868</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2926</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137</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170</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-33</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24942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21999</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2943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131</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25114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22025</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3089</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172</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26</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146</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25154</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21884</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3270</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13.0%</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40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-141</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181</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25179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21830</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3349</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79</w:t>
            </w:r>
          </w:p>
        </w:tc>
      </w:tr>
      <w:tr w:rsidR="00A11DAA" w:rsidRPr="00A11DAA" w:rsidTr="00A11DAA">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25209</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21806</w:t>
            </w:r>
          </w:p>
        </w:tc>
        <w:tc>
          <w:tcPr>
            <w:tcW w:w="74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3403</w:t>
            </w:r>
          </w:p>
        </w:tc>
        <w:tc>
          <w:tcPr>
            <w:tcW w:w="132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30</w:t>
            </w:r>
          </w:p>
        </w:tc>
        <w:tc>
          <w:tcPr>
            <w:tcW w:w="920"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w:t>
            </w:r>
          </w:p>
        </w:tc>
      </w:tr>
      <w:tr w:rsidR="00A11DAA" w:rsidRPr="00A11DAA" w:rsidTr="00A11DAA">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16</w:t>
            </w:r>
          </w:p>
        </w:tc>
        <w:tc>
          <w:tcPr>
            <w:tcW w:w="840"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25412</w:t>
            </w:r>
          </w:p>
        </w:tc>
        <w:tc>
          <w:tcPr>
            <w:tcW w:w="920"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21981</w:t>
            </w:r>
          </w:p>
        </w:tc>
        <w:tc>
          <w:tcPr>
            <w:tcW w:w="740"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3431</w:t>
            </w:r>
          </w:p>
        </w:tc>
        <w:tc>
          <w:tcPr>
            <w:tcW w:w="1320" w:type="dxa"/>
            <w:tcBorders>
              <w:top w:val="nil"/>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13.5%</w:t>
            </w:r>
          </w:p>
        </w:tc>
        <w:tc>
          <w:tcPr>
            <w:tcW w:w="720"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202</w:t>
            </w:r>
          </w:p>
        </w:tc>
        <w:tc>
          <w:tcPr>
            <w:tcW w:w="920"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175</w:t>
            </w:r>
          </w:p>
        </w:tc>
        <w:tc>
          <w:tcPr>
            <w:tcW w:w="740" w:type="dxa"/>
            <w:tcBorders>
              <w:top w:val="nil"/>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27</w:t>
            </w:r>
          </w:p>
        </w:tc>
      </w:tr>
    </w:tbl>
    <w:p w:rsidR="00A11DAA" w:rsidRPr="00A11DAA" w:rsidRDefault="00A11DAA" w:rsidP="00A11DAA"/>
    <w:p w:rsidR="00667FE8" w:rsidRPr="0087101D" w:rsidRDefault="008A312B" w:rsidP="009872F6">
      <w:pPr>
        <w:pStyle w:val="Caption"/>
        <w:keepNext/>
      </w:pPr>
      <w:r w:rsidRPr="0087101D">
        <w:rPr>
          <w:rFonts w:ascii="Arial" w:hAnsi="Arial" w:cs="Arial"/>
          <w:b w:val="0"/>
          <w:bCs w:val="0"/>
          <w:sz w:val="18"/>
          <w:szCs w:val="18"/>
        </w:rPr>
        <w:t xml:space="preserve"> </w:t>
      </w:r>
      <w:r w:rsidR="00667FE8"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5F4E6A" w:rsidRDefault="00667FE8" w:rsidP="005F4E6A">
      <w:pPr>
        <w:pStyle w:val="Caption"/>
        <w:keepNext/>
        <w:rPr>
          <w:rFonts w:ascii="Arial" w:hAnsi="Arial" w:cs="Arial"/>
        </w:rPr>
      </w:pPr>
      <w:bookmarkStart w:id="7" w:name="_Ref374950055"/>
      <w:r w:rsidRPr="0087101D">
        <w:rPr>
          <w:rFonts w:ascii="Arial" w:hAnsi="Arial" w:cs="Arial"/>
        </w:rPr>
        <w:t xml:space="preserve">Tablo </w:t>
      </w:r>
      <w:r w:rsidR="00BE3A20" w:rsidRPr="0087101D">
        <w:rPr>
          <w:rFonts w:ascii="Arial" w:hAnsi="Arial" w:cs="Arial"/>
        </w:rPr>
        <w:fldChar w:fldCharType="begin"/>
      </w:r>
      <w:r w:rsidRPr="0087101D">
        <w:rPr>
          <w:rFonts w:ascii="Arial" w:hAnsi="Arial" w:cs="Arial"/>
        </w:rPr>
        <w:instrText xml:space="preserve"> SEQ Tablo \* ARABIC </w:instrText>
      </w:r>
      <w:r w:rsidR="00BE3A20" w:rsidRPr="0087101D">
        <w:rPr>
          <w:rFonts w:ascii="Arial" w:hAnsi="Arial" w:cs="Arial"/>
        </w:rPr>
        <w:fldChar w:fldCharType="separate"/>
      </w:r>
      <w:r w:rsidR="00663CB3" w:rsidRPr="0087101D">
        <w:rPr>
          <w:rFonts w:ascii="Arial" w:hAnsi="Arial" w:cs="Arial"/>
          <w:noProof/>
        </w:rPr>
        <w:t>2</w:t>
      </w:r>
      <w:r w:rsidR="00BE3A20" w:rsidRPr="0087101D">
        <w:rPr>
          <w:rFonts w:ascii="Arial" w:hAnsi="Arial" w:cs="Arial"/>
        </w:rPr>
        <w:fldChar w:fldCharType="end"/>
      </w:r>
      <w:bookmarkEnd w:id="7"/>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8637" w:type="dxa"/>
        <w:tblInd w:w="80" w:type="dxa"/>
        <w:tblCellMar>
          <w:left w:w="70" w:type="dxa"/>
          <w:right w:w="70" w:type="dxa"/>
        </w:tblCellMar>
        <w:tblLook w:val="04A0" w:firstRow="1" w:lastRow="0" w:firstColumn="1" w:lastColumn="0" w:noHBand="0" w:noVBand="1"/>
      </w:tblPr>
      <w:tblGrid>
        <w:gridCol w:w="1143"/>
        <w:gridCol w:w="956"/>
        <w:gridCol w:w="956"/>
        <w:gridCol w:w="956"/>
        <w:gridCol w:w="956"/>
        <w:gridCol w:w="715"/>
        <w:gridCol w:w="971"/>
        <w:gridCol w:w="986"/>
        <w:gridCol w:w="998"/>
      </w:tblGrid>
      <w:tr w:rsidR="00A11DAA" w:rsidRPr="00A11DAA" w:rsidTr="00A11DAA">
        <w:trPr>
          <w:trHeight w:val="284"/>
        </w:trPr>
        <w:tc>
          <w:tcPr>
            <w:tcW w:w="1143" w:type="dxa"/>
            <w:tcBorders>
              <w:top w:val="single" w:sz="8" w:space="0" w:color="auto"/>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 </w:t>
            </w:r>
          </w:p>
        </w:tc>
        <w:tc>
          <w:tcPr>
            <w:tcW w:w="956"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Tarım</w:t>
            </w:r>
          </w:p>
        </w:tc>
        <w:tc>
          <w:tcPr>
            <w:tcW w:w="956"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Sanayi</w:t>
            </w:r>
          </w:p>
        </w:tc>
        <w:tc>
          <w:tcPr>
            <w:tcW w:w="956" w:type="dxa"/>
            <w:tcBorders>
              <w:top w:val="single" w:sz="8" w:space="0" w:color="auto"/>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İnşaat</w:t>
            </w:r>
          </w:p>
        </w:tc>
        <w:tc>
          <w:tcPr>
            <w:tcW w:w="956" w:type="dxa"/>
            <w:tcBorders>
              <w:top w:val="single" w:sz="8" w:space="0" w:color="auto"/>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Hizmetler</w:t>
            </w:r>
          </w:p>
        </w:tc>
        <w:tc>
          <w:tcPr>
            <w:tcW w:w="367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A11DAA" w:rsidRPr="00A11DAA" w:rsidRDefault="00A11DAA" w:rsidP="00A11DAA">
            <w:pPr>
              <w:suppressAutoHyphens w:val="0"/>
              <w:jc w:val="center"/>
              <w:rPr>
                <w:rFonts w:ascii="Arial" w:hAnsi="Arial" w:cs="Arial"/>
                <w:b/>
                <w:bCs/>
                <w:sz w:val="16"/>
                <w:szCs w:val="16"/>
                <w:lang w:eastAsia="tr-TR"/>
              </w:rPr>
            </w:pPr>
            <w:r w:rsidRPr="00A11DAA">
              <w:rPr>
                <w:rFonts w:ascii="Arial" w:hAnsi="Arial" w:cs="Arial"/>
                <w:b/>
                <w:bCs/>
                <w:sz w:val="16"/>
                <w:szCs w:val="16"/>
                <w:lang w:eastAsia="tr-TR"/>
              </w:rPr>
              <w:t>Aylık değişimler</w:t>
            </w:r>
          </w:p>
        </w:tc>
      </w:tr>
      <w:tr w:rsidR="00A11DAA" w:rsidRPr="00A11DAA" w:rsidTr="00A11DAA">
        <w:trPr>
          <w:trHeight w:val="284"/>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5192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5117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1760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12572</w:t>
            </w:r>
          </w:p>
        </w:tc>
        <w:tc>
          <w:tcPr>
            <w:tcW w:w="715"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Tarım</w:t>
            </w:r>
          </w:p>
        </w:tc>
        <w:tc>
          <w:tcPr>
            <w:tcW w:w="971" w:type="dxa"/>
            <w:tcBorders>
              <w:top w:val="nil"/>
              <w:left w:val="nil"/>
              <w:bottom w:val="single" w:sz="8" w:space="0" w:color="auto"/>
              <w:right w:val="nil"/>
            </w:tcBorders>
            <w:shd w:val="clear" w:color="auto" w:fill="auto"/>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Sanayi</w:t>
            </w:r>
          </w:p>
        </w:tc>
        <w:tc>
          <w:tcPr>
            <w:tcW w:w="986"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İnşaat</w:t>
            </w:r>
          </w:p>
        </w:tc>
        <w:tc>
          <w:tcPr>
            <w:tcW w:w="998" w:type="dxa"/>
            <w:tcBorders>
              <w:top w:val="nil"/>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Hizmetler</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5196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5096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1784</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12605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-21</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5127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5090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1856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12643</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-69</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72</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5089</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5064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1792</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12727</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84</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5051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5131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1891</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12804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67</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99</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77</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5385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5232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1930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12839</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334</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101</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39</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5574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5359</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2010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12883</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189</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127</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80</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44</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5609</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5365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1956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13037</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35</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154</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5571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5373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1896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13123</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-60</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86</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5571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5364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1872</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13163</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0</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40</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5488</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5332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1831</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13226</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-83</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-32</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-41</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5399</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5243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1819</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13295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-89</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-89</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-12</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69</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5335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5257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1862</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13360</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-64</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14</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43</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5333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5306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1878</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13385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49</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16</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5362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5353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1900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13473</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29</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47</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22</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88</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5393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5273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1934</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13500</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31</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-80</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27</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5424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5266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1931</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13565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31</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5442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5349</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1921</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13599</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83</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34</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5310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5351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1874</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13735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-132</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-47</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136</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5483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5308</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1918</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13654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173</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-43</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-81</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5501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5326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1899</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13757</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-19</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5524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5404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1869</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13820</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23</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78</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-30</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5550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5380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1860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13875</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26</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-24</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5501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5336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1916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13974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-49</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-44</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56</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99</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5528</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5252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1926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14004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27</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-84</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30</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5527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5327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1944</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14107</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75</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Ekim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5432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5363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14130</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-95</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Kasım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5372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5353</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1980</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14231</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-60</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101</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Aralık 15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5417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5311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1983</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14286</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45</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-42</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Ocak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5410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5300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1997</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14374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-11</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88</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Şubat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5404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5276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2015</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14407</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-24</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Mart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5382</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5295</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2053</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14520</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-22</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19</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113</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Nisan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5344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5381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2059</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14559</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6</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39</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Mayıs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5296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5386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2045</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14594</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-48</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-14</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35</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Haziran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5136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5330</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1942</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14612</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-160</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-103</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18</w:t>
            </w:r>
          </w:p>
        </w:tc>
      </w:tr>
      <w:tr w:rsidR="00A11DAA" w:rsidRPr="00A11DAA" w:rsidTr="00A11DAA">
        <w:trPr>
          <w:trHeight w:val="266"/>
        </w:trPr>
        <w:tc>
          <w:tcPr>
            <w:tcW w:w="1143"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Temmuz 16</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5211</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5254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1944</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14632</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75</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-76</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20</w:t>
            </w:r>
          </w:p>
        </w:tc>
      </w:tr>
      <w:tr w:rsidR="00A11DAA" w:rsidRPr="00A11DAA" w:rsidTr="00A11DAA">
        <w:trPr>
          <w:trHeight w:val="266"/>
        </w:trPr>
        <w:tc>
          <w:tcPr>
            <w:tcW w:w="1143"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Ağustos 16</w:t>
            </w:r>
          </w:p>
        </w:tc>
        <w:tc>
          <w:tcPr>
            <w:tcW w:w="956" w:type="dxa"/>
            <w:tcBorders>
              <w:top w:val="nil"/>
              <w:left w:val="nil"/>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5267</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5224</w:t>
            </w:r>
          </w:p>
        </w:tc>
        <w:tc>
          <w:tcPr>
            <w:tcW w:w="956" w:type="dxa"/>
            <w:tcBorders>
              <w:top w:val="nil"/>
              <w:left w:val="single" w:sz="8" w:space="0" w:color="auto"/>
              <w:bottom w:val="nil"/>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1936</w:t>
            </w:r>
          </w:p>
        </w:tc>
        <w:tc>
          <w:tcPr>
            <w:tcW w:w="956" w:type="dxa"/>
            <w:tcBorders>
              <w:top w:val="nil"/>
              <w:left w:val="single" w:sz="8" w:space="0" w:color="auto"/>
              <w:bottom w:val="nil"/>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14646</w:t>
            </w:r>
          </w:p>
        </w:tc>
        <w:tc>
          <w:tcPr>
            <w:tcW w:w="715"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56</w:t>
            </w:r>
          </w:p>
        </w:tc>
        <w:tc>
          <w:tcPr>
            <w:tcW w:w="971"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-30</w:t>
            </w:r>
          </w:p>
        </w:tc>
        <w:tc>
          <w:tcPr>
            <w:tcW w:w="986" w:type="dxa"/>
            <w:tcBorders>
              <w:top w:val="nil"/>
              <w:left w:val="nil"/>
              <w:bottom w:val="nil"/>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-8</w:t>
            </w:r>
          </w:p>
        </w:tc>
        <w:tc>
          <w:tcPr>
            <w:tcW w:w="998" w:type="dxa"/>
            <w:tcBorders>
              <w:top w:val="nil"/>
              <w:left w:val="nil"/>
              <w:bottom w:val="nil"/>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14</w:t>
            </w:r>
          </w:p>
        </w:tc>
      </w:tr>
      <w:tr w:rsidR="00A11DAA" w:rsidRPr="00A11DAA" w:rsidTr="00A11DAA">
        <w:trPr>
          <w:trHeight w:val="284"/>
        </w:trPr>
        <w:tc>
          <w:tcPr>
            <w:tcW w:w="1143" w:type="dxa"/>
            <w:tcBorders>
              <w:top w:val="nil"/>
              <w:left w:val="single" w:sz="8" w:space="0" w:color="auto"/>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b/>
                <w:bCs/>
                <w:sz w:val="16"/>
                <w:szCs w:val="16"/>
                <w:lang w:eastAsia="tr-TR"/>
              </w:rPr>
            </w:pPr>
            <w:r w:rsidRPr="00A11DAA">
              <w:rPr>
                <w:rFonts w:ascii="Arial" w:hAnsi="Arial" w:cs="Arial"/>
                <w:b/>
                <w:bCs/>
                <w:sz w:val="16"/>
                <w:szCs w:val="16"/>
                <w:lang w:eastAsia="tr-TR"/>
              </w:rPr>
              <w:t>Eylül 16</w:t>
            </w:r>
          </w:p>
        </w:tc>
        <w:tc>
          <w:tcPr>
            <w:tcW w:w="956"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5357</w:t>
            </w:r>
          </w:p>
        </w:tc>
        <w:tc>
          <w:tcPr>
            <w:tcW w:w="956" w:type="dxa"/>
            <w:tcBorders>
              <w:top w:val="nil"/>
              <w:left w:val="single" w:sz="8" w:space="0" w:color="auto"/>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5260</w:t>
            </w:r>
          </w:p>
        </w:tc>
        <w:tc>
          <w:tcPr>
            <w:tcW w:w="956" w:type="dxa"/>
            <w:tcBorders>
              <w:top w:val="nil"/>
              <w:left w:val="single" w:sz="8" w:space="0" w:color="auto"/>
              <w:bottom w:val="single" w:sz="8" w:space="0" w:color="auto"/>
              <w:right w:val="nil"/>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2034</w:t>
            </w:r>
          </w:p>
        </w:tc>
        <w:tc>
          <w:tcPr>
            <w:tcW w:w="956" w:type="dxa"/>
            <w:tcBorders>
              <w:top w:val="nil"/>
              <w:left w:val="single" w:sz="8" w:space="0" w:color="auto"/>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jc w:val="center"/>
              <w:rPr>
                <w:rFonts w:ascii="Arial" w:hAnsi="Arial" w:cs="Arial"/>
                <w:sz w:val="16"/>
                <w:szCs w:val="16"/>
                <w:lang w:eastAsia="tr-TR"/>
              </w:rPr>
            </w:pPr>
            <w:r w:rsidRPr="00A11DAA">
              <w:rPr>
                <w:rFonts w:ascii="Arial" w:hAnsi="Arial" w:cs="Arial"/>
                <w:sz w:val="16"/>
                <w:szCs w:val="16"/>
                <w:lang w:eastAsia="tr-TR"/>
              </w:rPr>
              <w:t>14687</w:t>
            </w:r>
          </w:p>
        </w:tc>
        <w:tc>
          <w:tcPr>
            <w:tcW w:w="715"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90</w:t>
            </w:r>
          </w:p>
        </w:tc>
        <w:tc>
          <w:tcPr>
            <w:tcW w:w="971"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36</w:t>
            </w:r>
          </w:p>
        </w:tc>
        <w:tc>
          <w:tcPr>
            <w:tcW w:w="986" w:type="dxa"/>
            <w:tcBorders>
              <w:top w:val="nil"/>
              <w:left w:val="nil"/>
              <w:bottom w:val="single" w:sz="8" w:space="0" w:color="auto"/>
              <w:right w:val="nil"/>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98</w:t>
            </w:r>
          </w:p>
        </w:tc>
        <w:tc>
          <w:tcPr>
            <w:tcW w:w="998" w:type="dxa"/>
            <w:tcBorders>
              <w:top w:val="nil"/>
              <w:left w:val="nil"/>
              <w:bottom w:val="single" w:sz="8" w:space="0" w:color="auto"/>
              <w:right w:val="single" w:sz="8" w:space="0" w:color="auto"/>
            </w:tcBorders>
            <w:shd w:val="clear" w:color="auto" w:fill="auto"/>
            <w:noWrap/>
            <w:vAlign w:val="bottom"/>
            <w:hideMark/>
          </w:tcPr>
          <w:p w:rsidR="00A11DAA" w:rsidRPr="00A11DAA" w:rsidRDefault="00A11DAA" w:rsidP="00A11DAA">
            <w:pPr>
              <w:suppressAutoHyphens w:val="0"/>
              <w:rPr>
                <w:rFonts w:ascii="Arial" w:hAnsi="Arial" w:cs="Arial"/>
                <w:sz w:val="16"/>
                <w:szCs w:val="16"/>
                <w:lang w:eastAsia="tr-TR"/>
              </w:rPr>
            </w:pPr>
            <w:r w:rsidRPr="00A11DAA">
              <w:rPr>
                <w:rFonts w:ascii="Arial" w:hAnsi="Arial" w:cs="Arial"/>
                <w:sz w:val="16"/>
                <w:szCs w:val="16"/>
                <w:lang w:eastAsia="tr-TR"/>
              </w:rPr>
              <w:t>41</w:t>
            </w:r>
          </w:p>
        </w:tc>
      </w:tr>
    </w:tbl>
    <w:p w:rsidR="00A11DAA" w:rsidRPr="00A11DAA" w:rsidRDefault="00A11DAA" w:rsidP="00A11DAA"/>
    <w:p w:rsidR="00667FE8" w:rsidRPr="0087101D" w:rsidRDefault="004D730D" w:rsidP="005F4E6A">
      <w:pPr>
        <w:pStyle w:val="Caption"/>
        <w:keepNext/>
        <w:rPr>
          <w:rFonts w:ascii="Arial" w:hAnsi="Arial" w:cs="Arial"/>
          <w:b w:val="0"/>
          <w:bCs w:val="0"/>
          <w:sz w:val="18"/>
          <w:szCs w:val="18"/>
        </w:rPr>
      </w:pPr>
      <w:r w:rsidRPr="0087101D">
        <w:rPr>
          <w:rFonts w:ascii="Arial" w:hAnsi="Arial" w:cs="Arial"/>
          <w:b w:val="0"/>
          <w:sz w:val="18"/>
          <w:szCs w:val="18"/>
        </w:rPr>
        <w:t xml:space="preserve"> </w:t>
      </w:r>
      <w:r w:rsidR="00667FE8"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6"/>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67C" w:rsidRDefault="0012467C">
      <w:r>
        <w:separator/>
      </w:r>
    </w:p>
  </w:endnote>
  <w:endnote w:type="continuationSeparator" w:id="0">
    <w:p w:rsidR="0012467C" w:rsidRDefault="0012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E" w:rsidRPr="00282515" w:rsidRDefault="002D55FE"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41334A">
      <w:rPr>
        <w:rStyle w:val="PageNumber"/>
        <w:rFonts w:ascii="Arial" w:hAnsi="Arial" w:cs="Arial"/>
        <w:noProof/>
      </w:rPr>
      <w:t>1</w:t>
    </w:r>
    <w:r w:rsidRPr="00282515">
      <w:rPr>
        <w:rStyle w:val="PageNumber"/>
        <w:rFonts w:ascii="Arial" w:hAnsi="Arial" w:cs="Arial"/>
      </w:rPr>
      <w:fldChar w:fldCharType="end"/>
    </w:r>
  </w:p>
  <w:p w:rsidR="002D55FE" w:rsidRDefault="002D55FE"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5FE" w:rsidRDefault="002D55FE"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34A">
      <w:rPr>
        <w:rStyle w:val="PageNumber"/>
        <w:noProof/>
      </w:rPr>
      <w:t>7</w:t>
    </w:r>
    <w:r>
      <w:rPr>
        <w:rStyle w:val="PageNumber"/>
      </w:rPr>
      <w:fldChar w:fldCharType="end"/>
    </w:r>
  </w:p>
  <w:p w:rsidR="002D55FE" w:rsidRDefault="002D55FE" w:rsidP="00C820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67C" w:rsidRDefault="0012467C">
      <w:r>
        <w:separator/>
      </w:r>
    </w:p>
  </w:footnote>
  <w:footnote w:type="continuationSeparator" w:id="0">
    <w:p w:rsidR="0012467C" w:rsidRDefault="0012467C">
      <w:r>
        <w:continuationSeparator/>
      </w:r>
    </w:p>
  </w:footnote>
  <w:footnote w:id="1">
    <w:p w:rsidR="002D55FE" w:rsidRDefault="002D55FE"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2D55FE" w:rsidRDefault="002D55FE"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2D55FE" w:rsidRDefault="002D55FE"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Selin Köksal, Betam, Araştırma Görevlisi, selin.koksal</w:t>
      </w:r>
      <w:r w:rsidRPr="00B40BDC">
        <w:rPr>
          <w:rFonts w:ascii="Arial" w:hAnsi="Arial" w:cs="Arial"/>
          <w:sz w:val="16"/>
          <w:szCs w:val="16"/>
        </w:rPr>
        <w:t>@</w:t>
      </w:r>
      <w:r>
        <w:rPr>
          <w:rFonts w:ascii="Arial" w:hAnsi="Arial" w:cs="Arial"/>
          <w:sz w:val="16"/>
          <w:szCs w:val="16"/>
        </w:rPr>
        <w:t>eas.</w:t>
      </w:r>
      <w:r w:rsidRPr="00B40BDC">
        <w:rPr>
          <w:rFonts w:ascii="Arial" w:hAnsi="Arial" w:cs="Arial"/>
          <w:sz w:val="16"/>
          <w:szCs w:val="16"/>
        </w:rPr>
        <w:t>ba</w:t>
      </w:r>
      <w:r>
        <w:rPr>
          <w:rFonts w:ascii="Arial" w:hAnsi="Arial" w:cs="Arial"/>
          <w:sz w:val="16"/>
          <w:szCs w:val="16"/>
        </w:rPr>
        <w:t>u</w:t>
      </w:r>
      <w:r w:rsidRPr="00B40BDC">
        <w:rPr>
          <w:rFonts w:ascii="Arial" w:hAnsi="Arial" w:cs="Arial"/>
          <w:sz w:val="16"/>
          <w:szCs w:val="16"/>
        </w:rPr>
        <w:t>.edu.tr</w:t>
      </w:r>
    </w:p>
    <w:p w:rsidR="002D55FE" w:rsidRDefault="002D55FE" w:rsidP="00627BF7">
      <w:pPr>
        <w:pStyle w:val="FootnoteText"/>
        <w:rPr>
          <w:rFonts w:ascii="Arial" w:hAnsi="Arial" w:cs="Arial"/>
          <w:sz w:val="16"/>
          <w:szCs w:val="16"/>
        </w:rPr>
      </w:pPr>
    </w:p>
    <w:p w:rsidR="002D55FE" w:rsidRDefault="002D55FE" w:rsidP="00627BF7">
      <w:pPr>
        <w:pStyle w:val="FootnoteText"/>
        <w:rPr>
          <w:rFonts w:ascii="Arial" w:hAnsi="Arial" w:cs="Arial"/>
          <w:sz w:val="16"/>
          <w:szCs w:val="16"/>
        </w:rPr>
      </w:pPr>
    </w:p>
    <w:p w:rsidR="002D55FE" w:rsidRDefault="002D55FE" w:rsidP="00627BF7">
      <w:pPr>
        <w:pStyle w:val="FootnoteText"/>
      </w:pPr>
    </w:p>
    <w:p w:rsidR="002D55FE" w:rsidRDefault="002D55FE" w:rsidP="00627BF7">
      <w:pPr>
        <w:pStyle w:val="FootnoteText"/>
      </w:pPr>
    </w:p>
  </w:footnote>
  <w:footnote w:id="4">
    <w:p w:rsidR="002D55FE" w:rsidRPr="00DD5C6A" w:rsidRDefault="002D55FE"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2D55FE" w:rsidRPr="00DD5C6A" w:rsidRDefault="002D55FE"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2D55FE" w:rsidRPr="00DD5C6A" w:rsidRDefault="0012467C" w:rsidP="00E23422">
      <w:pPr>
        <w:pStyle w:val="FootnoteText"/>
        <w:jc w:val="both"/>
        <w:rPr>
          <w:rFonts w:ascii="Arial" w:hAnsi="Arial" w:cs="Arial"/>
          <w:sz w:val="16"/>
          <w:szCs w:val="16"/>
        </w:rPr>
      </w:pPr>
      <w:hyperlink r:id="rId1" w:history="1">
        <w:r w:rsidR="002D55FE" w:rsidRPr="00DD5C6A">
          <w:rPr>
            <w:rStyle w:val="Hyperlink"/>
            <w:rFonts w:ascii="Arial" w:hAnsi="Arial" w:cs="Arial"/>
            <w:sz w:val="16"/>
            <w:szCs w:val="16"/>
          </w:rPr>
          <w:t>http://betam.bahcesehir.edu.tr/tr/2014/06/kariyer-net-verisiyle-kisa-vadeli-tarim-disi-issizlik-tahmini/</w:t>
        </w:r>
      </w:hyperlink>
      <w:r w:rsidR="002D55FE" w:rsidRPr="00DD5C6A">
        <w:rPr>
          <w:rFonts w:ascii="Arial" w:hAnsi="Arial" w:cs="Arial"/>
          <w:sz w:val="16"/>
          <w:szCs w:val="16"/>
        </w:rPr>
        <w:t xml:space="preserve"> </w:t>
      </w:r>
    </w:p>
    <w:p w:rsidR="002D55FE" w:rsidRPr="00DD5C6A" w:rsidRDefault="002D55FE"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2D55FE" w:rsidRPr="00DD5C6A" w:rsidRDefault="0012467C" w:rsidP="00E23422">
      <w:pPr>
        <w:pStyle w:val="FootnoteText"/>
        <w:jc w:val="both"/>
        <w:rPr>
          <w:rFonts w:ascii="Arial" w:hAnsi="Arial" w:cs="Arial"/>
          <w:sz w:val="16"/>
          <w:szCs w:val="16"/>
        </w:rPr>
      </w:pPr>
      <w:hyperlink r:id="rId2" w:history="1">
        <w:r w:rsidR="002D55FE" w:rsidRPr="00DD5C6A">
          <w:rPr>
            <w:rStyle w:val="Hyperlink"/>
            <w:rFonts w:ascii="Arial" w:hAnsi="Arial" w:cs="Arial"/>
            <w:sz w:val="16"/>
            <w:szCs w:val="16"/>
          </w:rPr>
          <w:t>http://betam.bahcesehir.edu.tr/2015/08/mevsim-etkilerinden-arindirilmis-tarim-disi-issizlik-tahmini/</w:t>
        </w:r>
      </w:hyperlink>
    </w:p>
  </w:footnote>
  <w:footnote w:id="5">
    <w:p w:rsidR="002D55FE" w:rsidRPr="00DD5C6A" w:rsidRDefault="002D55FE"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Betam </w:t>
      </w:r>
      <w:r w:rsidRPr="00DD5C6A">
        <w:rPr>
          <w:rFonts w:ascii="Arial" w:hAnsi="Arial" w:cs="Arial"/>
          <w:sz w:val="16"/>
          <w:szCs w:val="16"/>
        </w:rPr>
        <w:t>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2D55FE" w:rsidRPr="00220DA1" w:rsidRDefault="002D55FE" w:rsidP="008F1D01">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w:t>
      </w:r>
      <w:r w:rsidRPr="00DD5C6A">
        <w:rPr>
          <w:rFonts w:ascii="Arial" w:hAnsi="Arial" w:cs="Arial"/>
          <w:sz w:val="16"/>
          <w:szCs w:val="16"/>
        </w:rPr>
        <w:t xml:space="preserve">Sektörel </w:t>
      </w:r>
      <w:r w:rsidRPr="00DD5C6A">
        <w:rPr>
          <w:rFonts w:ascii="Arial" w:hAnsi="Arial" w:cs="Arial"/>
          <w:sz w:val="16"/>
          <w:szCs w:val="16"/>
        </w:rPr>
        <w:t>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4D"/>
    <w:rsid w:val="0000018C"/>
    <w:rsid w:val="000011D8"/>
    <w:rsid w:val="00002384"/>
    <w:rsid w:val="0000377B"/>
    <w:rsid w:val="00003A5F"/>
    <w:rsid w:val="00004400"/>
    <w:rsid w:val="0000483E"/>
    <w:rsid w:val="000058A8"/>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41AB"/>
    <w:rsid w:val="00015ABC"/>
    <w:rsid w:val="00015B9C"/>
    <w:rsid w:val="00015BCA"/>
    <w:rsid w:val="00015C10"/>
    <w:rsid w:val="000163FB"/>
    <w:rsid w:val="00017071"/>
    <w:rsid w:val="0001735F"/>
    <w:rsid w:val="00017C7D"/>
    <w:rsid w:val="0002017D"/>
    <w:rsid w:val="0002026D"/>
    <w:rsid w:val="00021404"/>
    <w:rsid w:val="00021AE2"/>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67C"/>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446"/>
    <w:rsid w:val="00156BBA"/>
    <w:rsid w:val="00156DE1"/>
    <w:rsid w:val="001571FC"/>
    <w:rsid w:val="00161C29"/>
    <w:rsid w:val="0016401B"/>
    <w:rsid w:val="00164611"/>
    <w:rsid w:val="00164B58"/>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D62"/>
    <w:rsid w:val="001A7EAC"/>
    <w:rsid w:val="001B0745"/>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C97"/>
    <w:rsid w:val="00224EFD"/>
    <w:rsid w:val="00225787"/>
    <w:rsid w:val="002262D0"/>
    <w:rsid w:val="00226A2C"/>
    <w:rsid w:val="00227734"/>
    <w:rsid w:val="00227B36"/>
    <w:rsid w:val="00230056"/>
    <w:rsid w:val="002307A3"/>
    <w:rsid w:val="00230DE3"/>
    <w:rsid w:val="00231977"/>
    <w:rsid w:val="00231A1E"/>
    <w:rsid w:val="00231FAD"/>
    <w:rsid w:val="002323C0"/>
    <w:rsid w:val="00232FFC"/>
    <w:rsid w:val="0023325C"/>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A88"/>
    <w:rsid w:val="00242D97"/>
    <w:rsid w:val="002430A1"/>
    <w:rsid w:val="0024342A"/>
    <w:rsid w:val="002439E3"/>
    <w:rsid w:val="00243BDC"/>
    <w:rsid w:val="00243EE8"/>
    <w:rsid w:val="00244AF7"/>
    <w:rsid w:val="00244BFE"/>
    <w:rsid w:val="0024527C"/>
    <w:rsid w:val="002469F5"/>
    <w:rsid w:val="002472F8"/>
    <w:rsid w:val="0024751A"/>
    <w:rsid w:val="00250937"/>
    <w:rsid w:val="0025106B"/>
    <w:rsid w:val="00251233"/>
    <w:rsid w:val="00252D00"/>
    <w:rsid w:val="00253094"/>
    <w:rsid w:val="002540FA"/>
    <w:rsid w:val="002547C1"/>
    <w:rsid w:val="00254E26"/>
    <w:rsid w:val="00255DE8"/>
    <w:rsid w:val="0025690C"/>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907A2"/>
    <w:rsid w:val="0029089C"/>
    <w:rsid w:val="00291544"/>
    <w:rsid w:val="00292A11"/>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2579"/>
    <w:rsid w:val="00372E66"/>
    <w:rsid w:val="0037415C"/>
    <w:rsid w:val="00374467"/>
    <w:rsid w:val="0037523E"/>
    <w:rsid w:val="003760BD"/>
    <w:rsid w:val="0037634B"/>
    <w:rsid w:val="00376BBE"/>
    <w:rsid w:val="00376C43"/>
    <w:rsid w:val="00376CE5"/>
    <w:rsid w:val="003770B2"/>
    <w:rsid w:val="00377234"/>
    <w:rsid w:val="0037733C"/>
    <w:rsid w:val="00377687"/>
    <w:rsid w:val="00377E1D"/>
    <w:rsid w:val="00380002"/>
    <w:rsid w:val="0038020D"/>
    <w:rsid w:val="0038151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96A"/>
    <w:rsid w:val="003E299A"/>
    <w:rsid w:val="003E3B34"/>
    <w:rsid w:val="003E3F95"/>
    <w:rsid w:val="003E4081"/>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FE"/>
    <w:rsid w:val="003F5B34"/>
    <w:rsid w:val="003F5D0A"/>
    <w:rsid w:val="003F5E38"/>
    <w:rsid w:val="003F5FA4"/>
    <w:rsid w:val="003F6086"/>
    <w:rsid w:val="0040063D"/>
    <w:rsid w:val="004011F9"/>
    <w:rsid w:val="004012FC"/>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34A"/>
    <w:rsid w:val="004136DA"/>
    <w:rsid w:val="004145C8"/>
    <w:rsid w:val="004146F2"/>
    <w:rsid w:val="00414AB8"/>
    <w:rsid w:val="00416FC5"/>
    <w:rsid w:val="00417933"/>
    <w:rsid w:val="00417EEE"/>
    <w:rsid w:val="00420D66"/>
    <w:rsid w:val="00421919"/>
    <w:rsid w:val="00422613"/>
    <w:rsid w:val="004233C8"/>
    <w:rsid w:val="004237CE"/>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730D"/>
    <w:rsid w:val="004E0036"/>
    <w:rsid w:val="004E0584"/>
    <w:rsid w:val="004E1885"/>
    <w:rsid w:val="004E1CFE"/>
    <w:rsid w:val="004E24A7"/>
    <w:rsid w:val="004E2556"/>
    <w:rsid w:val="004E2C25"/>
    <w:rsid w:val="004E31A6"/>
    <w:rsid w:val="004E34B2"/>
    <w:rsid w:val="004E3563"/>
    <w:rsid w:val="004E3A24"/>
    <w:rsid w:val="004E5540"/>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623C"/>
    <w:rsid w:val="00547305"/>
    <w:rsid w:val="00547845"/>
    <w:rsid w:val="00551837"/>
    <w:rsid w:val="005519EB"/>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E013A"/>
    <w:rsid w:val="005E07F1"/>
    <w:rsid w:val="005E0839"/>
    <w:rsid w:val="005E09FF"/>
    <w:rsid w:val="005E0B74"/>
    <w:rsid w:val="005E232D"/>
    <w:rsid w:val="005E2401"/>
    <w:rsid w:val="005E2496"/>
    <w:rsid w:val="005E3153"/>
    <w:rsid w:val="005E340E"/>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A8D"/>
    <w:rsid w:val="006B40E6"/>
    <w:rsid w:val="006B61FA"/>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9068C"/>
    <w:rsid w:val="00790852"/>
    <w:rsid w:val="00790EC3"/>
    <w:rsid w:val="00792190"/>
    <w:rsid w:val="007926B7"/>
    <w:rsid w:val="0079331A"/>
    <w:rsid w:val="00794863"/>
    <w:rsid w:val="00795059"/>
    <w:rsid w:val="00795E40"/>
    <w:rsid w:val="007965DB"/>
    <w:rsid w:val="007A004A"/>
    <w:rsid w:val="007A02B1"/>
    <w:rsid w:val="007A079B"/>
    <w:rsid w:val="007A105F"/>
    <w:rsid w:val="007A1ED9"/>
    <w:rsid w:val="007A2F63"/>
    <w:rsid w:val="007A35A9"/>
    <w:rsid w:val="007A3C15"/>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5E1"/>
    <w:rsid w:val="009301C1"/>
    <w:rsid w:val="0093042D"/>
    <w:rsid w:val="009305C0"/>
    <w:rsid w:val="00930672"/>
    <w:rsid w:val="00930B62"/>
    <w:rsid w:val="00930EEA"/>
    <w:rsid w:val="0093180C"/>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CA2"/>
    <w:rsid w:val="00951E12"/>
    <w:rsid w:val="0095231A"/>
    <w:rsid w:val="00952921"/>
    <w:rsid w:val="009529DA"/>
    <w:rsid w:val="00953440"/>
    <w:rsid w:val="00954FE1"/>
    <w:rsid w:val="0095590D"/>
    <w:rsid w:val="00955C4D"/>
    <w:rsid w:val="00956DC0"/>
    <w:rsid w:val="00957A72"/>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E4F"/>
    <w:rsid w:val="009A696C"/>
    <w:rsid w:val="009A7790"/>
    <w:rsid w:val="009B06AB"/>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75DB"/>
    <w:rsid w:val="009D786C"/>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822"/>
    <w:rsid w:val="00A230A5"/>
    <w:rsid w:val="00A24046"/>
    <w:rsid w:val="00A2423B"/>
    <w:rsid w:val="00A245A8"/>
    <w:rsid w:val="00A25168"/>
    <w:rsid w:val="00A26329"/>
    <w:rsid w:val="00A2676E"/>
    <w:rsid w:val="00A26BE3"/>
    <w:rsid w:val="00A27027"/>
    <w:rsid w:val="00A27C99"/>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AAD"/>
    <w:rsid w:val="00A4701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F6C"/>
    <w:rsid w:val="00A65994"/>
    <w:rsid w:val="00A65B32"/>
    <w:rsid w:val="00A65BB9"/>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11FC"/>
    <w:rsid w:val="00B012FD"/>
    <w:rsid w:val="00B01768"/>
    <w:rsid w:val="00B01FF1"/>
    <w:rsid w:val="00B0237A"/>
    <w:rsid w:val="00B0296C"/>
    <w:rsid w:val="00B032AB"/>
    <w:rsid w:val="00B039BA"/>
    <w:rsid w:val="00B04467"/>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6320"/>
    <w:rsid w:val="00B964E5"/>
    <w:rsid w:val="00B969F4"/>
    <w:rsid w:val="00B96FA4"/>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FD8"/>
    <w:rsid w:val="00C1001A"/>
    <w:rsid w:val="00C109D2"/>
    <w:rsid w:val="00C1174C"/>
    <w:rsid w:val="00C11821"/>
    <w:rsid w:val="00C1270E"/>
    <w:rsid w:val="00C127CE"/>
    <w:rsid w:val="00C13161"/>
    <w:rsid w:val="00C14A7A"/>
    <w:rsid w:val="00C14BB9"/>
    <w:rsid w:val="00C14DBC"/>
    <w:rsid w:val="00C15213"/>
    <w:rsid w:val="00C1553F"/>
    <w:rsid w:val="00C1571B"/>
    <w:rsid w:val="00C157A2"/>
    <w:rsid w:val="00C15A3D"/>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50D46"/>
    <w:rsid w:val="00C510C4"/>
    <w:rsid w:val="00C517D2"/>
    <w:rsid w:val="00C52929"/>
    <w:rsid w:val="00C52EAD"/>
    <w:rsid w:val="00C533A7"/>
    <w:rsid w:val="00C53D81"/>
    <w:rsid w:val="00C54993"/>
    <w:rsid w:val="00C55482"/>
    <w:rsid w:val="00C55889"/>
    <w:rsid w:val="00C55948"/>
    <w:rsid w:val="00C55ED6"/>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5F6E"/>
    <w:rsid w:val="00C86AF8"/>
    <w:rsid w:val="00C8740F"/>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4A7"/>
    <w:rsid w:val="00CC0639"/>
    <w:rsid w:val="00CC1C26"/>
    <w:rsid w:val="00CC20EE"/>
    <w:rsid w:val="00CC27E5"/>
    <w:rsid w:val="00CC4CA9"/>
    <w:rsid w:val="00CC5284"/>
    <w:rsid w:val="00CC531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1028"/>
    <w:rsid w:val="00CF1D06"/>
    <w:rsid w:val="00CF2171"/>
    <w:rsid w:val="00CF2C5D"/>
    <w:rsid w:val="00CF3676"/>
    <w:rsid w:val="00CF37AC"/>
    <w:rsid w:val="00CF3933"/>
    <w:rsid w:val="00CF4A11"/>
    <w:rsid w:val="00CF4A1F"/>
    <w:rsid w:val="00CF4DA4"/>
    <w:rsid w:val="00CF4FDC"/>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F88"/>
    <w:rsid w:val="00D21238"/>
    <w:rsid w:val="00D21B7C"/>
    <w:rsid w:val="00D21DF1"/>
    <w:rsid w:val="00D22FAC"/>
    <w:rsid w:val="00D22FFB"/>
    <w:rsid w:val="00D251F3"/>
    <w:rsid w:val="00D252A7"/>
    <w:rsid w:val="00D25451"/>
    <w:rsid w:val="00D25602"/>
    <w:rsid w:val="00D25813"/>
    <w:rsid w:val="00D25D78"/>
    <w:rsid w:val="00D26AAB"/>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E1A"/>
    <w:rsid w:val="00D92052"/>
    <w:rsid w:val="00D9235A"/>
    <w:rsid w:val="00D94E86"/>
    <w:rsid w:val="00D95163"/>
    <w:rsid w:val="00D95270"/>
    <w:rsid w:val="00D95363"/>
    <w:rsid w:val="00D95447"/>
    <w:rsid w:val="00D97269"/>
    <w:rsid w:val="00D979A4"/>
    <w:rsid w:val="00DA0B22"/>
    <w:rsid w:val="00DA32A7"/>
    <w:rsid w:val="00DA538D"/>
    <w:rsid w:val="00DA5727"/>
    <w:rsid w:val="00DA5B85"/>
    <w:rsid w:val="00DA5D52"/>
    <w:rsid w:val="00DA5E13"/>
    <w:rsid w:val="00DB06E9"/>
    <w:rsid w:val="00DB381B"/>
    <w:rsid w:val="00DB47E7"/>
    <w:rsid w:val="00DB4B55"/>
    <w:rsid w:val="00DB4BA2"/>
    <w:rsid w:val="00DB5E37"/>
    <w:rsid w:val="00DB614A"/>
    <w:rsid w:val="00DB67CC"/>
    <w:rsid w:val="00DB6D4E"/>
    <w:rsid w:val="00DB7118"/>
    <w:rsid w:val="00DB7670"/>
    <w:rsid w:val="00DB7D8F"/>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45B6"/>
    <w:rsid w:val="00DD4E51"/>
    <w:rsid w:val="00DD5C6A"/>
    <w:rsid w:val="00DD5F31"/>
    <w:rsid w:val="00DD5F5F"/>
    <w:rsid w:val="00DD695A"/>
    <w:rsid w:val="00DD6986"/>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87C"/>
    <w:rsid w:val="00E9512F"/>
    <w:rsid w:val="00E9603F"/>
    <w:rsid w:val="00E960F1"/>
    <w:rsid w:val="00E9640A"/>
    <w:rsid w:val="00E9702A"/>
    <w:rsid w:val="00EA0FB4"/>
    <w:rsid w:val="00EA3BF5"/>
    <w:rsid w:val="00EA3F0A"/>
    <w:rsid w:val="00EA4AA9"/>
    <w:rsid w:val="00EA52B8"/>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C57"/>
    <w:rsid w:val="00ED5DE8"/>
    <w:rsid w:val="00ED6296"/>
    <w:rsid w:val="00ED64C1"/>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765"/>
    <w:rsid w:val="00EF5936"/>
    <w:rsid w:val="00EF5D3A"/>
    <w:rsid w:val="00EF5DD4"/>
    <w:rsid w:val="00EF6611"/>
    <w:rsid w:val="00EF6A94"/>
    <w:rsid w:val="00EF6C81"/>
    <w:rsid w:val="00EF7745"/>
    <w:rsid w:val="00F01150"/>
    <w:rsid w:val="00F0122E"/>
    <w:rsid w:val="00F012C7"/>
    <w:rsid w:val="00F06A3B"/>
    <w:rsid w:val="00F06C6C"/>
    <w:rsid w:val="00F074C4"/>
    <w:rsid w:val="00F07AFD"/>
    <w:rsid w:val="00F11B05"/>
    <w:rsid w:val="00F11D17"/>
    <w:rsid w:val="00F11D30"/>
    <w:rsid w:val="00F11D48"/>
    <w:rsid w:val="00F12812"/>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7762"/>
    <w:rsid w:val="00F3040B"/>
    <w:rsid w:val="00F30B50"/>
    <w:rsid w:val="00F3100A"/>
    <w:rsid w:val="00F3124B"/>
    <w:rsid w:val="00F31B5A"/>
    <w:rsid w:val="00F31CE5"/>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79E"/>
    <w:rsid w:val="00F60A0B"/>
    <w:rsid w:val="00F610D5"/>
    <w:rsid w:val="00F613D7"/>
    <w:rsid w:val="00F62855"/>
    <w:rsid w:val="00F62D03"/>
    <w:rsid w:val="00F635C3"/>
    <w:rsid w:val="00F64DEB"/>
    <w:rsid w:val="00F7007D"/>
    <w:rsid w:val="00F70721"/>
    <w:rsid w:val="00F71BBD"/>
    <w:rsid w:val="00F737BD"/>
    <w:rsid w:val="00F7520D"/>
    <w:rsid w:val="00F7545E"/>
    <w:rsid w:val="00F7587E"/>
    <w:rsid w:val="00F75C91"/>
    <w:rsid w:val="00F760CA"/>
    <w:rsid w:val="00F762A2"/>
    <w:rsid w:val="00F7641A"/>
    <w:rsid w:val="00F766A4"/>
    <w:rsid w:val="00F76CAE"/>
    <w:rsid w:val="00F76DF3"/>
    <w:rsid w:val="00F772C9"/>
    <w:rsid w:val="00F7737C"/>
    <w:rsid w:val="00F77BFC"/>
    <w:rsid w:val="00F8046D"/>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2BC6-6304-4588-9B87-937B5D57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1402</Words>
  <Characters>7995</Characters>
  <Application>Microsoft Office Word</Application>
  <DocSecurity>0</DocSecurity>
  <Lines>66</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2015-10-15T08:48:00Z</cp:lastPrinted>
  <dcterms:created xsi:type="dcterms:W3CDTF">2016-12-15T09:34:00Z</dcterms:created>
  <dcterms:modified xsi:type="dcterms:W3CDTF">2016-12-15T09:34:00Z</dcterms:modified>
</cp:coreProperties>
</file>