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6D6B" w:rsidRPr="00F23373" w:rsidRDefault="00586B9D" w:rsidP="003373DA">
      <w:pPr>
        <w:rPr>
          <w:rFonts w:asciiTheme="minorHAnsi" w:hAnsiTheme="minorHAnsi" w:cs="Calibri"/>
          <w:sz w:val="20"/>
          <w:szCs w:val="20"/>
        </w:rPr>
      </w:pPr>
      <w:r>
        <w:rPr>
          <w:rFonts w:asciiTheme="minorHAnsi" w:hAnsiTheme="minorHAnsi"/>
          <w:noProof/>
          <w:lang w:val="tr-TR" w:eastAsia="tr-TR" w:bidi="ar-SA"/>
        </w:rPr>
        <mc:AlternateContent>
          <mc:Choice Requires="wps">
            <w:drawing>
              <wp:anchor distT="0" distB="0" distL="114935" distR="114935" simplePos="0" relativeHeight="251656704" behindDoc="0" locked="0" layoutInCell="1" allowOverlap="1">
                <wp:simplePos x="0" y="0"/>
                <wp:positionH relativeFrom="column">
                  <wp:posOffset>1463040</wp:posOffset>
                </wp:positionH>
                <wp:positionV relativeFrom="paragraph">
                  <wp:posOffset>-410845</wp:posOffset>
                </wp:positionV>
                <wp:extent cx="3963670" cy="5689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671" w:rsidRPr="00526178" w:rsidRDefault="00917671" w:rsidP="00182F22">
                            <w:pPr>
                              <w:pStyle w:val="Heading1"/>
                              <w:rPr>
                                <w:rFonts w:ascii="Times New Roman" w:hAnsi="Times New Roman" w:cs="Times New Roman"/>
                                <w:sz w:val="52"/>
                                <w:szCs w:val="52"/>
                              </w:rPr>
                            </w:pPr>
                            <w:r>
                              <w:rPr>
                                <w:rFonts w:ascii="Times New Roman" w:hAnsi="Times New Roman"/>
                                <w:sz w:val="52"/>
                              </w:rPr>
                              <w:t>Research Brief 14/169</w:t>
                            </w:r>
                          </w:p>
                          <w:p w:rsidR="00917671" w:rsidRPr="00526178" w:rsidRDefault="00917671">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2pt;margin-top:-32.35pt;width:312.1pt;height:44.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7uiwIAABw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" stroked="f">
                <v:fill opacity="0"/>
                <v:textbox inset="0,0,0,0">
                  <w:txbxContent>
                    <w:p w:rsidR="00917671" w:rsidRPr="00526178" w:rsidRDefault="00917671" w:rsidP="00182F22">
                      <w:pPr>
                        <w:pStyle w:val="Heading1"/>
                        <w:rPr>
                          <w:rFonts w:ascii="Times New Roman" w:hAnsi="Times New Roman" w:cs="Times New Roman"/>
                          <w:sz w:val="52"/>
                          <w:szCs w:val="52"/>
                        </w:rPr>
                      </w:pPr>
                      <w:r>
                        <w:rPr>
                          <w:rFonts w:ascii="Times New Roman" w:hAnsi="Times New Roman"/>
                          <w:sz w:val="52"/>
                        </w:rPr>
                        <w:t>Research Brief 14/169</w:t>
                      </w:r>
                    </w:p>
                    <w:p w:rsidR="00917671" w:rsidRPr="00526178" w:rsidRDefault="00917671">
                      <w:pPr>
                        <w:pStyle w:val="Heading2"/>
                        <w:rPr>
                          <w:b w:val="0"/>
                          <w:bCs w:val="0"/>
                          <w:i w:val="0"/>
                          <w:iCs w:val="0"/>
                        </w:rPr>
                      </w:pPr>
                    </w:p>
                  </w:txbxContent>
                </v:textbox>
              </v:shape>
            </w:pict>
          </mc:Fallback>
        </mc:AlternateContent>
      </w:r>
      <w:r w:rsidR="00F23373">
        <w:rPr>
          <w:rFonts w:asciiTheme="minorHAnsi" w:hAnsiTheme="minorHAnsi"/>
          <w:noProof/>
          <w:lang w:val="tr-TR" w:eastAsia="tr-TR" w:bidi="ar-SA"/>
        </w:rPr>
        <w:drawing>
          <wp:anchor distT="0" distB="0" distL="114300" distR="114300" simplePos="0" relativeHeight="251658752" behindDoc="1" locked="0" layoutInCell="1" allowOverlap="1">
            <wp:simplePos x="0" y="0"/>
            <wp:positionH relativeFrom="column">
              <wp:posOffset>-743585</wp:posOffset>
            </wp:positionH>
            <wp:positionV relativeFrom="paragraph">
              <wp:posOffset>-738505</wp:posOffset>
            </wp:positionV>
            <wp:extent cx="7319010" cy="1333500"/>
            <wp:effectExtent l="19050" t="0" r="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9010" cy="1333500"/>
                    </a:xfrm>
                    <a:prstGeom prst="rect">
                      <a:avLst/>
                    </a:prstGeom>
                    <a:noFill/>
                  </pic:spPr>
                </pic:pic>
              </a:graphicData>
            </a:graphic>
          </wp:anchor>
        </w:drawing>
      </w:r>
    </w:p>
    <w:p w:rsidR="00D66D6B" w:rsidRPr="00F23373" w:rsidRDefault="00586B9D" w:rsidP="003373DA">
      <w:pPr>
        <w:rPr>
          <w:rFonts w:asciiTheme="minorHAnsi" w:hAnsiTheme="minorHAnsi" w:cs="Calibri"/>
          <w:sz w:val="20"/>
          <w:szCs w:val="20"/>
        </w:rPr>
      </w:pPr>
      <w:r>
        <w:rPr>
          <w:rFonts w:asciiTheme="minorHAnsi" w:hAnsiTheme="minorHAnsi"/>
          <w:noProof/>
          <w:lang w:val="tr-TR" w:eastAsia="tr-TR" w:bidi="ar-SA"/>
        </w:rPr>
        <mc:AlternateContent>
          <mc:Choice Requires="wps">
            <w:drawing>
              <wp:anchor distT="0" distB="0" distL="114935" distR="114935" simplePos="0" relativeHeight="251657728" behindDoc="0" locked="0" layoutInCell="1" allowOverlap="1">
                <wp:simplePos x="0" y="0"/>
                <wp:positionH relativeFrom="column">
                  <wp:posOffset>5324475</wp:posOffset>
                </wp:positionH>
                <wp:positionV relativeFrom="paragraph">
                  <wp:posOffset>3175</wp:posOffset>
                </wp:positionV>
                <wp:extent cx="1311910" cy="4343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671" w:rsidRDefault="00917671" w:rsidP="00C24EA0">
                            <w:pPr>
                              <w:pStyle w:val="Heading3"/>
                              <w:numPr>
                                <w:ilvl w:val="0"/>
                                <w:numId w:val="0"/>
                              </w:numPr>
                              <w:rPr>
                                <w:color w:val="FFFFFF"/>
                                <w:sz w:val="22"/>
                                <w:szCs w:val="22"/>
                              </w:rPr>
                            </w:pPr>
                            <w:r>
                              <w:rPr>
                                <w:color w:val="FFFFFF"/>
                                <w:sz w:val="22"/>
                              </w:rPr>
                              <w:t>July 23</w:t>
                            </w:r>
                            <w:r w:rsidRPr="00E40C08">
                              <w:rPr>
                                <w:color w:val="FFFFFF"/>
                                <w:sz w:val="22"/>
                                <w:vertAlign w:val="superscript"/>
                              </w:rPr>
                              <w:t>th</w:t>
                            </w:r>
                            <w:r>
                              <w:rPr>
                                <w:color w:val="FFFFFF"/>
                                <w:sz w:val="22"/>
                              </w:rPr>
                              <w:t>, 2014</w:t>
                            </w:r>
                          </w:p>
                          <w:p w:rsidR="00917671" w:rsidRDefault="009176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9.25pt;margin-top:.25pt;width:103.3pt;height:34.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" stroked="f">
                <v:fill opacity="0"/>
                <v:textbox inset="0,0,0,0">
                  <w:txbxContent>
                    <w:p w:rsidR="00917671" w:rsidRDefault="00917671" w:rsidP="00C24EA0">
                      <w:pPr>
                        <w:pStyle w:val="Heading3"/>
                        <w:numPr>
                          <w:ilvl w:val="0"/>
                          <w:numId w:val="0"/>
                        </w:numPr>
                        <w:rPr>
                          <w:color w:val="FFFFFF"/>
                          <w:sz w:val="22"/>
                          <w:szCs w:val="22"/>
                        </w:rPr>
                      </w:pPr>
                      <w:r>
                        <w:rPr>
                          <w:color w:val="FFFFFF"/>
                          <w:sz w:val="22"/>
                        </w:rPr>
                        <w:t>July 23</w:t>
                      </w:r>
                      <w:r w:rsidRPr="00E40C08">
                        <w:rPr>
                          <w:color w:val="FFFFFF"/>
                          <w:sz w:val="22"/>
                          <w:vertAlign w:val="superscript"/>
                        </w:rPr>
                        <w:t>th</w:t>
                      </w:r>
                      <w:r>
                        <w:rPr>
                          <w:color w:val="FFFFFF"/>
                          <w:sz w:val="22"/>
                        </w:rPr>
                        <w:t>, 2014</w:t>
                      </w:r>
                    </w:p>
                    <w:p w:rsidR="00917671" w:rsidRDefault="00917671"/>
                  </w:txbxContent>
                </v:textbox>
              </v:shape>
            </w:pict>
          </mc:Fallback>
        </mc:AlternateContent>
      </w:r>
    </w:p>
    <w:p w:rsidR="00D66D6B" w:rsidRPr="00F23373" w:rsidRDefault="00D66D6B" w:rsidP="003373DA">
      <w:pPr>
        <w:rPr>
          <w:rFonts w:asciiTheme="minorHAnsi" w:hAnsiTheme="minorHAnsi" w:cs="Calibri"/>
          <w:sz w:val="20"/>
          <w:szCs w:val="20"/>
        </w:rPr>
      </w:pPr>
    </w:p>
    <w:p w:rsidR="00D66D6B" w:rsidRPr="00F23373" w:rsidRDefault="00D66D6B" w:rsidP="003373DA">
      <w:pPr>
        <w:rPr>
          <w:rFonts w:asciiTheme="minorHAnsi" w:hAnsiTheme="minorHAnsi" w:cs="Calibri"/>
          <w:sz w:val="20"/>
          <w:szCs w:val="20"/>
        </w:rPr>
      </w:pPr>
    </w:p>
    <w:p w:rsidR="00D66D6B" w:rsidRPr="00F23373" w:rsidRDefault="00D66D6B" w:rsidP="003373DA">
      <w:pPr>
        <w:rPr>
          <w:rFonts w:asciiTheme="minorHAnsi" w:hAnsiTheme="minorHAnsi" w:cs="Arial"/>
          <w:b/>
          <w:bCs/>
          <w:sz w:val="28"/>
          <w:szCs w:val="28"/>
        </w:rPr>
      </w:pPr>
    </w:p>
    <w:p w:rsidR="00A85984" w:rsidRPr="00F23373" w:rsidRDefault="0011496D" w:rsidP="00A85984">
      <w:pPr>
        <w:jc w:val="center"/>
        <w:rPr>
          <w:rFonts w:asciiTheme="minorHAnsi" w:hAnsiTheme="minorHAnsi" w:cs="Arial"/>
          <w:b/>
          <w:sz w:val="26"/>
          <w:szCs w:val="26"/>
        </w:rPr>
      </w:pPr>
      <w:r w:rsidRPr="00F23373">
        <w:rPr>
          <w:rFonts w:asciiTheme="minorHAnsi" w:hAnsiTheme="minorHAnsi" w:cs="Arial"/>
          <w:b/>
          <w:sz w:val="26"/>
          <w:szCs w:val="26"/>
        </w:rPr>
        <w:t>TURKEY MAY NOT ESCAPE FROM THE MIDDLE INCOME TRAP FOR A LONG TIME</w:t>
      </w:r>
    </w:p>
    <w:p w:rsidR="00A85984" w:rsidRPr="00F23373" w:rsidRDefault="00A85984" w:rsidP="00A85984">
      <w:pPr>
        <w:jc w:val="center"/>
        <w:rPr>
          <w:rFonts w:asciiTheme="minorHAnsi" w:hAnsiTheme="minorHAnsi" w:cs="Arial"/>
          <w:b/>
          <w:sz w:val="20"/>
          <w:szCs w:val="20"/>
        </w:rPr>
      </w:pPr>
    </w:p>
    <w:p w:rsidR="00A85984" w:rsidRPr="00F23373" w:rsidRDefault="00A85984" w:rsidP="00A85984">
      <w:pPr>
        <w:jc w:val="center"/>
        <w:rPr>
          <w:rFonts w:asciiTheme="minorHAnsi" w:hAnsiTheme="minorHAnsi" w:cs="Arial"/>
          <w:sz w:val="20"/>
          <w:szCs w:val="20"/>
        </w:rPr>
      </w:pPr>
      <w:r w:rsidRPr="00F23373">
        <w:rPr>
          <w:rFonts w:asciiTheme="minorHAnsi" w:hAnsiTheme="minorHAnsi" w:cs="Arial"/>
          <w:sz w:val="20"/>
          <w:szCs w:val="20"/>
        </w:rPr>
        <w:t>Seyfettin</w:t>
      </w:r>
      <w:r w:rsidR="000F3A1F" w:rsidRPr="00F23373">
        <w:rPr>
          <w:rFonts w:asciiTheme="minorHAnsi" w:hAnsiTheme="minorHAnsi" w:cs="Arial"/>
          <w:sz w:val="20"/>
          <w:szCs w:val="20"/>
        </w:rPr>
        <w:t xml:space="preserve"> </w:t>
      </w:r>
      <w:r w:rsidRPr="00F23373">
        <w:rPr>
          <w:rFonts w:asciiTheme="minorHAnsi" w:hAnsiTheme="minorHAnsi" w:cs="Arial"/>
          <w:sz w:val="20"/>
          <w:szCs w:val="20"/>
        </w:rPr>
        <w:t>Gürsel</w:t>
      </w:r>
      <w:r w:rsidRPr="00F23373">
        <w:rPr>
          <w:rStyle w:val="FootnoteReference"/>
          <w:rFonts w:asciiTheme="minorHAnsi" w:hAnsiTheme="minorHAnsi" w:cs="Arial"/>
          <w:sz w:val="20"/>
          <w:szCs w:val="20"/>
        </w:rPr>
        <w:footnoteReference w:customMarkFollows="1" w:id="1"/>
        <w:sym w:font="Symbol" w:char="F02A"/>
      </w:r>
      <w:r w:rsidR="00AB6008" w:rsidRPr="00F23373">
        <w:rPr>
          <w:rFonts w:asciiTheme="minorHAnsi" w:hAnsiTheme="minorHAnsi" w:cs="Arial"/>
          <w:sz w:val="20"/>
          <w:szCs w:val="20"/>
        </w:rPr>
        <w:t xml:space="preserve"> </w:t>
      </w:r>
      <w:r w:rsidR="00C10E2B" w:rsidRPr="00F23373">
        <w:rPr>
          <w:rFonts w:asciiTheme="minorHAnsi" w:hAnsiTheme="minorHAnsi" w:cs="Arial"/>
          <w:sz w:val="20"/>
          <w:szCs w:val="20"/>
        </w:rPr>
        <w:t>and</w:t>
      </w:r>
      <w:r w:rsidR="000F3A1F" w:rsidRPr="00F23373">
        <w:rPr>
          <w:rFonts w:asciiTheme="minorHAnsi" w:hAnsiTheme="minorHAnsi" w:cs="Arial"/>
          <w:sz w:val="20"/>
          <w:szCs w:val="20"/>
        </w:rPr>
        <w:t xml:space="preserve"> </w:t>
      </w:r>
      <w:r w:rsidRPr="00F23373">
        <w:rPr>
          <w:rFonts w:asciiTheme="minorHAnsi" w:hAnsiTheme="minorHAnsi" w:cs="Arial"/>
          <w:sz w:val="20"/>
          <w:szCs w:val="20"/>
        </w:rPr>
        <w:t>Barış</w:t>
      </w:r>
      <w:r w:rsidR="000F3A1F" w:rsidRPr="00F23373">
        <w:rPr>
          <w:rFonts w:asciiTheme="minorHAnsi" w:hAnsiTheme="minorHAnsi" w:cs="Arial"/>
          <w:sz w:val="20"/>
          <w:szCs w:val="20"/>
        </w:rPr>
        <w:t xml:space="preserve"> </w:t>
      </w:r>
      <w:r w:rsidRPr="00F23373">
        <w:rPr>
          <w:rFonts w:asciiTheme="minorHAnsi" w:hAnsiTheme="minorHAnsi" w:cs="Arial"/>
          <w:sz w:val="20"/>
          <w:szCs w:val="20"/>
        </w:rPr>
        <w:t>Soybilgen</w:t>
      </w:r>
      <w:r w:rsidRPr="00F23373">
        <w:rPr>
          <w:rStyle w:val="FootnoteReference"/>
          <w:rFonts w:asciiTheme="minorHAnsi" w:hAnsiTheme="minorHAnsi" w:cs="Arial"/>
          <w:sz w:val="20"/>
          <w:szCs w:val="20"/>
        </w:rPr>
        <w:footnoteReference w:customMarkFollows="1" w:id="2"/>
        <w:t>**</w:t>
      </w:r>
    </w:p>
    <w:p w:rsidR="00A85984" w:rsidRPr="00F23373" w:rsidRDefault="00A85984" w:rsidP="00A85984">
      <w:pPr>
        <w:rPr>
          <w:rFonts w:asciiTheme="minorHAnsi" w:hAnsiTheme="minorHAnsi" w:cs="Arial"/>
          <w:b/>
          <w:sz w:val="20"/>
          <w:szCs w:val="20"/>
        </w:rPr>
      </w:pPr>
    </w:p>
    <w:p w:rsidR="00A85984" w:rsidRPr="00F23373" w:rsidRDefault="00A85984" w:rsidP="00A85984">
      <w:pPr>
        <w:rPr>
          <w:rFonts w:asciiTheme="minorHAnsi" w:hAnsiTheme="minorHAnsi" w:cs="Arial"/>
          <w:b/>
          <w:sz w:val="20"/>
          <w:szCs w:val="20"/>
        </w:rPr>
      </w:pPr>
    </w:p>
    <w:p w:rsidR="00A85984" w:rsidRPr="00F23373" w:rsidRDefault="00A85984" w:rsidP="00A85984">
      <w:pPr>
        <w:jc w:val="center"/>
        <w:rPr>
          <w:rFonts w:asciiTheme="minorHAnsi" w:hAnsiTheme="minorHAnsi" w:cs="Arial"/>
          <w:b/>
        </w:rPr>
      </w:pPr>
      <w:r w:rsidRPr="00F23373">
        <w:rPr>
          <w:rFonts w:asciiTheme="minorHAnsi" w:hAnsiTheme="minorHAnsi" w:cs="Arial"/>
          <w:b/>
        </w:rPr>
        <w:t>Executive Summary</w:t>
      </w:r>
    </w:p>
    <w:p w:rsidR="00A85984" w:rsidRPr="00F23373" w:rsidRDefault="00A85984" w:rsidP="00A85984">
      <w:pPr>
        <w:jc w:val="center"/>
        <w:rPr>
          <w:rFonts w:asciiTheme="minorHAnsi" w:hAnsiTheme="minorHAnsi" w:cs="Arial"/>
          <w:b/>
          <w:sz w:val="20"/>
          <w:szCs w:val="20"/>
        </w:rPr>
      </w:pPr>
    </w:p>
    <w:p w:rsidR="00A85984" w:rsidRPr="00F23373" w:rsidRDefault="004308D1"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Recently,</w:t>
      </w:r>
      <w:r w:rsidR="00A85984" w:rsidRPr="00F23373">
        <w:rPr>
          <w:rFonts w:asciiTheme="minorHAnsi" w:hAnsiTheme="minorHAnsi" w:cs="Arial"/>
          <w:sz w:val="22"/>
          <w:szCs w:val="22"/>
        </w:rPr>
        <w:t xml:space="preserve"> “</w:t>
      </w:r>
      <w:r w:rsidRPr="00F23373">
        <w:rPr>
          <w:rFonts w:asciiTheme="minorHAnsi" w:hAnsiTheme="minorHAnsi" w:cs="Arial"/>
          <w:sz w:val="22"/>
          <w:szCs w:val="22"/>
        </w:rPr>
        <w:t xml:space="preserve">the </w:t>
      </w:r>
      <w:r w:rsidR="00A85984" w:rsidRPr="00F23373">
        <w:rPr>
          <w:rFonts w:asciiTheme="minorHAnsi" w:hAnsiTheme="minorHAnsi" w:cs="Arial"/>
          <w:sz w:val="22"/>
          <w:szCs w:val="22"/>
        </w:rPr>
        <w:t xml:space="preserve">Middle Income Trap” </w:t>
      </w:r>
      <w:r w:rsidRPr="00F23373">
        <w:rPr>
          <w:rFonts w:asciiTheme="minorHAnsi" w:hAnsiTheme="minorHAnsi" w:cs="Arial"/>
          <w:sz w:val="22"/>
          <w:szCs w:val="22"/>
        </w:rPr>
        <w:t>h</w:t>
      </w:r>
      <w:r w:rsidR="00A85984" w:rsidRPr="00F23373">
        <w:rPr>
          <w:rFonts w:asciiTheme="minorHAnsi" w:hAnsiTheme="minorHAnsi" w:cs="Arial"/>
          <w:sz w:val="22"/>
          <w:szCs w:val="22"/>
        </w:rPr>
        <w:t>as</w:t>
      </w:r>
      <w:r w:rsidRPr="00F23373">
        <w:rPr>
          <w:rFonts w:asciiTheme="minorHAnsi" w:hAnsiTheme="minorHAnsi" w:cs="Arial"/>
          <w:sz w:val="22"/>
          <w:szCs w:val="22"/>
        </w:rPr>
        <w:t xml:space="preserve"> become</w:t>
      </w:r>
      <w:r w:rsidR="00A85984" w:rsidRPr="00F23373">
        <w:rPr>
          <w:rFonts w:asciiTheme="minorHAnsi" w:hAnsiTheme="minorHAnsi" w:cs="Arial"/>
          <w:sz w:val="22"/>
          <w:szCs w:val="22"/>
        </w:rPr>
        <w:t xml:space="preserve"> one of the </w:t>
      </w:r>
      <w:r w:rsidRPr="00F23373">
        <w:rPr>
          <w:rFonts w:asciiTheme="minorHAnsi" w:hAnsiTheme="minorHAnsi" w:cs="Arial"/>
          <w:sz w:val="22"/>
          <w:szCs w:val="22"/>
        </w:rPr>
        <w:t xml:space="preserve">mostly </w:t>
      </w:r>
      <w:r w:rsidR="00A85984" w:rsidRPr="00F23373">
        <w:rPr>
          <w:rFonts w:asciiTheme="minorHAnsi" w:hAnsiTheme="minorHAnsi" w:cs="Arial"/>
          <w:sz w:val="22"/>
          <w:szCs w:val="22"/>
        </w:rPr>
        <w:t>debated topics</w:t>
      </w:r>
      <w:r w:rsidRPr="00F23373">
        <w:rPr>
          <w:rFonts w:asciiTheme="minorHAnsi" w:hAnsiTheme="minorHAnsi" w:cs="Arial"/>
          <w:sz w:val="22"/>
          <w:szCs w:val="22"/>
        </w:rPr>
        <w:t xml:space="preserve"> on Turkish Economy</w:t>
      </w:r>
      <w:r w:rsidR="00A85984" w:rsidRPr="00F23373">
        <w:rPr>
          <w:rFonts w:asciiTheme="minorHAnsi" w:hAnsiTheme="minorHAnsi" w:cs="Arial"/>
          <w:sz w:val="22"/>
          <w:szCs w:val="22"/>
        </w:rPr>
        <w:t xml:space="preserve">. In the last </w:t>
      </w:r>
      <w:r w:rsidR="001145E8" w:rsidRPr="00F23373">
        <w:rPr>
          <w:rFonts w:asciiTheme="minorHAnsi" w:hAnsiTheme="minorHAnsi" w:cs="Arial"/>
          <w:sz w:val="22"/>
          <w:szCs w:val="22"/>
        </w:rPr>
        <w:t>decade</w:t>
      </w:r>
      <w:r w:rsidR="00A85984" w:rsidRPr="00F23373">
        <w:rPr>
          <w:rFonts w:asciiTheme="minorHAnsi" w:hAnsiTheme="minorHAnsi" w:cs="Arial"/>
          <w:sz w:val="22"/>
          <w:szCs w:val="22"/>
        </w:rPr>
        <w:t>, per capita incom</w:t>
      </w:r>
      <w:r w:rsidR="00774D54" w:rsidRPr="00F23373">
        <w:rPr>
          <w:rFonts w:asciiTheme="minorHAnsi" w:hAnsiTheme="minorHAnsi" w:cs="Arial"/>
          <w:sz w:val="22"/>
          <w:szCs w:val="22"/>
        </w:rPr>
        <w:t>e increased from $3,000 to $10,5</w:t>
      </w:r>
      <w:r w:rsidR="00A85984" w:rsidRPr="00F23373">
        <w:rPr>
          <w:rFonts w:asciiTheme="minorHAnsi" w:hAnsiTheme="minorHAnsi" w:cs="Arial"/>
          <w:sz w:val="22"/>
          <w:szCs w:val="22"/>
        </w:rPr>
        <w:t>00</w:t>
      </w:r>
      <w:r w:rsidRPr="00F23373">
        <w:rPr>
          <w:rFonts w:asciiTheme="minorHAnsi" w:hAnsiTheme="minorHAnsi" w:cs="Arial"/>
          <w:sz w:val="22"/>
          <w:szCs w:val="22"/>
        </w:rPr>
        <w:t xml:space="preserve"> in Turkey</w:t>
      </w:r>
      <w:r w:rsidR="00A85984" w:rsidRPr="00F23373">
        <w:rPr>
          <w:rFonts w:asciiTheme="minorHAnsi" w:hAnsiTheme="minorHAnsi" w:cs="Arial"/>
          <w:sz w:val="22"/>
          <w:szCs w:val="22"/>
        </w:rPr>
        <w:t>.</w:t>
      </w:r>
      <w:r w:rsidRPr="00F23373">
        <w:rPr>
          <w:rFonts w:asciiTheme="minorHAnsi" w:hAnsiTheme="minorHAnsi" w:cs="Arial"/>
          <w:sz w:val="22"/>
          <w:szCs w:val="22"/>
        </w:rPr>
        <w:t xml:space="preserve"> But the question is,</w:t>
      </w:r>
      <w:r w:rsidR="00A034DE" w:rsidRPr="00F23373">
        <w:rPr>
          <w:rFonts w:asciiTheme="minorHAnsi" w:hAnsiTheme="minorHAnsi" w:cs="Arial"/>
          <w:sz w:val="22"/>
          <w:szCs w:val="22"/>
        </w:rPr>
        <w:t xml:space="preserve"> </w:t>
      </w:r>
      <w:r w:rsidRPr="00F23373">
        <w:rPr>
          <w:rFonts w:asciiTheme="minorHAnsi" w:hAnsiTheme="minorHAnsi" w:cs="Arial"/>
          <w:sz w:val="22"/>
          <w:szCs w:val="22"/>
        </w:rPr>
        <w:t>w</w:t>
      </w:r>
      <w:r w:rsidR="00A85984" w:rsidRPr="00F23373">
        <w:rPr>
          <w:rFonts w:asciiTheme="minorHAnsi" w:hAnsiTheme="minorHAnsi" w:cs="Arial"/>
          <w:sz w:val="22"/>
          <w:szCs w:val="22"/>
        </w:rPr>
        <w:t>ill this striking</w:t>
      </w:r>
      <w:r w:rsidR="001145E8" w:rsidRPr="00F23373">
        <w:rPr>
          <w:rFonts w:asciiTheme="minorHAnsi" w:hAnsiTheme="minorHAnsi" w:cs="Arial"/>
          <w:sz w:val="22"/>
          <w:szCs w:val="22"/>
        </w:rPr>
        <w:t xml:space="preserve"> increase continue in the next decade</w:t>
      </w:r>
      <w:r w:rsidR="00A85984" w:rsidRPr="00F23373">
        <w:rPr>
          <w:rFonts w:asciiTheme="minorHAnsi" w:hAnsiTheme="minorHAnsi" w:cs="Arial"/>
          <w:sz w:val="22"/>
          <w:szCs w:val="22"/>
        </w:rPr>
        <w:t xml:space="preserve">, and lead Turkey to the group of high income countries, or will the increase in per capita income decelerate, and force Turkey to remain in the group of middle income countries? </w:t>
      </w:r>
      <w:r w:rsidRPr="00F23373">
        <w:rPr>
          <w:rFonts w:asciiTheme="minorHAnsi" w:hAnsiTheme="minorHAnsi" w:cs="Arial"/>
          <w:sz w:val="22"/>
          <w:szCs w:val="22"/>
        </w:rPr>
        <w:t>The g</w:t>
      </w:r>
      <w:r w:rsidR="00A85984" w:rsidRPr="00F23373">
        <w:rPr>
          <w:rFonts w:asciiTheme="minorHAnsi" w:hAnsiTheme="minorHAnsi" w:cs="Arial"/>
          <w:sz w:val="22"/>
          <w:szCs w:val="22"/>
        </w:rPr>
        <w:t>overnment</w:t>
      </w:r>
      <w:r w:rsidRPr="00F23373">
        <w:rPr>
          <w:rFonts w:asciiTheme="minorHAnsi" w:hAnsiTheme="minorHAnsi" w:cs="Arial"/>
          <w:sz w:val="22"/>
          <w:szCs w:val="22"/>
        </w:rPr>
        <w:t>,</w:t>
      </w:r>
      <w:r w:rsidR="00A85984" w:rsidRPr="00F23373">
        <w:rPr>
          <w:rFonts w:asciiTheme="minorHAnsi" w:hAnsiTheme="minorHAnsi" w:cs="Arial"/>
          <w:sz w:val="22"/>
          <w:szCs w:val="22"/>
        </w:rPr>
        <w:t xml:space="preserve"> optimistically</w:t>
      </w:r>
      <w:r w:rsidRPr="00F23373">
        <w:rPr>
          <w:rFonts w:asciiTheme="minorHAnsi" w:hAnsiTheme="minorHAnsi" w:cs="Arial"/>
          <w:sz w:val="22"/>
          <w:szCs w:val="22"/>
        </w:rPr>
        <w:t>,</w:t>
      </w:r>
      <w:r w:rsidR="00A85984" w:rsidRPr="00F23373">
        <w:rPr>
          <w:rFonts w:asciiTheme="minorHAnsi" w:hAnsiTheme="minorHAnsi" w:cs="Arial"/>
          <w:sz w:val="22"/>
          <w:szCs w:val="22"/>
        </w:rPr>
        <w:t xml:space="preserve"> predicts that per capita income in Turkey will reach $25,000 in 2023. However, some economists argue that the increase in per capita income will be much slower from now on, and Turkey will get stuck in</w:t>
      </w:r>
      <w:r w:rsidR="002D33B8" w:rsidRPr="00F23373">
        <w:rPr>
          <w:rFonts w:asciiTheme="minorHAnsi" w:hAnsiTheme="minorHAnsi" w:cs="Arial"/>
          <w:sz w:val="22"/>
          <w:szCs w:val="22"/>
        </w:rPr>
        <w:t xml:space="preserve"> the</w:t>
      </w:r>
      <w:r w:rsidR="00A85984" w:rsidRPr="00F23373">
        <w:rPr>
          <w:rFonts w:asciiTheme="minorHAnsi" w:hAnsiTheme="minorHAnsi" w:cs="Arial"/>
          <w:sz w:val="22"/>
          <w:szCs w:val="22"/>
        </w:rPr>
        <w:t xml:space="preserve"> Middle Income Trap. In this research brief, we try to contribute to the discussion by decomposing GDP </w:t>
      </w:r>
      <w:r w:rsidR="00774D54" w:rsidRPr="00F23373">
        <w:rPr>
          <w:rFonts w:asciiTheme="minorHAnsi" w:hAnsiTheme="minorHAnsi" w:cs="Arial"/>
          <w:sz w:val="22"/>
          <w:szCs w:val="22"/>
        </w:rPr>
        <w:t>growth into employment ratio, labor</w:t>
      </w:r>
      <w:r w:rsidR="00A85984" w:rsidRPr="00F23373">
        <w:rPr>
          <w:rFonts w:asciiTheme="minorHAnsi" w:hAnsiTheme="minorHAnsi" w:cs="Arial"/>
          <w:sz w:val="22"/>
          <w:szCs w:val="22"/>
        </w:rPr>
        <w:t xml:space="preserve"> productivity</w:t>
      </w:r>
      <w:r w:rsidR="00774D54" w:rsidRPr="00F23373">
        <w:rPr>
          <w:rFonts w:asciiTheme="minorHAnsi" w:hAnsiTheme="minorHAnsi" w:cs="Arial"/>
          <w:sz w:val="22"/>
          <w:szCs w:val="22"/>
        </w:rPr>
        <w:t xml:space="preserve"> and working age population ratio</w:t>
      </w:r>
      <w:r w:rsidR="00A85984" w:rsidRPr="00F23373">
        <w:rPr>
          <w:rFonts w:asciiTheme="minorHAnsi" w:hAnsiTheme="minorHAnsi" w:cs="Arial"/>
          <w:sz w:val="22"/>
          <w:szCs w:val="22"/>
        </w:rPr>
        <w:t xml:space="preserve"> components</w:t>
      </w:r>
      <w:r w:rsidR="00774D54" w:rsidRPr="00F23373">
        <w:rPr>
          <w:rFonts w:asciiTheme="minorHAnsi" w:hAnsiTheme="minorHAnsi" w:cs="Arial"/>
          <w:sz w:val="22"/>
          <w:szCs w:val="22"/>
        </w:rPr>
        <w:t>.</w:t>
      </w:r>
    </w:p>
    <w:p w:rsidR="00774D54" w:rsidRPr="00F23373" w:rsidRDefault="00774D54" w:rsidP="000C6990">
      <w:pPr>
        <w:spacing w:line="276" w:lineRule="auto"/>
        <w:jc w:val="both"/>
        <w:rPr>
          <w:rFonts w:asciiTheme="minorHAnsi" w:hAnsiTheme="minorHAnsi" w:cs="Arial"/>
          <w:sz w:val="22"/>
          <w:szCs w:val="22"/>
        </w:rPr>
      </w:pPr>
    </w:p>
    <w:p w:rsidR="00C646B4" w:rsidRPr="00F23373" w:rsidRDefault="00A85984"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There are three sources of growth </w:t>
      </w:r>
      <w:r w:rsidR="004A2C0D" w:rsidRPr="00F23373">
        <w:rPr>
          <w:rFonts w:asciiTheme="minorHAnsi" w:hAnsiTheme="minorHAnsi" w:cs="Arial"/>
          <w:sz w:val="22"/>
          <w:szCs w:val="22"/>
        </w:rPr>
        <w:t>considering the</w:t>
      </w:r>
      <w:r w:rsidRPr="00F23373">
        <w:rPr>
          <w:rFonts w:asciiTheme="minorHAnsi" w:hAnsiTheme="minorHAnsi" w:cs="Arial"/>
          <w:sz w:val="22"/>
          <w:szCs w:val="22"/>
        </w:rPr>
        <w:t xml:space="preserve"> factors of production: capital accumulation (in other words the increase in production capacity through investment), the increase in employment, and productivity gains. In the early stages of economic development, capital accumulation and increase</w:t>
      </w:r>
      <w:r w:rsidR="004308D1" w:rsidRPr="00F23373">
        <w:rPr>
          <w:rFonts w:asciiTheme="minorHAnsi" w:hAnsiTheme="minorHAnsi" w:cs="Arial"/>
          <w:sz w:val="22"/>
          <w:szCs w:val="22"/>
        </w:rPr>
        <w:t>s</w:t>
      </w:r>
      <w:r w:rsidRPr="00F23373">
        <w:rPr>
          <w:rFonts w:asciiTheme="minorHAnsi" w:hAnsiTheme="minorHAnsi" w:cs="Arial"/>
          <w:sz w:val="22"/>
          <w:szCs w:val="22"/>
        </w:rPr>
        <w:t xml:space="preserve"> i</w:t>
      </w:r>
      <w:r w:rsidR="004308D1" w:rsidRPr="00F23373">
        <w:rPr>
          <w:rFonts w:asciiTheme="minorHAnsi" w:hAnsiTheme="minorHAnsi" w:cs="Arial"/>
          <w:sz w:val="22"/>
          <w:szCs w:val="22"/>
        </w:rPr>
        <w:t>n employment are main sources for</w:t>
      </w:r>
      <w:r w:rsidRPr="00F23373">
        <w:rPr>
          <w:rFonts w:asciiTheme="minorHAnsi" w:hAnsiTheme="minorHAnsi" w:cs="Arial"/>
          <w:sz w:val="22"/>
          <w:szCs w:val="22"/>
        </w:rPr>
        <w:t xml:space="preserve"> growth. However</w:t>
      </w:r>
      <w:r w:rsidR="004308D1" w:rsidRPr="00F23373">
        <w:rPr>
          <w:rFonts w:asciiTheme="minorHAnsi" w:hAnsiTheme="minorHAnsi" w:cs="Arial"/>
          <w:sz w:val="22"/>
          <w:szCs w:val="22"/>
        </w:rPr>
        <w:t>,</w:t>
      </w:r>
      <w:r w:rsidRPr="00F23373">
        <w:rPr>
          <w:rFonts w:asciiTheme="minorHAnsi" w:hAnsiTheme="minorHAnsi" w:cs="Arial"/>
          <w:sz w:val="22"/>
          <w:szCs w:val="22"/>
        </w:rPr>
        <w:t xml:space="preserve"> when per capita income </w:t>
      </w:r>
      <w:r w:rsidR="004308D1" w:rsidRPr="00F23373">
        <w:rPr>
          <w:rFonts w:asciiTheme="minorHAnsi" w:hAnsiTheme="minorHAnsi" w:cs="Arial"/>
          <w:sz w:val="22"/>
          <w:szCs w:val="22"/>
        </w:rPr>
        <w:t>exceeds</w:t>
      </w:r>
      <w:r w:rsidRPr="00F23373">
        <w:rPr>
          <w:rFonts w:asciiTheme="minorHAnsi" w:hAnsiTheme="minorHAnsi" w:cs="Arial"/>
          <w:sz w:val="22"/>
          <w:szCs w:val="22"/>
        </w:rPr>
        <w:t xml:space="preserve"> $10,000, high productivity gains </w:t>
      </w:r>
      <w:r w:rsidR="004308D1" w:rsidRPr="00F23373">
        <w:rPr>
          <w:rFonts w:asciiTheme="minorHAnsi" w:hAnsiTheme="minorHAnsi" w:cs="Arial"/>
          <w:sz w:val="22"/>
          <w:szCs w:val="22"/>
        </w:rPr>
        <w:t xml:space="preserve">are needed </w:t>
      </w:r>
      <w:r w:rsidRPr="00F23373">
        <w:rPr>
          <w:rFonts w:asciiTheme="minorHAnsi" w:hAnsiTheme="minorHAnsi" w:cs="Arial"/>
          <w:sz w:val="22"/>
          <w:szCs w:val="22"/>
        </w:rPr>
        <w:t xml:space="preserve">to sustain high growth rates. In this stage (Middle Income), the contribution of capital accumulation and </w:t>
      </w:r>
      <w:r w:rsidR="004308D1" w:rsidRPr="00F23373">
        <w:rPr>
          <w:rFonts w:asciiTheme="minorHAnsi" w:hAnsiTheme="minorHAnsi" w:cs="Arial"/>
          <w:sz w:val="22"/>
          <w:szCs w:val="22"/>
        </w:rPr>
        <w:t>labor force</w:t>
      </w:r>
      <w:r w:rsidRPr="00F23373">
        <w:rPr>
          <w:rFonts w:asciiTheme="minorHAnsi" w:hAnsiTheme="minorHAnsi" w:cs="Arial"/>
          <w:sz w:val="22"/>
          <w:szCs w:val="22"/>
        </w:rPr>
        <w:t xml:space="preserve"> decelerate</w:t>
      </w:r>
      <w:r w:rsidR="004308D1" w:rsidRPr="00F23373">
        <w:rPr>
          <w:rFonts w:asciiTheme="minorHAnsi" w:hAnsiTheme="minorHAnsi" w:cs="Arial"/>
          <w:sz w:val="22"/>
          <w:szCs w:val="22"/>
        </w:rPr>
        <w:t xml:space="preserve"> due to diminishing returns</w:t>
      </w:r>
      <w:r w:rsidRPr="00F23373">
        <w:rPr>
          <w:rFonts w:asciiTheme="minorHAnsi" w:hAnsiTheme="minorHAnsi" w:cs="Arial"/>
          <w:sz w:val="22"/>
          <w:szCs w:val="22"/>
        </w:rPr>
        <w:t>. If productivity gains per worker remains low, per capita income growth also slows down. Before the global crisis (2002-2008), Turkey experienced high growth rates due to strong investment spending (high capital accumulation), increase in non-agricultural employment, and large productivity gains. In addition</w:t>
      </w:r>
      <w:r w:rsidR="002D33B8" w:rsidRPr="00F23373">
        <w:rPr>
          <w:rFonts w:asciiTheme="minorHAnsi" w:hAnsiTheme="minorHAnsi" w:cs="Arial"/>
          <w:sz w:val="22"/>
          <w:szCs w:val="22"/>
        </w:rPr>
        <w:t xml:space="preserve"> to</w:t>
      </w:r>
      <w:r w:rsidRPr="00F23373">
        <w:rPr>
          <w:rFonts w:asciiTheme="minorHAnsi" w:hAnsiTheme="minorHAnsi" w:cs="Arial"/>
          <w:sz w:val="22"/>
          <w:szCs w:val="22"/>
        </w:rPr>
        <w:t xml:space="preserve"> these developments, the appreciation of Turkish Lira against USD also </w:t>
      </w:r>
      <w:r w:rsidR="004308D1" w:rsidRPr="00F23373">
        <w:rPr>
          <w:rFonts w:asciiTheme="minorHAnsi" w:hAnsiTheme="minorHAnsi" w:cs="Arial"/>
          <w:sz w:val="22"/>
          <w:szCs w:val="22"/>
        </w:rPr>
        <w:t>helped</w:t>
      </w:r>
      <w:r w:rsidRPr="00F23373">
        <w:rPr>
          <w:rFonts w:asciiTheme="minorHAnsi" w:hAnsiTheme="minorHAnsi" w:cs="Arial"/>
          <w:sz w:val="22"/>
          <w:szCs w:val="22"/>
        </w:rPr>
        <w:t xml:space="preserve"> per capita income to increase quickly.</w:t>
      </w:r>
      <w:r w:rsidR="00774D54" w:rsidRPr="00F23373">
        <w:rPr>
          <w:rFonts w:asciiTheme="minorHAnsi" w:hAnsiTheme="minorHAnsi" w:cs="Arial"/>
          <w:sz w:val="22"/>
          <w:szCs w:val="22"/>
        </w:rPr>
        <w:t xml:space="preserve"> </w:t>
      </w:r>
      <w:r w:rsidR="00C646B4" w:rsidRPr="00F23373">
        <w:rPr>
          <w:rFonts w:asciiTheme="minorHAnsi" w:hAnsiTheme="minorHAnsi" w:cs="Arial"/>
          <w:sz w:val="22"/>
          <w:szCs w:val="22"/>
        </w:rPr>
        <w:t xml:space="preserve">After the crisis until 2012, </w:t>
      </w:r>
      <w:r w:rsidR="001145E8" w:rsidRPr="00F23373">
        <w:rPr>
          <w:rFonts w:asciiTheme="minorHAnsi" w:hAnsiTheme="minorHAnsi" w:cs="Arial"/>
          <w:sz w:val="22"/>
          <w:szCs w:val="22"/>
        </w:rPr>
        <w:t>contributions of the increase in employment ratio and labor productivity gains to high growth were</w:t>
      </w:r>
      <w:r w:rsidR="00C646B4" w:rsidRPr="00F23373">
        <w:rPr>
          <w:rFonts w:asciiTheme="minorHAnsi" w:hAnsiTheme="minorHAnsi" w:cs="Arial"/>
          <w:sz w:val="22"/>
          <w:szCs w:val="22"/>
        </w:rPr>
        <w:t xml:space="preserve"> equal. However, per capita income</w:t>
      </w:r>
      <w:r w:rsidR="00F464EC" w:rsidRPr="00F23373">
        <w:rPr>
          <w:rFonts w:asciiTheme="minorHAnsi" w:hAnsiTheme="minorHAnsi" w:cs="Arial"/>
          <w:sz w:val="22"/>
          <w:szCs w:val="22"/>
        </w:rPr>
        <w:t xml:space="preserve"> growth</w:t>
      </w:r>
      <w:r w:rsidR="00C646B4" w:rsidRPr="00F23373">
        <w:rPr>
          <w:rFonts w:asciiTheme="minorHAnsi" w:hAnsiTheme="minorHAnsi" w:cs="Arial"/>
          <w:sz w:val="22"/>
          <w:szCs w:val="22"/>
        </w:rPr>
        <w:t xml:space="preserve"> declined sharply in the last two years. In the same period, labor productivity first fell and then increased again. In spite of last increases, the contribution of labor productivity to per capita income </w:t>
      </w:r>
      <w:r w:rsidR="00F464EC" w:rsidRPr="00F23373">
        <w:rPr>
          <w:rFonts w:asciiTheme="minorHAnsi" w:hAnsiTheme="minorHAnsi" w:cs="Arial"/>
          <w:sz w:val="22"/>
          <w:szCs w:val="22"/>
        </w:rPr>
        <w:t>growth</w:t>
      </w:r>
      <w:r w:rsidR="00C646B4" w:rsidRPr="00F23373">
        <w:rPr>
          <w:rFonts w:asciiTheme="minorHAnsi" w:hAnsiTheme="minorHAnsi" w:cs="Arial"/>
          <w:sz w:val="22"/>
          <w:szCs w:val="22"/>
        </w:rPr>
        <w:t xml:space="preserve"> was </w:t>
      </w:r>
      <w:r w:rsidR="001145E8" w:rsidRPr="00F23373">
        <w:rPr>
          <w:rFonts w:asciiTheme="minorHAnsi" w:hAnsiTheme="minorHAnsi" w:cs="Arial"/>
          <w:sz w:val="22"/>
          <w:szCs w:val="22"/>
        </w:rPr>
        <w:t>null</w:t>
      </w:r>
      <w:r w:rsidR="00C646B4" w:rsidRPr="00F23373">
        <w:rPr>
          <w:rFonts w:asciiTheme="minorHAnsi" w:hAnsiTheme="minorHAnsi" w:cs="Arial"/>
          <w:sz w:val="22"/>
          <w:szCs w:val="22"/>
        </w:rPr>
        <w:t xml:space="preserve"> in the last two years. If we ignore the limited contribution of </w:t>
      </w:r>
      <w:r w:rsidR="00F464EC" w:rsidRPr="00F23373">
        <w:rPr>
          <w:rFonts w:asciiTheme="minorHAnsi" w:hAnsiTheme="minorHAnsi" w:cs="Arial"/>
          <w:sz w:val="22"/>
          <w:szCs w:val="22"/>
        </w:rPr>
        <w:t xml:space="preserve">the increase </w:t>
      </w:r>
      <w:r w:rsidR="00C646B4" w:rsidRPr="00F23373">
        <w:rPr>
          <w:rFonts w:asciiTheme="minorHAnsi" w:hAnsiTheme="minorHAnsi" w:cs="Arial"/>
          <w:sz w:val="22"/>
          <w:szCs w:val="22"/>
        </w:rPr>
        <w:t xml:space="preserve">in working age population ratio, </w:t>
      </w:r>
      <w:r w:rsidR="00F464EC" w:rsidRPr="00F23373">
        <w:rPr>
          <w:rFonts w:asciiTheme="minorHAnsi" w:hAnsiTheme="minorHAnsi" w:cs="Arial"/>
          <w:sz w:val="22"/>
          <w:szCs w:val="22"/>
        </w:rPr>
        <w:t>the increase in employment</w:t>
      </w:r>
      <w:r w:rsidR="00255929" w:rsidRPr="00F23373">
        <w:rPr>
          <w:rFonts w:asciiTheme="minorHAnsi" w:hAnsiTheme="minorHAnsi" w:cs="Arial"/>
          <w:sz w:val="22"/>
          <w:szCs w:val="22"/>
        </w:rPr>
        <w:t xml:space="preserve"> ratio</w:t>
      </w:r>
      <w:r w:rsidR="00F464EC" w:rsidRPr="00F23373">
        <w:rPr>
          <w:rFonts w:asciiTheme="minorHAnsi" w:hAnsiTheme="minorHAnsi" w:cs="Arial"/>
          <w:sz w:val="22"/>
          <w:szCs w:val="22"/>
        </w:rPr>
        <w:t xml:space="preserve"> </w:t>
      </w:r>
      <w:r w:rsidR="001145E8" w:rsidRPr="00F23373">
        <w:rPr>
          <w:rFonts w:asciiTheme="minorHAnsi" w:hAnsiTheme="minorHAnsi" w:cs="Arial"/>
          <w:sz w:val="22"/>
          <w:szCs w:val="22"/>
        </w:rPr>
        <w:t>has been</w:t>
      </w:r>
      <w:r w:rsidR="00F464EC" w:rsidRPr="00F23373">
        <w:rPr>
          <w:rFonts w:asciiTheme="minorHAnsi" w:hAnsiTheme="minorHAnsi" w:cs="Arial"/>
          <w:sz w:val="22"/>
          <w:szCs w:val="22"/>
        </w:rPr>
        <w:t xml:space="preserve"> the sole positive contributor to per capita growth in the last two years.</w:t>
      </w:r>
    </w:p>
    <w:p w:rsidR="00774D54" w:rsidRPr="00F23373" w:rsidRDefault="00774D54" w:rsidP="000C6990">
      <w:pPr>
        <w:spacing w:line="276" w:lineRule="auto"/>
        <w:jc w:val="both"/>
        <w:rPr>
          <w:rFonts w:asciiTheme="minorHAnsi" w:hAnsiTheme="minorHAnsi" w:cs="Arial"/>
          <w:sz w:val="22"/>
          <w:szCs w:val="22"/>
        </w:rPr>
      </w:pPr>
    </w:p>
    <w:p w:rsidR="0056708A" w:rsidRPr="00F23373" w:rsidRDefault="0056708A"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If economic actors and policy makers can't find a way to increase labor productivity in the coming </w:t>
      </w:r>
      <w:r w:rsidR="00BA48C4" w:rsidRPr="00F23373">
        <w:rPr>
          <w:rFonts w:asciiTheme="minorHAnsi" w:hAnsiTheme="minorHAnsi" w:cs="Arial"/>
          <w:sz w:val="22"/>
          <w:szCs w:val="22"/>
        </w:rPr>
        <w:t>years</w:t>
      </w:r>
      <w:r w:rsidRPr="00F23373">
        <w:rPr>
          <w:rFonts w:asciiTheme="minorHAnsi" w:hAnsiTheme="minorHAnsi" w:cs="Arial"/>
          <w:sz w:val="22"/>
          <w:szCs w:val="22"/>
        </w:rPr>
        <w:t xml:space="preserve">, per capita income growth will remain low. This means that it could take a very long time </w:t>
      </w:r>
      <w:r w:rsidR="00BA48C4" w:rsidRPr="00F23373">
        <w:rPr>
          <w:rFonts w:asciiTheme="minorHAnsi" w:hAnsiTheme="minorHAnsi" w:cs="Arial"/>
          <w:sz w:val="22"/>
          <w:szCs w:val="22"/>
        </w:rPr>
        <w:t xml:space="preserve">for Turkey </w:t>
      </w:r>
      <w:r w:rsidRPr="00F23373">
        <w:rPr>
          <w:rFonts w:asciiTheme="minorHAnsi" w:hAnsiTheme="minorHAnsi" w:cs="Arial"/>
          <w:sz w:val="22"/>
          <w:szCs w:val="22"/>
        </w:rPr>
        <w:t>to escape from</w:t>
      </w:r>
      <w:r w:rsidR="00255929" w:rsidRPr="00F23373">
        <w:rPr>
          <w:rFonts w:asciiTheme="minorHAnsi" w:hAnsiTheme="minorHAnsi" w:cs="Arial"/>
          <w:sz w:val="22"/>
          <w:szCs w:val="22"/>
        </w:rPr>
        <w:t xml:space="preserve"> the</w:t>
      </w:r>
      <w:r w:rsidRPr="00F23373">
        <w:rPr>
          <w:rFonts w:asciiTheme="minorHAnsi" w:hAnsiTheme="minorHAnsi" w:cs="Arial"/>
          <w:sz w:val="22"/>
          <w:szCs w:val="22"/>
        </w:rPr>
        <w:t xml:space="preserve"> middle income trap.</w:t>
      </w:r>
    </w:p>
    <w:p w:rsidR="00A85984" w:rsidRPr="00F23373" w:rsidRDefault="00A85984" w:rsidP="00A85984">
      <w:pPr>
        <w:jc w:val="center"/>
        <w:rPr>
          <w:rFonts w:asciiTheme="minorHAnsi" w:hAnsiTheme="minorHAnsi" w:cs="Arial"/>
          <w:b/>
        </w:rPr>
      </w:pPr>
    </w:p>
    <w:p w:rsidR="00A85984" w:rsidRPr="00F23373" w:rsidRDefault="009301D3" w:rsidP="00A85984">
      <w:pPr>
        <w:rPr>
          <w:rFonts w:asciiTheme="minorHAnsi" w:hAnsiTheme="minorHAnsi" w:cs="Arial"/>
          <w:b/>
        </w:rPr>
      </w:pPr>
      <w:r w:rsidRPr="00F23373">
        <w:rPr>
          <w:rFonts w:asciiTheme="minorHAnsi" w:hAnsiTheme="minorHAnsi" w:cs="Arial"/>
          <w:b/>
        </w:rPr>
        <w:t>There is no exit from</w:t>
      </w:r>
      <w:r w:rsidR="005872B5" w:rsidRPr="00F23373">
        <w:rPr>
          <w:rFonts w:asciiTheme="minorHAnsi" w:hAnsiTheme="minorHAnsi" w:cs="Arial"/>
          <w:b/>
        </w:rPr>
        <w:t xml:space="preserve"> the</w:t>
      </w:r>
      <w:r w:rsidRPr="00F23373">
        <w:rPr>
          <w:rFonts w:asciiTheme="minorHAnsi" w:hAnsiTheme="minorHAnsi" w:cs="Arial"/>
          <w:b/>
        </w:rPr>
        <w:t xml:space="preserve"> middle income trap on the horizon</w:t>
      </w:r>
    </w:p>
    <w:p w:rsidR="00A85984" w:rsidRPr="00F23373" w:rsidRDefault="00A85984" w:rsidP="00A85984">
      <w:pPr>
        <w:rPr>
          <w:rFonts w:asciiTheme="minorHAnsi" w:hAnsiTheme="minorHAnsi" w:cs="Arial"/>
          <w:b/>
          <w:sz w:val="20"/>
          <w:szCs w:val="20"/>
        </w:rPr>
      </w:pPr>
    </w:p>
    <w:p w:rsidR="005B36B5" w:rsidRPr="00F23373" w:rsidRDefault="009301D3"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In the last year, Betam wrote a research brief titled "Turkey is on the brink of middle income trap" (RB 13/154)</w:t>
      </w:r>
      <w:r w:rsidR="005A16A2" w:rsidRPr="00F23373">
        <w:rPr>
          <w:rFonts w:asciiTheme="minorHAnsi" w:hAnsiTheme="minorHAnsi" w:cs="Arial"/>
          <w:sz w:val="22"/>
          <w:szCs w:val="22"/>
        </w:rPr>
        <w:t>.</w:t>
      </w:r>
      <w:r w:rsidRPr="00F23373">
        <w:rPr>
          <w:rStyle w:val="FootnoteReference"/>
          <w:rFonts w:asciiTheme="minorHAnsi" w:hAnsiTheme="minorHAnsi" w:cs="Arial"/>
          <w:sz w:val="22"/>
          <w:szCs w:val="22"/>
        </w:rPr>
        <w:footnoteReference w:id="3"/>
      </w:r>
      <w:r w:rsidRPr="00F23373">
        <w:rPr>
          <w:rFonts w:asciiTheme="minorHAnsi" w:hAnsiTheme="minorHAnsi" w:cs="Arial"/>
          <w:sz w:val="22"/>
          <w:szCs w:val="22"/>
        </w:rPr>
        <w:t xml:space="preserve"> In this research note we </w:t>
      </w:r>
      <w:r w:rsidR="005A16A2" w:rsidRPr="00F23373">
        <w:rPr>
          <w:rFonts w:asciiTheme="minorHAnsi" w:hAnsiTheme="minorHAnsi" w:cs="Arial"/>
          <w:sz w:val="22"/>
          <w:szCs w:val="22"/>
        </w:rPr>
        <w:t xml:space="preserve">have </w:t>
      </w:r>
      <w:r w:rsidRPr="00F23373">
        <w:rPr>
          <w:rFonts w:asciiTheme="minorHAnsi" w:hAnsiTheme="minorHAnsi" w:cs="Arial"/>
          <w:sz w:val="22"/>
          <w:szCs w:val="22"/>
        </w:rPr>
        <w:t>analyze</w:t>
      </w:r>
      <w:r w:rsidR="005A16A2" w:rsidRPr="00F23373">
        <w:rPr>
          <w:rFonts w:asciiTheme="minorHAnsi" w:hAnsiTheme="minorHAnsi" w:cs="Arial"/>
          <w:sz w:val="22"/>
          <w:szCs w:val="22"/>
        </w:rPr>
        <w:t>d</w:t>
      </w:r>
      <w:r w:rsidRPr="00F23373">
        <w:rPr>
          <w:rFonts w:asciiTheme="minorHAnsi" w:hAnsiTheme="minorHAnsi" w:cs="Arial"/>
          <w:sz w:val="22"/>
          <w:szCs w:val="22"/>
        </w:rPr>
        <w:t xml:space="preserve"> "Middle Income Trap", one of the most hotly debated topics recently.</w:t>
      </w:r>
      <w:r w:rsidRPr="00F23373">
        <w:rPr>
          <w:rStyle w:val="FootnoteReference"/>
          <w:rFonts w:asciiTheme="minorHAnsi" w:hAnsiTheme="minorHAnsi" w:cs="Arial"/>
          <w:sz w:val="22"/>
          <w:szCs w:val="22"/>
        </w:rPr>
        <w:footnoteReference w:id="4"/>
      </w:r>
      <w:r w:rsidRPr="00F23373">
        <w:rPr>
          <w:rFonts w:asciiTheme="minorHAnsi" w:hAnsiTheme="minorHAnsi" w:cs="Arial"/>
          <w:sz w:val="22"/>
          <w:szCs w:val="22"/>
        </w:rPr>
        <w:t xml:space="preserve"> </w:t>
      </w:r>
      <w:r w:rsidR="00A85984" w:rsidRPr="00F23373">
        <w:rPr>
          <w:rFonts w:asciiTheme="minorHAnsi" w:hAnsiTheme="minorHAnsi" w:cs="Arial"/>
          <w:sz w:val="22"/>
          <w:szCs w:val="22"/>
        </w:rPr>
        <w:t>From 2002 to 2012, per capita incom</w:t>
      </w:r>
      <w:r w:rsidR="00BB34CA" w:rsidRPr="00F23373">
        <w:rPr>
          <w:rFonts w:asciiTheme="minorHAnsi" w:hAnsiTheme="minorHAnsi" w:cs="Arial"/>
          <w:sz w:val="22"/>
          <w:szCs w:val="22"/>
        </w:rPr>
        <w:t>e increased from $3,000 to $10,5</w:t>
      </w:r>
      <w:r w:rsidR="00A85984" w:rsidRPr="00F23373">
        <w:rPr>
          <w:rFonts w:asciiTheme="minorHAnsi" w:hAnsiTheme="minorHAnsi" w:cs="Arial"/>
          <w:sz w:val="22"/>
          <w:szCs w:val="22"/>
        </w:rPr>
        <w:t>00 in Turkey. There are two factors behind th</w:t>
      </w:r>
      <w:r w:rsidR="00A17AE7" w:rsidRPr="00F23373">
        <w:rPr>
          <w:rFonts w:asciiTheme="minorHAnsi" w:hAnsiTheme="minorHAnsi" w:cs="Arial"/>
          <w:sz w:val="22"/>
          <w:szCs w:val="22"/>
        </w:rPr>
        <w:t>e</w:t>
      </w:r>
      <w:r w:rsidR="00A85984" w:rsidRPr="00F23373">
        <w:rPr>
          <w:rFonts w:asciiTheme="minorHAnsi" w:hAnsiTheme="minorHAnsi" w:cs="Arial"/>
          <w:sz w:val="22"/>
          <w:szCs w:val="22"/>
        </w:rPr>
        <w:t xml:space="preserve"> striking increase in per capita income</w:t>
      </w:r>
      <w:r w:rsidR="00A17AE7" w:rsidRPr="00F23373">
        <w:rPr>
          <w:rFonts w:asciiTheme="minorHAnsi" w:hAnsiTheme="minorHAnsi" w:cs="Arial"/>
          <w:sz w:val="22"/>
          <w:szCs w:val="22"/>
        </w:rPr>
        <w:t xml:space="preserve"> in recent years</w:t>
      </w:r>
      <w:r w:rsidR="00A85984" w:rsidRPr="00F23373">
        <w:rPr>
          <w:rFonts w:asciiTheme="minorHAnsi" w:hAnsiTheme="minorHAnsi" w:cs="Arial"/>
          <w:sz w:val="22"/>
          <w:szCs w:val="22"/>
        </w:rPr>
        <w:t xml:space="preserve">. </w:t>
      </w:r>
      <w:r w:rsidR="00A17AE7" w:rsidRPr="00F23373">
        <w:rPr>
          <w:rFonts w:asciiTheme="minorHAnsi" w:hAnsiTheme="minorHAnsi" w:cs="Arial"/>
          <w:sz w:val="22"/>
          <w:szCs w:val="22"/>
        </w:rPr>
        <w:t>The f</w:t>
      </w:r>
      <w:r w:rsidR="00A85984" w:rsidRPr="00F23373">
        <w:rPr>
          <w:rFonts w:asciiTheme="minorHAnsi" w:hAnsiTheme="minorHAnsi" w:cs="Arial"/>
          <w:sz w:val="22"/>
          <w:szCs w:val="22"/>
        </w:rPr>
        <w:t xml:space="preserve">irst factor is </w:t>
      </w:r>
      <w:r w:rsidR="00A17AE7" w:rsidRPr="00F23373">
        <w:rPr>
          <w:rFonts w:asciiTheme="minorHAnsi" w:hAnsiTheme="minorHAnsi" w:cs="Arial"/>
          <w:sz w:val="22"/>
          <w:szCs w:val="22"/>
        </w:rPr>
        <w:t xml:space="preserve">that economic </w:t>
      </w:r>
      <w:r w:rsidR="00A85984" w:rsidRPr="00F23373">
        <w:rPr>
          <w:rFonts w:asciiTheme="minorHAnsi" w:hAnsiTheme="minorHAnsi" w:cs="Arial"/>
          <w:sz w:val="22"/>
          <w:szCs w:val="22"/>
        </w:rPr>
        <w:t xml:space="preserve">growth </w:t>
      </w:r>
      <w:r w:rsidR="00A17AE7" w:rsidRPr="00F23373">
        <w:rPr>
          <w:rFonts w:asciiTheme="minorHAnsi" w:hAnsiTheme="minorHAnsi" w:cs="Arial"/>
          <w:sz w:val="22"/>
          <w:szCs w:val="22"/>
        </w:rPr>
        <w:t>was higher in these years, compared to</w:t>
      </w:r>
      <w:r w:rsidR="00A85984" w:rsidRPr="00F23373">
        <w:rPr>
          <w:rFonts w:asciiTheme="minorHAnsi" w:hAnsiTheme="minorHAnsi" w:cs="Arial"/>
          <w:sz w:val="22"/>
          <w:szCs w:val="22"/>
        </w:rPr>
        <w:t xml:space="preserve"> Turkey’s long run trend. In the last decade, real GDP increased by </w:t>
      </w:r>
      <w:r w:rsidR="00A17AE7" w:rsidRPr="00F23373">
        <w:rPr>
          <w:rFonts w:asciiTheme="minorHAnsi" w:hAnsiTheme="minorHAnsi" w:cs="Arial"/>
          <w:sz w:val="22"/>
          <w:szCs w:val="22"/>
        </w:rPr>
        <w:t xml:space="preserve">about </w:t>
      </w:r>
      <w:r w:rsidR="00A85984" w:rsidRPr="00F23373">
        <w:rPr>
          <w:rFonts w:asciiTheme="minorHAnsi" w:hAnsiTheme="minorHAnsi" w:cs="Arial"/>
          <w:sz w:val="22"/>
          <w:szCs w:val="22"/>
        </w:rPr>
        <w:t>6 percent</w:t>
      </w:r>
      <w:r w:rsidR="00A17AE7" w:rsidRPr="00F23373">
        <w:rPr>
          <w:rFonts w:asciiTheme="minorHAnsi" w:hAnsiTheme="minorHAnsi" w:cs="Arial"/>
          <w:sz w:val="22"/>
          <w:szCs w:val="22"/>
        </w:rPr>
        <w:t xml:space="preserve"> per year on average</w:t>
      </w:r>
      <w:r w:rsidR="00A85984" w:rsidRPr="00F23373">
        <w:rPr>
          <w:rFonts w:asciiTheme="minorHAnsi" w:hAnsiTheme="minorHAnsi" w:cs="Arial"/>
          <w:sz w:val="22"/>
          <w:szCs w:val="22"/>
        </w:rPr>
        <w:t xml:space="preserve">. </w:t>
      </w:r>
      <w:r w:rsidR="00F26D88" w:rsidRPr="00F23373">
        <w:rPr>
          <w:rFonts w:asciiTheme="minorHAnsi" w:hAnsiTheme="minorHAnsi" w:cs="Arial"/>
          <w:sz w:val="22"/>
          <w:szCs w:val="22"/>
        </w:rPr>
        <w:t>The s</w:t>
      </w:r>
      <w:r w:rsidR="00A85984" w:rsidRPr="00F23373">
        <w:rPr>
          <w:rFonts w:asciiTheme="minorHAnsi" w:hAnsiTheme="minorHAnsi" w:cs="Arial"/>
          <w:sz w:val="22"/>
          <w:szCs w:val="22"/>
        </w:rPr>
        <w:t xml:space="preserve">econd factor is the </w:t>
      </w:r>
      <w:r w:rsidR="00F26D88" w:rsidRPr="00F23373">
        <w:rPr>
          <w:rFonts w:asciiTheme="minorHAnsi" w:hAnsiTheme="minorHAnsi" w:cs="Arial"/>
          <w:sz w:val="22"/>
          <w:szCs w:val="22"/>
        </w:rPr>
        <w:t>large</w:t>
      </w:r>
      <w:r w:rsidR="00A85984" w:rsidRPr="00F23373">
        <w:rPr>
          <w:rFonts w:asciiTheme="minorHAnsi" w:hAnsiTheme="minorHAnsi" w:cs="Arial"/>
          <w:sz w:val="22"/>
          <w:szCs w:val="22"/>
        </w:rPr>
        <w:t xml:space="preserve"> appreciation of Turkish Lira against </w:t>
      </w:r>
      <w:r w:rsidR="00F26D88" w:rsidRPr="00F23373">
        <w:rPr>
          <w:rFonts w:asciiTheme="minorHAnsi" w:hAnsiTheme="minorHAnsi" w:cs="Arial"/>
          <w:sz w:val="22"/>
          <w:szCs w:val="22"/>
        </w:rPr>
        <w:t xml:space="preserve">the </w:t>
      </w:r>
      <w:r w:rsidR="00A85984" w:rsidRPr="00F23373">
        <w:rPr>
          <w:rFonts w:asciiTheme="minorHAnsi" w:hAnsiTheme="minorHAnsi" w:cs="Arial"/>
          <w:sz w:val="22"/>
          <w:szCs w:val="22"/>
        </w:rPr>
        <w:t xml:space="preserve">USD. Ultimately, Turkey joined </w:t>
      </w:r>
      <w:r w:rsidR="00F26D88" w:rsidRPr="00F23373">
        <w:rPr>
          <w:rFonts w:asciiTheme="minorHAnsi" w:hAnsiTheme="minorHAnsi" w:cs="Arial"/>
          <w:sz w:val="22"/>
          <w:szCs w:val="22"/>
        </w:rPr>
        <w:t xml:space="preserve">the </w:t>
      </w:r>
      <w:r w:rsidR="00A85984" w:rsidRPr="00F23373">
        <w:rPr>
          <w:rFonts w:asciiTheme="minorHAnsi" w:hAnsiTheme="minorHAnsi" w:cs="Arial"/>
          <w:sz w:val="22"/>
          <w:szCs w:val="22"/>
        </w:rPr>
        <w:t xml:space="preserve">middle income countries group </w:t>
      </w:r>
      <w:r w:rsidR="004A2C0D" w:rsidRPr="00F23373">
        <w:rPr>
          <w:rFonts w:asciiTheme="minorHAnsi" w:hAnsiTheme="minorHAnsi" w:cs="Arial"/>
          <w:sz w:val="22"/>
          <w:szCs w:val="22"/>
        </w:rPr>
        <w:t xml:space="preserve">considering </w:t>
      </w:r>
      <w:r w:rsidR="00F26D88" w:rsidRPr="00F23373">
        <w:rPr>
          <w:rFonts w:asciiTheme="minorHAnsi" w:hAnsiTheme="minorHAnsi" w:cs="Arial"/>
          <w:sz w:val="22"/>
          <w:szCs w:val="22"/>
        </w:rPr>
        <w:t>its</w:t>
      </w:r>
      <w:r w:rsidR="0042287E" w:rsidRPr="00F23373">
        <w:rPr>
          <w:rFonts w:asciiTheme="minorHAnsi" w:hAnsiTheme="minorHAnsi" w:cs="Arial"/>
          <w:sz w:val="22"/>
          <w:szCs w:val="22"/>
        </w:rPr>
        <w:t xml:space="preserve"> GDP per c</w:t>
      </w:r>
      <w:r w:rsidR="00A85984" w:rsidRPr="00F23373">
        <w:rPr>
          <w:rFonts w:asciiTheme="minorHAnsi" w:hAnsiTheme="minorHAnsi" w:cs="Arial"/>
          <w:sz w:val="22"/>
          <w:szCs w:val="22"/>
        </w:rPr>
        <w:t xml:space="preserve">apita </w:t>
      </w:r>
      <w:r w:rsidR="004A2C0D" w:rsidRPr="00F23373">
        <w:rPr>
          <w:rFonts w:asciiTheme="minorHAnsi" w:hAnsiTheme="minorHAnsi" w:cs="Arial"/>
          <w:sz w:val="22"/>
          <w:szCs w:val="22"/>
        </w:rPr>
        <w:t>in terms of current</w:t>
      </w:r>
      <w:r w:rsidR="00A85984" w:rsidRPr="00F23373">
        <w:rPr>
          <w:rFonts w:asciiTheme="minorHAnsi" w:hAnsiTheme="minorHAnsi" w:cs="Arial"/>
          <w:sz w:val="22"/>
          <w:szCs w:val="22"/>
        </w:rPr>
        <w:t xml:space="preserve"> USD.</w:t>
      </w:r>
      <w:r w:rsidR="00CD43A2" w:rsidRPr="00F23373">
        <w:rPr>
          <w:rFonts w:asciiTheme="minorHAnsi" w:hAnsiTheme="minorHAnsi" w:cs="Arial"/>
          <w:sz w:val="22"/>
          <w:szCs w:val="22"/>
        </w:rPr>
        <w:t xml:space="preserve"> </w:t>
      </w:r>
      <w:r w:rsidR="006A4440" w:rsidRPr="00F23373">
        <w:rPr>
          <w:rFonts w:asciiTheme="minorHAnsi" w:hAnsiTheme="minorHAnsi" w:cs="Arial"/>
          <w:sz w:val="22"/>
          <w:szCs w:val="22"/>
        </w:rPr>
        <w:t>Hence</w:t>
      </w:r>
      <w:r w:rsidR="00A85984" w:rsidRPr="00F23373">
        <w:rPr>
          <w:rFonts w:asciiTheme="minorHAnsi" w:hAnsiTheme="minorHAnsi" w:cs="Arial"/>
          <w:sz w:val="22"/>
          <w:szCs w:val="22"/>
        </w:rPr>
        <w:t xml:space="preserve">, </w:t>
      </w:r>
      <w:r w:rsidR="006A4440" w:rsidRPr="00F23373">
        <w:rPr>
          <w:rFonts w:asciiTheme="minorHAnsi" w:hAnsiTheme="minorHAnsi" w:cs="Arial"/>
          <w:sz w:val="22"/>
          <w:szCs w:val="22"/>
        </w:rPr>
        <w:t xml:space="preserve">the </w:t>
      </w:r>
      <w:r w:rsidR="00A85984" w:rsidRPr="00F23373">
        <w:rPr>
          <w:rFonts w:asciiTheme="minorHAnsi" w:hAnsiTheme="minorHAnsi" w:cs="Arial"/>
          <w:sz w:val="22"/>
          <w:szCs w:val="22"/>
        </w:rPr>
        <w:t>“Middle Income Trap” bec</w:t>
      </w:r>
      <w:r w:rsidR="006A4440" w:rsidRPr="00F23373">
        <w:rPr>
          <w:rFonts w:asciiTheme="minorHAnsi" w:hAnsiTheme="minorHAnsi" w:cs="Arial"/>
          <w:sz w:val="22"/>
          <w:szCs w:val="22"/>
        </w:rPr>
        <w:t>ame</w:t>
      </w:r>
      <w:r w:rsidR="00A85984" w:rsidRPr="00F23373">
        <w:rPr>
          <w:rFonts w:asciiTheme="minorHAnsi" w:hAnsiTheme="minorHAnsi" w:cs="Arial"/>
          <w:sz w:val="22"/>
          <w:szCs w:val="22"/>
        </w:rPr>
        <w:t xml:space="preserve"> a </w:t>
      </w:r>
      <w:r w:rsidR="006A4440" w:rsidRPr="00F23373">
        <w:rPr>
          <w:rFonts w:asciiTheme="minorHAnsi" w:hAnsiTheme="minorHAnsi" w:cs="Arial"/>
          <w:sz w:val="22"/>
          <w:szCs w:val="22"/>
        </w:rPr>
        <w:t xml:space="preserve">widely </w:t>
      </w:r>
      <w:r w:rsidR="00A85984" w:rsidRPr="00F23373">
        <w:rPr>
          <w:rFonts w:asciiTheme="minorHAnsi" w:hAnsiTheme="minorHAnsi" w:cs="Arial"/>
          <w:sz w:val="22"/>
          <w:szCs w:val="22"/>
        </w:rPr>
        <w:t>discuss</w:t>
      </w:r>
      <w:r w:rsidR="006A4440" w:rsidRPr="00F23373">
        <w:rPr>
          <w:rFonts w:asciiTheme="minorHAnsi" w:hAnsiTheme="minorHAnsi" w:cs="Arial"/>
          <w:sz w:val="22"/>
          <w:szCs w:val="22"/>
        </w:rPr>
        <w:t>ed</w:t>
      </w:r>
      <w:r w:rsidR="00A85984" w:rsidRPr="00F23373">
        <w:rPr>
          <w:rFonts w:asciiTheme="minorHAnsi" w:hAnsiTheme="minorHAnsi" w:cs="Arial"/>
          <w:sz w:val="22"/>
          <w:szCs w:val="22"/>
        </w:rPr>
        <w:t xml:space="preserve"> topic in Turkey.</w:t>
      </w:r>
    </w:p>
    <w:p w:rsidR="005B36B5" w:rsidRPr="00F23373" w:rsidRDefault="005B36B5" w:rsidP="000C6990">
      <w:pPr>
        <w:spacing w:line="276" w:lineRule="auto"/>
        <w:jc w:val="both"/>
        <w:rPr>
          <w:rFonts w:asciiTheme="minorHAnsi" w:hAnsiTheme="minorHAnsi" w:cs="Arial"/>
          <w:sz w:val="22"/>
          <w:szCs w:val="22"/>
          <w:highlight w:val="yellow"/>
        </w:rPr>
      </w:pPr>
    </w:p>
    <w:p w:rsidR="00A85984" w:rsidRPr="00F23373" w:rsidRDefault="005B36B5"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In this regard, our answer to the question of "</w:t>
      </w:r>
      <w:r w:rsidR="00D63D84" w:rsidRPr="00F23373">
        <w:rPr>
          <w:rFonts w:asciiTheme="minorHAnsi" w:hAnsiTheme="minorHAnsi" w:cs="Arial"/>
          <w:sz w:val="22"/>
          <w:szCs w:val="22"/>
        </w:rPr>
        <w:t>w</w:t>
      </w:r>
      <w:r w:rsidRPr="00F23373">
        <w:rPr>
          <w:rFonts w:asciiTheme="minorHAnsi" w:hAnsiTheme="minorHAnsi" w:cs="Arial"/>
          <w:sz w:val="22"/>
          <w:szCs w:val="22"/>
        </w:rPr>
        <w:t xml:space="preserve">ill this increase continue or will Turkey get stuck in the group of middle income countries?" </w:t>
      </w:r>
      <w:r w:rsidR="00D63D84" w:rsidRPr="00F23373">
        <w:rPr>
          <w:rFonts w:asciiTheme="minorHAnsi" w:hAnsiTheme="minorHAnsi" w:cs="Arial"/>
          <w:sz w:val="22"/>
          <w:szCs w:val="22"/>
        </w:rPr>
        <w:t>was</w:t>
      </w:r>
      <w:r w:rsidRPr="00F23373">
        <w:rPr>
          <w:rFonts w:asciiTheme="minorHAnsi" w:hAnsiTheme="minorHAnsi" w:cs="Arial"/>
          <w:sz w:val="22"/>
          <w:szCs w:val="22"/>
        </w:rPr>
        <w:t xml:space="preserve"> that Turkey entered the middle income trap. A year passed since our last note about th</w:t>
      </w:r>
      <w:r w:rsidR="00D63D84" w:rsidRPr="00F23373">
        <w:rPr>
          <w:rFonts w:asciiTheme="minorHAnsi" w:hAnsiTheme="minorHAnsi" w:cs="Arial"/>
          <w:sz w:val="22"/>
          <w:szCs w:val="22"/>
        </w:rPr>
        <w:t>is issue</w:t>
      </w:r>
      <w:r w:rsidRPr="00F23373">
        <w:rPr>
          <w:rFonts w:asciiTheme="minorHAnsi" w:hAnsiTheme="minorHAnsi" w:cs="Arial"/>
          <w:sz w:val="22"/>
          <w:szCs w:val="22"/>
        </w:rPr>
        <w:t xml:space="preserve">. GDP per capita in terms of current USD didn't increase significantly in 2013. This stagnation is not surprising because Turkish Lira depreciated </w:t>
      </w:r>
      <w:r w:rsidR="00D63D84" w:rsidRPr="00F23373">
        <w:rPr>
          <w:rFonts w:asciiTheme="minorHAnsi" w:hAnsiTheme="minorHAnsi" w:cs="Arial"/>
          <w:sz w:val="22"/>
          <w:szCs w:val="22"/>
        </w:rPr>
        <w:t>almost 1</w:t>
      </w:r>
      <w:r w:rsidRPr="00F23373">
        <w:rPr>
          <w:rFonts w:asciiTheme="minorHAnsi" w:hAnsiTheme="minorHAnsi" w:cs="Arial"/>
          <w:sz w:val="22"/>
          <w:szCs w:val="22"/>
        </w:rPr>
        <w:t xml:space="preserve">0 percent while GDP increased by 4 percent. Moreover, we </w:t>
      </w:r>
      <w:r w:rsidR="00D63D84" w:rsidRPr="00F23373">
        <w:rPr>
          <w:rFonts w:asciiTheme="minorHAnsi" w:hAnsiTheme="minorHAnsi" w:cs="Arial"/>
          <w:sz w:val="22"/>
          <w:szCs w:val="22"/>
        </w:rPr>
        <w:t>asserted that</w:t>
      </w:r>
      <w:r w:rsidR="00427251" w:rsidRPr="00F23373">
        <w:rPr>
          <w:rFonts w:asciiTheme="minorHAnsi" w:hAnsiTheme="minorHAnsi" w:cs="Arial"/>
          <w:sz w:val="22"/>
          <w:szCs w:val="22"/>
        </w:rPr>
        <w:t xml:space="preserve"> labor productivity </w:t>
      </w:r>
      <w:r w:rsidR="00D63D84" w:rsidRPr="00F23373">
        <w:rPr>
          <w:rFonts w:asciiTheme="minorHAnsi" w:hAnsiTheme="minorHAnsi" w:cs="Arial"/>
          <w:sz w:val="22"/>
          <w:szCs w:val="22"/>
        </w:rPr>
        <w:t>did not</w:t>
      </w:r>
      <w:r w:rsidRPr="00F23373">
        <w:rPr>
          <w:rFonts w:asciiTheme="minorHAnsi" w:hAnsiTheme="minorHAnsi" w:cs="Arial"/>
          <w:sz w:val="22"/>
          <w:szCs w:val="22"/>
        </w:rPr>
        <w:t xml:space="preserve"> contribute to the growth </w:t>
      </w:r>
      <w:r w:rsidR="00D63D84" w:rsidRPr="00F23373">
        <w:rPr>
          <w:rFonts w:asciiTheme="minorHAnsi" w:hAnsiTheme="minorHAnsi" w:cs="Arial"/>
          <w:sz w:val="22"/>
          <w:szCs w:val="22"/>
        </w:rPr>
        <w:t>while the low growth has been</w:t>
      </w:r>
      <w:r w:rsidR="00C72252" w:rsidRPr="00F23373">
        <w:rPr>
          <w:rFonts w:asciiTheme="minorHAnsi" w:hAnsiTheme="minorHAnsi" w:cs="Arial"/>
          <w:sz w:val="22"/>
          <w:szCs w:val="22"/>
        </w:rPr>
        <w:t xml:space="preserve"> resulted </w:t>
      </w:r>
      <w:r w:rsidR="00D63D84" w:rsidRPr="00F23373">
        <w:rPr>
          <w:rFonts w:asciiTheme="minorHAnsi" w:hAnsiTheme="minorHAnsi" w:cs="Arial"/>
          <w:sz w:val="22"/>
          <w:szCs w:val="22"/>
        </w:rPr>
        <w:t xml:space="preserve">mainly </w:t>
      </w:r>
      <w:r w:rsidR="00C72252" w:rsidRPr="00F23373">
        <w:rPr>
          <w:rFonts w:asciiTheme="minorHAnsi" w:hAnsiTheme="minorHAnsi" w:cs="Arial"/>
          <w:sz w:val="22"/>
          <w:szCs w:val="22"/>
        </w:rPr>
        <w:t xml:space="preserve">from </w:t>
      </w:r>
      <w:r w:rsidR="00E35426" w:rsidRPr="00F23373">
        <w:rPr>
          <w:rFonts w:asciiTheme="minorHAnsi" w:hAnsiTheme="minorHAnsi" w:cs="Arial"/>
          <w:sz w:val="22"/>
          <w:szCs w:val="22"/>
        </w:rPr>
        <w:t>the increase</w:t>
      </w:r>
      <w:r w:rsidR="00C72252" w:rsidRPr="00F23373">
        <w:rPr>
          <w:rFonts w:asciiTheme="minorHAnsi" w:hAnsiTheme="minorHAnsi" w:cs="Arial"/>
          <w:sz w:val="22"/>
          <w:szCs w:val="22"/>
        </w:rPr>
        <w:t xml:space="preserve"> in employment</w:t>
      </w:r>
      <w:r w:rsidR="00E35426" w:rsidRPr="00F23373">
        <w:rPr>
          <w:rFonts w:asciiTheme="minorHAnsi" w:hAnsiTheme="minorHAnsi" w:cs="Arial"/>
          <w:sz w:val="22"/>
          <w:szCs w:val="22"/>
        </w:rPr>
        <w:t xml:space="preserve"> ratio</w:t>
      </w:r>
      <w:r w:rsidR="00C72252" w:rsidRPr="00F23373">
        <w:rPr>
          <w:rFonts w:asciiTheme="minorHAnsi" w:hAnsiTheme="minorHAnsi" w:cs="Arial"/>
          <w:sz w:val="22"/>
          <w:szCs w:val="22"/>
        </w:rPr>
        <w:t>. This finding implies that according to</w:t>
      </w:r>
      <w:r w:rsidR="005872B5" w:rsidRPr="00F23373">
        <w:rPr>
          <w:rFonts w:asciiTheme="minorHAnsi" w:hAnsiTheme="minorHAnsi" w:cs="Arial"/>
          <w:sz w:val="22"/>
          <w:szCs w:val="22"/>
        </w:rPr>
        <w:t xml:space="preserve"> the</w:t>
      </w:r>
      <w:r w:rsidR="00C72252" w:rsidRPr="00F23373">
        <w:rPr>
          <w:rFonts w:asciiTheme="minorHAnsi" w:hAnsiTheme="minorHAnsi" w:cs="Arial"/>
          <w:sz w:val="22"/>
          <w:szCs w:val="22"/>
        </w:rPr>
        <w:t xml:space="preserve"> middle income trap definition</w:t>
      </w:r>
      <w:r w:rsidR="00C72252" w:rsidRPr="00F23373">
        <w:rPr>
          <w:rStyle w:val="FootnoteReference"/>
          <w:rFonts w:asciiTheme="minorHAnsi" w:hAnsiTheme="minorHAnsi" w:cs="Arial"/>
          <w:sz w:val="22"/>
          <w:szCs w:val="22"/>
        </w:rPr>
        <w:footnoteReference w:id="5"/>
      </w:r>
      <w:r w:rsidR="00C72252" w:rsidRPr="00F23373">
        <w:rPr>
          <w:rFonts w:asciiTheme="minorHAnsi" w:hAnsiTheme="minorHAnsi" w:cs="Arial"/>
          <w:sz w:val="22"/>
          <w:szCs w:val="22"/>
        </w:rPr>
        <w:t>, Turkey has still a long road ahead in the middle income group.</w:t>
      </w:r>
      <w:r w:rsidR="00A85984" w:rsidRPr="00F23373">
        <w:rPr>
          <w:rFonts w:asciiTheme="minorHAnsi" w:hAnsiTheme="minorHAnsi" w:cs="Arial"/>
          <w:sz w:val="22"/>
          <w:szCs w:val="22"/>
        </w:rPr>
        <w:t xml:space="preserve"> </w:t>
      </w:r>
      <w:r w:rsidR="003D36EB" w:rsidRPr="00F23373">
        <w:rPr>
          <w:rFonts w:asciiTheme="minorHAnsi" w:hAnsiTheme="minorHAnsi" w:cs="Arial"/>
          <w:sz w:val="22"/>
          <w:szCs w:val="22"/>
        </w:rPr>
        <w:t>The critical question is that how long it will take for Turkey to escape from the middle income trap. First</w:t>
      </w:r>
      <w:r w:rsidR="00D63D84" w:rsidRPr="00F23373">
        <w:rPr>
          <w:rFonts w:asciiTheme="minorHAnsi" w:hAnsiTheme="minorHAnsi" w:cs="Arial"/>
          <w:sz w:val="22"/>
          <w:szCs w:val="22"/>
        </w:rPr>
        <w:t>,</w:t>
      </w:r>
      <w:r w:rsidR="003D36EB" w:rsidRPr="00F23373">
        <w:rPr>
          <w:rFonts w:asciiTheme="minorHAnsi" w:hAnsiTheme="minorHAnsi" w:cs="Arial"/>
          <w:sz w:val="22"/>
          <w:szCs w:val="22"/>
        </w:rPr>
        <w:t xml:space="preserve"> stagnation and then the fall of labor productivity </w:t>
      </w:r>
      <w:r w:rsidR="00D63D84" w:rsidRPr="00F23373">
        <w:rPr>
          <w:rFonts w:asciiTheme="minorHAnsi" w:hAnsiTheme="minorHAnsi" w:cs="Arial"/>
          <w:sz w:val="22"/>
          <w:szCs w:val="22"/>
        </w:rPr>
        <w:t>during</w:t>
      </w:r>
      <w:r w:rsidR="003D36EB" w:rsidRPr="00F23373">
        <w:rPr>
          <w:rFonts w:asciiTheme="minorHAnsi" w:hAnsiTheme="minorHAnsi" w:cs="Arial"/>
          <w:sz w:val="22"/>
          <w:szCs w:val="22"/>
        </w:rPr>
        <w:t xml:space="preserve"> </w:t>
      </w:r>
      <w:r w:rsidR="005872B5" w:rsidRPr="00F23373">
        <w:rPr>
          <w:rFonts w:asciiTheme="minorHAnsi" w:hAnsiTheme="minorHAnsi" w:cs="Arial"/>
          <w:sz w:val="22"/>
          <w:szCs w:val="22"/>
        </w:rPr>
        <w:t xml:space="preserve">the period of </w:t>
      </w:r>
      <w:r w:rsidR="003D36EB" w:rsidRPr="00F23373">
        <w:rPr>
          <w:rFonts w:asciiTheme="minorHAnsi" w:hAnsiTheme="minorHAnsi" w:cs="Arial"/>
          <w:sz w:val="22"/>
          <w:szCs w:val="22"/>
        </w:rPr>
        <w:t>2011-2012</w:t>
      </w:r>
      <w:r w:rsidR="00D63D84" w:rsidRPr="00F23373">
        <w:rPr>
          <w:rFonts w:asciiTheme="minorHAnsi" w:hAnsiTheme="minorHAnsi" w:cs="Arial"/>
          <w:sz w:val="22"/>
          <w:szCs w:val="22"/>
        </w:rPr>
        <w:t xml:space="preserve"> </w:t>
      </w:r>
      <w:r w:rsidR="003D36EB" w:rsidRPr="00F23373">
        <w:rPr>
          <w:rFonts w:asciiTheme="minorHAnsi" w:hAnsiTheme="minorHAnsi" w:cs="Arial"/>
          <w:sz w:val="22"/>
          <w:szCs w:val="22"/>
        </w:rPr>
        <w:t xml:space="preserve">indicate that the escape can take long time. In other words, our GDP per capita might increase more slowly compared to the </w:t>
      </w:r>
      <w:r w:rsidR="00D63D84" w:rsidRPr="00F23373">
        <w:rPr>
          <w:rFonts w:asciiTheme="minorHAnsi" w:hAnsiTheme="minorHAnsi" w:cs="Arial"/>
          <w:sz w:val="22"/>
          <w:szCs w:val="22"/>
        </w:rPr>
        <w:t>last decade</w:t>
      </w:r>
      <w:r w:rsidR="003D36EB" w:rsidRPr="00F23373">
        <w:rPr>
          <w:rFonts w:asciiTheme="minorHAnsi" w:hAnsiTheme="minorHAnsi" w:cs="Arial"/>
          <w:sz w:val="22"/>
          <w:szCs w:val="22"/>
        </w:rPr>
        <w:t>.</w:t>
      </w:r>
      <w:r w:rsidR="00A85984" w:rsidRPr="00F23373">
        <w:rPr>
          <w:rFonts w:asciiTheme="minorHAnsi" w:hAnsiTheme="minorHAnsi" w:cs="Arial"/>
          <w:sz w:val="22"/>
          <w:szCs w:val="22"/>
        </w:rPr>
        <w:t xml:space="preserve">       </w:t>
      </w:r>
    </w:p>
    <w:p w:rsidR="00A85984" w:rsidRPr="00F23373" w:rsidRDefault="00A85984" w:rsidP="000C6990">
      <w:pPr>
        <w:spacing w:line="276" w:lineRule="auto"/>
        <w:jc w:val="both"/>
        <w:rPr>
          <w:rFonts w:asciiTheme="minorHAnsi" w:hAnsiTheme="minorHAnsi" w:cs="Arial"/>
          <w:sz w:val="22"/>
          <w:szCs w:val="22"/>
          <w:highlight w:val="yellow"/>
        </w:rPr>
      </w:pPr>
    </w:p>
    <w:p w:rsidR="00A85984" w:rsidRPr="00F23373" w:rsidRDefault="00E72289"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D</w:t>
      </w:r>
      <w:r w:rsidR="00A85984" w:rsidRPr="00F23373">
        <w:rPr>
          <w:rFonts w:asciiTheme="minorHAnsi" w:hAnsiTheme="minorHAnsi" w:cs="Arial"/>
          <w:sz w:val="22"/>
          <w:szCs w:val="22"/>
        </w:rPr>
        <w:t xml:space="preserve">eterminants of growth </w:t>
      </w:r>
      <w:r w:rsidRPr="00F23373">
        <w:rPr>
          <w:rFonts w:asciiTheme="minorHAnsi" w:hAnsiTheme="minorHAnsi" w:cs="Arial"/>
          <w:sz w:val="22"/>
          <w:szCs w:val="22"/>
        </w:rPr>
        <w:t xml:space="preserve">in Turkish economy should be studied in detail </w:t>
      </w:r>
      <w:r w:rsidR="00A85984" w:rsidRPr="00F23373">
        <w:rPr>
          <w:rFonts w:asciiTheme="minorHAnsi" w:hAnsiTheme="minorHAnsi" w:cs="Arial"/>
          <w:sz w:val="22"/>
          <w:szCs w:val="22"/>
        </w:rPr>
        <w:t>to</w:t>
      </w:r>
      <w:r w:rsidRPr="00F23373">
        <w:rPr>
          <w:rFonts w:asciiTheme="minorHAnsi" w:hAnsiTheme="minorHAnsi" w:cs="Arial"/>
          <w:sz w:val="22"/>
          <w:szCs w:val="22"/>
        </w:rPr>
        <w:t xml:space="preserve"> understand whether Turkey</w:t>
      </w:r>
      <w:r w:rsidR="00A034DE" w:rsidRPr="00F23373">
        <w:rPr>
          <w:rFonts w:asciiTheme="minorHAnsi" w:hAnsiTheme="minorHAnsi" w:cs="Arial"/>
          <w:sz w:val="22"/>
          <w:szCs w:val="22"/>
        </w:rPr>
        <w:t xml:space="preserve"> </w:t>
      </w:r>
      <w:r w:rsidRPr="00F23373">
        <w:rPr>
          <w:rFonts w:asciiTheme="minorHAnsi" w:hAnsiTheme="minorHAnsi" w:cs="Arial"/>
          <w:sz w:val="22"/>
          <w:szCs w:val="22"/>
        </w:rPr>
        <w:t xml:space="preserve">might get caught </w:t>
      </w:r>
      <w:r w:rsidR="00A85984" w:rsidRPr="00F23373">
        <w:rPr>
          <w:rFonts w:asciiTheme="minorHAnsi" w:hAnsiTheme="minorHAnsi" w:cs="Arial"/>
          <w:sz w:val="22"/>
          <w:szCs w:val="22"/>
        </w:rPr>
        <w:t>in</w:t>
      </w:r>
      <w:r w:rsidR="00A034DE" w:rsidRPr="00F23373">
        <w:rPr>
          <w:rFonts w:asciiTheme="minorHAnsi" w:hAnsiTheme="minorHAnsi" w:cs="Arial"/>
          <w:sz w:val="22"/>
          <w:szCs w:val="22"/>
        </w:rPr>
        <w:t xml:space="preserve"> </w:t>
      </w:r>
      <w:r w:rsidR="00A4625F" w:rsidRPr="00F23373">
        <w:rPr>
          <w:rFonts w:asciiTheme="minorHAnsi" w:hAnsiTheme="minorHAnsi" w:cs="Arial"/>
          <w:sz w:val="22"/>
          <w:szCs w:val="22"/>
        </w:rPr>
        <w:t>the</w:t>
      </w:r>
      <w:r w:rsidR="00A85984" w:rsidRPr="00F23373">
        <w:rPr>
          <w:rFonts w:asciiTheme="minorHAnsi" w:hAnsiTheme="minorHAnsi" w:cs="Arial"/>
          <w:sz w:val="22"/>
          <w:szCs w:val="22"/>
        </w:rPr>
        <w:t xml:space="preserve"> Middle Income Trap. It is more likely for a country growing on productivity increases to escape from the middle income trap than one where growth is dependent </w:t>
      </w:r>
      <w:r w:rsidRPr="00F23373">
        <w:rPr>
          <w:rFonts w:asciiTheme="minorHAnsi" w:hAnsiTheme="minorHAnsi" w:cs="Arial"/>
          <w:sz w:val="22"/>
          <w:szCs w:val="22"/>
        </w:rPr>
        <w:t xml:space="preserve">solely </w:t>
      </w:r>
      <w:r w:rsidR="00A85984" w:rsidRPr="00F23373">
        <w:rPr>
          <w:rFonts w:asciiTheme="minorHAnsi" w:hAnsiTheme="minorHAnsi" w:cs="Arial"/>
          <w:sz w:val="22"/>
          <w:szCs w:val="22"/>
        </w:rPr>
        <w:t xml:space="preserve">on employment </w:t>
      </w:r>
      <w:r w:rsidR="00B62AFB" w:rsidRPr="00F23373">
        <w:rPr>
          <w:rFonts w:asciiTheme="minorHAnsi" w:hAnsiTheme="minorHAnsi" w:cs="Arial"/>
          <w:sz w:val="22"/>
          <w:szCs w:val="22"/>
        </w:rPr>
        <w:t>and</w:t>
      </w:r>
      <w:r w:rsidR="00A85984" w:rsidRPr="00F23373">
        <w:rPr>
          <w:rFonts w:asciiTheme="minorHAnsi" w:hAnsiTheme="minorHAnsi" w:cs="Arial"/>
          <w:sz w:val="22"/>
          <w:szCs w:val="22"/>
        </w:rPr>
        <w:t xml:space="preserve"> capital</w:t>
      </w:r>
      <w:r w:rsidRPr="00F23373">
        <w:rPr>
          <w:rFonts w:asciiTheme="minorHAnsi" w:hAnsiTheme="minorHAnsi" w:cs="Arial"/>
          <w:sz w:val="22"/>
          <w:szCs w:val="22"/>
        </w:rPr>
        <w:t xml:space="preserve"> </w:t>
      </w:r>
      <w:r w:rsidR="00B62AFB" w:rsidRPr="00F23373">
        <w:rPr>
          <w:rFonts w:asciiTheme="minorHAnsi" w:hAnsiTheme="minorHAnsi" w:cs="Arial"/>
          <w:sz w:val="22"/>
          <w:szCs w:val="22"/>
        </w:rPr>
        <w:t>accumulation</w:t>
      </w:r>
      <w:r w:rsidR="00A85984" w:rsidRPr="00F23373">
        <w:rPr>
          <w:rFonts w:asciiTheme="minorHAnsi" w:hAnsiTheme="minorHAnsi" w:cs="Arial"/>
          <w:sz w:val="22"/>
          <w:szCs w:val="22"/>
        </w:rPr>
        <w:t xml:space="preserve">. </w:t>
      </w:r>
      <w:r w:rsidR="00825E8C" w:rsidRPr="00F23373">
        <w:rPr>
          <w:rFonts w:asciiTheme="minorHAnsi" w:hAnsiTheme="minorHAnsi" w:cs="Arial"/>
          <w:sz w:val="22"/>
          <w:szCs w:val="22"/>
        </w:rPr>
        <w:t xml:space="preserve">When we analyze GDP per capita growth by decomposing it into labor productivity gains, the increase in employment </w:t>
      </w:r>
      <w:r w:rsidR="00E35426" w:rsidRPr="00F23373">
        <w:rPr>
          <w:rFonts w:asciiTheme="minorHAnsi" w:hAnsiTheme="minorHAnsi" w:cs="Arial"/>
          <w:sz w:val="22"/>
          <w:szCs w:val="22"/>
        </w:rPr>
        <w:t>ratio</w:t>
      </w:r>
      <w:r w:rsidR="00825E8C" w:rsidRPr="00F23373">
        <w:rPr>
          <w:rFonts w:asciiTheme="minorHAnsi" w:hAnsiTheme="minorHAnsi" w:cs="Arial"/>
          <w:sz w:val="22"/>
          <w:szCs w:val="22"/>
        </w:rPr>
        <w:t xml:space="preserve"> and the change in the working age population ratio in our research brief, we </w:t>
      </w:r>
      <w:r w:rsidR="000A4771" w:rsidRPr="00F23373">
        <w:rPr>
          <w:rFonts w:asciiTheme="minorHAnsi" w:hAnsiTheme="minorHAnsi" w:cs="Arial"/>
          <w:sz w:val="22"/>
          <w:szCs w:val="22"/>
        </w:rPr>
        <w:t>observe</w:t>
      </w:r>
      <w:r w:rsidR="00825E8C" w:rsidRPr="00F23373">
        <w:rPr>
          <w:rFonts w:asciiTheme="minorHAnsi" w:hAnsiTheme="minorHAnsi" w:cs="Arial"/>
          <w:sz w:val="22"/>
          <w:szCs w:val="22"/>
        </w:rPr>
        <w:t xml:space="preserve"> that labor productivity </w:t>
      </w:r>
      <w:r w:rsidR="00E00DDB" w:rsidRPr="00F23373">
        <w:rPr>
          <w:rFonts w:asciiTheme="minorHAnsi" w:hAnsiTheme="minorHAnsi" w:cs="Arial"/>
          <w:sz w:val="22"/>
          <w:szCs w:val="22"/>
        </w:rPr>
        <w:t>decelerated</w:t>
      </w:r>
      <w:r w:rsidR="00E35426" w:rsidRPr="00F23373">
        <w:rPr>
          <w:rFonts w:asciiTheme="minorHAnsi" w:hAnsiTheme="minorHAnsi" w:cs="Arial"/>
          <w:sz w:val="22"/>
          <w:szCs w:val="22"/>
        </w:rPr>
        <w:t xml:space="preserve"> in the second half of 2011</w:t>
      </w:r>
      <w:r w:rsidR="00E00DDB" w:rsidRPr="00F23373">
        <w:rPr>
          <w:rFonts w:asciiTheme="minorHAnsi" w:hAnsiTheme="minorHAnsi" w:cs="Arial"/>
          <w:sz w:val="22"/>
          <w:szCs w:val="22"/>
        </w:rPr>
        <w:t xml:space="preserve"> </w:t>
      </w:r>
      <w:r w:rsidR="00E35426" w:rsidRPr="00F23373">
        <w:rPr>
          <w:rFonts w:asciiTheme="minorHAnsi" w:hAnsiTheme="minorHAnsi" w:cs="Arial"/>
          <w:sz w:val="22"/>
          <w:szCs w:val="22"/>
        </w:rPr>
        <w:t>and</w:t>
      </w:r>
      <w:r w:rsidR="00E00DDB" w:rsidRPr="00F23373">
        <w:rPr>
          <w:rFonts w:asciiTheme="minorHAnsi" w:hAnsiTheme="minorHAnsi" w:cs="Arial"/>
          <w:sz w:val="22"/>
          <w:szCs w:val="22"/>
        </w:rPr>
        <w:t xml:space="preserve"> began to decline in 2012. In</w:t>
      </w:r>
      <w:r w:rsidR="00E35426" w:rsidRPr="00F23373">
        <w:rPr>
          <w:rFonts w:asciiTheme="minorHAnsi" w:hAnsiTheme="minorHAnsi" w:cs="Arial"/>
          <w:sz w:val="22"/>
          <w:szCs w:val="22"/>
        </w:rPr>
        <w:t xml:space="preserve"> the last year (2013(1) - 2014(1</w:t>
      </w:r>
      <w:r w:rsidR="00E00DDB" w:rsidRPr="00F23373">
        <w:rPr>
          <w:rFonts w:asciiTheme="minorHAnsi" w:hAnsiTheme="minorHAnsi" w:cs="Arial"/>
          <w:sz w:val="22"/>
          <w:szCs w:val="22"/>
        </w:rPr>
        <w:t>)) per capita income growth accelerated a</w:t>
      </w:r>
      <w:r w:rsidR="000A4771" w:rsidRPr="00F23373">
        <w:rPr>
          <w:rFonts w:asciiTheme="minorHAnsi" w:hAnsiTheme="minorHAnsi" w:cs="Arial"/>
          <w:sz w:val="22"/>
          <w:szCs w:val="22"/>
        </w:rPr>
        <w:t>t some extent</w:t>
      </w:r>
      <w:r w:rsidR="00E00DDB" w:rsidRPr="00F23373">
        <w:rPr>
          <w:rFonts w:asciiTheme="minorHAnsi" w:hAnsiTheme="minorHAnsi" w:cs="Arial"/>
          <w:sz w:val="22"/>
          <w:szCs w:val="22"/>
        </w:rPr>
        <w:t xml:space="preserve">, and the contribution of labor productivity increased slightly, but the increase in labor productivity is not enough, and its future is uncertain.   </w:t>
      </w:r>
      <w:r w:rsidR="00825E8C" w:rsidRPr="00F23373">
        <w:rPr>
          <w:rFonts w:asciiTheme="minorHAnsi" w:hAnsiTheme="minorHAnsi" w:cs="Arial"/>
          <w:sz w:val="22"/>
          <w:szCs w:val="22"/>
        </w:rPr>
        <w:t xml:space="preserve"> </w:t>
      </w:r>
    </w:p>
    <w:p w:rsidR="00A85984" w:rsidRPr="00F23373" w:rsidRDefault="003F74A5" w:rsidP="00A85984">
      <w:pPr>
        <w:rPr>
          <w:rFonts w:asciiTheme="minorHAnsi" w:hAnsiTheme="minorHAnsi" w:cs="Arial"/>
          <w:b/>
        </w:rPr>
      </w:pPr>
      <w:r w:rsidRPr="00F23373">
        <w:rPr>
          <w:rFonts w:asciiTheme="minorHAnsi" w:hAnsiTheme="minorHAnsi" w:cs="Arial"/>
          <w:b/>
        </w:rPr>
        <w:lastRenderedPageBreak/>
        <w:t>Three</w:t>
      </w:r>
      <w:r w:rsidR="00A85984" w:rsidRPr="00F23373">
        <w:rPr>
          <w:rFonts w:asciiTheme="minorHAnsi" w:hAnsiTheme="minorHAnsi" w:cs="Arial"/>
          <w:b/>
        </w:rPr>
        <w:t xml:space="preserve"> different periods in the growth period</w:t>
      </w:r>
    </w:p>
    <w:p w:rsidR="00A85984" w:rsidRPr="00F23373" w:rsidRDefault="00A85984" w:rsidP="00A85984">
      <w:pPr>
        <w:rPr>
          <w:rFonts w:asciiTheme="minorHAnsi" w:hAnsiTheme="minorHAnsi" w:cs="Arial"/>
          <w:b/>
          <w:sz w:val="20"/>
          <w:szCs w:val="20"/>
        </w:rPr>
      </w:pPr>
    </w:p>
    <w:p w:rsidR="00A85984" w:rsidRPr="00F23373" w:rsidRDefault="004F0426"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P</w:t>
      </w:r>
      <w:r w:rsidR="00A85984" w:rsidRPr="00F23373">
        <w:rPr>
          <w:rFonts w:asciiTheme="minorHAnsi" w:hAnsiTheme="minorHAnsi" w:cs="Arial"/>
          <w:sz w:val="22"/>
          <w:szCs w:val="22"/>
        </w:rPr>
        <w:t xml:space="preserve">er capita income </w:t>
      </w:r>
      <w:r w:rsidRPr="00F23373">
        <w:rPr>
          <w:rFonts w:asciiTheme="minorHAnsi" w:hAnsiTheme="minorHAnsi" w:cs="Arial"/>
          <w:sz w:val="22"/>
          <w:szCs w:val="22"/>
        </w:rPr>
        <w:t xml:space="preserve">can be decomposed </w:t>
      </w:r>
      <w:r w:rsidR="00A85984" w:rsidRPr="00F23373">
        <w:rPr>
          <w:rFonts w:asciiTheme="minorHAnsi" w:hAnsiTheme="minorHAnsi" w:cs="Arial"/>
          <w:sz w:val="22"/>
          <w:szCs w:val="22"/>
        </w:rPr>
        <w:t xml:space="preserve">into three components: 1) The change in the ratio of working age population to </w:t>
      </w:r>
      <w:r w:rsidR="00A4625F" w:rsidRPr="00F23373">
        <w:rPr>
          <w:rFonts w:asciiTheme="minorHAnsi" w:hAnsiTheme="minorHAnsi" w:cs="Arial"/>
          <w:sz w:val="22"/>
          <w:szCs w:val="22"/>
        </w:rPr>
        <w:t>entire</w:t>
      </w:r>
      <w:r w:rsidR="00A85984" w:rsidRPr="00F23373">
        <w:rPr>
          <w:rFonts w:asciiTheme="minorHAnsi" w:hAnsiTheme="minorHAnsi" w:cs="Arial"/>
          <w:sz w:val="22"/>
          <w:szCs w:val="22"/>
        </w:rPr>
        <w:t xml:space="preserve"> population, 2) The change in the ratio of employed population to working age population</w:t>
      </w:r>
      <w:r w:rsidR="00A4625F" w:rsidRPr="00F23373">
        <w:rPr>
          <w:rFonts w:asciiTheme="minorHAnsi" w:hAnsiTheme="minorHAnsi" w:cs="Arial"/>
          <w:sz w:val="22"/>
          <w:szCs w:val="22"/>
        </w:rPr>
        <w:t>,</w:t>
      </w:r>
      <w:r w:rsidR="00A85984" w:rsidRPr="00F23373">
        <w:rPr>
          <w:rFonts w:asciiTheme="minorHAnsi" w:hAnsiTheme="minorHAnsi" w:cs="Arial"/>
          <w:sz w:val="22"/>
          <w:szCs w:val="22"/>
        </w:rPr>
        <w:t xml:space="preserve"> or the change in the employment rate, 3) The change in the ratio of GDP to employed population or the change in the labor productivity (For mathematical definition. See Box: “The decomposition of per capita income into its components”).    </w:t>
      </w:r>
    </w:p>
    <w:p w:rsidR="00A85984" w:rsidRPr="00F23373" w:rsidRDefault="00A85984" w:rsidP="000C6990">
      <w:pPr>
        <w:spacing w:line="276" w:lineRule="auto"/>
        <w:jc w:val="both"/>
        <w:rPr>
          <w:rFonts w:asciiTheme="minorHAnsi" w:hAnsiTheme="minorHAnsi" w:cs="Arial"/>
          <w:sz w:val="22"/>
          <w:szCs w:val="22"/>
        </w:rPr>
      </w:pPr>
    </w:p>
    <w:p w:rsidR="00A85984" w:rsidRPr="00F23373" w:rsidRDefault="00961BE2"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The impact of changes </w:t>
      </w:r>
      <w:r w:rsidR="00A85984" w:rsidRPr="00F23373">
        <w:rPr>
          <w:rFonts w:asciiTheme="minorHAnsi" w:hAnsiTheme="minorHAnsi" w:cs="Arial"/>
          <w:sz w:val="22"/>
          <w:szCs w:val="22"/>
        </w:rPr>
        <w:t>in working age population ratio</w:t>
      </w:r>
      <w:r w:rsidRPr="00F23373">
        <w:rPr>
          <w:rFonts w:asciiTheme="minorHAnsi" w:hAnsiTheme="minorHAnsi" w:cs="Arial"/>
          <w:sz w:val="22"/>
          <w:szCs w:val="22"/>
        </w:rPr>
        <w:t xml:space="preserve"> on economic growth</w:t>
      </w:r>
      <w:r w:rsidR="00CD43A2" w:rsidRPr="00F23373">
        <w:rPr>
          <w:rFonts w:asciiTheme="minorHAnsi" w:hAnsiTheme="minorHAnsi" w:cs="Arial"/>
          <w:sz w:val="22"/>
          <w:szCs w:val="22"/>
        </w:rPr>
        <w:t xml:space="preserve"> </w:t>
      </w:r>
      <w:r w:rsidRPr="00F23373">
        <w:rPr>
          <w:rFonts w:asciiTheme="minorHAnsi" w:hAnsiTheme="minorHAnsi" w:cs="Arial"/>
          <w:sz w:val="22"/>
          <w:szCs w:val="22"/>
        </w:rPr>
        <w:t>i</w:t>
      </w:r>
      <w:r w:rsidR="00A85984" w:rsidRPr="00F23373">
        <w:rPr>
          <w:rFonts w:asciiTheme="minorHAnsi" w:hAnsiTheme="minorHAnsi" w:cs="Arial"/>
          <w:sz w:val="22"/>
          <w:szCs w:val="22"/>
        </w:rPr>
        <w:t>s</w:t>
      </w:r>
      <w:r w:rsidRPr="00F23373">
        <w:rPr>
          <w:rFonts w:asciiTheme="minorHAnsi" w:hAnsiTheme="minorHAnsi" w:cs="Arial"/>
          <w:sz w:val="22"/>
          <w:szCs w:val="22"/>
        </w:rPr>
        <w:t xml:space="preserve"> usually</w:t>
      </w:r>
      <w:r w:rsidR="00A85984" w:rsidRPr="00F23373">
        <w:rPr>
          <w:rFonts w:asciiTheme="minorHAnsi" w:hAnsiTheme="minorHAnsi" w:cs="Arial"/>
          <w:sz w:val="22"/>
          <w:szCs w:val="22"/>
        </w:rPr>
        <w:t xml:space="preserve"> limited. The </w:t>
      </w:r>
      <w:r w:rsidRPr="00F23373">
        <w:rPr>
          <w:rFonts w:asciiTheme="minorHAnsi" w:hAnsiTheme="minorHAnsi" w:cs="Arial"/>
          <w:sz w:val="22"/>
          <w:szCs w:val="22"/>
        </w:rPr>
        <w:t>change</w:t>
      </w:r>
      <w:r w:rsidR="00A85984" w:rsidRPr="00F23373">
        <w:rPr>
          <w:rFonts w:asciiTheme="minorHAnsi" w:hAnsiTheme="minorHAnsi" w:cs="Arial"/>
          <w:sz w:val="22"/>
          <w:szCs w:val="22"/>
        </w:rPr>
        <w:t xml:space="preserve"> in employment ratio </w:t>
      </w:r>
      <w:r w:rsidR="003C1B86" w:rsidRPr="00F23373">
        <w:rPr>
          <w:rFonts w:asciiTheme="minorHAnsi" w:hAnsiTheme="minorHAnsi" w:cs="Arial"/>
          <w:sz w:val="22"/>
          <w:szCs w:val="22"/>
        </w:rPr>
        <w:t>i.e.,</w:t>
      </w:r>
      <w:r w:rsidRPr="00F23373">
        <w:rPr>
          <w:rFonts w:asciiTheme="minorHAnsi" w:hAnsiTheme="minorHAnsi" w:cs="Arial"/>
          <w:sz w:val="22"/>
          <w:szCs w:val="22"/>
        </w:rPr>
        <w:t xml:space="preserve"> the change</w:t>
      </w:r>
      <w:r w:rsidR="00A85984" w:rsidRPr="00F23373">
        <w:rPr>
          <w:rFonts w:asciiTheme="minorHAnsi" w:hAnsiTheme="minorHAnsi" w:cs="Arial"/>
          <w:sz w:val="22"/>
          <w:szCs w:val="22"/>
        </w:rPr>
        <w:t xml:space="preserve"> in </w:t>
      </w:r>
      <w:r w:rsidRPr="00F23373">
        <w:rPr>
          <w:rFonts w:asciiTheme="minorHAnsi" w:hAnsiTheme="minorHAnsi" w:cs="Arial"/>
          <w:sz w:val="22"/>
          <w:szCs w:val="22"/>
        </w:rPr>
        <w:t xml:space="preserve">the </w:t>
      </w:r>
      <w:r w:rsidR="00A85984" w:rsidRPr="00F23373">
        <w:rPr>
          <w:rFonts w:asciiTheme="minorHAnsi" w:hAnsiTheme="minorHAnsi" w:cs="Arial"/>
          <w:sz w:val="22"/>
          <w:szCs w:val="22"/>
        </w:rPr>
        <w:t xml:space="preserve">number of average employed persons in households is </w:t>
      </w:r>
      <w:r w:rsidRPr="00F23373">
        <w:rPr>
          <w:rFonts w:asciiTheme="minorHAnsi" w:hAnsiTheme="minorHAnsi" w:cs="Arial"/>
          <w:sz w:val="22"/>
          <w:szCs w:val="22"/>
        </w:rPr>
        <w:t>effective, but has a natural limit</w:t>
      </w:r>
      <w:r w:rsidR="00A85984" w:rsidRPr="00F23373">
        <w:rPr>
          <w:rFonts w:asciiTheme="minorHAnsi" w:hAnsiTheme="minorHAnsi" w:cs="Arial"/>
          <w:sz w:val="22"/>
          <w:szCs w:val="22"/>
        </w:rPr>
        <w:t xml:space="preserve">. </w:t>
      </w:r>
      <w:r w:rsidRPr="00F23373">
        <w:rPr>
          <w:rFonts w:asciiTheme="minorHAnsi" w:hAnsiTheme="minorHAnsi" w:cs="Arial"/>
          <w:sz w:val="22"/>
          <w:szCs w:val="22"/>
        </w:rPr>
        <w:t>What</w:t>
      </w:r>
      <w:r w:rsidR="00CD43A2" w:rsidRPr="00F23373">
        <w:rPr>
          <w:rFonts w:asciiTheme="minorHAnsi" w:hAnsiTheme="minorHAnsi" w:cs="Arial"/>
          <w:sz w:val="22"/>
          <w:szCs w:val="22"/>
        </w:rPr>
        <w:t xml:space="preserve"> </w:t>
      </w:r>
      <w:r w:rsidRPr="00F23373">
        <w:rPr>
          <w:rFonts w:asciiTheme="minorHAnsi" w:hAnsiTheme="minorHAnsi" w:cs="Arial"/>
          <w:sz w:val="22"/>
          <w:szCs w:val="22"/>
        </w:rPr>
        <w:t xml:space="preserve">determines whether a country is caught in the </w:t>
      </w:r>
      <w:r w:rsidR="00A85984" w:rsidRPr="00F23373">
        <w:rPr>
          <w:rFonts w:asciiTheme="minorHAnsi" w:hAnsiTheme="minorHAnsi" w:cs="Arial"/>
          <w:sz w:val="22"/>
          <w:szCs w:val="22"/>
        </w:rPr>
        <w:t>Middle Income Trap</w:t>
      </w:r>
      <w:r w:rsidRPr="00F23373">
        <w:rPr>
          <w:rFonts w:asciiTheme="minorHAnsi" w:hAnsiTheme="minorHAnsi" w:cs="Arial"/>
          <w:sz w:val="22"/>
          <w:szCs w:val="22"/>
        </w:rPr>
        <w:t xml:space="preserve"> or not</w:t>
      </w:r>
      <w:r w:rsidR="00A85984" w:rsidRPr="00F23373">
        <w:rPr>
          <w:rFonts w:asciiTheme="minorHAnsi" w:hAnsiTheme="minorHAnsi" w:cs="Arial"/>
          <w:sz w:val="22"/>
          <w:szCs w:val="22"/>
        </w:rPr>
        <w:t xml:space="preserve"> is labor productivity. As we mentioned above</w:t>
      </w:r>
      <w:r w:rsidRPr="00F23373">
        <w:rPr>
          <w:rFonts w:asciiTheme="minorHAnsi" w:hAnsiTheme="minorHAnsi" w:cs="Arial"/>
          <w:sz w:val="22"/>
          <w:szCs w:val="22"/>
        </w:rPr>
        <w:t xml:space="preserve"> continuous economic growth requires continuous increase in</w:t>
      </w:r>
      <w:r w:rsidR="00A85984" w:rsidRPr="00F23373">
        <w:rPr>
          <w:rFonts w:asciiTheme="minorHAnsi" w:hAnsiTheme="minorHAnsi" w:cs="Arial"/>
          <w:sz w:val="22"/>
          <w:szCs w:val="22"/>
        </w:rPr>
        <w:t xml:space="preserve"> labor productivity </w:t>
      </w:r>
      <w:r w:rsidRPr="00F23373">
        <w:rPr>
          <w:rFonts w:asciiTheme="minorHAnsi" w:hAnsiTheme="minorHAnsi" w:cs="Arial"/>
          <w:sz w:val="22"/>
          <w:szCs w:val="22"/>
        </w:rPr>
        <w:t xml:space="preserve">which </w:t>
      </w:r>
      <w:r w:rsidR="00A85984" w:rsidRPr="00F23373">
        <w:rPr>
          <w:rFonts w:asciiTheme="minorHAnsi" w:hAnsiTheme="minorHAnsi" w:cs="Arial"/>
          <w:sz w:val="22"/>
          <w:szCs w:val="22"/>
        </w:rPr>
        <w:t xml:space="preserve">comes from </w:t>
      </w:r>
      <w:r w:rsidRPr="00F23373">
        <w:rPr>
          <w:rFonts w:asciiTheme="minorHAnsi" w:hAnsiTheme="minorHAnsi" w:cs="Arial"/>
          <w:sz w:val="22"/>
          <w:szCs w:val="22"/>
        </w:rPr>
        <w:t xml:space="preserve">i) </w:t>
      </w:r>
      <w:r w:rsidR="00A85984" w:rsidRPr="00F23373">
        <w:rPr>
          <w:rFonts w:asciiTheme="minorHAnsi" w:hAnsiTheme="minorHAnsi" w:cs="Arial"/>
          <w:sz w:val="22"/>
          <w:szCs w:val="22"/>
        </w:rPr>
        <w:t>high technology investment</w:t>
      </w:r>
      <w:r w:rsidR="005364C5" w:rsidRPr="00F23373">
        <w:rPr>
          <w:rFonts w:asciiTheme="minorHAnsi" w:hAnsiTheme="minorHAnsi" w:cs="Arial"/>
          <w:sz w:val="22"/>
          <w:szCs w:val="22"/>
        </w:rPr>
        <w:t>s</w:t>
      </w:r>
      <w:r w:rsidRPr="00F23373">
        <w:rPr>
          <w:rFonts w:asciiTheme="minorHAnsi" w:hAnsiTheme="minorHAnsi" w:cs="Arial"/>
          <w:sz w:val="22"/>
          <w:szCs w:val="22"/>
        </w:rPr>
        <w:t xml:space="preserve"> ii)</w:t>
      </w:r>
      <w:r w:rsidR="00A85984" w:rsidRPr="00F23373">
        <w:rPr>
          <w:rFonts w:asciiTheme="minorHAnsi" w:hAnsiTheme="minorHAnsi" w:cs="Arial"/>
          <w:sz w:val="22"/>
          <w:szCs w:val="22"/>
        </w:rPr>
        <w:t xml:space="preserve"> increase</w:t>
      </w:r>
      <w:r w:rsidR="003C1B86" w:rsidRPr="00F23373">
        <w:rPr>
          <w:rFonts w:asciiTheme="minorHAnsi" w:hAnsiTheme="minorHAnsi" w:cs="Arial"/>
          <w:sz w:val="22"/>
          <w:szCs w:val="22"/>
        </w:rPr>
        <w:t>s in human capital</w:t>
      </w:r>
      <w:r w:rsidR="00A85984" w:rsidRPr="00F23373">
        <w:rPr>
          <w:rFonts w:asciiTheme="minorHAnsi" w:hAnsiTheme="minorHAnsi" w:cs="Arial"/>
          <w:sz w:val="22"/>
          <w:szCs w:val="22"/>
        </w:rPr>
        <w:t xml:space="preserve"> and</w:t>
      </w:r>
      <w:r w:rsidRPr="00F23373">
        <w:rPr>
          <w:rFonts w:asciiTheme="minorHAnsi" w:hAnsiTheme="minorHAnsi" w:cs="Arial"/>
          <w:sz w:val="22"/>
          <w:szCs w:val="22"/>
        </w:rPr>
        <w:t xml:space="preserve"> iii)</w:t>
      </w:r>
      <w:r w:rsidR="00A85984" w:rsidRPr="00F23373">
        <w:rPr>
          <w:rFonts w:asciiTheme="minorHAnsi" w:hAnsiTheme="minorHAnsi" w:cs="Arial"/>
          <w:sz w:val="22"/>
          <w:szCs w:val="22"/>
        </w:rPr>
        <w:t xml:space="preserve"> increase</w:t>
      </w:r>
      <w:r w:rsidR="003C1B86" w:rsidRPr="00F23373">
        <w:rPr>
          <w:rFonts w:asciiTheme="minorHAnsi" w:hAnsiTheme="minorHAnsi" w:cs="Arial"/>
          <w:sz w:val="22"/>
          <w:szCs w:val="22"/>
        </w:rPr>
        <w:t>s in</w:t>
      </w:r>
      <w:r w:rsidR="00A85984" w:rsidRPr="00F23373">
        <w:rPr>
          <w:rFonts w:asciiTheme="minorHAnsi" w:hAnsiTheme="minorHAnsi" w:cs="Arial"/>
          <w:sz w:val="22"/>
          <w:szCs w:val="22"/>
        </w:rPr>
        <w:t xml:space="preserve"> efficiency </w:t>
      </w:r>
      <w:r w:rsidR="003C1B86" w:rsidRPr="00F23373">
        <w:rPr>
          <w:rFonts w:asciiTheme="minorHAnsi" w:hAnsiTheme="minorHAnsi" w:cs="Arial"/>
          <w:sz w:val="22"/>
          <w:szCs w:val="22"/>
        </w:rPr>
        <w:t xml:space="preserve">through </w:t>
      </w:r>
      <w:r w:rsidR="00A85984" w:rsidRPr="00F23373">
        <w:rPr>
          <w:rFonts w:asciiTheme="minorHAnsi" w:hAnsiTheme="minorHAnsi" w:cs="Arial"/>
          <w:sz w:val="22"/>
          <w:szCs w:val="22"/>
        </w:rPr>
        <w:t xml:space="preserve">better economic governance and institutions. </w:t>
      </w:r>
    </w:p>
    <w:p w:rsidR="003F74A5" w:rsidRPr="00F23373" w:rsidRDefault="003F74A5" w:rsidP="000C6990">
      <w:pPr>
        <w:spacing w:line="276" w:lineRule="auto"/>
        <w:jc w:val="both"/>
        <w:rPr>
          <w:rFonts w:asciiTheme="minorHAnsi" w:hAnsiTheme="minorHAnsi" w:cs="Arial"/>
          <w:sz w:val="22"/>
          <w:szCs w:val="22"/>
        </w:rPr>
      </w:pPr>
    </w:p>
    <w:p w:rsidR="00F23373" w:rsidRDefault="00A85984"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The growth performance of Turkey</w:t>
      </w:r>
      <w:r w:rsidR="00A5496B" w:rsidRPr="00F23373">
        <w:rPr>
          <w:rFonts w:asciiTheme="minorHAnsi" w:hAnsiTheme="minorHAnsi" w:cs="Arial"/>
          <w:sz w:val="22"/>
          <w:szCs w:val="22"/>
        </w:rPr>
        <w:t>,</w:t>
      </w:r>
      <w:r w:rsidRPr="00F23373">
        <w:rPr>
          <w:rFonts w:asciiTheme="minorHAnsi" w:hAnsiTheme="minorHAnsi" w:cs="Arial"/>
          <w:sz w:val="22"/>
          <w:szCs w:val="22"/>
        </w:rPr>
        <w:t xml:space="preserve"> according to </w:t>
      </w:r>
      <w:r w:rsidR="00F015FB" w:rsidRPr="00F23373">
        <w:rPr>
          <w:rFonts w:asciiTheme="minorHAnsi" w:hAnsiTheme="minorHAnsi" w:cs="Arial"/>
          <w:sz w:val="22"/>
          <w:szCs w:val="22"/>
        </w:rPr>
        <w:t>above</w:t>
      </w:r>
      <w:r w:rsidRPr="00F23373">
        <w:rPr>
          <w:rFonts w:asciiTheme="minorHAnsi" w:hAnsiTheme="minorHAnsi" w:cs="Arial"/>
          <w:sz w:val="22"/>
          <w:szCs w:val="22"/>
        </w:rPr>
        <w:t xml:space="preserve"> three components is shown in Figure 1. </w:t>
      </w:r>
      <w:r w:rsidR="00A5496B" w:rsidRPr="00F23373">
        <w:rPr>
          <w:rFonts w:asciiTheme="minorHAnsi" w:hAnsiTheme="minorHAnsi" w:cs="Arial"/>
          <w:sz w:val="22"/>
          <w:szCs w:val="22"/>
        </w:rPr>
        <w:t>Figures show four quarter moving averages</w:t>
      </w:r>
      <w:r w:rsidRPr="00F23373">
        <w:rPr>
          <w:rFonts w:asciiTheme="minorHAnsi" w:hAnsiTheme="minorHAnsi" w:cs="Arial"/>
          <w:sz w:val="22"/>
          <w:szCs w:val="22"/>
        </w:rPr>
        <w:t>.</w:t>
      </w:r>
      <w:r w:rsidR="00565A0A" w:rsidRPr="00F23373">
        <w:rPr>
          <w:rStyle w:val="FootnoteReference"/>
          <w:rFonts w:asciiTheme="minorHAnsi" w:hAnsiTheme="minorHAnsi" w:cs="Arial"/>
          <w:sz w:val="22"/>
          <w:szCs w:val="22"/>
        </w:rPr>
        <w:footnoteReference w:id="6"/>
      </w:r>
      <w:r w:rsidRPr="00F23373">
        <w:rPr>
          <w:rFonts w:asciiTheme="minorHAnsi" w:hAnsiTheme="minorHAnsi" w:cs="Arial"/>
          <w:sz w:val="22"/>
          <w:szCs w:val="22"/>
        </w:rPr>
        <w:t xml:space="preserve"> We</w:t>
      </w:r>
      <w:r w:rsidR="00BE649B" w:rsidRPr="00F23373">
        <w:rPr>
          <w:rFonts w:asciiTheme="minorHAnsi" w:hAnsiTheme="minorHAnsi" w:cs="Arial"/>
          <w:sz w:val="22"/>
          <w:szCs w:val="22"/>
        </w:rPr>
        <w:t xml:space="preserve"> limit our period between 2005(4</w:t>
      </w:r>
      <w:r w:rsidRPr="00F23373">
        <w:rPr>
          <w:rFonts w:asciiTheme="minorHAnsi" w:hAnsiTheme="minorHAnsi" w:cs="Arial"/>
          <w:sz w:val="22"/>
          <w:szCs w:val="22"/>
        </w:rPr>
        <w:t xml:space="preserve">) </w:t>
      </w:r>
      <w:r w:rsidR="00AB7DD9" w:rsidRPr="00F23373">
        <w:rPr>
          <w:rFonts w:asciiTheme="minorHAnsi" w:hAnsiTheme="minorHAnsi" w:cs="Arial"/>
          <w:sz w:val="22"/>
          <w:szCs w:val="22"/>
        </w:rPr>
        <w:t>and</w:t>
      </w:r>
      <w:r w:rsidR="00A5496B" w:rsidRPr="00F23373">
        <w:rPr>
          <w:rFonts w:asciiTheme="minorHAnsi" w:hAnsiTheme="minorHAnsi" w:cs="Arial"/>
          <w:sz w:val="22"/>
          <w:szCs w:val="22"/>
        </w:rPr>
        <w:t xml:space="preserve"> 20</w:t>
      </w:r>
      <w:r w:rsidR="00517CF1" w:rsidRPr="00F23373">
        <w:rPr>
          <w:rFonts w:asciiTheme="minorHAnsi" w:hAnsiTheme="minorHAnsi" w:cs="Arial"/>
          <w:sz w:val="22"/>
          <w:szCs w:val="22"/>
        </w:rPr>
        <w:t>14</w:t>
      </w:r>
      <w:r w:rsidRPr="00F23373">
        <w:rPr>
          <w:rFonts w:asciiTheme="minorHAnsi" w:hAnsiTheme="minorHAnsi" w:cs="Arial"/>
          <w:sz w:val="22"/>
          <w:szCs w:val="22"/>
        </w:rPr>
        <w:t>(1), because quarterly employment data is available since 2005 onwards.</w:t>
      </w:r>
    </w:p>
    <w:p w:rsidR="00F23373" w:rsidRDefault="00F23373" w:rsidP="000C6990">
      <w:pPr>
        <w:spacing w:line="276" w:lineRule="auto"/>
        <w:jc w:val="both"/>
        <w:rPr>
          <w:rFonts w:asciiTheme="minorHAnsi" w:hAnsiTheme="minorHAnsi" w:cs="Arial"/>
          <w:sz w:val="22"/>
          <w:szCs w:val="22"/>
        </w:rPr>
      </w:pPr>
    </w:p>
    <w:p w:rsidR="00F23373" w:rsidRPr="00F23373" w:rsidRDefault="00F23373" w:rsidP="00F23373">
      <w:pPr>
        <w:jc w:val="both"/>
        <w:rPr>
          <w:rFonts w:asciiTheme="minorHAnsi" w:hAnsiTheme="minorHAnsi" w:cs="Arial"/>
          <w:b/>
          <w:sz w:val="22"/>
          <w:szCs w:val="22"/>
        </w:rPr>
      </w:pPr>
      <w:r w:rsidRPr="00F23373">
        <w:rPr>
          <w:rFonts w:asciiTheme="minorHAnsi" w:hAnsiTheme="minorHAnsi" w:cs="Arial"/>
          <w:b/>
          <w:sz w:val="22"/>
          <w:szCs w:val="22"/>
        </w:rPr>
        <w:t>Figure 1. Per capita GDP index and its components (Seasonally Adjusted, 2005(4) = 100)</w:t>
      </w:r>
      <w:r w:rsidRPr="00F23373">
        <w:rPr>
          <w:rStyle w:val="FootnoteReference"/>
          <w:rFonts w:asciiTheme="minorHAnsi" w:hAnsiTheme="minorHAnsi" w:cs="Arial"/>
          <w:b/>
          <w:sz w:val="22"/>
          <w:szCs w:val="22"/>
        </w:rPr>
        <w:footnoteReference w:id="7"/>
      </w:r>
    </w:p>
    <w:p w:rsidR="00F23373" w:rsidRPr="00F23373" w:rsidRDefault="00F23373" w:rsidP="00F23373">
      <w:pPr>
        <w:rPr>
          <w:rFonts w:asciiTheme="minorHAnsi" w:hAnsiTheme="minorHAnsi" w:cs="Arial"/>
          <w:sz w:val="20"/>
          <w:szCs w:val="20"/>
        </w:rPr>
      </w:pPr>
      <w:r w:rsidRPr="00F23373">
        <w:rPr>
          <w:rFonts w:asciiTheme="minorHAnsi" w:hAnsiTheme="minorHAnsi"/>
          <w:noProof/>
          <w:szCs w:val="20"/>
          <w:lang w:val="tr-TR" w:eastAsia="tr-TR" w:bidi="ar-SA"/>
        </w:rPr>
        <w:drawing>
          <wp:inline distT="0" distB="0" distL="0" distR="0">
            <wp:extent cx="5760720" cy="300687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3006878"/>
                    </a:xfrm>
                    <a:prstGeom prst="rect">
                      <a:avLst/>
                    </a:prstGeom>
                    <a:noFill/>
                    <a:ln w="9525">
                      <a:noFill/>
                      <a:miter lim="800000"/>
                      <a:headEnd/>
                      <a:tailEnd/>
                    </a:ln>
                  </pic:spPr>
                </pic:pic>
              </a:graphicData>
            </a:graphic>
          </wp:inline>
        </w:drawing>
      </w:r>
    </w:p>
    <w:p w:rsidR="00F23373" w:rsidRPr="00F23373" w:rsidRDefault="00F23373" w:rsidP="00F23373">
      <w:pPr>
        <w:rPr>
          <w:rFonts w:asciiTheme="minorHAnsi" w:hAnsiTheme="minorHAnsi" w:cs="Arial"/>
          <w:sz w:val="16"/>
          <w:szCs w:val="16"/>
        </w:rPr>
      </w:pPr>
      <w:r w:rsidRPr="00F23373">
        <w:rPr>
          <w:rFonts w:asciiTheme="minorHAnsi" w:hAnsiTheme="minorHAnsi" w:cs="Arial"/>
          <w:sz w:val="16"/>
          <w:szCs w:val="16"/>
        </w:rPr>
        <w:t>Source: Turkstat, Betam.</w:t>
      </w:r>
    </w:p>
    <w:p w:rsidR="00A85984" w:rsidRPr="00F23373" w:rsidRDefault="00A85984"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     </w:t>
      </w:r>
    </w:p>
    <w:p w:rsidR="0019005C" w:rsidRPr="00F23373" w:rsidRDefault="00B42FC8"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Let’s first analyze the working age population ratio which contributes least to </w:t>
      </w:r>
      <w:r w:rsidR="00BF4137" w:rsidRPr="00F23373">
        <w:rPr>
          <w:rFonts w:asciiTheme="minorHAnsi" w:hAnsiTheme="minorHAnsi" w:cs="Arial"/>
          <w:sz w:val="22"/>
          <w:szCs w:val="22"/>
        </w:rPr>
        <w:t xml:space="preserve">per capita income </w:t>
      </w:r>
      <w:r w:rsidRPr="00F23373">
        <w:rPr>
          <w:rFonts w:asciiTheme="minorHAnsi" w:hAnsiTheme="minorHAnsi" w:cs="Arial"/>
          <w:sz w:val="22"/>
          <w:szCs w:val="22"/>
        </w:rPr>
        <w:t>growth.</w:t>
      </w:r>
      <w:r w:rsidR="003F74A5" w:rsidRPr="00F23373">
        <w:rPr>
          <w:rFonts w:asciiTheme="minorHAnsi" w:hAnsiTheme="minorHAnsi" w:cs="Arial"/>
          <w:sz w:val="22"/>
          <w:szCs w:val="22"/>
        </w:rPr>
        <w:t xml:space="preserve"> As it is seen in the Figure 1, </w:t>
      </w:r>
      <w:r w:rsidR="00BF4137" w:rsidRPr="00F23373">
        <w:rPr>
          <w:rFonts w:asciiTheme="minorHAnsi" w:hAnsiTheme="minorHAnsi" w:cs="Arial"/>
          <w:sz w:val="22"/>
          <w:szCs w:val="22"/>
        </w:rPr>
        <w:t>this contribution exhibits</w:t>
      </w:r>
      <w:r w:rsidR="003F74A5" w:rsidRPr="00F23373">
        <w:rPr>
          <w:rFonts w:asciiTheme="minorHAnsi" w:hAnsiTheme="minorHAnsi" w:cs="Arial"/>
          <w:sz w:val="22"/>
          <w:szCs w:val="22"/>
        </w:rPr>
        <w:t xml:space="preserve"> a steady trend, and doesn't show variation from one period to other.</w:t>
      </w:r>
      <w:r w:rsidRPr="00F23373">
        <w:rPr>
          <w:rFonts w:asciiTheme="minorHAnsi" w:hAnsiTheme="minorHAnsi" w:cs="Arial"/>
          <w:sz w:val="22"/>
          <w:szCs w:val="22"/>
        </w:rPr>
        <w:t xml:space="preserve"> Due to </w:t>
      </w:r>
      <w:r w:rsidR="00517CF1" w:rsidRPr="00F23373">
        <w:rPr>
          <w:rFonts w:asciiTheme="minorHAnsi" w:hAnsiTheme="minorHAnsi" w:cs="Arial"/>
          <w:sz w:val="22"/>
          <w:szCs w:val="22"/>
        </w:rPr>
        <w:t>the increase</w:t>
      </w:r>
      <w:r w:rsidRPr="00F23373">
        <w:rPr>
          <w:rFonts w:asciiTheme="minorHAnsi" w:hAnsiTheme="minorHAnsi" w:cs="Arial"/>
          <w:sz w:val="22"/>
          <w:szCs w:val="22"/>
        </w:rPr>
        <w:t xml:space="preserve"> in population, working age population also </w:t>
      </w:r>
      <w:r w:rsidRPr="00F23373">
        <w:rPr>
          <w:rFonts w:asciiTheme="minorHAnsi" w:hAnsiTheme="minorHAnsi" w:cs="Arial"/>
          <w:sz w:val="22"/>
          <w:szCs w:val="22"/>
        </w:rPr>
        <w:lastRenderedPageBreak/>
        <w:t>increases in Turkey. However, population growth is decelerating. In 2005, the ratio of working age p</w:t>
      </w:r>
      <w:r w:rsidR="00F619CA" w:rsidRPr="00F23373">
        <w:rPr>
          <w:rFonts w:asciiTheme="minorHAnsi" w:hAnsiTheme="minorHAnsi" w:cs="Arial"/>
          <w:sz w:val="22"/>
          <w:szCs w:val="22"/>
        </w:rPr>
        <w:t>opulation to entire population wa</w:t>
      </w:r>
      <w:r w:rsidRPr="00F23373">
        <w:rPr>
          <w:rFonts w:asciiTheme="minorHAnsi" w:hAnsiTheme="minorHAnsi" w:cs="Arial"/>
          <w:sz w:val="22"/>
          <w:szCs w:val="22"/>
        </w:rPr>
        <w:t xml:space="preserve">s 72 percent. In 2013, </w:t>
      </w:r>
      <w:r w:rsidR="00F619CA" w:rsidRPr="00F23373">
        <w:rPr>
          <w:rFonts w:asciiTheme="minorHAnsi" w:hAnsiTheme="minorHAnsi" w:cs="Arial"/>
          <w:sz w:val="22"/>
          <w:szCs w:val="22"/>
        </w:rPr>
        <w:t>this ratio increased</w:t>
      </w:r>
      <w:r w:rsidRPr="00F23373">
        <w:rPr>
          <w:rFonts w:asciiTheme="minorHAnsi" w:hAnsiTheme="minorHAnsi" w:cs="Arial"/>
          <w:sz w:val="22"/>
          <w:szCs w:val="22"/>
        </w:rPr>
        <w:t xml:space="preserve"> to 74 percent. As Figure 1</w:t>
      </w:r>
      <w:r w:rsidR="00B23B07" w:rsidRPr="00F23373">
        <w:rPr>
          <w:rFonts w:asciiTheme="minorHAnsi" w:hAnsiTheme="minorHAnsi" w:cs="Arial"/>
          <w:sz w:val="22"/>
          <w:szCs w:val="22"/>
        </w:rPr>
        <w:t xml:space="preserve"> shows</w:t>
      </w:r>
      <w:r w:rsidRPr="00F23373">
        <w:rPr>
          <w:rFonts w:asciiTheme="minorHAnsi" w:hAnsiTheme="minorHAnsi" w:cs="Arial"/>
          <w:sz w:val="22"/>
          <w:szCs w:val="22"/>
        </w:rPr>
        <w:t>, working age population</w:t>
      </w:r>
      <w:r w:rsidR="00B33319" w:rsidRPr="00F23373">
        <w:rPr>
          <w:rFonts w:asciiTheme="minorHAnsi" w:hAnsiTheme="minorHAnsi" w:cs="Arial"/>
          <w:sz w:val="22"/>
          <w:szCs w:val="22"/>
        </w:rPr>
        <w:t xml:space="preserve"> index</w:t>
      </w:r>
      <w:r w:rsidR="00BE649B" w:rsidRPr="00F23373">
        <w:rPr>
          <w:rFonts w:asciiTheme="minorHAnsi" w:hAnsiTheme="minorHAnsi" w:cs="Arial"/>
          <w:sz w:val="22"/>
          <w:szCs w:val="22"/>
        </w:rPr>
        <w:t xml:space="preserve"> only increased to 105</w:t>
      </w:r>
      <w:r w:rsidRPr="00F23373">
        <w:rPr>
          <w:rFonts w:asciiTheme="minorHAnsi" w:hAnsiTheme="minorHAnsi" w:cs="Arial"/>
          <w:sz w:val="22"/>
          <w:szCs w:val="22"/>
        </w:rPr>
        <w:t xml:space="preserve"> in 2013</w:t>
      </w:r>
      <w:r w:rsidR="00B23B07" w:rsidRPr="00F23373">
        <w:rPr>
          <w:rFonts w:asciiTheme="minorHAnsi" w:hAnsiTheme="minorHAnsi" w:cs="Arial"/>
          <w:sz w:val="22"/>
          <w:szCs w:val="22"/>
        </w:rPr>
        <w:t xml:space="preserve"> from 100 in 2005</w:t>
      </w:r>
      <w:r w:rsidRPr="00F23373">
        <w:rPr>
          <w:rFonts w:asciiTheme="minorHAnsi" w:hAnsiTheme="minorHAnsi" w:cs="Arial"/>
          <w:sz w:val="22"/>
          <w:szCs w:val="22"/>
        </w:rPr>
        <w:t>. Figure 2</w:t>
      </w:r>
      <w:r w:rsidR="000F384A" w:rsidRPr="00F23373">
        <w:rPr>
          <w:rFonts w:asciiTheme="minorHAnsi" w:hAnsiTheme="minorHAnsi" w:cs="Arial"/>
          <w:sz w:val="22"/>
          <w:szCs w:val="22"/>
        </w:rPr>
        <w:t xml:space="preserve"> shows</w:t>
      </w:r>
      <w:r w:rsidR="00B33319" w:rsidRPr="00F23373">
        <w:rPr>
          <w:rFonts w:asciiTheme="minorHAnsi" w:hAnsiTheme="minorHAnsi" w:cs="Arial"/>
          <w:sz w:val="22"/>
          <w:szCs w:val="22"/>
        </w:rPr>
        <w:t xml:space="preserve"> that the</w:t>
      </w:r>
      <w:r w:rsidRPr="00F23373">
        <w:rPr>
          <w:rFonts w:asciiTheme="minorHAnsi" w:hAnsiTheme="minorHAnsi" w:cs="Arial"/>
          <w:sz w:val="22"/>
          <w:szCs w:val="22"/>
        </w:rPr>
        <w:t xml:space="preserve"> contribution of </w:t>
      </w:r>
      <w:r w:rsidR="00B33319" w:rsidRPr="00F23373">
        <w:rPr>
          <w:rFonts w:asciiTheme="minorHAnsi" w:hAnsiTheme="minorHAnsi" w:cs="Arial"/>
          <w:sz w:val="22"/>
          <w:szCs w:val="22"/>
        </w:rPr>
        <w:t xml:space="preserve">changes in </w:t>
      </w:r>
      <w:r w:rsidRPr="00F23373">
        <w:rPr>
          <w:rFonts w:asciiTheme="minorHAnsi" w:hAnsiTheme="minorHAnsi" w:cs="Arial"/>
          <w:sz w:val="22"/>
          <w:szCs w:val="22"/>
        </w:rPr>
        <w:t>th</w:t>
      </w:r>
      <w:r w:rsidR="00B33319" w:rsidRPr="00F23373">
        <w:rPr>
          <w:rFonts w:asciiTheme="minorHAnsi" w:hAnsiTheme="minorHAnsi" w:cs="Arial"/>
          <w:sz w:val="22"/>
          <w:szCs w:val="22"/>
        </w:rPr>
        <w:t>is</w:t>
      </w:r>
      <w:r w:rsidRPr="00F23373">
        <w:rPr>
          <w:rFonts w:asciiTheme="minorHAnsi" w:hAnsiTheme="minorHAnsi" w:cs="Arial"/>
          <w:sz w:val="22"/>
          <w:szCs w:val="22"/>
        </w:rPr>
        <w:t xml:space="preserve"> ratio to per capita income </w:t>
      </w:r>
      <w:r w:rsidR="00B33319" w:rsidRPr="00F23373">
        <w:rPr>
          <w:rFonts w:asciiTheme="minorHAnsi" w:hAnsiTheme="minorHAnsi" w:cs="Arial"/>
          <w:sz w:val="22"/>
          <w:szCs w:val="22"/>
        </w:rPr>
        <w:t>has been</w:t>
      </w:r>
      <w:r w:rsidRPr="00F23373">
        <w:rPr>
          <w:rFonts w:asciiTheme="minorHAnsi" w:hAnsiTheme="minorHAnsi" w:cs="Arial"/>
          <w:sz w:val="22"/>
          <w:szCs w:val="22"/>
        </w:rPr>
        <w:t xml:space="preserve"> steady, but very limited. In the coming period, the increase in working age population will decrease more and</w:t>
      </w:r>
      <w:r w:rsidR="00BE649B" w:rsidRPr="00F23373">
        <w:rPr>
          <w:rFonts w:asciiTheme="minorHAnsi" w:hAnsiTheme="minorHAnsi" w:cs="Arial"/>
          <w:sz w:val="22"/>
          <w:szCs w:val="22"/>
        </w:rPr>
        <w:t xml:space="preserve"> then</w:t>
      </w:r>
      <w:r w:rsidRPr="00F23373">
        <w:rPr>
          <w:rFonts w:asciiTheme="minorHAnsi" w:hAnsiTheme="minorHAnsi" w:cs="Arial"/>
          <w:sz w:val="22"/>
          <w:szCs w:val="22"/>
        </w:rPr>
        <w:t xml:space="preserve"> stop. Therefore, the demographic window of opportunity </w:t>
      </w:r>
      <w:r w:rsidR="004600F9" w:rsidRPr="00F23373">
        <w:rPr>
          <w:rFonts w:asciiTheme="minorHAnsi" w:hAnsiTheme="minorHAnsi" w:cs="Arial"/>
          <w:sz w:val="22"/>
          <w:szCs w:val="22"/>
        </w:rPr>
        <w:t xml:space="preserve">for Turkey </w:t>
      </w:r>
      <w:r w:rsidR="005872B5" w:rsidRPr="00F23373">
        <w:rPr>
          <w:rFonts w:asciiTheme="minorHAnsi" w:hAnsiTheme="minorHAnsi" w:cs="Arial"/>
          <w:sz w:val="22"/>
          <w:szCs w:val="22"/>
        </w:rPr>
        <w:t>will</w:t>
      </w:r>
      <w:r w:rsidR="00772EFD" w:rsidRPr="00F23373">
        <w:rPr>
          <w:rFonts w:asciiTheme="minorHAnsi" w:hAnsiTheme="minorHAnsi" w:cs="Arial"/>
          <w:sz w:val="22"/>
          <w:szCs w:val="22"/>
        </w:rPr>
        <w:t xml:space="preserve"> </w:t>
      </w:r>
      <w:r w:rsidRPr="00F23373">
        <w:rPr>
          <w:rFonts w:asciiTheme="minorHAnsi" w:hAnsiTheme="minorHAnsi" w:cs="Arial"/>
          <w:sz w:val="22"/>
          <w:szCs w:val="22"/>
        </w:rPr>
        <w:t>close.</w:t>
      </w:r>
    </w:p>
    <w:p w:rsidR="00A85984" w:rsidRPr="00F23373" w:rsidRDefault="00A85984" w:rsidP="00A85984">
      <w:pPr>
        <w:rPr>
          <w:rFonts w:asciiTheme="minorHAnsi" w:hAnsiTheme="minorHAnsi" w:cs="Arial"/>
          <w:sz w:val="20"/>
          <w:szCs w:val="20"/>
        </w:rPr>
      </w:pPr>
    </w:p>
    <w:p w:rsidR="00C136B3" w:rsidRPr="00F23373" w:rsidRDefault="00C136B3"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According to </w:t>
      </w:r>
      <w:r w:rsidR="005D086A" w:rsidRPr="00F23373">
        <w:rPr>
          <w:rFonts w:asciiTheme="minorHAnsi" w:hAnsiTheme="minorHAnsi" w:cs="Arial"/>
          <w:sz w:val="22"/>
          <w:szCs w:val="22"/>
        </w:rPr>
        <w:t xml:space="preserve">changes in employment ratio and labor productivity, the period between 2005(1) - 2014(1) can be divided into three sub-periods: 1) High growth period between 2002 and 2008 </w:t>
      </w:r>
      <w:r w:rsidR="00517CF1" w:rsidRPr="00F23373">
        <w:rPr>
          <w:rFonts w:asciiTheme="minorHAnsi" w:hAnsiTheme="minorHAnsi" w:cs="Arial"/>
          <w:sz w:val="22"/>
          <w:szCs w:val="22"/>
        </w:rPr>
        <w:t>led</w:t>
      </w:r>
      <w:r w:rsidR="005D086A" w:rsidRPr="00F23373">
        <w:rPr>
          <w:rFonts w:asciiTheme="minorHAnsi" w:hAnsiTheme="minorHAnsi" w:cs="Arial"/>
          <w:sz w:val="22"/>
          <w:szCs w:val="22"/>
        </w:rPr>
        <w:t xml:space="preserve"> by increases in labor productivity, 2) </w:t>
      </w:r>
      <w:r w:rsidR="00772EFD" w:rsidRPr="00F23373">
        <w:rPr>
          <w:rFonts w:asciiTheme="minorHAnsi" w:hAnsiTheme="minorHAnsi" w:cs="Arial"/>
          <w:sz w:val="22"/>
          <w:szCs w:val="22"/>
        </w:rPr>
        <w:t>Low quality</w:t>
      </w:r>
      <w:r w:rsidR="005D086A" w:rsidRPr="00F23373">
        <w:rPr>
          <w:rFonts w:asciiTheme="minorHAnsi" w:hAnsiTheme="minorHAnsi" w:cs="Arial"/>
          <w:sz w:val="22"/>
          <w:szCs w:val="22"/>
        </w:rPr>
        <w:t xml:space="preserve"> (in terms of labor productivity</w:t>
      </w:r>
      <w:r w:rsidR="00772EFD" w:rsidRPr="00F23373">
        <w:rPr>
          <w:rFonts w:asciiTheme="minorHAnsi" w:hAnsiTheme="minorHAnsi" w:cs="Arial"/>
          <w:sz w:val="22"/>
          <w:szCs w:val="22"/>
        </w:rPr>
        <w:t xml:space="preserve"> contribution</w:t>
      </w:r>
      <w:r w:rsidR="005D086A" w:rsidRPr="00F23373">
        <w:rPr>
          <w:rFonts w:asciiTheme="minorHAnsi" w:hAnsiTheme="minorHAnsi" w:cs="Arial"/>
          <w:sz w:val="22"/>
          <w:szCs w:val="22"/>
        </w:rPr>
        <w:t xml:space="preserve">) but </w:t>
      </w:r>
      <w:r w:rsidR="00772EFD" w:rsidRPr="00F23373">
        <w:rPr>
          <w:rFonts w:asciiTheme="minorHAnsi" w:hAnsiTheme="minorHAnsi" w:cs="Arial"/>
          <w:sz w:val="22"/>
          <w:szCs w:val="22"/>
        </w:rPr>
        <w:t xml:space="preserve">still </w:t>
      </w:r>
      <w:r w:rsidR="005D086A" w:rsidRPr="00F23373">
        <w:rPr>
          <w:rFonts w:asciiTheme="minorHAnsi" w:hAnsiTheme="minorHAnsi" w:cs="Arial"/>
          <w:sz w:val="22"/>
          <w:szCs w:val="22"/>
        </w:rPr>
        <w:t>high growth</w:t>
      </w:r>
      <w:r w:rsidR="00517CF1" w:rsidRPr="00F23373">
        <w:rPr>
          <w:rFonts w:asciiTheme="minorHAnsi" w:hAnsiTheme="minorHAnsi" w:cs="Arial"/>
          <w:sz w:val="22"/>
          <w:szCs w:val="22"/>
        </w:rPr>
        <w:t xml:space="preserve"> period</w:t>
      </w:r>
      <w:r w:rsidR="005D086A" w:rsidRPr="00F23373">
        <w:rPr>
          <w:rFonts w:asciiTheme="minorHAnsi" w:hAnsiTheme="minorHAnsi" w:cs="Arial"/>
          <w:sz w:val="22"/>
          <w:szCs w:val="22"/>
        </w:rPr>
        <w:t xml:space="preserve"> between the second half of 2009 and the second half of 2011,</w:t>
      </w:r>
      <w:r w:rsidR="00A13DC1" w:rsidRPr="00F23373">
        <w:rPr>
          <w:rFonts w:asciiTheme="minorHAnsi" w:hAnsiTheme="minorHAnsi" w:cs="Arial"/>
          <w:sz w:val="22"/>
          <w:szCs w:val="22"/>
        </w:rPr>
        <w:t xml:space="preserve"> 3) L</w:t>
      </w:r>
      <w:r w:rsidR="006B2153" w:rsidRPr="00F23373">
        <w:rPr>
          <w:rFonts w:asciiTheme="minorHAnsi" w:hAnsiTheme="minorHAnsi" w:cs="Arial"/>
          <w:sz w:val="22"/>
          <w:szCs w:val="22"/>
        </w:rPr>
        <w:t xml:space="preserve">ow growth period </w:t>
      </w:r>
      <w:r w:rsidR="005D086A" w:rsidRPr="00F23373">
        <w:rPr>
          <w:rFonts w:asciiTheme="minorHAnsi" w:hAnsiTheme="minorHAnsi" w:cs="Arial"/>
          <w:sz w:val="22"/>
          <w:szCs w:val="22"/>
        </w:rPr>
        <w:t xml:space="preserve">between </w:t>
      </w:r>
      <w:r w:rsidR="006B2153" w:rsidRPr="00F23373">
        <w:rPr>
          <w:rFonts w:asciiTheme="minorHAnsi" w:hAnsiTheme="minorHAnsi" w:cs="Arial"/>
          <w:sz w:val="22"/>
          <w:szCs w:val="22"/>
        </w:rPr>
        <w:t xml:space="preserve">the second half of 2011 and the first quarter of 2014 in which labor productivity nearly </w:t>
      </w:r>
      <w:r w:rsidR="00A13DC1" w:rsidRPr="00F23373">
        <w:rPr>
          <w:rFonts w:asciiTheme="minorHAnsi" w:hAnsiTheme="minorHAnsi" w:cs="Arial"/>
          <w:sz w:val="22"/>
          <w:szCs w:val="22"/>
        </w:rPr>
        <w:t xml:space="preserve">did not </w:t>
      </w:r>
      <w:r w:rsidR="006B2153" w:rsidRPr="00F23373">
        <w:rPr>
          <w:rFonts w:asciiTheme="minorHAnsi" w:hAnsiTheme="minorHAnsi" w:cs="Arial"/>
          <w:sz w:val="22"/>
          <w:szCs w:val="22"/>
        </w:rPr>
        <w:t>contribute (Figure 1 and Figure 2).</w:t>
      </w:r>
    </w:p>
    <w:p w:rsidR="00C136B3" w:rsidRPr="00F23373" w:rsidRDefault="00C136B3" w:rsidP="000C6990">
      <w:pPr>
        <w:spacing w:line="276" w:lineRule="auto"/>
        <w:rPr>
          <w:rFonts w:asciiTheme="minorHAnsi" w:hAnsiTheme="minorHAnsi" w:cs="Arial"/>
          <w:b/>
          <w:sz w:val="22"/>
          <w:szCs w:val="22"/>
        </w:rPr>
      </w:pPr>
    </w:p>
    <w:p w:rsidR="00A85984" w:rsidRPr="00F23373" w:rsidRDefault="006E6EB6" w:rsidP="00A85984">
      <w:pPr>
        <w:rPr>
          <w:rFonts w:asciiTheme="minorHAnsi" w:hAnsiTheme="minorHAnsi" w:cs="Arial"/>
          <w:b/>
        </w:rPr>
      </w:pPr>
      <w:r w:rsidRPr="00F23373">
        <w:rPr>
          <w:rFonts w:asciiTheme="minorHAnsi" w:hAnsiTheme="minorHAnsi" w:cs="Arial"/>
          <w:b/>
        </w:rPr>
        <w:t>High growth - High labor productivity gains period</w:t>
      </w:r>
    </w:p>
    <w:p w:rsidR="00A85984" w:rsidRPr="00F23373" w:rsidRDefault="00A85984" w:rsidP="00A85984">
      <w:pPr>
        <w:rPr>
          <w:rFonts w:asciiTheme="minorHAnsi" w:hAnsiTheme="minorHAnsi" w:cs="Arial"/>
          <w:b/>
          <w:sz w:val="20"/>
          <w:szCs w:val="20"/>
        </w:rPr>
      </w:pPr>
    </w:p>
    <w:p w:rsidR="00A85984" w:rsidRPr="00F23373" w:rsidRDefault="00405EF0"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As </w:t>
      </w:r>
      <w:r w:rsidR="004D69DE" w:rsidRPr="00F23373">
        <w:rPr>
          <w:rFonts w:asciiTheme="minorHAnsi" w:hAnsiTheme="minorHAnsi" w:cs="Arial"/>
          <w:sz w:val="22"/>
          <w:szCs w:val="22"/>
        </w:rPr>
        <w:t>one observes</w:t>
      </w:r>
      <w:r w:rsidRPr="00F23373">
        <w:rPr>
          <w:rFonts w:asciiTheme="minorHAnsi" w:hAnsiTheme="minorHAnsi" w:cs="Arial"/>
          <w:sz w:val="22"/>
          <w:szCs w:val="22"/>
        </w:rPr>
        <w:t xml:space="preserve"> in Figures 1 and 2, most of the per capita income growth is caused by labor productivity gains in the first period. In this period, the contribution of the increase in employment ratio is either very low or negative (Figure 2). This can be clearly seen in Figure 1</w:t>
      </w:r>
      <w:r w:rsidR="005872B5" w:rsidRPr="00F23373">
        <w:rPr>
          <w:rFonts w:asciiTheme="minorHAnsi" w:hAnsiTheme="minorHAnsi" w:cs="Arial"/>
          <w:sz w:val="22"/>
          <w:szCs w:val="22"/>
        </w:rPr>
        <w:t xml:space="preserve"> </w:t>
      </w:r>
      <w:r w:rsidRPr="00F23373">
        <w:rPr>
          <w:rFonts w:asciiTheme="minorHAnsi" w:hAnsiTheme="minorHAnsi" w:cs="Arial"/>
          <w:sz w:val="22"/>
          <w:szCs w:val="22"/>
        </w:rPr>
        <w:t>in which labor p</w:t>
      </w:r>
      <w:r w:rsidR="00CF7E59" w:rsidRPr="00F23373">
        <w:rPr>
          <w:rFonts w:asciiTheme="minorHAnsi" w:hAnsiTheme="minorHAnsi" w:cs="Arial"/>
          <w:sz w:val="22"/>
          <w:szCs w:val="22"/>
        </w:rPr>
        <w:t>r</w:t>
      </w:r>
      <w:r w:rsidRPr="00F23373">
        <w:rPr>
          <w:rFonts w:asciiTheme="minorHAnsi" w:hAnsiTheme="minorHAnsi" w:cs="Arial"/>
          <w:sz w:val="22"/>
          <w:szCs w:val="22"/>
        </w:rPr>
        <w:t>oductivity</w:t>
      </w:r>
      <w:r w:rsidR="00EA4B59" w:rsidRPr="00F23373">
        <w:rPr>
          <w:rFonts w:asciiTheme="minorHAnsi" w:hAnsiTheme="minorHAnsi" w:cs="Arial"/>
          <w:sz w:val="22"/>
          <w:szCs w:val="22"/>
        </w:rPr>
        <w:t xml:space="preserve"> and GDP per Capita figures go hand in hand.</w:t>
      </w:r>
      <w:r w:rsidRPr="00F23373">
        <w:rPr>
          <w:rFonts w:asciiTheme="minorHAnsi" w:hAnsiTheme="minorHAnsi" w:cs="Arial"/>
          <w:sz w:val="22"/>
          <w:szCs w:val="22"/>
        </w:rPr>
        <w:t xml:space="preserve"> </w:t>
      </w:r>
      <w:r w:rsidR="00A85984" w:rsidRPr="00F23373">
        <w:rPr>
          <w:rFonts w:asciiTheme="minorHAnsi" w:hAnsiTheme="minorHAnsi" w:cs="Arial"/>
          <w:sz w:val="22"/>
          <w:szCs w:val="22"/>
        </w:rPr>
        <w:t>There are two factors behind this development: Slump in agricultural employment in this period (Figure 3) and labor productivity gains</w:t>
      </w:r>
      <w:r w:rsidR="006A2FC8" w:rsidRPr="00F23373">
        <w:rPr>
          <w:rFonts w:asciiTheme="minorHAnsi" w:hAnsiTheme="minorHAnsi" w:cs="Arial"/>
          <w:sz w:val="22"/>
          <w:szCs w:val="22"/>
        </w:rPr>
        <w:t xml:space="preserve"> in non-agricultural sectors</w:t>
      </w:r>
      <w:r w:rsidR="00A85984" w:rsidRPr="00F23373">
        <w:rPr>
          <w:rFonts w:asciiTheme="minorHAnsi" w:hAnsiTheme="minorHAnsi" w:cs="Arial"/>
          <w:sz w:val="22"/>
          <w:szCs w:val="22"/>
        </w:rPr>
        <w:t xml:space="preserve">. One of the most hotly debated topics at that time was “jobless growth”, and that was caused by the rapid decline in agricultural employment. Outside the agriculture sector, the increase in employment </w:t>
      </w:r>
      <w:r w:rsidR="00C7665C" w:rsidRPr="00F23373">
        <w:rPr>
          <w:rFonts w:asciiTheme="minorHAnsi" w:hAnsiTheme="minorHAnsi" w:cs="Arial"/>
          <w:sz w:val="22"/>
          <w:szCs w:val="22"/>
        </w:rPr>
        <w:t>was</w:t>
      </w:r>
      <w:r w:rsidR="00A85984" w:rsidRPr="00F23373">
        <w:rPr>
          <w:rFonts w:asciiTheme="minorHAnsi" w:hAnsiTheme="minorHAnsi" w:cs="Arial"/>
          <w:sz w:val="22"/>
          <w:szCs w:val="22"/>
        </w:rPr>
        <w:t xml:space="preserve"> accompanied by productivity gains (roughly 0.5</w:t>
      </w:r>
      <w:r w:rsidR="006A2FC8" w:rsidRPr="00F23373">
        <w:rPr>
          <w:rFonts w:asciiTheme="minorHAnsi" w:hAnsiTheme="minorHAnsi" w:cs="Arial"/>
          <w:sz w:val="22"/>
          <w:szCs w:val="22"/>
        </w:rPr>
        <w:t xml:space="preserve"> percent</w:t>
      </w:r>
      <w:r w:rsidR="00A85984" w:rsidRPr="00F23373">
        <w:rPr>
          <w:rFonts w:asciiTheme="minorHAnsi" w:hAnsiTheme="minorHAnsi" w:cs="Arial"/>
          <w:sz w:val="22"/>
          <w:szCs w:val="22"/>
        </w:rPr>
        <w:t xml:space="preserve"> increase in employment</w:t>
      </w:r>
      <w:r w:rsidR="004D69DE" w:rsidRPr="00F23373">
        <w:rPr>
          <w:rFonts w:asciiTheme="minorHAnsi" w:hAnsiTheme="minorHAnsi" w:cs="Arial"/>
          <w:sz w:val="22"/>
          <w:szCs w:val="22"/>
        </w:rPr>
        <w:t xml:space="preserve"> for 1 percent growth</w:t>
      </w:r>
      <w:r w:rsidR="00A85984" w:rsidRPr="00F23373">
        <w:rPr>
          <w:rFonts w:asciiTheme="minorHAnsi" w:hAnsiTheme="minorHAnsi" w:cs="Arial"/>
          <w:sz w:val="22"/>
          <w:szCs w:val="22"/>
        </w:rPr>
        <w:t xml:space="preserve">). The decline in agricultural employment </w:t>
      </w:r>
      <w:r w:rsidR="006A2FC8" w:rsidRPr="00F23373">
        <w:rPr>
          <w:rFonts w:asciiTheme="minorHAnsi" w:hAnsiTheme="minorHAnsi" w:cs="Arial"/>
          <w:sz w:val="22"/>
          <w:szCs w:val="22"/>
        </w:rPr>
        <w:t xml:space="preserve">accompanied by just enough increases in non-agricultural employment </w:t>
      </w:r>
      <w:r w:rsidR="00A85984" w:rsidRPr="00F23373">
        <w:rPr>
          <w:rFonts w:asciiTheme="minorHAnsi" w:hAnsiTheme="minorHAnsi" w:cs="Arial"/>
          <w:sz w:val="22"/>
          <w:szCs w:val="22"/>
        </w:rPr>
        <w:t xml:space="preserve">caused total employment to </w:t>
      </w:r>
      <w:r w:rsidR="006A2FC8" w:rsidRPr="00F23373">
        <w:rPr>
          <w:rFonts w:asciiTheme="minorHAnsi" w:hAnsiTheme="minorHAnsi" w:cs="Arial"/>
          <w:sz w:val="22"/>
          <w:szCs w:val="22"/>
        </w:rPr>
        <w:t>stagnate</w:t>
      </w:r>
      <w:r w:rsidR="00A85984" w:rsidRPr="00F23373">
        <w:rPr>
          <w:rFonts w:asciiTheme="minorHAnsi" w:hAnsiTheme="minorHAnsi" w:cs="Arial"/>
          <w:sz w:val="22"/>
          <w:szCs w:val="22"/>
        </w:rPr>
        <w:t>.</w:t>
      </w:r>
      <w:r w:rsidR="00BE649B" w:rsidRPr="00F23373">
        <w:rPr>
          <w:rFonts w:asciiTheme="minorHAnsi" w:hAnsiTheme="minorHAnsi" w:cs="Arial"/>
          <w:sz w:val="22"/>
          <w:szCs w:val="22"/>
        </w:rPr>
        <w:t xml:space="preserve"> </w:t>
      </w:r>
      <w:r w:rsidR="00663F8D" w:rsidRPr="00F23373">
        <w:rPr>
          <w:rFonts w:asciiTheme="minorHAnsi" w:hAnsiTheme="minorHAnsi" w:cs="Arial"/>
          <w:sz w:val="22"/>
          <w:szCs w:val="22"/>
        </w:rPr>
        <w:t xml:space="preserve">As it is seen in Figure 3, </w:t>
      </w:r>
      <w:r w:rsidR="004D69DE" w:rsidRPr="00F23373">
        <w:rPr>
          <w:rFonts w:asciiTheme="minorHAnsi" w:hAnsiTheme="minorHAnsi" w:cs="Arial"/>
          <w:sz w:val="22"/>
          <w:szCs w:val="22"/>
        </w:rPr>
        <w:t>increases in employment of non-agricultural sectors are</w:t>
      </w:r>
      <w:r w:rsidR="00663F8D" w:rsidRPr="00F23373">
        <w:rPr>
          <w:rFonts w:asciiTheme="minorHAnsi" w:hAnsiTheme="minorHAnsi" w:cs="Arial"/>
          <w:sz w:val="22"/>
          <w:szCs w:val="22"/>
        </w:rPr>
        <w:t xml:space="preserve"> below the increase in GDP. This is especially clear in industrial sector.</w:t>
      </w:r>
    </w:p>
    <w:p w:rsidR="00A85984" w:rsidRPr="00F23373" w:rsidRDefault="00A85984" w:rsidP="000C6990">
      <w:pPr>
        <w:spacing w:line="276" w:lineRule="auto"/>
        <w:jc w:val="both"/>
        <w:rPr>
          <w:rFonts w:asciiTheme="minorHAnsi" w:hAnsiTheme="minorHAnsi" w:cs="Arial"/>
          <w:sz w:val="22"/>
          <w:szCs w:val="22"/>
        </w:rPr>
      </w:pPr>
    </w:p>
    <w:p w:rsidR="00A85984" w:rsidRPr="00F23373" w:rsidRDefault="00A85984"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This development which </w:t>
      </w:r>
      <w:r w:rsidR="00C7665C" w:rsidRPr="00F23373">
        <w:rPr>
          <w:rFonts w:asciiTheme="minorHAnsi" w:hAnsiTheme="minorHAnsi" w:cs="Arial"/>
          <w:sz w:val="22"/>
          <w:szCs w:val="22"/>
        </w:rPr>
        <w:t>was</w:t>
      </w:r>
      <w:r w:rsidRPr="00F23373">
        <w:rPr>
          <w:rFonts w:asciiTheme="minorHAnsi" w:hAnsiTheme="minorHAnsi" w:cs="Arial"/>
          <w:sz w:val="22"/>
          <w:szCs w:val="22"/>
        </w:rPr>
        <w:t xml:space="preserve"> mostly </w:t>
      </w:r>
      <w:r w:rsidR="00C7665C" w:rsidRPr="00F23373">
        <w:rPr>
          <w:rFonts w:asciiTheme="minorHAnsi" w:hAnsiTheme="minorHAnsi" w:cs="Arial"/>
          <w:sz w:val="22"/>
          <w:szCs w:val="22"/>
        </w:rPr>
        <w:t xml:space="preserve">interpreted as </w:t>
      </w:r>
      <w:r w:rsidR="006A2FC8" w:rsidRPr="00F23373">
        <w:rPr>
          <w:rFonts w:asciiTheme="minorHAnsi" w:hAnsiTheme="minorHAnsi" w:cs="Arial"/>
          <w:sz w:val="22"/>
          <w:szCs w:val="22"/>
        </w:rPr>
        <w:t xml:space="preserve">a negative outcome </w:t>
      </w:r>
      <w:r w:rsidR="001D306D" w:rsidRPr="00F23373">
        <w:rPr>
          <w:rFonts w:asciiTheme="minorHAnsi" w:hAnsiTheme="minorHAnsi" w:cs="Arial"/>
          <w:sz w:val="22"/>
          <w:szCs w:val="22"/>
        </w:rPr>
        <w:t>regarding unemployment</w:t>
      </w:r>
      <w:r w:rsidR="00C7665C" w:rsidRPr="00F23373">
        <w:rPr>
          <w:rFonts w:asciiTheme="minorHAnsi" w:hAnsiTheme="minorHAnsi" w:cs="Arial"/>
          <w:sz w:val="22"/>
          <w:szCs w:val="22"/>
        </w:rPr>
        <w:t xml:space="preserve"> dro</w:t>
      </w:r>
      <w:r w:rsidRPr="00F23373">
        <w:rPr>
          <w:rFonts w:asciiTheme="minorHAnsi" w:hAnsiTheme="minorHAnsi" w:cs="Arial"/>
          <w:sz w:val="22"/>
          <w:szCs w:val="22"/>
        </w:rPr>
        <w:t xml:space="preserve">ve per capita income higher through productivity gains. Both productivity gains in non-agricultural sectors, especially in manufacturing, and the rapid decline in agricultural employment shifted employment from low productivity sectors to high productivity sectors and increased labor productivity significantly. </w:t>
      </w:r>
      <w:r w:rsidR="00C7665C" w:rsidRPr="00F23373">
        <w:rPr>
          <w:rFonts w:asciiTheme="minorHAnsi" w:hAnsiTheme="minorHAnsi" w:cs="Arial"/>
          <w:sz w:val="22"/>
          <w:szCs w:val="22"/>
        </w:rPr>
        <w:t>I</w:t>
      </w:r>
      <w:r w:rsidRPr="00F23373">
        <w:rPr>
          <w:rFonts w:asciiTheme="minorHAnsi" w:hAnsiTheme="minorHAnsi" w:cs="Arial"/>
          <w:sz w:val="22"/>
          <w:szCs w:val="22"/>
        </w:rPr>
        <w:t xml:space="preserve">t </w:t>
      </w:r>
      <w:r w:rsidR="00C7665C" w:rsidRPr="00F23373">
        <w:rPr>
          <w:rFonts w:asciiTheme="minorHAnsi" w:hAnsiTheme="minorHAnsi" w:cs="Arial"/>
          <w:sz w:val="22"/>
          <w:szCs w:val="22"/>
        </w:rPr>
        <w:t>is</w:t>
      </w:r>
      <w:r w:rsidR="00CD43A2" w:rsidRPr="00F23373">
        <w:rPr>
          <w:rFonts w:asciiTheme="minorHAnsi" w:hAnsiTheme="minorHAnsi" w:cs="Arial"/>
          <w:sz w:val="22"/>
          <w:szCs w:val="22"/>
        </w:rPr>
        <w:t xml:space="preserve"> </w:t>
      </w:r>
      <w:r w:rsidR="00E54462" w:rsidRPr="00F23373">
        <w:rPr>
          <w:rFonts w:asciiTheme="minorHAnsi" w:hAnsiTheme="minorHAnsi" w:cs="Arial"/>
          <w:sz w:val="22"/>
          <w:szCs w:val="22"/>
        </w:rPr>
        <w:t>clear</w:t>
      </w:r>
      <w:r w:rsidRPr="00F23373">
        <w:rPr>
          <w:rFonts w:asciiTheme="minorHAnsi" w:hAnsiTheme="minorHAnsi" w:cs="Arial"/>
          <w:sz w:val="22"/>
          <w:szCs w:val="22"/>
        </w:rPr>
        <w:t xml:space="preserve"> in Figure 2 that the increase in per capita income is mostly driven by labor productivity gains. Between 2005(1) </w:t>
      </w:r>
      <w:r w:rsidR="00C7665C" w:rsidRPr="00F23373">
        <w:rPr>
          <w:rFonts w:asciiTheme="minorHAnsi" w:hAnsiTheme="minorHAnsi" w:cs="Arial"/>
          <w:sz w:val="22"/>
          <w:szCs w:val="22"/>
        </w:rPr>
        <w:t>and</w:t>
      </w:r>
      <w:r w:rsidR="00BE649B" w:rsidRPr="00F23373">
        <w:rPr>
          <w:rFonts w:asciiTheme="minorHAnsi" w:hAnsiTheme="minorHAnsi" w:cs="Arial"/>
          <w:sz w:val="22"/>
          <w:szCs w:val="22"/>
        </w:rPr>
        <w:t xml:space="preserve"> 2008(1</w:t>
      </w:r>
      <w:r w:rsidRPr="00F23373">
        <w:rPr>
          <w:rFonts w:asciiTheme="minorHAnsi" w:hAnsiTheme="minorHAnsi" w:cs="Arial"/>
          <w:sz w:val="22"/>
          <w:szCs w:val="22"/>
        </w:rPr>
        <w:t xml:space="preserve">), labor productivity index rose from 100 to </w:t>
      </w:r>
      <w:r w:rsidR="00B7020E" w:rsidRPr="00F23373">
        <w:rPr>
          <w:rFonts w:asciiTheme="minorHAnsi" w:hAnsiTheme="minorHAnsi" w:cs="Arial"/>
          <w:sz w:val="22"/>
          <w:szCs w:val="22"/>
        </w:rPr>
        <w:t>almost 1</w:t>
      </w:r>
      <w:r w:rsidR="00BE649B" w:rsidRPr="00F23373">
        <w:rPr>
          <w:rFonts w:asciiTheme="minorHAnsi" w:hAnsiTheme="minorHAnsi" w:cs="Arial"/>
          <w:sz w:val="22"/>
          <w:szCs w:val="22"/>
        </w:rPr>
        <w:t>1</w:t>
      </w:r>
      <w:r w:rsidR="00B7020E" w:rsidRPr="00F23373">
        <w:rPr>
          <w:rFonts w:asciiTheme="minorHAnsi" w:hAnsiTheme="minorHAnsi" w:cs="Arial"/>
          <w:sz w:val="22"/>
          <w:szCs w:val="22"/>
        </w:rPr>
        <w:t>0</w:t>
      </w:r>
      <w:r w:rsidRPr="00F23373">
        <w:rPr>
          <w:rFonts w:asciiTheme="minorHAnsi" w:hAnsiTheme="minorHAnsi" w:cs="Arial"/>
          <w:sz w:val="22"/>
          <w:szCs w:val="22"/>
        </w:rPr>
        <w:t xml:space="preserve">, and per capita income index </w:t>
      </w:r>
      <w:r w:rsidR="00BE649B" w:rsidRPr="00F23373">
        <w:rPr>
          <w:rFonts w:asciiTheme="minorHAnsi" w:hAnsiTheme="minorHAnsi" w:cs="Arial"/>
          <w:sz w:val="22"/>
          <w:szCs w:val="22"/>
        </w:rPr>
        <w:t>reached nearly 111</w:t>
      </w:r>
      <w:r w:rsidRPr="00F23373">
        <w:rPr>
          <w:rFonts w:asciiTheme="minorHAnsi" w:hAnsiTheme="minorHAnsi" w:cs="Arial"/>
          <w:sz w:val="22"/>
          <w:szCs w:val="22"/>
        </w:rPr>
        <w:t xml:space="preserve"> (Figure 1).</w:t>
      </w:r>
    </w:p>
    <w:p w:rsidR="00C7665C" w:rsidRPr="00F23373" w:rsidRDefault="00C7665C" w:rsidP="000C6990">
      <w:pPr>
        <w:spacing w:line="276" w:lineRule="auto"/>
        <w:jc w:val="both"/>
        <w:rPr>
          <w:rFonts w:asciiTheme="minorHAnsi" w:hAnsiTheme="minorHAnsi" w:cs="Arial"/>
          <w:sz w:val="22"/>
          <w:szCs w:val="22"/>
        </w:rPr>
      </w:pPr>
    </w:p>
    <w:p w:rsidR="00C7665C" w:rsidRPr="00F23373" w:rsidRDefault="00CF7E59" w:rsidP="00C7665C">
      <w:pPr>
        <w:rPr>
          <w:rFonts w:asciiTheme="minorHAnsi" w:hAnsiTheme="minorHAnsi" w:cs="Arial"/>
          <w:b/>
        </w:rPr>
      </w:pPr>
      <w:r w:rsidRPr="00F23373">
        <w:rPr>
          <w:rFonts w:asciiTheme="minorHAnsi" w:hAnsiTheme="minorHAnsi" w:cs="Arial"/>
          <w:b/>
        </w:rPr>
        <w:t>H</w:t>
      </w:r>
      <w:r w:rsidR="007D4111" w:rsidRPr="00F23373">
        <w:rPr>
          <w:rFonts w:asciiTheme="minorHAnsi" w:hAnsiTheme="minorHAnsi" w:cs="Arial"/>
          <w:b/>
        </w:rPr>
        <w:t>igh growth period</w:t>
      </w:r>
      <w:r w:rsidRPr="00F23373">
        <w:rPr>
          <w:rFonts w:asciiTheme="minorHAnsi" w:hAnsiTheme="minorHAnsi" w:cs="Arial"/>
          <w:b/>
        </w:rPr>
        <w:t xml:space="preserve"> led by increases in employment</w:t>
      </w:r>
    </w:p>
    <w:p w:rsidR="00C7665C" w:rsidRPr="00F23373" w:rsidRDefault="00C7665C" w:rsidP="00A85984">
      <w:pPr>
        <w:jc w:val="both"/>
        <w:rPr>
          <w:rFonts w:asciiTheme="minorHAnsi" w:hAnsiTheme="minorHAnsi" w:cs="Arial"/>
          <w:sz w:val="22"/>
          <w:szCs w:val="22"/>
        </w:rPr>
      </w:pPr>
    </w:p>
    <w:p w:rsidR="00C7665C" w:rsidRPr="00F23373" w:rsidRDefault="00C7665C"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The crisis period is not very meaningful for our analysis. As predicted, GDP declined more than employment. As a result, labor productivity declined sharply and employment ratio fell, but less than labor productivity. Turkish economy recovered quickly and experienced high growth rates </w:t>
      </w:r>
      <w:r w:rsidR="00296796" w:rsidRPr="00F23373">
        <w:rPr>
          <w:rFonts w:asciiTheme="minorHAnsi" w:hAnsiTheme="minorHAnsi" w:cs="Arial"/>
          <w:sz w:val="22"/>
          <w:szCs w:val="22"/>
        </w:rPr>
        <w:t xml:space="preserve">from the second quarter of 2009 </w:t>
      </w:r>
      <w:r w:rsidRPr="00F23373">
        <w:rPr>
          <w:rFonts w:asciiTheme="minorHAnsi" w:hAnsiTheme="minorHAnsi" w:cs="Arial"/>
          <w:sz w:val="22"/>
          <w:szCs w:val="22"/>
        </w:rPr>
        <w:t>until the second quarter of 2011. However, dynamics of this growth</w:t>
      </w:r>
      <w:r w:rsidR="004C03C0" w:rsidRPr="00F23373">
        <w:rPr>
          <w:rFonts w:asciiTheme="minorHAnsi" w:hAnsiTheme="minorHAnsi" w:cs="Arial"/>
          <w:sz w:val="22"/>
          <w:szCs w:val="22"/>
        </w:rPr>
        <w:t xml:space="preserve"> period</w:t>
      </w:r>
      <w:r w:rsidRPr="00F23373">
        <w:rPr>
          <w:rFonts w:asciiTheme="minorHAnsi" w:hAnsiTheme="minorHAnsi" w:cs="Arial"/>
          <w:sz w:val="22"/>
          <w:szCs w:val="22"/>
        </w:rPr>
        <w:t xml:space="preserve"> is different than the </w:t>
      </w:r>
      <w:r w:rsidR="004C03C0" w:rsidRPr="00F23373">
        <w:rPr>
          <w:rFonts w:asciiTheme="minorHAnsi" w:hAnsiTheme="minorHAnsi" w:cs="Arial"/>
          <w:sz w:val="22"/>
          <w:szCs w:val="22"/>
        </w:rPr>
        <w:t>pre-crisis</w:t>
      </w:r>
      <w:r w:rsidRPr="00F23373">
        <w:rPr>
          <w:rFonts w:asciiTheme="minorHAnsi" w:hAnsiTheme="minorHAnsi" w:cs="Arial"/>
          <w:sz w:val="22"/>
          <w:szCs w:val="22"/>
        </w:rPr>
        <w:t xml:space="preserve"> period.  </w:t>
      </w:r>
    </w:p>
    <w:p w:rsidR="00A85984" w:rsidRPr="00F23373" w:rsidRDefault="00A85984" w:rsidP="000C6990">
      <w:pPr>
        <w:spacing w:line="276" w:lineRule="auto"/>
        <w:jc w:val="both"/>
        <w:rPr>
          <w:rFonts w:asciiTheme="minorHAnsi" w:hAnsiTheme="minorHAnsi" w:cs="Arial"/>
          <w:sz w:val="22"/>
          <w:szCs w:val="22"/>
        </w:rPr>
      </w:pPr>
    </w:p>
    <w:p w:rsidR="00A85984" w:rsidRPr="00F23373" w:rsidRDefault="00C7665C"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lastRenderedPageBreak/>
        <w:t xml:space="preserve">In </w:t>
      </w:r>
      <w:r w:rsidR="006B3191" w:rsidRPr="00F23373">
        <w:rPr>
          <w:rFonts w:asciiTheme="minorHAnsi" w:hAnsiTheme="minorHAnsi" w:cs="Arial"/>
          <w:sz w:val="22"/>
          <w:szCs w:val="22"/>
        </w:rPr>
        <w:t>this</w:t>
      </w:r>
      <w:r w:rsidRPr="00F23373">
        <w:rPr>
          <w:rFonts w:asciiTheme="minorHAnsi" w:hAnsiTheme="minorHAnsi" w:cs="Arial"/>
          <w:sz w:val="22"/>
          <w:szCs w:val="22"/>
        </w:rPr>
        <w:t xml:space="preserve"> period labor productivity gains contributed positively to per capita income growth, but the contribution remained weak compared to the </w:t>
      </w:r>
      <w:r w:rsidR="006B3191" w:rsidRPr="00F23373">
        <w:rPr>
          <w:rFonts w:asciiTheme="minorHAnsi" w:hAnsiTheme="minorHAnsi" w:cs="Arial"/>
          <w:sz w:val="22"/>
          <w:szCs w:val="22"/>
        </w:rPr>
        <w:t xml:space="preserve">pre-crisis </w:t>
      </w:r>
      <w:r w:rsidRPr="00F23373">
        <w:rPr>
          <w:rFonts w:asciiTheme="minorHAnsi" w:hAnsiTheme="minorHAnsi" w:cs="Arial"/>
          <w:sz w:val="22"/>
          <w:szCs w:val="22"/>
        </w:rPr>
        <w:t xml:space="preserve">period. Between 2009(1) </w:t>
      </w:r>
      <w:r w:rsidR="006A2C3B" w:rsidRPr="00F23373">
        <w:rPr>
          <w:rFonts w:asciiTheme="minorHAnsi" w:hAnsiTheme="minorHAnsi" w:cs="Arial"/>
          <w:sz w:val="22"/>
          <w:szCs w:val="22"/>
        </w:rPr>
        <w:t>and</w:t>
      </w:r>
      <w:r w:rsidRPr="00F23373">
        <w:rPr>
          <w:rFonts w:asciiTheme="minorHAnsi" w:hAnsiTheme="minorHAnsi" w:cs="Arial"/>
          <w:sz w:val="22"/>
          <w:szCs w:val="22"/>
        </w:rPr>
        <w:t xml:space="preserve"> 2011(3), labor pr</w:t>
      </w:r>
      <w:r w:rsidR="002D6534" w:rsidRPr="00F23373">
        <w:rPr>
          <w:rFonts w:asciiTheme="minorHAnsi" w:hAnsiTheme="minorHAnsi" w:cs="Arial"/>
          <w:sz w:val="22"/>
          <w:szCs w:val="22"/>
        </w:rPr>
        <w:t>oductivity index rose from 103 to 106</w:t>
      </w:r>
      <w:r w:rsidRPr="00F23373">
        <w:rPr>
          <w:rFonts w:asciiTheme="minorHAnsi" w:hAnsiTheme="minorHAnsi" w:cs="Arial"/>
          <w:sz w:val="22"/>
          <w:szCs w:val="22"/>
        </w:rPr>
        <w:t xml:space="preserve"> (</w:t>
      </w:r>
      <w:r w:rsidR="006B3191" w:rsidRPr="00F23373">
        <w:rPr>
          <w:rFonts w:asciiTheme="minorHAnsi" w:hAnsiTheme="minorHAnsi" w:cs="Arial"/>
          <w:sz w:val="22"/>
          <w:szCs w:val="22"/>
        </w:rPr>
        <w:t>Figure 1). Employment ratio</w:t>
      </w:r>
      <w:r w:rsidRPr="00F23373">
        <w:rPr>
          <w:rFonts w:asciiTheme="minorHAnsi" w:hAnsiTheme="minorHAnsi" w:cs="Arial"/>
          <w:sz w:val="22"/>
          <w:szCs w:val="22"/>
        </w:rPr>
        <w:t xml:space="preserve"> increased </w:t>
      </w:r>
      <w:r w:rsidR="006B3191" w:rsidRPr="00F23373">
        <w:rPr>
          <w:rFonts w:asciiTheme="minorHAnsi" w:hAnsiTheme="minorHAnsi" w:cs="Arial"/>
          <w:sz w:val="22"/>
          <w:szCs w:val="22"/>
        </w:rPr>
        <w:t>at a similar pace,</w:t>
      </w:r>
      <w:r w:rsidR="00CD43A2" w:rsidRPr="00F23373">
        <w:rPr>
          <w:rFonts w:asciiTheme="minorHAnsi" w:hAnsiTheme="minorHAnsi" w:cs="Arial"/>
          <w:sz w:val="22"/>
          <w:szCs w:val="22"/>
        </w:rPr>
        <w:t xml:space="preserve"> </w:t>
      </w:r>
      <w:r w:rsidRPr="00F23373">
        <w:rPr>
          <w:rFonts w:asciiTheme="minorHAnsi" w:hAnsiTheme="minorHAnsi" w:cs="Arial"/>
          <w:sz w:val="22"/>
          <w:szCs w:val="22"/>
        </w:rPr>
        <w:t xml:space="preserve">from </w:t>
      </w:r>
      <w:r w:rsidR="002D6534" w:rsidRPr="00F23373">
        <w:rPr>
          <w:rFonts w:asciiTheme="minorHAnsi" w:hAnsiTheme="minorHAnsi" w:cs="Arial"/>
          <w:sz w:val="22"/>
          <w:szCs w:val="22"/>
        </w:rPr>
        <w:t>100</w:t>
      </w:r>
      <w:r w:rsidRPr="00F23373">
        <w:rPr>
          <w:rFonts w:asciiTheme="minorHAnsi" w:hAnsiTheme="minorHAnsi" w:cs="Arial"/>
          <w:sz w:val="22"/>
          <w:szCs w:val="22"/>
        </w:rPr>
        <w:t xml:space="preserve"> to </w:t>
      </w:r>
      <w:r w:rsidR="002D6534" w:rsidRPr="00F23373">
        <w:rPr>
          <w:rFonts w:asciiTheme="minorHAnsi" w:hAnsiTheme="minorHAnsi" w:cs="Arial"/>
          <w:sz w:val="22"/>
          <w:szCs w:val="22"/>
        </w:rPr>
        <w:t>103</w:t>
      </w:r>
      <w:r w:rsidRPr="00F23373">
        <w:rPr>
          <w:rFonts w:asciiTheme="minorHAnsi" w:hAnsiTheme="minorHAnsi" w:cs="Arial"/>
          <w:sz w:val="22"/>
          <w:szCs w:val="22"/>
        </w:rPr>
        <w:t xml:space="preserve">. </w:t>
      </w:r>
      <w:r w:rsidR="00614FB9" w:rsidRPr="00F23373">
        <w:rPr>
          <w:rFonts w:asciiTheme="minorHAnsi" w:hAnsiTheme="minorHAnsi" w:cs="Arial"/>
          <w:sz w:val="22"/>
          <w:szCs w:val="22"/>
        </w:rPr>
        <w:t>G</w:t>
      </w:r>
      <w:r w:rsidRPr="00F23373">
        <w:rPr>
          <w:rFonts w:asciiTheme="minorHAnsi" w:hAnsiTheme="minorHAnsi" w:cs="Arial"/>
          <w:sz w:val="22"/>
          <w:szCs w:val="22"/>
        </w:rPr>
        <w:t>rowth was balanced</w:t>
      </w:r>
      <w:r w:rsidR="00614FB9" w:rsidRPr="00F23373">
        <w:rPr>
          <w:rFonts w:asciiTheme="minorHAnsi" w:hAnsiTheme="minorHAnsi" w:cs="Arial"/>
          <w:sz w:val="22"/>
          <w:szCs w:val="22"/>
        </w:rPr>
        <w:t xml:space="preserve"> in terms of its sources</w:t>
      </w:r>
      <w:r w:rsidR="002D6534" w:rsidRPr="00F23373">
        <w:rPr>
          <w:rFonts w:asciiTheme="minorHAnsi" w:hAnsiTheme="minorHAnsi" w:cs="Arial"/>
          <w:sz w:val="22"/>
          <w:szCs w:val="22"/>
        </w:rPr>
        <w:t>. In other words</w:t>
      </w:r>
      <w:r w:rsidR="00614FB9" w:rsidRPr="00F23373">
        <w:rPr>
          <w:rFonts w:asciiTheme="minorHAnsi" w:hAnsiTheme="minorHAnsi" w:cs="Arial"/>
          <w:sz w:val="22"/>
          <w:szCs w:val="22"/>
        </w:rPr>
        <w:t>,</w:t>
      </w:r>
      <w:r w:rsidR="002D6534" w:rsidRPr="00F23373">
        <w:rPr>
          <w:rFonts w:asciiTheme="minorHAnsi" w:hAnsiTheme="minorHAnsi" w:cs="Arial"/>
          <w:sz w:val="22"/>
          <w:szCs w:val="22"/>
        </w:rPr>
        <w:t xml:space="preserve"> </w:t>
      </w:r>
      <w:r w:rsidR="00B7020E" w:rsidRPr="00F23373">
        <w:rPr>
          <w:rFonts w:asciiTheme="minorHAnsi" w:hAnsiTheme="minorHAnsi" w:cs="Arial"/>
          <w:sz w:val="22"/>
          <w:szCs w:val="22"/>
        </w:rPr>
        <w:t>c</w:t>
      </w:r>
      <w:r w:rsidR="002D6534" w:rsidRPr="00F23373">
        <w:rPr>
          <w:rFonts w:asciiTheme="minorHAnsi" w:hAnsiTheme="minorHAnsi" w:cs="Arial"/>
          <w:sz w:val="22"/>
          <w:szCs w:val="22"/>
        </w:rPr>
        <w:t>ontribution of the increase in employment and productivity gains were nearly equal.</w:t>
      </w:r>
      <w:r w:rsidR="00CD43A2" w:rsidRPr="00F23373">
        <w:rPr>
          <w:rFonts w:asciiTheme="minorHAnsi" w:hAnsiTheme="minorHAnsi" w:cs="Arial"/>
          <w:sz w:val="22"/>
          <w:szCs w:val="22"/>
        </w:rPr>
        <w:t xml:space="preserve"> </w:t>
      </w:r>
      <w:r w:rsidR="002D6534" w:rsidRPr="00F23373">
        <w:rPr>
          <w:rFonts w:asciiTheme="minorHAnsi" w:hAnsiTheme="minorHAnsi" w:cs="Arial"/>
          <w:sz w:val="22"/>
          <w:szCs w:val="22"/>
        </w:rPr>
        <w:t>H</w:t>
      </w:r>
      <w:r w:rsidRPr="00F23373">
        <w:rPr>
          <w:rFonts w:asciiTheme="minorHAnsi" w:hAnsiTheme="minorHAnsi" w:cs="Arial"/>
          <w:sz w:val="22"/>
          <w:szCs w:val="22"/>
        </w:rPr>
        <w:t xml:space="preserve">owever, the current account deficit increased sharply, </w:t>
      </w:r>
      <w:r w:rsidR="00614FB9" w:rsidRPr="00F23373">
        <w:rPr>
          <w:rFonts w:asciiTheme="minorHAnsi" w:hAnsiTheme="minorHAnsi" w:cs="Arial"/>
          <w:sz w:val="22"/>
          <w:szCs w:val="22"/>
        </w:rPr>
        <w:t>due to increases in</w:t>
      </w:r>
      <w:r w:rsidRPr="00F23373">
        <w:rPr>
          <w:rFonts w:asciiTheme="minorHAnsi" w:hAnsiTheme="minorHAnsi" w:cs="Arial"/>
          <w:sz w:val="22"/>
          <w:szCs w:val="22"/>
        </w:rPr>
        <w:t xml:space="preserve"> domestic demand. Moreover, strong capital inflows and high inflation caused Turkish Lira to appreciate significantly.</w:t>
      </w:r>
    </w:p>
    <w:p w:rsidR="000F384A" w:rsidRPr="00F23373" w:rsidRDefault="000F384A" w:rsidP="00C7665C">
      <w:pPr>
        <w:jc w:val="both"/>
        <w:rPr>
          <w:rFonts w:asciiTheme="minorHAnsi" w:hAnsiTheme="minorHAnsi" w:cs="Arial"/>
          <w:sz w:val="20"/>
          <w:szCs w:val="20"/>
        </w:rPr>
      </w:pPr>
    </w:p>
    <w:p w:rsidR="00A85984" w:rsidRPr="00F23373" w:rsidRDefault="000F384A" w:rsidP="00A85984">
      <w:pPr>
        <w:rPr>
          <w:rFonts w:asciiTheme="minorHAnsi" w:hAnsiTheme="minorHAnsi" w:cs="Arial"/>
          <w:b/>
          <w:sz w:val="22"/>
          <w:szCs w:val="22"/>
        </w:rPr>
      </w:pPr>
      <w:r w:rsidRPr="00F23373">
        <w:rPr>
          <w:rFonts w:asciiTheme="minorHAnsi" w:hAnsiTheme="minorHAnsi" w:cs="Arial"/>
          <w:b/>
          <w:sz w:val="22"/>
          <w:szCs w:val="22"/>
        </w:rPr>
        <w:t>Figure 2. Year on y</w:t>
      </w:r>
      <w:r w:rsidR="006A2C3B" w:rsidRPr="00F23373">
        <w:rPr>
          <w:rFonts w:asciiTheme="minorHAnsi" w:hAnsiTheme="minorHAnsi" w:cs="Arial"/>
          <w:b/>
          <w:sz w:val="22"/>
          <w:szCs w:val="22"/>
        </w:rPr>
        <w:t>ear GDP per capita component</w:t>
      </w:r>
      <w:r w:rsidR="000D7392" w:rsidRPr="00F23373">
        <w:rPr>
          <w:rFonts w:asciiTheme="minorHAnsi" w:hAnsiTheme="minorHAnsi" w:cs="Arial"/>
          <w:b/>
          <w:sz w:val="22"/>
          <w:szCs w:val="22"/>
        </w:rPr>
        <w:t xml:space="preserve"> contributions</w:t>
      </w:r>
      <w:r w:rsidR="006A2C3B" w:rsidRPr="00F23373">
        <w:rPr>
          <w:rFonts w:asciiTheme="minorHAnsi" w:hAnsiTheme="minorHAnsi" w:cs="Arial"/>
          <w:b/>
          <w:sz w:val="22"/>
          <w:szCs w:val="22"/>
        </w:rPr>
        <w:t xml:space="preserve"> (S</w:t>
      </w:r>
      <w:r w:rsidR="00A11E18" w:rsidRPr="00F23373">
        <w:rPr>
          <w:rFonts w:asciiTheme="minorHAnsi" w:hAnsiTheme="minorHAnsi" w:cs="Arial"/>
          <w:b/>
          <w:sz w:val="22"/>
          <w:szCs w:val="22"/>
        </w:rPr>
        <w:t>easonally adjusted, 2006(1)-2014</w:t>
      </w:r>
      <w:r w:rsidR="006A2C3B" w:rsidRPr="00F23373">
        <w:rPr>
          <w:rFonts w:asciiTheme="minorHAnsi" w:hAnsiTheme="minorHAnsi" w:cs="Arial"/>
          <w:b/>
          <w:sz w:val="22"/>
          <w:szCs w:val="22"/>
        </w:rPr>
        <w:t>(1))</w:t>
      </w:r>
    </w:p>
    <w:p w:rsidR="00A85984" w:rsidRPr="00F23373" w:rsidRDefault="00A11E18" w:rsidP="00A85984">
      <w:pPr>
        <w:rPr>
          <w:rFonts w:asciiTheme="minorHAnsi" w:hAnsiTheme="minorHAnsi" w:cs="Arial"/>
          <w:sz w:val="20"/>
          <w:szCs w:val="20"/>
        </w:rPr>
      </w:pPr>
      <w:r w:rsidRPr="00F23373">
        <w:rPr>
          <w:rFonts w:asciiTheme="minorHAnsi" w:hAnsiTheme="minorHAnsi"/>
          <w:noProof/>
          <w:szCs w:val="20"/>
          <w:lang w:val="tr-TR" w:eastAsia="tr-TR" w:bidi="ar-SA"/>
        </w:rPr>
        <w:drawing>
          <wp:inline distT="0" distB="0" distL="0" distR="0">
            <wp:extent cx="5760720" cy="313923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60720" cy="3139231"/>
                    </a:xfrm>
                    <a:prstGeom prst="rect">
                      <a:avLst/>
                    </a:prstGeom>
                    <a:noFill/>
                    <a:ln w="9525">
                      <a:noFill/>
                      <a:miter lim="800000"/>
                      <a:headEnd/>
                      <a:tailEnd/>
                    </a:ln>
                  </pic:spPr>
                </pic:pic>
              </a:graphicData>
            </a:graphic>
          </wp:inline>
        </w:drawing>
      </w:r>
    </w:p>
    <w:p w:rsidR="006A2C3B" w:rsidRPr="00F23373" w:rsidRDefault="006A2C3B" w:rsidP="006A2C3B">
      <w:pPr>
        <w:rPr>
          <w:rFonts w:asciiTheme="minorHAnsi" w:hAnsiTheme="minorHAnsi" w:cs="Arial"/>
          <w:sz w:val="16"/>
          <w:szCs w:val="16"/>
        </w:rPr>
      </w:pPr>
      <w:r w:rsidRPr="00F23373">
        <w:rPr>
          <w:rFonts w:asciiTheme="minorHAnsi" w:hAnsiTheme="minorHAnsi" w:cs="Arial"/>
          <w:sz w:val="16"/>
          <w:szCs w:val="16"/>
        </w:rPr>
        <w:t>Source: Turkstat, Betam.</w:t>
      </w:r>
    </w:p>
    <w:p w:rsidR="00A85984" w:rsidRPr="00F23373" w:rsidRDefault="00A85984" w:rsidP="00A85984">
      <w:pPr>
        <w:jc w:val="both"/>
        <w:rPr>
          <w:rFonts w:asciiTheme="minorHAnsi" w:hAnsiTheme="minorHAnsi" w:cs="Arial"/>
          <w:sz w:val="20"/>
          <w:szCs w:val="20"/>
        </w:rPr>
      </w:pPr>
    </w:p>
    <w:p w:rsidR="003D0CA4" w:rsidRPr="00F23373" w:rsidRDefault="003D0CA4" w:rsidP="00A85984">
      <w:pPr>
        <w:jc w:val="both"/>
        <w:rPr>
          <w:rFonts w:asciiTheme="minorHAnsi" w:hAnsiTheme="minorHAnsi" w:cs="Arial"/>
          <w:b/>
        </w:rPr>
      </w:pPr>
      <w:r w:rsidRPr="00F23373">
        <w:rPr>
          <w:rFonts w:asciiTheme="minorHAnsi" w:hAnsiTheme="minorHAnsi" w:cs="Arial"/>
          <w:b/>
        </w:rPr>
        <w:t>Low growth - Zero labor productivity gain period</w:t>
      </w:r>
    </w:p>
    <w:p w:rsidR="003D0CA4" w:rsidRPr="00F23373" w:rsidRDefault="003D0CA4" w:rsidP="00A85984">
      <w:pPr>
        <w:jc w:val="both"/>
        <w:rPr>
          <w:rFonts w:asciiTheme="minorHAnsi" w:hAnsiTheme="minorHAnsi" w:cs="Arial"/>
          <w:sz w:val="20"/>
          <w:szCs w:val="20"/>
          <w:highlight w:val="yellow"/>
        </w:rPr>
      </w:pPr>
    </w:p>
    <w:p w:rsidR="00A85984" w:rsidRPr="00F23373" w:rsidRDefault="00AB7DD9"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The economic</w:t>
      </w:r>
      <w:r w:rsidR="00A85984" w:rsidRPr="00F23373">
        <w:rPr>
          <w:rFonts w:asciiTheme="minorHAnsi" w:hAnsiTheme="minorHAnsi" w:cs="Arial"/>
          <w:sz w:val="22"/>
          <w:szCs w:val="22"/>
        </w:rPr>
        <w:t xml:space="preserve"> policy makers who recognize</w:t>
      </w:r>
      <w:r w:rsidR="00614FB9" w:rsidRPr="00F23373">
        <w:rPr>
          <w:rFonts w:asciiTheme="minorHAnsi" w:hAnsiTheme="minorHAnsi" w:cs="Arial"/>
          <w:sz w:val="22"/>
          <w:szCs w:val="22"/>
        </w:rPr>
        <w:t>d</w:t>
      </w:r>
      <w:r w:rsidR="00A85984" w:rsidRPr="00F23373">
        <w:rPr>
          <w:rFonts w:asciiTheme="minorHAnsi" w:hAnsiTheme="minorHAnsi" w:cs="Arial"/>
          <w:sz w:val="22"/>
          <w:szCs w:val="22"/>
        </w:rPr>
        <w:t xml:space="preserve"> that th</w:t>
      </w:r>
      <w:r w:rsidR="000C4DCB" w:rsidRPr="00F23373">
        <w:rPr>
          <w:rFonts w:asciiTheme="minorHAnsi" w:hAnsiTheme="minorHAnsi" w:cs="Arial"/>
          <w:sz w:val="22"/>
          <w:szCs w:val="22"/>
        </w:rPr>
        <w:t xml:space="preserve">e domestic demand led growth </w:t>
      </w:r>
      <w:r w:rsidR="00614FB9" w:rsidRPr="00F23373">
        <w:rPr>
          <w:rFonts w:asciiTheme="minorHAnsi" w:hAnsiTheme="minorHAnsi" w:cs="Arial"/>
          <w:sz w:val="22"/>
          <w:szCs w:val="22"/>
        </w:rPr>
        <w:t>wa</w:t>
      </w:r>
      <w:r w:rsidR="00A85984" w:rsidRPr="00F23373">
        <w:rPr>
          <w:rFonts w:asciiTheme="minorHAnsi" w:hAnsiTheme="minorHAnsi" w:cs="Arial"/>
          <w:sz w:val="22"/>
          <w:szCs w:val="22"/>
        </w:rPr>
        <w:t xml:space="preserve">s unsustainable </w:t>
      </w:r>
      <w:r w:rsidR="00600031" w:rsidRPr="00F23373">
        <w:rPr>
          <w:rFonts w:asciiTheme="minorHAnsi" w:hAnsiTheme="minorHAnsi" w:cs="Arial"/>
          <w:sz w:val="22"/>
          <w:szCs w:val="22"/>
        </w:rPr>
        <w:t xml:space="preserve">aimed </w:t>
      </w:r>
      <w:r w:rsidR="00A85984" w:rsidRPr="00F23373">
        <w:rPr>
          <w:rFonts w:asciiTheme="minorHAnsi" w:hAnsiTheme="minorHAnsi" w:cs="Arial"/>
          <w:sz w:val="22"/>
          <w:szCs w:val="22"/>
        </w:rPr>
        <w:t xml:space="preserve">a more balanced growth (according to demand composition and current account deficit) by </w:t>
      </w:r>
      <w:r w:rsidR="00600031" w:rsidRPr="00F23373">
        <w:rPr>
          <w:rFonts w:asciiTheme="minorHAnsi" w:hAnsiTheme="minorHAnsi" w:cs="Arial"/>
          <w:sz w:val="22"/>
          <w:szCs w:val="22"/>
        </w:rPr>
        <w:t>cooling</w:t>
      </w:r>
      <w:r w:rsidR="00A85984" w:rsidRPr="00F23373">
        <w:rPr>
          <w:rFonts w:asciiTheme="minorHAnsi" w:hAnsiTheme="minorHAnsi" w:cs="Arial"/>
          <w:sz w:val="22"/>
          <w:szCs w:val="22"/>
        </w:rPr>
        <w:t xml:space="preserve"> domestic demand and </w:t>
      </w:r>
      <w:r w:rsidR="007C4170" w:rsidRPr="00F23373">
        <w:rPr>
          <w:rFonts w:asciiTheme="minorHAnsi" w:hAnsiTheme="minorHAnsi" w:cs="Arial"/>
          <w:sz w:val="22"/>
          <w:szCs w:val="22"/>
        </w:rPr>
        <w:t xml:space="preserve">reducing real exchange rate through </w:t>
      </w:r>
      <w:r w:rsidR="00600031" w:rsidRPr="00F23373">
        <w:rPr>
          <w:rFonts w:asciiTheme="minorHAnsi" w:hAnsiTheme="minorHAnsi" w:cs="Arial"/>
          <w:sz w:val="22"/>
          <w:szCs w:val="22"/>
        </w:rPr>
        <w:t>a controlled depreciation of Turkish Lira</w:t>
      </w:r>
      <w:r w:rsidR="00A85984" w:rsidRPr="00F23373">
        <w:rPr>
          <w:rFonts w:asciiTheme="minorHAnsi" w:hAnsiTheme="minorHAnsi" w:cs="Arial"/>
          <w:sz w:val="22"/>
          <w:szCs w:val="22"/>
        </w:rPr>
        <w:t>.</w:t>
      </w:r>
      <w:r w:rsidR="00A034DE" w:rsidRPr="00F23373">
        <w:rPr>
          <w:rFonts w:asciiTheme="minorHAnsi" w:hAnsiTheme="minorHAnsi" w:cs="Arial"/>
          <w:sz w:val="22"/>
          <w:szCs w:val="22"/>
        </w:rPr>
        <w:t xml:space="preserve"> </w:t>
      </w:r>
      <w:r w:rsidR="00A85984" w:rsidRPr="00F23373">
        <w:rPr>
          <w:rFonts w:asciiTheme="minorHAnsi" w:hAnsiTheme="minorHAnsi" w:cs="Arial"/>
          <w:sz w:val="22"/>
          <w:szCs w:val="22"/>
        </w:rPr>
        <w:t>However domestic demand declined more than anticipated</w:t>
      </w:r>
      <w:r w:rsidR="002D7846" w:rsidRPr="00F23373">
        <w:rPr>
          <w:rFonts w:asciiTheme="minorHAnsi" w:hAnsiTheme="minorHAnsi" w:cs="Arial"/>
          <w:sz w:val="22"/>
          <w:szCs w:val="22"/>
        </w:rPr>
        <w:t xml:space="preserve"> in 2012</w:t>
      </w:r>
      <w:r w:rsidR="00A85984" w:rsidRPr="00F23373">
        <w:rPr>
          <w:rFonts w:asciiTheme="minorHAnsi" w:hAnsiTheme="minorHAnsi" w:cs="Arial"/>
          <w:sz w:val="22"/>
          <w:szCs w:val="22"/>
        </w:rPr>
        <w:t>, imports fell and exports rose</w:t>
      </w:r>
      <w:r w:rsidR="002D7846" w:rsidRPr="00F23373">
        <w:rPr>
          <w:rFonts w:asciiTheme="minorHAnsi" w:hAnsiTheme="minorHAnsi" w:cs="Arial"/>
          <w:sz w:val="22"/>
          <w:szCs w:val="22"/>
        </w:rPr>
        <w:t xml:space="preserve"> in return</w:t>
      </w:r>
      <w:r w:rsidR="00A85984" w:rsidRPr="00F23373">
        <w:rPr>
          <w:rFonts w:asciiTheme="minorHAnsi" w:hAnsiTheme="minorHAnsi" w:cs="Arial"/>
          <w:sz w:val="22"/>
          <w:szCs w:val="22"/>
        </w:rPr>
        <w:t xml:space="preserve">. Growth </w:t>
      </w:r>
      <w:r w:rsidR="00600031" w:rsidRPr="00F23373">
        <w:rPr>
          <w:rFonts w:asciiTheme="minorHAnsi" w:hAnsiTheme="minorHAnsi" w:cs="Arial"/>
          <w:sz w:val="22"/>
          <w:szCs w:val="22"/>
        </w:rPr>
        <w:t xml:space="preserve">has been </w:t>
      </w:r>
      <w:r w:rsidR="00A85984" w:rsidRPr="00F23373">
        <w:rPr>
          <w:rFonts w:asciiTheme="minorHAnsi" w:hAnsiTheme="minorHAnsi" w:cs="Arial"/>
          <w:sz w:val="22"/>
          <w:szCs w:val="22"/>
        </w:rPr>
        <w:t>completely relied</w:t>
      </w:r>
      <w:r w:rsidR="00A034DE" w:rsidRPr="00F23373">
        <w:rPr>
          <w:rFonts w:asciiTheme="minorHAnsi" w:hAnsiTheme="minorHAnsi" w:cs="Arial"/>
          <w:sz w:val="22"/>
          <w:szCs w:val="22"/>
        </w:rPr>
        <w:t xml:space="preserve"> </w:t>
      </w:r>
      <w:r w:rsidR="00A85984" w:rsidRPr="00F23373">
        <w:rPr>
          <w:rFonts w:asciiTheme="minorHAnsi" w:hAnsiTheme="minorHAnsi" w:cs="Arial"/>
          <w:sz w:val="22"/>
          <w:szCs w:val="22"/>
        </w:rPr>
        <w:t>on net exports in this period. Growth rate fell w</w:t>
      </w:r>
      <w:r w:rsidR="00F07199" w:rsidRPr="00F23373">
        <w:rPr>
          <w:rFonts w:asciiTheme="minorHAnsi" w:hAnsiTheme="minorHAnsi" w:cs="Arial"/>
          <w:sz w:val="22"/>
          <w:szCs w:val="22"/>
        </w:rPr>
        <w:t>ell</w:t>
      </w:r>
      <w:r w:rsidR="00A85984" w:rsidRPr="00F23373">
        <w:rPr>
          <w:rFonts w:asciiTheme="minorHAnsi" w:hAnsiTheme="minorHAnsi" w:cs="Arial"/>
          <w:sz w:val="22"/>
          <w:szCs w:val="22"/>
        </w:rPr>
        <w:t xml:space="preserve"> below th</w:t>
      </w:r>
      <w:r w:rsidR="002D7846" w:rsidRPr="00F23373">
        <w:rPr>
          <w:rFonts w:asciiTheme="minorHAnsi" w:hAnsiTheme="minorHAnsi" w:cs="Arial"/>
          <w:sz w:val="22"/>
          <w:szCs w:val="22"/>
        </w:rPr>
        <w:t>an expected</w:t>
      </w:r>
      <w:r w:rsidR="003D0CA4" w:rsidRPr="00F23373">
        <w:rPr>
          <w:rFonts w:asciiTheme="minorHAnsi" w:hAnsiTheme="minorHAnsi" w:cs="Arial"/>
          <w:sz w:val="22"/>
          <w:szCs w:val="22"/>
        </w:rPr>
        <w:t xml:space="preserve"> (4 percent)</w:t>
      </w:r>
      <w:r w:rsidR="002D7846" w:rsidRPr="00F23373">
        <w:rPr>
          <w:rFonts w:asciiTheme="minorHAnsi" w:hAnsiTheme="minorHAnsi" w:cs="Arial"/>
          <w:sz w:val="22"/>
          <w:szCs w:val="22"/>
        </w:rPr>
        <w:t>, and realized as 2.1</w:t>
      </w:r>
      <w:r w:rsidR="00A85984" w:rsidRPr="00F23373">
        <w:rPr>
          <w:rFonts w:asciiTheme="minorHAnsi" w:hAnsiTheme="minorHAnsi" w:cs="Arial"/>
          <w:sz w:val="22"/>
          <w:szCs w:val="22"/>
        </w:rPr>
        <w:t xml:space="preserve"> </w:t>
      </w:r>
      <w:r w:rsidR="007C4170" w:rsidRPr="00F23373">
        <w:rPr>
          <w:rFonts w:asciiTheme="minorHAnsi" w:hAnsiTheme="minorHAnsi" w:cs="Arial"/>
          <w:sz w:val="22"/>
          <w:szCs w:val="22"/>
        </w:rPr>
        <w:t>percent.</w:t>
      </w:r>
      <w:r w:rsidR="003D0CA4" w:rsidRPr="00F23373">
        <w:rPr>
          <w:rFonts w:asciiTheme="minorHAnsi" w:hAnsiTheme="minorHAnsi" w:cs="Arial"/>
          <w:sz w:val="22"/>
          <w:szCs w:val="22"/>
        </w:rPr>
        <w:t xml:space="preserve"> In 2013, domestic demand was allowed to be recovered. As a result, growth rate reached 4 percent</w:t>
      </w:r>
      <w:r w:rsidR="007C4170" w:rsidRPr="00F23373">
        <w:rPr>
          <w:rFonts w:asciiTheme="minorHAnsi" w:hAnsiTheme="minorHAnsi" w:cs="Arial"/>
          <w:sz w:val="22"/>
          <w:szCs w:val="22"/>
        </w:rPr>
        <w:t xml:space="preserve"> </w:t>
      </w:r>
      <w:r w:rsidR="003D0CA4" w:rsidRPr="00F23373">
        <w:rPr>
          <w:rFonts w:asciiTheme="minorHAnsi" w:hAnsiTheme="minorHAnsi" w:cs="Arial"/>
          <w:sz w:val="22"/>
          <w:szCs w:val="22"/>
        </w:rPr>
        <w:t xml:space="preserve">and the contribution of net exports became negative, again. Due to the strong net exports and the mild increase in domestic demand, growth rate reached 4.3 percent in the first quarter of 2014 and </w:t>
      </w:r>
      <w:r w:rsidR="00600031" w:rsidRPr="00F23373">
        <w:rPr>
          <w:rFonts w:asciiTheme="minorHAnsi" w:hAnsiTheme="minorHAnsi" w:cs="Arial"/>
          <w:sz w:val="22"/>
          <w:szCs w:val="22"/>
        </w:rPr>
        <w:t xml:space="preserve">GDP </w:t>
      </w:r>
      <w:r w:rsidR="003D0CA4" w:rsidRPr="00F23373">
        <w:rPr>
          <w:rFonts w:asciiTheme="minorHAnsi" w:hAnsiTheme="minorHAnsi" w:cs="Arial"/>
          <w:sz w:val="22"/>
          <w:szCs w:val="22"/>
        </w:rPr>
        <w:t>growth exhibit</w:t>
      </w:r>
      <w:r w:rsidR="00600031" w:rsidRPr="00F23373">
        <w:rPr>
          <w:rFonts w:asciiTheme="minorHAnsi" w:hAnsiTheme="minorHAnsi" w:cs="Arial"/>
          <w:sz w:val="22"/>
          <w:szCs w:val="22"/>
        </w:rPr>
        <w:t>ed</w:t>
      </w:r>
      <w:r w:rsidR="003D0CA4" w:rsidRPr="00F23373">
        <w:rPr>
          <w:rFonts w:asciiTheme="minorHAnsi" w:hAnsiTheme="minorHAnsi" w:cs="Arial"/>
          <w:sz w:val="22"/>
          <w:szCs w:val="22"/>
        </w:rPr>
        <w:t xml:space="preserve"> a balanced outlook in terms of the contribution of net exports and domestic demand.  </w:t>
      </w:r>
    </w:p>
    <w:p w:rsidR="002D7846" w:rsidRPr="00F23373" w:rsidRDefault="002D7846" w:rsidP="000C6990">
      <w:pPr>
        <w:spacing w:line="276" w:lineRule="auto"/>
        <w:jc w:val="both"/>
        <w:rPr>
          <w:rFonts w:asciiTheme="minorHAnsi" w:hAnsiTheme="minorHAnsi" w:cs="Arial"/>
          <w:sz w:val="22"/>
          <w:szCs w:val="22"/>
        </w:rPr>
      </w:pPr>
    </w:p>
    <w:p w:rsidR="003D0CA4" w:rsidRPr="00F23373" w:rsidRDefault="003D0CA4"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The most striking development of this low growth period (the average of last two years is 3 percent) </w:t>
      </w:r>
      <w:r w:rsidR="004C5D90" w:rsidRPr="00F23373">
        <w:rPr>
          <w:rFonts w:asciiTheme="minorHAnsi" w:hAnsiTheme="minorHAnsi" w:cs="Arial"/>
          <w:sz w:val="22"/>
          <w:szCs w:val="22"/>
        </w:rPr>
        <w:t>is that the contribution of labor productivity gains to per capita income growth which was 4.2 percent in the whole period (see</w:t>
      </w:r>
      <w:r w:rsidR="00B7020E" w:rsidRPr="00F23373">
        <w:rPr>
          <w:rFonts w:asciiTheme="minorHAnsi" w:hAnsiTheme="minorHAnsi" w:cs="Arial"/>
          <w:sz w:val="22"/>
          <w:szCs w:val="22"/>
        </w:rPr>
        <w:t xml:space="preserve"> Additional</w:t>
      </w:r>
      <w:r w:rsidR="004C5D90" w:rsidRPr="00F23373">
        <w:rPr>
          <w:rFonts w:asciiTheme="minorHAnsi" w:hAnsiTheme="minorHAnsi" w:cs="Arial"/>
          <w:sz w:val="22"/>
          <w:szCs w:val="22"/>
        </w:rPr>
        <w:t xml:space="preserve"> </w:t>
      </w:r>
      <w:r w:rsidR="00B7020E" w:rsidRPr="00F23373">
        <w:rPr>
          <w:rFonts w:asciiTheme="minorHAnsi" w:hAnsiTheme="minorHAnsi" w:cs="Arial"/>
          <w:sz w:val="22"/>
          <w:szCs w:val="22"/>
        </w:rPr>
        <w:t>t</w:t>
      </w:r>
      <w:r w:rsidR="004C5D90" w:rsidRPr="00F23373">
        <w:rPr>
          <w:rFonts w:asciiTheme="minorHAnsi" w:hAnsiTheme="minorHAnsi" w:cs="Arial"/>
          <w:sz w:val="22"/>
          <w:szCs w:val="22"/>
        </w:rPr>
        <w:t>able 1)</w:t>
      </w:r>
      <w:r w:rsidRPr="00F23373">
        <w:rPr>
          <w:rFonts w:asciiTheme="minorHAnsi" w:hAnsiTheme="minorHAnsi" w:cs="Arial"/>
          <w:sz w:val="22"/>
          <w:szCs w:val="22"/>
        </w:rPr>
        <w:t xml:space="preserve"> </w:t>
      </w:r>
      <w:r w:rsidR="00286227" w:rsidRPr="00F23373">
        <w:rPr>
          <w:rFonts w:asciiTheme="minorHAnsi" w:hAnsiTheme="minorHAnsi" w:cs="Arial"/>
          <w:sz w:val="22"/>
          <w:szCs w:val="22"/>
        </w:rPr>
        <w:t xml:space="preserve">was </w:t>
      </w:r>
      <w:r w:rsidR="00E15CE4" w:rsidRPr="00F23373">
        <w:rPr>
          <w:rFonts w:asciiTheme="minorHAnsi" w:hAnsiTheme="minorHAnsi" w:cs="Arial"/>
          <w:sz w:val="22"/>
          <w:szCs w:val="22"/>
        </w:rPr>
        <w:t>null</w:t>
      </w:r>
      <w:r w:rsidR="00286227" w:rsidRPr="00F23373">
        <w:rPr>
          <w:rFonts w:asciiTheme="minorHAnsi" w:hAnsiTheme="minorHAnsi" w:cs="Arial"/>
          <w:sz w:val="22"/>
          <w:szCs w:val="22"/>
        </w:rPr>
        <w:t xml:space="preserve">. </w:t>
      </w:r>
      <w:r w:rsidR="00E15CE4" w:rsidRPr="00F23373">
        <w:rPr>
          <w:rFonts w:asciiTheme="minorHAnsi" w:hAnsiTheme="minorHAnsi" w:cs="Arial"/>
          <w:sz w:val="22"/>
          <w:szCs w:val="22"/>
        </w:rPr>
        <w:t>Beginning from the first quarter of 2012, the contribution of labor productivity gains was</w:t>
      </w:r>
      <w:r w:rsidR="00286227" w:rsidRPr="00F23373">
        <w:rPr>
          <w:rFonts w:asciiTheme="minorHAnsi" w:hAnsiTheme="minorHAnsi" w:cs="Arial"/>
          <w:sz w:val="22"/>
          <w:szCs w:val="22"/>
        </w:rPr>
        <w:t xml:space="preserve"> negative. However, the contribution turned to </w:t>
      </w:r>
      <w:r w:rsidR="00286227" w:rsidRPr="00F23373">
        <w:rPr>
          <w:rFonts w:asciiTheme="minorHAnsi" w:hAnsiTheme="minorHAnsi" w:cs="Arial"/>
          <w:sz w:val="22"/>
          <w:szCs w:val="22"/>
        </w:rPr>
        <w:lastRenderedPageBreak/>
        <w:t xml:space="preserve">positive and accelerated in first three quarters of 2013, but labor productivity </w:t>
      </w:r>
      <w:r w:rsidR="00600031" w:rsidRPr="00F23373">
        <w:rPr>
          <w:rFonts w:asciiTheme="minorHAnsi" w:hAnsiTheme="minorHAnsi" w:cs="Arial"/>
          <w:sz w:val="22"/>
          <w:szCs w:val="22"/>
        </w:rPr>
        <w:t xml:space="preserve">became </w:t>
      </w:r>
      <w:r w:rsidR="00286227" w:rsidRPr="00F23373">
        <w:rPr>
          <w:rFonts w:asciiTheme="minorHAnsi" w:hAnsiTheme="minorHAnsi" w:cs="Arial"/>
          <w:sz w:val="22"/>
          <w:szCs w:val="22"/>
        </w:rPr>
        <w:t xml:space="preserve">again </w:t>
      </w:r>
      <w:r w:rsidR="00600031" w:rsidRPr="00F23373">
        <w:rPr>
          <w:rFonts w:asciiTheme="minorHAnsi" w:hAnsiTheme="minorHAnsi" w:cs="Arial"/>
          <w:sz w:val="22"/>
          <w:szCs w:val="22"/>
        </w:rPr>
        <w:t>negative</w:t>
      </w:r>
      <w:r w:rsidR="00286227" w:rsidRPr="00F23373">
        <w:rPr>
          <w:rFonts w:asciiTheme="minorHAnsi" w:hAnsiTheme="minorHAnsi" w:cs="Arial"/>
          <w:sz w:val="22"/>
          <w:szCs w:val="22"/>
        </w:rPr>
        <w:t xml:space="preserve"> in the first quarter of 2014. The future of </w:t>
      </w:r>
      <w:r w:rsidR="00600031" w:rsidRPr="00F23373">
        <w:rPr>
          <w:rFonts w:asciiTheme="minorHAnsi" w:hAnsiTheme="minorHAnsi" w:cs="Arial"/>
          <w:sz w:val="22"/>
          <w:szCs w:val="22"/>
        </w:rPr>
        <w:t xml:space="preserve">the </w:t>
      </w:r>
      <w:r w:rsidR="00286227" w:rsidRPr="00F23373">
        <w:rPr>
          <w:rFonts w:asciiTheme="minorHAnsi" w:hAnsiTheme="minorHAnsi" w:cs="Arial"/>
          <w:sz w:val="22"/>
          <w:szCs w:val="22"/>
        </w:rPr>
        <w:t>labor productivity is still uncertain.</w:t>
      </w:r>
      <w:r w:rsidR="007854C1" w:rsidRPr="00F23373">
        <w:rPr>
          <w:rFonts w:asciiTheme="minorHAnsi" w:hAnsiTheme="minorHAnsi" w:cs="Arial"/>
          <w:sz w:val="22"/>
          <w:szCs w:val="22"/>
        </w:rPr>
        <w:t xml:space="preserve"> When we analyze </w:t>
      </w:r>
      <w:r w:rsidR="00600031" w:rsidRPr="00F23373">
        <w:rPr>
          <w:rFonts w:asciiTheme="minorHAnsi" w:hAnsiTheme="minorHAnsi" w:cs="Arial"/>
          <w:sz w:val="22"/>
          <w:szCs w:val="22"/>
        </w:rPr>
        <w:t xml:space="preserve">the </w:t>
      </w:r>
      <w:r w:rsidR="007854C1" w:rsidRPr="00F23373">
        <w:rPr>
          <w:rFonts w:asciiTheme="minorHAnsi" w:hAnsiTheme="minorHAnsi" w:cs="Arial"/>
          <w:sz w:val="22"/>
          <w:szCs w:val="22"/>
        </w:rPr>
        <w:t xml:space="preserve">last nine quarters (2011(4)-2014(1)) as a whole, </w:t>
      </w:r>
      <w:r w:rsidR="00425145" w:rsidRPr="00F23373">
        <w:rPr>
          <w:rFonts w:asciiTheme="minorHAnsi" w:hAnsiTheme="minorHAnsi" w:cs="Arial"/>
          <w:sz w:val="22"/>
          <w:szCs w:val="22"/>
        </w:rPr>
        <w:t xml:space="preserve">it is easily observed that </w:t>
      </w:r>
      <w:r w:rsidR="007854C1" w:rsidRPr="00F23373">
        <w:rPr>
          <w:rFonts w:asciiTheme="minorHAnsi" w:hAnsiTheme="minorHAnsi" w:cs="Arial"/>
          <w:sz w:val="22"/>
          <w:szCs w:val="22"/>
        </w:rPr>
        <w:t xml:space="preserve">labor productivity </w:t>
      </w:r>
      <w:r w:rsidR="00425145" w:rsidRPr="00F23373">
        <w:rPr>
          <w:rFonts w:asciiTheme="minorHAnsi" w:hAnsiTheme="minorHAnsi" w:cs="Arial"/>
          <w:sz w:val="22"/>
          <w:szCs w:val="22"/>
        </w:rPr>
        <w:t xml:space="preserve">almost stagnated during the last nine quarters </w:t>
      </w:r>
      <w:r w:rsidR="007854C1" w:rsidRPr="00F23373">
        <w:rPr>
          <w:rFonts w:asciiTheme="minorHAnsi" w:hAnsiTheme="minorHAnsi" w:cs="Arial"/>
          <w:sz w:val="22"/>
          <w:szCs w:val="22"/>
        </w:rPr>
        <w:t>(</w:t>
      </w:r>
      <w:r w:rsidR="00600031" w:rsidRPr="00F23373">
        <w:rPr>
          <w:rFonts w:asciiTheme="minorHAnsi" w:hAnsiTheme="minorHAnsi" w:cs="Arial"/>
          <w:sz w:val="22"/>
          <w:szCs w:val="22"/>
        </w:rPr>
        <w:t>See Figure 1)</w:t>
      </w:r>
      <w:r w:rsidR="007854C1" w:rsidRPr="00F23373">
        <w:rPr>
          <w:rFonts w:asciiTheme="minorHAnsi" w:hAnsiTheme="minorHAnsi" w:cs="Arial"/>
          <w:sz w:val="22"/>
          <w:szCs w:val="22"/>
        </w:rPr>
        <w:t>. In this period, per capita income growth is mostly led by the increase in employment</w:t>
      </w:r>
      <w:r w:rsidR="00425145" w:rsidRPr="00F23373">
        <w:rPr>
          <w:rFonts w:asciiTheme="minorHAnsi" w:hAnsiTheme="minorHAnsi" w:cs="Arial"/>
          <w:sz w:val="22"/>
          <w:szCs w:val="22"/>
        </w:rPr>
        <w:t xml:space="preserve"> ratio</w:t>
      </w:r>
      <w:r w:rsidR="007854C1" w:rsidRPr="00F23373">
        <w:rPr>
          <w:rFonts w:asciiTheme="minorHAnsi" w:hAnsiTheme="minorHAnsi" w:cs="Arial"/>
          <w:sz w:val="22"/>
          <w:szCs w:val="22"/>
        </w:rPr>
        <w:t>.</w:t>
      </w:r>
      <w:r w:rsidR="00286227" w:rsidRPr="00F23373">
        <w:rPr>
          <w:rFonts w:asciiTheme="minorHAnsi" w:hAnsiTheme="minorHAnsi" w:cs="Arial"/>
          <w:sz w:val="22"/>
          <w:szCs w:val="22"/>
        </w:rPr>
        <w:t xml:space="preserve">  </w:t>
      </w:r>
    </w:p>
    <w:p w:rsidR="003D0CA4" w:rsidRPr="00F23373" w:rsidRDefault="003D0CA4" w:rsidP="000C6990">
      <w:pPr>
        <w:spacing w:line="276" w:lineRule="auto"/>
        <w:jc w:val="both"/>
        <w:rPr>
          <w:rFonts w:asciiTheme="minorHAnsi" w:hAnsiTheme="minorHAnsi" w:cs="Arial"/>
          <w:sz w:val="22"/>
          <w:szCs w:val="22"/>
        </w:rPr>
      </w:pPr>
    </w:p>
    <w:p w:rsidR="00DD66B6" w:rsidRPr="00F23373" w:rsidRDefault="00A85984"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The main reason for this unfavorable development is that</w:t>
      </w:r>
      <w:r w:rsidR="00DD66B6" w:rsidRPr="00F23373">
        <w:rPr>
          <w:rFonts w:asciiTheme="minorHAnsi" w:hAnsiTheme="minorHAnsi" w:cs="Arial"/>
          <w:sz w:val="22"/>
          <w:szCs w:val="22"/>
        </w:rPr>
        <w:t xml:space="preserve"> service sector's GDP is increased </w:t>
      </w:r>
      <w:r w:rsidR="00602F30" w:rsidRPr="00F23373">
        <w:rPr>
          <w:rFonts w:asciiTheme="minorHAnsi" w:hAnsiTheme="minorHAnsi" w:cs="Arial"/>
          <w:sz w:val="22"/>
          <w:szCs w:val="22"/>
        </w:rPr>
        <w:t>trough</w:t>
      </w:r>
      <w:r w:rsidR="00DD66B6" w:rsidRPr="00F23373">
        <w:rPr>
          <w:rFonts w:asciiTheme="minorHAnsi" w:hAnsiTheme="minorHAnsi" w:cs="Arial"/>
          <w:sz w:val="22"/>
          <w:szCs w:val="22"/>
        </w:rPr>
        <w:t xml:space="preserve"> increases in employment. In this period, GDP</w:t>
      </w:r>
      <w:r w:rsidRPr="00F23373">
        <w:rPr>
          <w:rFonts w:asciiTheme="minorHAnsi" w:hAnsiTheme="minorHAnsi" w:cs="Arial"/>
          <w:sz w:val="22"/>
          <w:szCs w:val="22"/>
        </w:rPr>
        <w:t xml:space="preserve"> </w:t>
      </w:r>
      <w:r w:rsidR="00DD66B6" w:rsidRPr="00F23373">
        <w:rPr>
          <w:rFonts w:asciiTheme="minorHAnsi" w:hAnsiTheme="minorHAnsi" w:cs="Arial"/>
          <w:sz w:val="22"/>
          <w:szCs w:val="22"/>
        </w:rPr>
        <w:t>index of service sector increased by 10.5 percent, whereas employment index of service sector increased by 11.1 percent (Figure 3 and Additional table 2). Moreover, agricultural employment which took off after 2008 stagnated in the last two years (Figure 3). This implies that labor productivity gains due to the decline in agricultural employment have ended in the aftermath of the economic crisis.</w:t>
      </w:r>
    </w:p>
    <w:p w:rsidR="003F33E0" w:rsidRPr="00F23373" w:rsidRDefault="003F33E0" w:rsidP="00DD66B6">
      <w:pPr>
        <w:jc w:val="both"/>
        <w:rPr>
          <w:rFonts w:asciiTheme="minorHAnsi" w:hAnsiTheme="minorHAnsi" w:cs="Arial"/>
          <w:sz w:val="20"/>
          <w:szCs w:val="20"/>
        </w:rPr>
      </w:pPr>
    </w:p>
    <w:p w:rsidR="003F33E0" w:rsidRPr="00F23373" w:rsidRDefault="003F33E0" w:rsidP="003F33E0">
      <w:pPr>
        <w:jc w:val="both"/>
        <w:rPr>
          <w:rFonts w:asciiTheme="minorHAnsi" w:hAnsiTheme="minorHAnsi" w:cs="Arial"/>
          <w:sz w:val="20"/>
          <w:szCs w:val="20"/>
        </w:rPr>
      </w:pPr>
      <w:r w:rsidRPr="00F23373">
        <w:rPr>
          <w:rFonts w:asciiTheme="minorHAnsi" w:hAnsiTheme="minorHAnsi" w:cs="Arial"/>
          <w:b/>
          <w:sz w:val="20"/>
          <w:szCs w:val="20"/>
        </w:rPr>
        <w:t>Figure 3. Indices of sectoral growth and employment: 2005(1)-2014(1) (Seasonally adjusted, 2005(1)=100)</w:t>
      </w:r>
      <w:r w:rsidRPr="00F23373">
        <w:rPr>
          <w:rFonts w:asciiTheme="minorHAnsi" w:hAnsiTheme="minorHAnsi" w:cs="Arial"/>
          <w:sz w:val="20"/>
          <w:szCs w:val="20"/>
        </w:rPr>
        <w:br/>
      </w:r>
      <w:r w:rsidRPr="00F23373">
        <w:rPr>
          <w:rFonts w:asciiTheme="minorHAnsi" w:hAnsiTheme="minorHAnsi"/>
          <w:noProof/>
          <w:lang w:val="tr-TR" w:eastAsia="tr-TR" w:bidi="ar-SA"/>
        </w:rPr>
        <w:drawing>
          <wp:inline distT="0" distB="0" distL="0" distR="0">
            <wp:extent cx="5760720" cy="285582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60720" cy="2855822"/>
                    </a:xfrm>
                    <a:prstGeom prst="rect">
                      <a:avLst/>
                    </a:prstGeom>
                    <a:noFill/>
                    <a:ln w="9525">
                      <a:noFill/>
                      <a:miter lim="800000"/>
                      <a:headEnd/>
                      <a:tailEnd/>
                    </a:ln>
                  </pic:spPr>
                </pic:pic>
              </a:graphicData>
            </a:graphic>
          </wp:inline>
        </w:drawing>
      </w:r>
    </w:p>
    <w:p w:rsidR="003F33E0" w:rsidRPr="00F23373" w:rsidRDefault="003F33E0" w:rsidP="003F33E0">
      <w:pPr>
        <w:rPr>
          <w:rFonts w:asciiTheme="minorHAnsi" w:hAnsiTheme="minorHAnsi" w:cs="Arial"/>
          <w:b/>
          <w:sz w:val="20"/>
          <w:szCs w:val="20"/>
        </w:rPr>
      </w:pPr>
      <w:r w:rsidRPr="00F23373">
        <w:rPr>
          <w:rFonts w:asciiTheme="minorHAnsi" w:hAnsiTheme="minorHAnsi" w:cs="Arial"/>
          <w:sz w:val="16"/>
          <w:szCs w:val="16"/>
        </w:rPr>
        <w:t>Source: Turkstat, Betam.</w:t>
      </w:r>
    </w:p>
    <w:p w:rsidR="000C6990" w:rsidRPr="00F23373" w:rsidRDefault="000C6990" w:rsidP="00A0715A">
      <w:pPr>
        <w:rPr>
          <w:rFonts w:asciiTheme="minorHAnsi" w:hAnsiTheme="minorHAnsi" w:cs="Arial"/>
          <w:b/>
          <w:sz w:val="20"/>
          <w:szCs w:val="20"/>
        </w:rPr>
      </w:pPr>
    </w:p>
    <w:p w:rsidR="00A0715A" w:rsidRPr="00586B9D" w:rsidRDefault="00A0715A" w:rsidP="00A0715A">
      <w:pPr>
        <w:rPr>
          <w:rFonts w:asciiTheme="minorHAnsi" w:hAnsiTheme="minorHAnsi" w:cs="Arial"/>
          <w:b/>
        </w:rPr>
      </w:pPr>
      <w:r w:rsidRPr="00586B9D">
        <w:rPr>
          <w:rFonts w:asciiTheme="minorHAnsi" w:hAnsiTheme="minorHAnsi" w:cs="Arial"/>
          <w:b/>
        </w:rPr>
        <w:t xml:space="preserve">Dilemma in </w:t>
      </w:r>
      <w:r w:rsidR="00EE56A9" w:rsidRPr="00586B9D">
        <w:rPr>
          <w:rFonts w:asciiTheme="minorHAnsi" w:hAnsiTheme="minorHAnsi" w:cs="Arial"/>
          <w:b/>
        </w:rPr>
        <w:t xml:space="preserve">the economic </w:t>
      </w:r>
      <w:r w:rsidR="00EE2BCD" w:rsidRPr="00586B9D">
        <w:rPr>
          <w:rFonts w:asciiTheme="minorHAnsi" w:hAnsiTheme="minorHAnsi" w:cs="Arial"/>
          <w:b/>
        </w:rPr>
        <w:t>growth: Employment vs. Productivity</w:t>
      </w:r>
    </w:p>
    <w:p w:rsidR="00A85984" w:rsidRPr="00F23373" w:rsidRDefault="00A85984" w:rsidP="000C6990">
      <w:pPr>
        <w:spacing w:line="276" w:lineRule="auto"/>
        <w:rPr>
          <w:rFonts w:asciiTheme="minorHAnsi" w:hAnsiTheme="minorHAnsi" w:cs="Arial"/>
          <w:sz w:val="22"/>
          <w:szCs w:val="22"/>
        </w:rPr>
      </w:pPr>
    </w:p>
    <w:p w:rsidR="004241FD" w:rsidRPr="00F23373" w:rsidRDefault="00A0715A"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In the last two years, Turkish economy</w:t>
      </w:r>
      <w:r w:rsidR="00627E01" w:rsidRPr="00F23373">
        <w:rPr>
          <w:rFonts w:asciiTheme="minorHAnsi" w:hAnsiTheme="minorHAnsi" w:cs="Arial"/>
          <w:sz w:val="22"/>
          <w:szCs w:val="22"/>
        </w:rPr>
        <w:t xml:space="preserve"> did not just grow slowly, but </w:t>
      </w:r>
      <w:r w:rsidR="00F257F5" w:rsidRPr="00F23373">
        <w:rPr>
          <w:rFonts w:asciiTheme="minorHAnsi" w:hAnsiTheme="minorHAnsi" w:cs="Arial"/>
          <w:sz w:val="22"/>
          <w:szCs w:val="22"/>
        </w:rPr>
        <w:t xml:space="preserve">had to resort to a growth regime where employment </w:t>
      </w:r>
      <w:r w:rsidR="00E24772" w:rsidRPr="00F23373">
        <w:rPr>
          <w:rFonts w:asciiTheme="minorHAnsi" w:hAnsiTheme="minorHAnsi" w:cs="Arial"/>
          <w:sz w:val="22"/>
          <w:szCs w:val="22"/>
        </w:rPr>
        <w:t>increases</w:t>
      </w:r>
      <w:r w:rsidR="00F257F5" w:rsidRPr="00F23373">
        <w:rPr>
          <w:rFonts w:asciiTheme="minorHAnsi" w:hAnsiTheme="minorHAnsi" w:cs="Arial"/>
          <w:sz w:val="22"/>
          <w:szCs w:val="22"/>
        </w:rPr>
        <w:t xml:space="preserve"> were the only source </w:t>
      </w:r>
      <w:r w:rsidR="00894C90" w:rsidRPr="00F23373">
        <w:rPr>
          <w:rFonts w:asciiTheme="minorHAnsi" w:hAnsiTheme="minorHAnsi" w:cs="Arial"/>
          <w:sz w:val="22"/>
          <w:szCs w:val="22"/>
        </w:rPr>
        <w:t>while</w:t>
      </w:r>
      <w:r w:rsidR="00F257F5" w:rsidRPr="00F23373">
        <w:rPr>
          <w:rFonts w:asciiTheme="minorHAnsi" w:hAnsiTheme="minorHAnsi" w:cs="Arial"/>
          <w:sz w:val="22"/>
          <w:szCs w:val="22"/>
        </w:rPr>
        <w:t xml:space="preserve"> </w:t>
      </w:r>
      <w:r w:rsidRPr="00F23373">
        <w:rPr>
          <w:rFonts w:asciiTheme="minorHAnsi" w:hAnsiTheme="minorHAnsi" w:cs="Arial"/>
          <w:sz w:val="22"/>
          <w:szCs w:val="22"/>
        </w:rPr>
        <w:t xml:space="preserve">labor productivity </w:t>
      </w:r>
      <w:r w:rsidR="00F257F5" w:rsidRPr="00F23373">
        <w:rPr>
          <w:rFonts w:asciiTheme="minorHAnsi" w:hAnsiTheme="minorHAnsi" w:cs="Arial"/>
          <w:sz w:val="22"/>
          <w:szCs w:val="22"/>
        </w:rPr>
        <w:t>did not improve at all</w:t>
      </w:r>
      <w:r w:rsidRPr="00F23373">
        <w:rPr>
          <w:rFonts w:asciiTheme="minorHAnsi" w:hAnsiTheme="minorHAnsi" w:cs="Arial"/>
          <w:sz w:val="22"/>
          <w:szCs w:val="22"/>
        </w:rPr>
        <w:t>.</w:t>
      </w:r>
      <w:r w:rsidR="00C77343" w:rsidRPr="00F23373">
        <w:rPr>
          <w:rStyle w:val="FootnoteReference"/>
          <w:rFonts w:asciiTheme="minorHAnsi" w:hAnsiTheme="minorHAnsi" w:cs="Arial"/>
          <w:sz w:val="22"/>
          <w:szCs w:val="22"/>
        </w:rPr>
        <w:footnoteReference w:id="8"/>
      </w:r>
      <w:r w:rsidRPr="00F23373">
        <w:rPr>
          <w:rFonts w:asciiTheme="minorHAnsi" w:hAnsiTheme="minorHAnsi" w:cs="Arial"/>
          <w:sz w:val="22"/>
          <w:szCs w:val="22"/>
        </w:rPr>
        <w:t xml:space="preserve"> As a result, per capita income growth decelerated significantly (Figure 1). The increase in </w:t>
      </w:r>
      <w:r w:rsidR="00F257F5" w:rsidRPr="00F23373">
        <w:rPr>
          <w:rFonts w:asciiTheme="minorHAnsi" w:hAnsiTheme="minorHAnsi" w:cs="Arial"/>
          <w:sz w:val="22"/>
          <w:szCs w:val="22"/>
        </w:rPr>
        <w:t xml:space="preserve">the </w:t>
      </w:r>
      <w:r w:rsidRPr="00F23373">
        <w:rPr>
          <w:rFonts w:asciiTheme="minorHAnsi" w:hAnsiTheme="minorHAnsi" w:cs="Arial"/>
          <w:sz w:val="22"/>
          <w:szCs w:val="22"/>
        </w:rPr>
        <w:t xml:space="preserve">employment ratio which implies an increase in the average number of workers (the increase in women employment </w:t>
      </w:r>
      <w:bookmarkStart w:id="0" w:name="_GoBack"/>
      <w:bookmarkEnd w:id="0"/>
      <w:r w:rsidRPr="00F23373">
        <w:rPr>
          <w:rFonts w:asciiTheme="minorHAnsi" w:hAnsiTheme="minorHAnsi" w:cs="Arial"/>
          <w:sz w:val="22"/>
          <w:szCs w:val="22"/>
        </w:rPr>
        <w:t>plays a key role) in househ</w:t>
      </w:r>
      <w:r w:rsidR="00F257F5" w:rsidRPr="00F23373">
        <w:rPr>
          <w:rFonts w:asciiTheme="minorHAnsi" w:hAnsiTheme="minorHAnsi" w:cs="Arial"/>
          <w:sz w:val="22"/>
          <w:szCs w:val="22"/>
        </w:rPr>
        <w:t xml:space="preserve">olds is </w:t>
      </w:r>
      <w:r w:rsidR="00894C90" w:rsidRPr="00F23373">
        <w:rPr>
          <w:rFonts w:asciiTheme="minorHAnsi" w:hAnsiTheme="minorHAnsi" w:cs="Arial"/>
          <w:sz w:val="22"/>
          <w:szCs w:val="22"/>
        </w:rPr>
        <w:t xml:space="preserve">certainly </w:t>
      </w:r>
      <w:r w:rsidR="00F257F5" w:rsidRPr="00F23373">
        <w:rPr>
          <w:rFonts w:asciiTheme="minorHAnsi" w:hAnsiTheme="minorHAnsi" w:cs="Arial"/>
          <w:sz w:val="22"/>
          <w:szCs w:val="22"/>
        </w:rPr>
        <w:t xml:space="preserve">a positive development. </w:t>
      </w:r>
      <w:r w:rsidR="004241FD" w:rsidRPr="00F23373">
        <w:rPr>
          <w:rFonts w:asciiTheme="minorHAnsi" w:hAnsiTheme="minorHAnsi" w:cs="Arial"/>
          <w:sz w:val="22"/>
          <w:szCs w:val="22"/>
        </w:rPr>
        <w:t>Therefore, unemployment didn't increase in spite of low growth.</w:t>
      </w:r>
    </w:p>
    <w:p w:rsidR="00A85984" w:rsidRPr="00F23373" w:rsidRDefault="00A85984" w:rsidP="000C6990">
      <w:pPr>
        <w:spacing w:line="276" w:lineRule="auto"/>
        <w:rPr>
          <w:rFonts w:asciiTheme="minorHAnsi" w:hAnsiTheme="minorHAnsi" w:cs="Arial"/>
          <w:b/>
          <w:sz w:val="22"/>
          <w:szCs w:val="22"/>
        </w:rPr>
      </w:pPr>
    </w:p>
    <w:p w:rsidR="00A85984" w:rsidRPr="00F23373" w:rsidRDefault="003F33E0" w:rsidP="000C6990">
      <w:pPr>
        <w:spacing w:line="276" w:lineRule="auto"/>
        <w:jc w:val="both"/>
        <w:rPr>
          <w:rFonts w:asciiTheme="minorHAnsi" w:hAnsiTheme="minorHAnsi" w:cs="Arial"/>
          <w:sz w:val="22"/>
          <w:szCs w:val="22"/>
        </w:rPr>
      </w:pPr>
      <w:r w:rsidRPr="00F23373">
        <w:rPr>
          <w:rFonts w:asciiTheme="minorHAnsi" w:hAnsiTheme="minorHAnsi" w:cs="Arial"/>
          <w:sz w:val="22"/>
          <w:szCs w:val="22"/>
        </w:rPr>
        <w:t xml:space="preserve">However, for reaching higher growth rates and achieving the target of 2023 ($25,000) through higher per capita income growth, productivity gains should start to make positive contributions to growth again as it was the case in the pre-crisis period. We want to stress once again that labor productivity </w:t>
      </w:r>
      <w:r w:rsidRPr="00F23373">
        <w:rPr>
          <w:rFonts w:asciiTheme="minorHAnsi" w:hAnsiTheme="minorHAnsi" w:cs="Arial"/>
          <w:sz w:val="22"/>
          <w:szCs w:val="22"/>
        </w:rPr>
        <w:lastRenderedPageBreak/>
        <w:t>stems from structural reforms in the education system, the labor market, taxation system, the energy market and in general strong structural reforms that will allow the economy to function more efficiently. Otherwise, Turkey can get stuck in the middle income group for many years.</w:t>
      </w:r>
    </w:p>
    <w:p w:rsidR="00A85984" w:rsidRPr="00F23373" w:rsidRDefault="00A85984" w:rsidP="00A85984">
      <w:pPr>
        <w:rPr>
          <w:rFonts w:asciiTheme="minorHAnsi" w:hAnsiTheme="minorHAnsi" w:cs="Arial"/>
          <w:sz w:val="20"/>
          <w:szCs w:val="20"/>
        </w:rPr>
      </w:pPr>
    </w:p>
    <w:p w:rsidR="00E13F03" w:rsidRPr="00F23373" w:rsidRDefault="00E13F03" w:rsidP="000C6990">
      <w:pPr>
        <w:spacing w:line="276" w:lineRule="auto"/>
        <w:rPr>
          <w:rFonts w:asciiTheme="minorHAnsi" w:hAnsiTheme="minorHAnsi" w:cs="Arial"/>
          <w:b/>
          <w:sz w:val="22"/>
          <w:szCs w:val="22"/>
        </w:rPr>
      </w:pPr>
      <w:r w:rsidRPr="00F23373">
        <w:rPr>
          <w:rFonts w:asciiTheme="minorHAnsi" w:hAnsiTheme="minorHAnsi" w:cs="Arial"/>
          <w:b/>
          <w:sz w:val="22"/>
          <w:szCs w:val="22"/>
        </w:rPr>
        <w:t>Box: Decomposing per capita income into its components</w:t>
      </w:r>
    </w:p>
    <w:p w:rsidR="00A85984" w:rsidRPr="00F23373" w:rsidRDefault="00A85984" w:rsidP="000C6990">
      <w:pPr>
        <w:spacing w:line="276" w:lineRule="auto"/>
        <w:rPr>
          <w:rFonts w:asciiTheme="minorHAnsi" w:hAnsiTheme="minorHAnsi" w:cs="Arial"/>
          <w:b/>
          <w:sz w:val="22"/>
          <w:szCs w:val="22"/>
        </w:rPr>
      </w:pPr>
    </w:p>
    <w:p w:rsidR="00A85984" w:rsidRPr="00F23373" w:rsidRDefault="00A85984" w:rsidP="000C6990">
      <w:pPr>
        <w:spacing w:line="276" w:lineRule="auto"/>
        <w:rPr>
          <w:rFonts w:asciiTheme="minorHAnsi" w:hAnsiTheme="minorHAnsi" w:cs="Arial"/>
          <w:b/>
          <w:sz w:val="22"/>
          <w:szCs w:val="22"/>
        </w:rPr>
      </w:pPr>
      <w:r w:rsidRPr="00F23373">
        <w:rPr>
          <w:rFonts w:asciiTheme="minorHAnsi" w:hAnsiTheme="minorHAnsi" w:cs="Arial"/>
          <w:b/>
          <w:sz w:val="22"/>
          <w:szCs w:val="22"/>
        </w:rPr>
        <w:t xml:space="preserve">1) </w:t>
      </w:r>
      <w:r w:rsidR="00E13F03" w:rsidRPr="00F23373">
        <w:rPr>
          <w:rFonts w:asciiTheme="minorHAnsi" w:hAnsiTheme="minorHAnsi" w:cs="Arial"/>
          <w:b/>
          <w:sz w:val="22"/>
          <w:szCs w:val="22"/>
        </w:rPr>
        <w:t>According to employment</w:t>
      </w:r>
    </w:p>
    <w:p w:rsidR="00A85984" w:rsidRPr="00F23373" w:rsidRDefault="00A85984" w:rsidP="000C6990">
      <w:pPr>
        <w:spacing w:line="276" w:lineRule="auto"/>
        <w:ind w:left="360"/>
        <w:rPr>
          <w:rFonts w:asciiTheme="minorHAnsi" w:hAnsiTheme="minorHAnsi" w:cs="Arial"/>
          <w:sz w:val="22"/>
          <w:szCs w:val="22"/>
        </w:rPr>
      </w:pPr>
    </w:p>
    <w:p w:rsidR="00A85984" w:rsidRPr="00F23373" w:rsidRDefault="007D02B6" w:rsidP="000C6990">
      <w:pPr>
        <w:spacing w:line="276" w:lineRule="auto"/>
        <w:rPr>
          <w:rFonts w:asciiTheme="minorHAnsi" w:hAnsiTheme="minorHAnsi" w:cs="Arial"/>
          <w:sz w:val="22"/>
          <w:szCs w:val="22"/>
        </w:rPr>
      </w:pPr>
      <m:oMathPara>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P</m:t>
                  </m:r>
                </m:e>
                <m:sub>
                  <m:r>
                    <m:rPr>
                      <m:nor/>
                    </m:rPr>
                    <w:rPr>
                      <w:rFonts w:asciiTheme="minorHAnsi" w:hAnsiTheme="minorHAnsi" w:cs="Arial"/>
                      <w:sz w:val="22"/>
                      <w:szCs w:val="22"/>
                    </w:rPr>
                    <m:t>t</m:t>
                  </m:r>
                </m:sub>
              </m:sSub>
            </m:den>
          </m:f>
          <m:r>
            <m:rPr>
              <m:nor/>
            </m:rPr>
            <w:rPr>
              <w:rFonts w:asciiTheme="minorHAnsi" w:hAnsiTheme="minorHAnsi"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E</m:t>
                  </m:r>
                </m:e>
                <m:sub>
                  <m:r>
                    <m:rPr>
                      <m:nor/>
                    </m:rPr>
                    <w:rPr>
                      <w:rFonts w:asciiTheme="minorHAnsi" w:hAnsiTheme="minorHAnsi" w:cs="Arial"/>
                      <w:sz w:val="22"/>
                      <w:szCs w:val="22"/>
                    </w:rPr>
                    <m:t>t</m:t>
                  </m:r>
                </m:sub>
              </m:sSub>
            </m:den>
          </m:f>
          <m:r>
            <w:rPr>
              <w:rFonts w:ascii="Cambria Math" w:hAnsi="Cambria Math"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E</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WP</m:t>
                  </m:r>
                </m:e>
                <m:sub>
                  <m:r>
                    <m:rPr>
                      <m:nor/>
                    </m:rPr>
                    <w:rPr>
                      <w:rFonts w:asciiTheme="minorHAnsi" w:hAnsiTheme="minorHAnsi" w:cs="Arial"/>
                      <w:sz w:val="22"/>
                      <w:szCs w:val="22"/>
                    </w:rPr>
                    <m:t>t</m:t>
                  </m:r>
                </m:sub>
              </m:sSub>
            </m:den>
          </m:f>
          <m:r>
            <w:rPr>
              <w:rFonts w:ascii="Cambria Math" w:hAnsi="Cambria Math"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WP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P</m:t>
                  </m:r>
                </m:e>
                <m:sub>
                  <m:r>
                    <m:rPr>
                      <m:nor/>
                    </m:rPr>
                    <w:rPr>
                      <w:rFonts w:asciiTheme="minorHAnsi" w:hAnsiTheme="minorHAnsi" w:cs="Arial"/>
                      <w:sz w:val="22"/>
                      <w:szCs w:val="22"/>
                    </w:rPr>
                    <m:t>t</m:t>
                  </m:r>
                </m:sub>
              </m:sSub>
            </m:den>
          </m:f>
        </m:oMath>
      </m:oMathPara>
    </w:p>
    <w:p w:rsidR="00A85984" w:rsidRPr="00F23373" w:rsidRDefault="00A85984" w:rsidP="000C6990">
      <w:pPr>
        <w:spacing w:line="276" w:lineRule="auto"/>
        <w:rPr>
          <w:rFonts w:asciiTheme="minorHAnsi" w:hAnsiTheme="minorHAnsi" w:cs="Arial"/>
          <w:sz w:val="22"/>
          <w:szCs w:val="22"/>
        </w:rPr>
      </w:pPr>
    </w:p>
    <w:p w:rsidR="00A85984" w:rsidRPr="00F23373" w:rsidRDefault="007D02B6" w:rsidP="000C6990">
      <w:pPr>
        <w:spacing w:line="276" w:lineRule="auto"/>
        <w:rPr>
          <w:rFonts w:asciiTheme="minorHAnsi" w:hAnsiTheme="minorHAnsi" w:cs="Arial"/>
          <w:sz w:val="22"/>
          <w:szCs w:val="22"/>
        </w:rPr>
      </w:pPr>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P</m:t>
                </m:r>
              </m:e>
              <m:sub>
                <m:r>
                  <m:rPr>
                    <m:nor/>
                  </m:rPr>
                  <w:rPr>
                    <w:rFonts w:asciiTheme="minorHAnsi" w:hAnsiTheme="minorHAnsi" w:cs="Arial"/>
                    <w:sz w:val="22"/>
                    <w:szCs w:val="22"/>
                  </w:rPr>
                  <m:t>t</m:t>
                </m:r>
              </m:sub>
            </m:sSub>
          </m:den>
        </m:f>
      </m:oMath>
      <w:r w:rsidR="00A85984" w:rsidRPr="00F23373">
        <w:rPr>
          <w:rFonts w:asciiTheme="minorHAnsi" w:hAnsiTheme="minorHAnsi" w:cs="Arial"/>
          <w:sz w:val="22"/>
          <w:szCs w:val="22"/>
        </w:rPr>
        <w:t xml:space="preserve"> = </w:t>
      </w:r>
      <m:oMath>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oMath>
      <w:r w:rsidR="00A85984" w:rsidRPr="00F23373">
        <w:rPr>
          <w:rFonts w:asciiTheme="minorHAnsi" w:hAnsiTheme="minorHAnsi" w:cs="Arial"/>
          <w:sz w:val="22"/>
          <w:szCs w:val="22"/>
        </w:rPr>
        <w:t xml:space="preserve"> (</w:t>
      </w:r>
      <w:r w:rsidR="00E13F03" w:rsidRPr="00F23373">
        <w:rPr>
          <w:rFonts w:asciiTheme="minorHAnsi" w:hAnsiTheme="minorHAnsi" w:cs="Arial"/>
          <w:sz w:val="22"/>
          <w:szCs w:val="22"/>
        </w:rPr>
        <w:t>GDP per capita</w:t>
      </w:r>
      <w:r w:rsidR="00A85984" w:rsidRPr="00F23373">
        <w:rPr>
          <w:rFonts w:asciiTheme="minorHAnsi" w:hAnsiTheme="minorHAnsi" w:cs="Arial"/>
          <w:sz w:val="22"/>
          <w:szCs w:val="22"/>
        </w:rPr>
        <w:t>)</w:t>
      </w:r>
    </w:p>
    <w:p w:rsidR="00A85984" w:rsidRPr="00F23373" w:rsidRDefault="00A85984" w:rsidP="000C6990">
      <w:pPr>
        <w:spacing w:line="276" w:lineRule="auto"/>
        <w:rPr>
          <w:rFonts w:asciiTheme="minorHAnsi" w:hAnsiTheme="minorHAnsi" w:cs="Arial"/>
          <w:sz w:val="22"/>
          <w:szCs w:val="22"/>
        </w:rPr>
      </w:pPr>
    </w:p>
    <w:p w:rsidR="00A85984" w:rsidRPr="00F23373" w:rsidRDefault="007D02B6" w:rsidP="000C6990">
      <w:pPr>
        <w:spacing w:line="276" w:lineRule="auto"/>
        <w:rPr>
          <w:rFonts w:asciiTheme="minorHAnsi" w:hAnsiTheme="minorHAnsi" w:cs="Arial"/>
          <w:sz w:val="22"/>
          <w:szCs w:val="22"/>
        </w:rPr>
      </w:pPr>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E</m:t>
                </m:r>
              </m:e>
              <m:sub>
                <m:r>
                  <m:rPr>
                    <m:nor/>
                  </m:rPr>
                  <w:rPr>
                    <w:rFonts w:asciiTheme="minorHAnsi" w:hAnsiTheme="minorHAnsi" w:cs="Arial"/>
                    <w:sz w:val="22"/>
                    <w:szCs w:val="22"/>
                  </w:rPr>
                  <m:t>t</m:t>
                </m:r>
              </m:sub>
            </m:sSub>
          </m:den>
        </m:f>
      </m:oMath>
      <w:r w:rsidR="00A85984" w:rsidRPr="00F23373">
        <w:rPr>
          <w:rFonts w:asciiTheme="minorHAnsi" w:hAnsiTheme="minorHAnsi" w:cs="Arial"/>
          <w:sz w:val="22"/>
          <w:szCs w:val="22"/>
        </w:rPr>
        <w:t xml:space="preserve"> = </w:t>
      </w:r>
      <m:oMath>
        <m:sSub>
          <m:sSubPr>
            <m:ctrlPr>
              <w:rPr>
                <w:rFonts w:ascii="Cambria Math" w:hAnsiTheme="minorHAnsi" w:cs="Arial"/>
                <w:i/>
                <w:sz w:val="22"/>
                <w:szCs w:val="22"/>
              </w:rPr>
            </m:ctrlPr>
          </m:sSubPr>
          <m:e>
            <m:r>
              <m:rPr>
                <m:nor/>
              </m:rPr>
              <w:rPr>
                <w:rFonts w:asciiTheme="minorHAnsi" w:hAnsiTheme="minorHAnsi" w:cs="Arial"/>
                <w:sz w:val="22"/>
                <w:szCs w:val="22"/>
              </w:rPr>
              <m:t>alp</m:t>
            </m:r>
          </m:e>
          <m:sub>
            <m:r>
              <m:rPr>
                <m:nor/>
              </m:rPr>
              <w:rPr>
                <w:rFonts w:asciiTheme="minorHAnsi" w:hAnsiTheme="minorHAnsi" w:cs="Arial"/>
                <w:sz w:val="22"/>
                <w:szCs w:val="22"/>
              </w:rPr>
              <m:t>t</m:t>
            </m:r>
          </m:sub>
        </m:sSub>
      </m:oMath>
      <w:r w:rsidR="00A85984" w:rsidRPr="00F23373">
        <w:rPr>
          <w:rFonts w:asciiTheme="minorHAnsi" w:hAnsiTheme="minorHAnsi" w:cs="Arial"/>
          <w:sz w:val="22"/>
          <w:szCs w:val="22"/>
        </w:rPr>
        <w:t xml:space="preserve"> (</w:t>
      </w:r>
      <w:r w:rsidR="00E13F03" w:rsidRPr="00F23373">
        <w:rPr>
          <w:rFonts w:asciiTheme="minorHAnsi" w:hAnsiTheme="minorHAnsi" w:cs="Arial"/>
          <w:sz w:val="22"/>
          <w:szCs w:val="22"/>
        </w:rPr>
        <w:t>average labor productivity according to employed population/employment (</w:t>
      </w:r>
      <m:oMath>
        <m:sSub>
          <m:sSubPr>
            <m:ctrlPr>
              <w:rPr>
                <w:rFonts w:ascii="Cambria Math" w:hAnsiTheme="minorHAnsi" w:cs="Arial"/>
                <w:i/>
                <w:sz w:val="22"/>
                <w:szCs w:val="22"/>
              </w:rPr>
            </m:ctrlPr>
          </m:sSubPr>
          <m:e>
            <m:r>
              <m:rPr>
                <m:nor/>
              </m:rPr>
              <w:rPr>
                <w:rFonts w:asciiTheme="minorHAnsi" w:hAnsiTheme="minorHAnsi" w:cs="Arial"/>
                <w:sz w:val="22"/>
                <w:szCs w:val="22"/>
              </w:rPr>
              <m:t>E</m:t>
            </m:r>
          </m:e>
          <m:sub>
            <m:r>
              <m:rPr>
                <m:nor/>
              </m:rPr>
              <w:rPr>
                <w:rFonts w:asciiTheme="minorHAnsi" w:hAnsiTheme="minorHAnsi" w:cs="Arial"/>
                <w:sz w:val="22"/>
                <w:szCs w:val="22"/>
              </w:rPr>
              <m:t>t</m:t>
            </m:r>
          </m:sub>
        </m:sSub>
      </m:oMath>
      <w:r w:rsidR="00E13F03" w:rsidRPr="00F23373">
        <w:rPr>
          <w:rFonts w:asciiTheme="minorHAnsi" w:hAnsiTheme="minorHAnsi" w:cs="Arial"/>
          <w:sz w:val="22"/>
          <w:szCs w:val="22"/>
        </w:rPr>
        <w:t>)</w:t>
      </w:r>
      <w:r w:rsidR="00A85984" w:rsidRPr="00F23373">
        <w:rPr>
          <w:rFonts w:asciiTheme="minorHAnsi" w:hAnsiTheme="minorHAnsi" w:cs="Arial"/>
          <w:sz w:val="22"/>
          <w:szCs w:val="22"/>
        </w:rPr>
        <w:t>)</w:t>
      </w:r>
    </w:p>
    <w:p w:rsidR="00A85984" w:rsidRPr="00F23373" w:rsidRDefault="00A85984" w:rsidP="000C6990">
      <w:pPr>
        <w:spacing w:line="276" w:lineRule="auto"/>
        <w:rPr>
          <w:rFonts w:asciiTheme="minorHAnsi" w:hAnsiTheme="minorHAnsi" w:cs="Arial"/>
          <w:sz w:val="22"/>
          <w:szCs w:val="22"/>
        </w:rPr>
      </w:pPr>
    </w:p>
    <w:p w:rsidR="00A85984" w:rsidRPr="00F23373" w:rsidRDefault="007D02B6" w:rsidP="000C6990">
      <w:pPr>
        <w:spacing w:line="276" w:lineRule="auto"/>
        <w:rPr>
          <w:rFonts w:asciiTheme="minorHAnsi" w:hAnsiTheme="minorHAnsi" w:cs="Arial"/>
          <w:sz w:val="22"/>
          <w:szCs w:val="22"/>
        </w:rPr>
      </w:pPr>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E</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WP</m:t>
                </m:r>
              </m:e>
              <m:sub>
                <m:r>
                  <m:rPr>
                    <m:nor/>
                  </m:rPr>
                  <w:rPr>
                    <w:rFonts w:asciiTheme="minorHAnsi" w:hAnsiTheme="minorHAnsi" w:cs="Arial"/>
                    <w:sz w:val="22"/>
                    <w:szCs w:val="22"/>
                  </w:rPr>
                  <m:t>t</m:t>
                </m:r>
              </m:sub>
            </m:sSub>
          </m:den>
        </m:f>
      </m:oMath>
      <w:r w:rsidR="00A85984" w:rsidRPr="00F23373">
        <w:rPr>
          <w:rFonts w:asciiTheme="minorHAnsi" w:hAnsiTheme="minorHAnsi" w:cs="Arial"/>
          <w:sz w:val="22"/>
          <w:szCs w:val="22"/>
        </w:rPr>
        <w:t xml:space="preserve"> = </w:t>
      </w:r>
      <m:oMath>
        <m:sSub>
          <m:sSubPr>
            <m:ctrlPr>
              <w:rPr>
                <w:rFonts w:ascii="Cambria Math" w:hAnsiTheme="minorHAnsi" w:cs="Arial"/>
                <w:i/>
                <w:sz w:val="22"/>
                <w:szCs w:val="22"/>
              </w:rPr>
            </m:ctrlPr>
          </m:sSubPr>
          <m:e>
            <m:r>
              <m:rPr>
                <m:nor/>
              </m:rPr>
              <w:rPr>
                <w:rFonts w:asciiTheme="minorHAnsi" w:hAnsiTheme="minorHAnsi" w:cs="Arial"/>
                <w:sz w:val="22"/>
                <w:szCs w:val="22"/>
              </w:rPr>
              <m:t>er</m:t>
            </m:r>
          </m:e>
          <m:sub>
            <m:r>
              <m:rPr>
                <m:nor/>
              </m:rPr>
              <w:rPr>
                <w:rFonts w:asciiTheme="minorHAnsi" w:hAnsiTheme="minorHAnsi" w:cs="Arial"/>
                <w:sz w:val="22"/>
                <w:szCs w:val="22"/>
              </w:rPr>
              <m:t>t</m:t>
            </m:r>
          </m:sub>
        </m:sSub>
      </m:oMath>
      <w:r w:rsidR="00A85984" w:rsidRPr="00F23373">
        <w:rPr>
          <w:rFonts w:asciiTheme="minorHAnsi" w:hAnsiTheme="minorHAnsi" w:cs="Arial"/>
          <w:sz w:val="22"/>
          <w:szCs w:val="22"/>
        </w:rPr>
        <w:t xml:space="preserve">  (</w:t>
      </w:r>
      <w:r w:rsidR="00E13F03" w:rsidRPr="00F23373">
        <w:rPr>
          <w:rFonts w:asciiTheme="minorHAnsi" w:hAnsiTheme="minorHAnsi" w:cs="Arial"/>
          <w:sz w:val="22"/>
          <w:szCs w:val="22"/>
        </w:rPr>
        <w:t>the ratio of employed population to working age population (</w:t>
      </w:r>
      <m:oMath>
        <m:sSub>
          <m:sSubPr>
            <m:ctrlPr>
              <w:rPr>
                <w:rFonts w:ascii="Cambria Math" w:hAnsiTheme="minorHAnsi" w:cs="Arial"/>
                <w:i/>
                <w:sz w:val="22"/>
                <w:szCs w:val="22"/>
              </w:rPr>
            </m:ctrlPr>
          </m:sSubPr>
          <m:e>
            <m:r>
              <m:rPr>
                <m:nor/>
              </m:rPr>
              <w:rPr>
                <w:rFonts w:asciiTheme="minorHAnsi" w:hAnsiTheme="minorHAnsi" w:cs="Arial"/>
                <w:sz w:val="22"/>
                <w:szCs w:val="22"/>
              </w:rPr>
              <m:t>WP</m:t>
            </m:r>
          </m:e>
          <m:sub>
            <m:r>
              <m:rPr>
                <m:nor/>
              </m:rPr>
              <w:rPr>
                <w:rFonts w:asciiTheme="minorHAnsi" w:hAnsiTheme="minorHAnsi" w:cs="Arial"/>
                <w:sz w:val="22"/>
                <w:szCs w:val="22"/>
              </w:rPr>
              <m:t>t</m:t>
            </m:r>
          </m:sub>
        </m:sSub>
      </m:oMath>
      <w:r w:rsidR="00A85984" w:rsidRPr="00F23373">
        <w:rPr>
          <w:rFonts w:asciiTheme="minorHAnsi" w:hAnsiTheme="minorHAnsi" w:cs="Arial"/>
          <w:sz w:val="22"/>
          <w:szCs w:val="22"/>
        </w:rPr>
        <w:t>)</w:t>
      </w:r>
      <w:r w:rsidR="00E13F03" w:rsidRPr="00F23373">
        <w:rPr>
          <w:rFonts w:asciiTheme="minorHAnsi" w:hAnsiTheme="minorHAnsi" w:cs="Arial"/>
          <w:sz w:val="22"/>
          <w:szCs w:val="22"/>
        </w:rPr>
        <w:t>)</w:t>
      </w:r>
    </w:p>
    <w:p w:rsidR="00A85984" w:rsidRPr="00F23373" w:rsidRDefault="00A85984" w:rsidP="000C6990">
      <w:pPr>
        <w:spacing w:line="276" w:lineRule="auto"/>
        <w:rPr>
          <w:rFonts w:asciiTheme="minorHAnsi" w:hAnsiTheme="minorHAnsi" w:cs="Arial"/>
          <w:sz w:val="22"/>
          <w:szCs w:val="22"/>
        </w:rPr>
      </w:pPr>
    </w:p>
    <w:p w:rsidR="00A85984" w:rsidRPr="00F23373" w:rsidRDefault="007D02B6" w:rsidP="000C6990">
      <w:pPr>
        <w:spacing w:line="276" w:lineRule="auto"/>
        <w:rPr>
          <w:rFonts w:asciiTheme="minorHAnsi" w:hAnsiTheme="minorHAnsi" w:cs="Arial"/>
          <w:sz w:val="22"/>
          <w:szCs w:val="22"/>
        </w:rPr>
      </w:pPr>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WP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P</m:t>
                </m:r>
              </m:e>
              <m:sub>
                <m:r>
                  <m:rPr>
                    <m:nor/>
                  </m:rPr>
                  <w:rPr>
                    <w:rFonts w:asciiTheme="minorHAnsi" w:hAnsiTheme="minorHAnsi" w:cs="Arial"/>
                    <w:sz w:val="22"/>
                    <w:szCs w:val="22"/>
                  </w:rPr>
                  <m:t>t</m:t>
                </m:r>
              </m:sub>
            </m:sSub>
          </m:den>
        </m:f>
      </m:oMath>
      <w:r w:rsidR="00A85984" w:rsidRPr="00F23373">
        <w:rPr>
          <w:rFonts w:asciiTheme="minorHAnsi" w:hAnsiTheme="minorHAnsi" w:cs="Arial"/>
          <w:sz w:val="22"/>
          <w:szCs w:val="22"/>
        </w:rPr>
        <w:t xml:space="preserve"> = </w:t>
      </w:r>
      <m:oMath>
        <m:sSub>
          <m:sSubPr>
            <m:ctrlPr>
              <w:rPr>
                <w:rFonts w:ascii="Cambria Math" w:hAnsiTheme="minorHAnsi" w:cs="Arial"/>
                <w:i/>
                <w:sz w:val="22"/>
                <w:szCs w:val="22"/>
              </w:rPr>
            </m:ctrlPr>
          </m:sSubPr>
          <m:e>
            <m:r>
              <m:rPr>
                <m:nor/>
              </m:rPr>
              <w:rPr>
                <w:rFonts w:asciiTheme="minorHAnsi" w:hAnsiTheme="minorHAnsi" w:cs="Arial"/>
                <w:sz w:val="22"/>
                <w:szCs w:val="22"/>
              </w:rPr>
              <m:t>wapr</m:t>
            </m:r>
          </m:e>
          <m:sub>
            <m:r>
              <m:rPr>
                <m:nor/>
              </m:rPr>
              <w:rPr>
                <w:rFonts w:asciiTheme="minorHAnsi" w:hAnsiTheme="minorHAnsi" w:cs="Arial"/>
                <w:sz w:val="22"/>
                <w:szCs w:val="22"/>
              </w:rPr>
              <m:t>t</m:t>
            </m:r>
          </m:sub>
        </m:sSub>
      </m:oMath>
      <w:r w:rsidR="00A85984" w:rsidRPr="00F23373">
        <w:rPr>
          <w:rFonts w:asciiTheme="minorHAnsi" w:hAnsiTheme="minorHAnsi" w:cs="Arial"/>
          <w:sz w:val="22"/>
          <w:szCs w:val="22"/>
        </w:rPr>
        <w:t xml:space="preserve">  (</w:t>
      </w:r>
      <w:r w:rsidR="00E13F03" w:rsidRPr="00F23373">
        <w:rPr>
          <w:rFonts w:asciiTheme="minorHAnsi" w:hAnsiTheme="minorHAnsi" w:cs="Arial"/>
          <w:sz w:val="22"/>
          <w:szCs w:val="22"/>
        </w:rPr>
        <w:t>the ratio of working age population to entire population</w:t>
      </w:r>
      <w:r w:rsidR="00A85984" w:rsidRPr="00F23373">
        <w:rPr>
          <w:rFonts w:asciiTheme="minorHAnsi" w:hAnsiTheme="minorHAnsi" w:cs="Arial"/>
          <w:sz w:val="22"/>
          <w:szCs w:val="22"/>
        </w:rPr>
        <w:t>)</w:t>
      </w:r>
    </w:p>
    <w:p w:rsidR="00A85984" w:rsidRPr="00F23373" w:rsidRDefault="00A85984" w:rsidP="000C6990">
      <w:pPr>
        <w:spacing w:line="276" w:lineRule="auto"/>
        <w:rPr>
          <w:rFonts w:asciiTheme="minorHAnsi" w:hAnsiTheme="minorHAnsi" w:cs="Arial"/>
          <w:sz w:val="22"/>
          <w:szCs w:val="22"/>
        </w:rPr>
      </w:pPr>
    </w:p>
    <w:p w:rsidR="00A85984" w:rsidRPr="00F23373" w:rsidRDefault="007D02B6" w:rsidP="000C6990">
      <w:pPr>
        <w:spacing w:line="276" w:lineRule="auto"/>
        <w:rPr>
          <w:rFonts w:asciiTheme="minorHAnsi" w:hAnsiTheme="minorHAnsi" w:cs="Arial"/>
          <w:sz w:val="22"/>
          <w:szCs w:val="22"/>
        </w:rPr>
      </w:pPr>
      <m:oMathPara>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t-1</m:t>
                  </m:r>
                </m:sub>
              </m:sSub>
            </m:den>
          </m:f>
          <m:r>
            <m:rPr>
              <m:nor/>
            </m:rPr>
            <w:rPr>
              <w:rFonts w:asciiTheme="minorHAnsi" w:hAnsiTheme="minorHAnsi"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alp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alp</m:t>
                  </m:r>
                </m:e>
                <m:sub>
                  <m:r>
                    <m:rPr>
                      <m:nor/>
                    </m:rPr>
                    <w:rPr>
                      <w:rFonts w:asciiTheme="minorHAnsi" w:hAnsiTheme="minorHAnsi" w:cs="Arial"/>
                      <w:sz w:val="22"/>
                      <w:szCs w:val="22"/>
                    </w:rPr>
                    <m:t>t-1</m:t>
                  </m:r>
                </m:sub>
              </m:sSub>
            </m:den>
          </m:f>
          <m:r>
            <m:rPr>
              <m:nor/>
            </m:rPr>
            <w:rPr>
              <w:rFonts w:asciiTheme="minorHAnsi" w:hAnsiTheme="minorHAnsi"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er</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er</m:t>
                  </m:r>
                </m:e>
                <m:sub>
                  <m:r>
                    <m:rPr>
                      <m:nor/>
                    </m:rPr>
                    <w:rPr>
                      <w:rFonts w:asciiTheme="minorHAnsi" w:hAnsiTheme="minorHAnsi" w:cs="Arial"/>
                      <w:sz w:val="22"/>
                      <w:szCs w:val="22"/>
                    </w:rPr>
                    <m:t>t-1</m:t>
                  </m:r>
                </m:sub>
              </m:sSub>
            </m:den>
          </m:f>
          <m:r>
            <m:rPr>
              <m:nor/>
            </m:rPr>
            <w:rPr>
              <w:rFonts w:asciiTheme="minorHAnsi" w:hAnsiTheme="minorHAnsi"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wapr</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wapr</m:t>
                  </m:r>
                </m:e>
                <m:sub>
                  <m:r>
                    <m:rPr>
                      <m:nor/>
                    </m:rPr>
                    <w:rPr>
                      <w:rFonts w:asciiTheme="minorHAnsi" w:hAnsiTheme="minorHAnsi" w:cs="Arial"/>
                      <w:sz w:val="22"/>
                      <w:szCs w:val="22"/>
                    </w:rPr>
                    <m:t>t-1</m:t>
                  </m:r>
                </m:sub>
              </m:sSub>
            </m:den>
          </m:f>
        </m:oMath>
      </m:oMathPara>
    </w:p>
    <w:p w:rsidR="000C6990" w:rsidRPr="00F23373" w:rsidRDefault="000C6990" w:rsidP="000C6990">
      <w:pPr>
        <w:spacing w:line="276" w:lineRule="auto"/>
        <w:rPr>
          <w:rFonts w:asciiTheme="minorHAnsi" w:hAnsiTheme="minorHAnsi" w:cs="Arial"/>
          <w:b/>
          <w:sz w:val="22"/>
          <w:szCs w:val="22"/>
        </w:rPr>
      </w:pPr>
    </w:p>
    <w:p w:rsidR="00A85984" w:rsidRPr="00F23373" w:rsidRDefault="00A85984" w:rsidP="000C6990">
      <w:pPr>
        <w:spacing w:line="276" w:lineRule="auto"/>
        <w:rPr>
          <w:rFonts w:asciiTheme="minorHAnsi" w:hAnsiTheme="minorHAnsi" w:cs="Arial"/>
          <w:b/>
          <w:sz w:val="22"/>
          <w:szCs w:val="22"/>
        </w:rPr>
      </w:pPr>
      <w:r w:rsidRPr="00F23373">
        <w:rPr>
          <w:rFonts w:asciiTheme="minorHAnsi" w:hAnsiTheme="minorHAnsi" w:cs="Arial"/>
          <w:b/>
          <w:sz w:val="22"/>
          <w:szCs w:val="22"/>
        </w:rPr>
        <w:t xml:space="preserve">2) </w:t>
      </w:r>
      <w:r w:rsidR="00584570" w:rsidRPr="00F23373">
        <w:rPr>
          <w:rFonts w:asciiTheme="minorHAnsi" w:hAnsiTheme="minorHAnsi" w:cs="Arial"/>
          <w:b/>
          <w:sz w:val="22"/>
          <w:szCs w:val="22"/>
        </w:rPr>
        <w:t>According to average total working hour</w:t>
      </w:r>
    </w:p>
    <w:p w:rsidR="00A85984" w:rsidRPr="00F23373" w:rsidRDefault="00A85984" w:rsidP="000C6990">
      <w:pPr>
        <w:spacing w:line="276" w:lineRule="auto"/>
        <w:rPr>
          <w:rFonts w:asciiTheme="minorHAnsi" w:hAnsiTheme="minorHAnsi" w:cs="Arial"/>
          <w:sz w:val="22"/>
          <w:szCs w:val="22"/>
        </w:rPr>
      </w:pPr>
    </w:p>
    <w:p w:rsidR="00584570" w:rsidRPr="00F23373" w:rsidRDefault="007D02B6" w:rsidP="000C6990">
      <w:pPr>
        <w:spacing w:line="276" w:lineRule="auto"/>
        <w:rPr>
          <w:rFonts w:asciiTheme="minorHAnsi" w:hAnsiTheme="minorHAnsi" w:cs="Arial"/>
          <w:sz w:val="22"/>
          <w:szCs w:val="22"/>
        </w:rPr>
      </w:pPr>
      <m:oMathPara>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P</m:t>
                  </m:r>
                </m:e>
                <m:sub>
                  <m:r>
                    <m:rPr>
                      <m:nor/>
                    </m:rPr>
                    <w:rPr>
                      <w:rFonts w:asciiTheme="minorHAnsi" w:hAnsiTheme="minorHAnsi" w:cs="Arial"/>
                      <w:sz w:val="22"/>
                      <w:szCs w:val="22"/>
                    </w:rPr>
                    <m:t>t</m:t>
                  </m:r>
                </m:sub>
              </m:sSub>
            </m:den>
          </m:f>
          <m:r>
            <m:rPr>
              <m:nor/>
            </m:rPr>
            <w:rPr>
              <w:rFonts w:asciiTheme="minorHAnsi" w:hAnsiTheme="minorHAnsi"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E</m:t>
                  </m:r>
                </m:e>
                <m:sub>
                  <m:r>
                    <m:rPr>
                      <m:nor/>
                    </m:rPr>
                    <w:rPr>
                      <w:rFonts w:asciiTheme="minorHAnsi" w:hAnsiTheme="minorHAnsi" w:cs="Arial"/>
                      <w:sz w:val="22"/>
                      <w:szCs w:val="22"/>
                    </w:rPr>
                    <m:t>t</m:t>
                  </m:r>
                </m:sub>
              </m:sSub>
              <m:r>
                <w:rPr>
                  <w:rFonts w:ascii="Cambria Math" w:hAnsi="Cambria Math" w:cs="Arial"/>
                  <w:sz w:val="22"/>
                  <w:szCs w:val="22"/>
                </w:rPr>
                <m:t>*</m:t>
              </m:r>
              <m:sSub>
                <m:sSubPr>
                  <m:ctrlPr>
                    <w:rPr>
                      <w:rFonts w:ascii="Cambria Math" w:hAnsiTheme="minorHAnsi" w:cs="Arial"/>
                      <w:i/>
                      <w:sz w:val="22"/>
                      <w:szCs w:val="22"/>
                    </w:rPr>
                  </m:ctrlPr>
                </m:sSubPr>
                <m:e>
                  <m:r>
                    <m:rPr>
                      <m:nor/>
                    </m:rPr>
                    <w:rPr>
                      <w:rFonts w:asciiTheme="minorHAnsi" w:hAnsiTheme="minorHAnsi" w:cs="Arial"/>
                      <w:sz w:val="22"/>
                      <w:szCs w:val="22"/>
                    </w:rPr>
                    <m:t>AH</m:t>
                  </m:r>
                </m:e>
                <m:sub>
                  <m:r>
                    <m:rPr>
                      <m:nor/>
                    </m:rPr>
                    <w:rPr>
                      <w:rFonts w:asciiTheme="minorHAnsi" w:hAnsiTheme="minorHAnsi" w:cs="Arial"/>
                      <w:sz w:val="22"/>
                      <w:szCs w:val="22"/>
                    </w:rPr>
                    <m:t>t</m:t>
                  </m:r>
                </m:sub>
              </m:sSub>
            </m:den>
          </m:f>
          <m:r>
            <w:rPr>
              <w:rFonts w:ascii="Cambria Math" w:hAnsi="Cambria Math"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E</m:t>
                  </m:r>
                </m:e>
                <m:sub>
                  <m:r>
                    <m:rPr>
                      <m:nor/>
                    </m:rPr>
                    <w:rPr>
                      <w:rFonts w:asciiTheme="minorHAnsi" w:hAnsiTheme="minorHAnsi" w:cs="Arial"/>
                      <w:sz w:val="22"/>
                      <w:szCs w:val="22"/>
                    </w:rPr>
                    <m:t>t</m:t>
                  </m:r>
                </m:sub>
              </m:sSub>
              <m:r>
                <w:rPr>
                  <w:rFonts w:ascii="Cambria Math" w:hAnsi="Cambria Math" w:cs="Arial"/>
                  <w:sz w:val="22"/>
                  <w:szCs w:val="22"/>
                </w:rPr>
                <m:t>*</m:t>
              </m:r>
              <m:sSub>
                <m:sSubPr>
                  <m:ctrlPr>
                    <w:rPr>
                      <w:rFonts w:ascii="Cambria Math" w:hAnsiTheme="minorHAnsi" w:cs="Arial"/>
                      <w:i/>
                      <w:sz w:val="22"/>
                      <w:szCs w:val="22"/>
                    </w:rPr>
                  </m:ctrlPr>
                </m:sSubPr>
                <m:e>
                  <m:r>
                    <m:rPr>
                      <m:nor/>
                    </m:rPr>
                    <w:rPr>
                      <w:rFonts w:asciiTheme="minorHAnsi" w:hAnsiTheme="minorHAnsi" w:cs="Arial"/>
                      <w:sz w:val="22"/>
                      <w:szCs w:val="22"/>
                    </w:rPr>
                    <m:t>AH</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WP</m:t>
                  </m:r>
                </m:e>
                <m:sub>
                  <m:r>
                    <m:rPr>
                      <m:nor/>
                    </m:rPr>
                    <w:rPr>
                      <w:rFonts w:asciiTheme="minorHAnsi" w:hAnsiTheme="minorHAnsi" w:cs="Arial"/>
                      <w:sz w:val="22"/>
                      <w:szCs w:val="22"/>
                    </w:rPr>
                    <m:t>t</m:t>
                  </m:r>
                </m:sub>
              </m:sSub>
            </m:den>
          </m:f>
          <m:r>
            <w:rPr>
              <w:rFonts w:ascii="Cambria Math" w:hAnsi="Cambria Math"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WP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P</m:t>
                  </m:r>
                </m:e>
                <m:sub>
                  <m:r>
                    <m:rPr>
                      <m:nor/>
                    </m:rPr>
                    <w:rPr>
                      <w:rFonts w:asciiTheme="minorHAnsi" w:hAnsiTheme="minorHAnsi" w:cs="Arial"/>
                      <w:sz w:val="22"/>
                      <w:szCs w:val="22"/>
                    </w:rPr>
                    <m:t>t</m:t>
                  </m:r>
                </m:sub>
              </m:sSub>
            </m:den>
          </m:f>
        </m:oMath>
      </m:oMathPara>
    </w:p>
    <w:p w:rsidR="00584570" w:rsidRPr="00F23373" w:rsidRDefault="00584570" w:rsidP="000C6990">
      <w:pPr>
        <w:spacing w:line="276" w:lineRule="auto"/>
        <w:rPr>
          <w:rFonts w:asciiTheme="minorHAnsi" w:hAnsiTheme="minorHAnsi" w:cs="Arial"/>
          <w:sz w:val="22"/>
          <w:szCs w:val="22"/>
        </w:rPr>
      </w:pPr>
    </w:p>
    <w:p w:rsidR="00584570" w:rsidRPr="00F23373" w:rsidRDefault="007D02B6" w:rsidP="000C6990">
      <w:pPr>
        <w:spacing w:line="276" w:lineRule="auto"/>
        <w:rPr>
          <w:rFonts w:asciiTheme="minorHAnsi" w:hAnsiTheme="minorHAnsi" w:cs="Arial"/>
          <w:sz w:val="22"/>
          <w:szCs w:val="22"/>
        </w:rPr>
      </w:pPr>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w:rPr>
                    <w:rFonts w:ascii="Cambria Math" w:hAnsi="Cambria Math" w:cs="Arial"/>
                    <w:sz w:val="22"/>
                    <w:szCs w:val="22"/>
                  </w:rPr>
                  <m:t>P</m:t>
                </m:r>
              </m:e>
              <m:sub>
                <m:r>
                  <m:rPr>
                    <m:nor/>
                  </m:rPr>
                  <w:rPr>
                    <w:rFonts w:asciiTheme="minorHAnsi" w:hAnsiTheme="minorHAnsi" w:cs="Arial"/>
                    <w:sz w:val="22"/>
                    <w:szCs w:val="22"/>
                  </w:rPr>
                  <m:t>t</m:t>
                </m:r>
              </m:sub>
            </m:sSub>
          </m:den>
        </m:f>
      </m:oMath>
      <w:r w:rsidR="00584570" w:rsidRPr="00F23373">
        <w:rPr>
          <w:rFonts w:asciiTheme="minorHAnsi" w:hAnsiTheme="minorHAnsi" w:cs="Arial"/>
          <w:sz w:val="22"/>
          <w:szCs w:val="22"/>
        </w:rPr>
        <w:t xml:space="preserve"> = </w:t>
      </w:r>
      <m:oMath>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oMath>
      <w:r w:rsidR="00584570" w:rsidRPr="00F23373">
        <w:rPr>
          <w:rFonts w:asciiTheme="minorHAnsi" w:hAnsiTheme="minorHAnsi" w:cs="Arial"/>
          <w:sz w:val="22"/>
          <w:szCs w:val="22"/>
        </w:rPr>
        <w:t xml:space="preserve"> (GDP per capita)</w:t>
      </w:r>
    </w:p>
    <w:p w:rsidR="00584570" w:rsidRPr="00F23373" w:rsidRDefault="00584570" w:rsidP="000C6990">
      <w:pPr>
        <w:spacing w:line="276" w:lineRule="auto"/>
        <w:rPr>
          <w:rFonts w:asciiTheme="minorHAnsi" w:hAnsiTheme="minorHAnsi" w:cs="Arial"/>
          <w:sz w:val="22"/>
          <w:szCs w:val="22"/>
        </w:rPr>
      </w:pPr>
    </w:p>
    <w:p w:rsidR="00584570" w:rsidRPr="00F23373" w:rsidRDefault="007D02B6" w:rsidP="000C6990">
      <w:pPr>
        <w:spacing w:line="276" w:lineRule="auto"/>
        <w:rPr>
          <w:rFonts w:asciiTheme="minorHAnsi" w:hAnsiTheme="minorHAnsi" w:cs="Arial"/>
          <w:sz w:val="22"/>
          <w:szCs w:val="22"/>
        </w:rPr>
      </w:pPr>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E</m:t>
                </m:r>
              </m:e>
              <m:sub>
                <m:r>
                  <m:rPr>
                    <m:nor/>
                  </m:rPr>
                  <w:rPr>
                    <w:rFonts w:asciiTheme="minorHAnsi" w:hAnsiTheme="minorHAnsi" w:cs="Arial"/>
                    <w:sz w:val="22"/>
                    <w:szCs w:val="22"/>
                  </w:rPr>
                  <m:t>t</m:t>
                </m:r>
              </m:sub>
            </m:sSub>
            <m:r>
              <w:rPr>
                <w:rFonts w:ascii="Cambria Math" w:hAnsi="Cambria Math" w:cs="Arial"/>
                <w:sz w:val="22"/>
                <w:szCs w:val="22"/>
              </w:rPr>
              <m:t>*</m:t>
            </m:r>
            <m:sSub>
              <m:sSubPr>
                <m:ctrlPr>
                  <w:rPr>
                    <w:rFonts w:ascii="Cambria Math" w:hAnsiTheme="minorHAnsi" w:cs="Arial"/>
                    <w:i/>
                    <w:sz w:val="22"/>
                    <w:szCs w:val="22"/>
                  </w:rPr>
                </m:ctrlPr>
              </m:sSubPr>
              <m:e>
                <m:r>
                  <m:rPr>
                    <m:nor/>
                  </m:rPr>
                  <w:rPr>
                    <w:rFonts w:asciiTheme="minorHAnsi" w:hAnsiTheme="minorHAnsi" w:cs="Arial"/>
                    <w:sz w:val="22"/>
                    <w:szCs w:val="22"/>
                  </w:rPr>
                  <m:t>AH</m:t>
                </m:r>
              </m:e>
              <m:sub>
                <m:r>
                  <m:rPr>
                    <m:nor/>
                  </m:rPr>
                  <w:rPr>
                    <w:rFonts w:asciiTheme="minorHAnsi" w:hAnsiTheme="minorHAnsi" w:cs="Arial"/>
                    <w:sz w:val="22"/>
                    <w:szCs w:val="22"/>
                  </w:rPr>
                  <m:t>t</m:t>
                </m:r>
              </m:sub>
            </m:sSub>
          </m:den>
        </m:f>
      </m:oMath>
      <w:r w:rsidR="00584570" w:rsidRPr="00F23373">
        <w:rPr>
          <w:rFonts w:asciiTheme="minorHAnsi" w:hAnsiTheme="minorHAnsi" w:cs="Arial"/>
          <w:sz w:val="22"/>
          <w:szCs w:val="22"/>
        </w:rPr>
        <w:t xml:space="preserve"> = </w:t>
      </w:r>
      <m:oMath>
        <m:sSub>
          <m:sSubPr>
            <m:ctrlPr>
              <w:rPr>
                <w:rFonts w:ascii="Cambria Math" w:hAnsiTheme="minorHAnsi" w:cs="Arial"/>
                <w:i/>
                <w:sz w:val="22"/>
                <w:szCs w:val="22"/>
              </w:rPr>
            </m:ctrlPr>
          </m:sSubPr>
          <m:e>
            <m:r>
              <m:rPr>
                <m:nor/>
              </m:rPr>
              <w:rPr>
                <w:rFonts w:asciiTheme="minorHAnsi" w:hAnsiTheme="minorHAnsi" w:cs="Arial"/>
                <w:sz w:val="22"/>
                <w:szCs w:val="22"/>
              </w:rPr>
              <m:t>alp</m:t>
            </m:r>
          </m:e>
          <m:sub>
            <m:r>
              <m:rPr>
                <m:nor/>
              </m:rPr>
              <w:rPr>
                <w:rFonts w:asciiTheme="minorHAnsi" w:hAnsiTheme="minorHAnsi" w:cs="Arial"/>
                <w:sz w:val="22"/>
                <w:szCs w:val="22"/>
              </w:rPr>
              <m:t>t</m:t>
            </m:r>
          </m:sub>
        </m:sSub>
      </m:oMath>
      <w:r w:rsidR="00584570" w:rsidRPr="00F23373">
        <w:rPr>
          <w:rFonts w:asciiTheme="minorHAnsi" w:hAnsiTheme="minorHAnsi" w:cs="Arial"/>
          <w:sz w:val="22"/>
          <w:szCs w:val="22"/>
        </w:rPr>
        <w:t xml:space="preserve"> (average working hour adjusted average labor productivity)</w:t>
      </w:r>
    </w:p>
    <w:p w:rsidR="00584570" w:rsidRPr="00F23373" w:rsidRDefault="00584570" w:rsidP="000C6990">
      <w:pPr>
        <w:spacing w:line="276" w:lineRule="auto"/>
        <w:rPr>
          <w:rFonts w:asciiTheme="minorHAnsi" w:hAnsiTheme="minorHAnsi" w:cs="Arial"/>
          <w:sz w:val="22"/>
          <w:szCs w:val="22"/>
        </w:rPr>
      </w:pPr>
    </w:p>
    <w:p w:rsidR="00584570" w:rsidRPr="00F23373" w:rsidRDefault="007D02B6" w:rsidP="000C6990">
      <w:pPr>
        <w:spacing w:line="276" w:lineRule="auto"/>
        <w:rPr>
          <w:rFonts w:asciiTheme="minorHAnsi" w:hAnsiTheme="minorHAnsi" w:cs="Arial"/>
          <w:sz w:val="22"/>
          <w:szCs w:val="22"/>
        </w:rPr>
      </w:pPr>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E</m:t>
                </m:r>
              </m:e>
              <m:sub>
                <m:r>
                  <m:rPr>
                    <m:nor/>
                  </m:rPr>
                  <w:rPr>
                    <w:rFonts w:asciiTheme="minorHAnsi" w:hAnsiTheme="minorHAnsi" w:cs="Arial"/>
                    <w:sz w:val="22"/>
                    <w:szCs w:val="22"/>
                  </w:rPr>
                  <m:t>t</m:t>
                </m:r>
              </m:sub>
            </m:sSub>
            <m:r>
              <w:rPr>
                <w:rFonts w:ascii="Cambria Math" w:hAnsi="Cambria Math" w:cs="Arial"/>
                <w:sz w:val="22"/>
                <w:szCs w:val="22"/>
              </w:rPr>
              <m:t>*</m:t>
            </m:r>
            <m:sSub>
              <m:sSubPr>
                <m:ctrlPr>
                  <w:rPr>
                    <w:rFonts w:ascii="Cambria Math" w:hAnsiTheme="minorHAnsi" w:cs="Arial"/>
                    <w:i/>
                    <w:sz w:val="22"/>
                    <w:szCs w:val="22"/>
                  </w:rPr>
                </m:ctrlPr>
              </m:sSubPr>
              <m:e>
                <m:r>
                  <m:rPr>
                    <m:nor/>
                  </m:rPr>
                  <w:rPr>
                    <w:rFonts w:asciiTheme="minorHAnsi" w:hAnsiTheme="minorHAnsi" w:cs="Arial"/>
                    <w:sz w:val="22"/>
                    <w:szCs w:val="22"/>
                  </w:rPr>
                  <m:t>AH</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WP</m:t>
                </m:r>
              </m:e>
              <m:sub>
                <m:r>
                  <m:rPr>
                    <m:nor/>
                  </m:rPr>
                  <w:rPr>
                    <w:rFonts w:asciiTheme="minorHAnsi" w:hAnsiTheme="minorHAnsi" w:cs="Arial"/>
                    <w:sz w:val="22"/>
                    <w:szCs w:val="22"/>
                  </w:rPr>
                  <m:t>t</m:t>
                </m:r>
              </m:sub>
            </m:sSub>
          </m:den>
        </m:f>
      </m:oMath>
      <w:r w:rsidR="00584570" w:rsidRPr="00F23373">
        <w:rPr>
          <w:rFonts w:asciiTheme="minorHAnsi" w:hAnsiTheme="minorHAnsi" w:cs="Arial"/>
          <w:sz w:val="22"/>
          <w:szCs w:val="22"/>
        </w:rPr>
        <w:t xml:space="preserve"> = </w:t>
      </w:r>
      <m:oMath>
        <m:sSub>
          <m:sSubPr>
            <m:ctrlPr>
              <w:rPr>
                <w:rFonts w:ascii="Cambria Math" w:hAnsiTheme="minorHAnsi" w:cs="Arial"/>
                <w:i/>
                <w:sz w:val="22"/>
                <w:szCs w:val="22"/>
              </w:rPr>
            </m:ctrlPr>
          </m:sSubPr>
          <m:e>
            <m:r>
              <m:rPr>
                <m:nor/>
              </m:rPr>
              <w:rPr>
                <w:rFonts w:asciiTheme="minorHAnsi" w:hAnsiTheme="minorHAnsi" w:cs="Arial"/>
                <w:sz w:val="22"/>
                <w:szCs w:val="22"/>
              </w:rPr>
              <m:t>er</m:t>
            </m:r>
          </m:e>
          <m:sub>
            <m:r>
              <m:rPr>
                <m:nor/>
              </m:rPr>
              <w:rPr>
                <w:rFonts w:asciiTheme="minorHAnsi" w:hAnsiTheme="minorHAnsi" w:cs="Arial"/>
                <w:sz w:val="22"/>
                <w:szCs w:val="22"/>
              </w:rPr>
              <m:t>t</m:t>
            </m:r>
          </m:sub>
        </m:sSub>
      </m:oMath>
      <w:r w:rsidR="00584570" w:rsidRPr="00F23373">
        <w:rPr>
          <w:rFonts w:asciiTheme="minorHAnsi" w:hAnsiTheme="minorHAnsi" w:cs="Arial"/>
          <w:sz w:val="22"/>
          <w:szCs w:val="22"/>
        </w:rPr>
        <w:t xml:space="preserve">  (average working hour adjusted working age population ratio)</w:t>
      </w:r>
    </w:p>
    <w:p w:rsidR="00584570" w:rsidRPr="00F23373" w:rsidRDefault="00584570" w:rsidP="000C6990">
      <w:pPr>
        <w:spacing w:line="276" w:lineRule="auto"/>
        <w:rPr>
          <w:rFonts w:asciiTheme="minorHAnsi" w:hAnsiTheme="minorHAnsi" w:cs="Arial"/>
          <w:sz w:val="22"/>
          <w:szCs w:val="22"/>
        </w:rPr>
      </w:pPr>
    </w:p>
    <w:p w:rsidR="00584570" w:rsidRPr="00F23373" w:rsidRDefault="007D02B6" w:rsidP="000C6990">
      <w:pPr>
        <w:spacing w:line="276" w:lineRule="auto"/>
        <w:rPr>
          <w:rFonts w:asciiTheme="minorHAnsi" w:hAnsiTheme="minorHAnsi" w:cs="Arial"/>
          <w:sz w:val="22"/>
          <w:szCs w:val="22"/>
        </w:rPr>
      </w:pPr>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WP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P</m:t>
                </m:r>
              </m:e>
              <m:sub>
                <m:r>
                  <m:rPr>
                    <m:nor/>
                  </m:rPr>
                  <w:rPr>
                    <w:rFonts w:asciiTheme="minorHAnsi" w:hAnsiTheme="minorHAnsi" w:cs="Arial"/>
                    <w:sz w:val="22"/>
                    <w:szCs w:val="22"/>
                  </w:rPr>
                  <m:t>t</m:t>
                </m:r>
              </m:sub>
            </m:sSub>
          </m:den>
        </m:f>
      </m:oMath>
      <w:r w:rsidR="00584570" w:rsidRPr="00F23373">
        <w:rPr>
          <w:rFonts w:asciiTheme="minorHAnsi" w:hAnsiTheme="minorHAnsi" w:cs="Arial"/>
          <w:sz w:val="22"/>
          <w:szCs w:val="22"/>
        </w:rPr>
        <w:t xml:space="preserve"> = </w:t>
      </w:r>
      <m:oMath>
        <m:sSub>
          <m:sSubPr>
            <m:ctrlPr>
              <w:rPr>
                <w:rFonts w:ascii="Cambria Math" w:hAnsiTheme="minorHAnsi" w:cs="Arial"/>
                <w:i/>
                <w:sz w:val="22"/>
                <w:szCs w:val="22"/>
              </w:rPr>
            </m:ctrlPr>
          </m:sSubPr>
          <m:e>
            <m:r>
              <m:rPr>
                <m:nor/>
              </m:rPr>
              <w:rPr>
                <w:rFonts w:asciiTheme="minorHAnsi" w:hAnsiTheme="minorHAnsi" w:cs="Arial"/>
                <w:sz w:val="22"/>
                <w:szCs w:val="22"/>
              </w:rPr>
              <m:t>wapr</m:t>
            </m:r>
          </m:e>
          <m:sub>
            <m:r>
              <m:rPr>
                <m:nor/>
              </m:rPr>
              <w:rPr>
                <w:rFonts w:asciiTheme="minorHAnsi" w:hAnsiTheme="minorHAnsi" w:cs="Arial"/>
                <w:sz w:val="22"/>
                <w:szCs w:val="22"/>
              </w:rPr>
              <m:t>t</m:t>
            </m:r>
          </m:sub>
        </m:sSub>
      </m:oMath>
      <w:r w:rsidR="00584570" w:rsidRPr="00F23373">
        <w:rPr>
          <w:rFonts w:asciiTheme="minorHAnsi" w:hAnsiTheme="minorHAnsi" w:cs="Arial"/>
          <w:sz w:val="22"/>
          <w:szCs w:val="22"/>
        </w:rPr>
        <w:t xml:space="preserve">  (the ratio of working age population to entire population)</w:t>
      </w:r>
    </w:p>
    <w:p w:rsidR="00584570" w:rsidRPr="00F23373" w:rsidRDefault="00584570" w:rsidP="000C6990">
      <w:pPr>
        <w:spacing w:line="276" w:lineRule="auto"/>
        <w:rPr>
          <w:rFonts w:asciiTheme="minorHAnsi" w:hAnsiTheme="minorHAnsi" w:cs="Arial"/>
          <w:sz w:val="22"/>
          <w:szCs w:val="22"/>
        </w:rPr>
      </w:pPr>
    </w:p>
    <w:p w:rsidR="00584570" w:rsidRPr="00F23373" w:rsidRDefault="007D02B6" w:rsidP="000C6990">
      <w:pPr>
        <w:spacing w:line="276" w:lineRule="auto"/>
        <w:rPr>
          <w:rFonts w:asciiTheme="minorHAnsi" w:hAnsiTheme="minorHAnsi" w:cs="Arial"/>
          <w:sz w:val="22"/>
          <w:szCs w:val="22"/>
        </w:rPr>
      </w:pPr>
      <m:oMathPara>
        <m:oMath>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gdp</m:t>
                  </m:r>
                </m:e>
                <m:sub>
                  <m:r>
                    <m:rPr>
                      <m:nor/>
                    </m:rPr>
                    <w:rPr>
                      <w:rFonts w:asciiTheme="minorHAnsi" w:hAnsiTheme="minorHAnsi" w:cs="Arial"/>
                      <w:sz w:val="22"/>
                      <w:szCs w:val="22"/>
                    </w:rPr>
                    <m:t>t-1</m:t>
                  </m:r>
                </m:sub>
              </m:sSub>
            </m:den>
          </m:f>
          <m:r>
            <m:rPr>
              <m:nor/>
            </m:rPr>
            <w:rPr>
              <w:rFonts w:asciiTheme="minorHAnsi" w:hAnsiTheme="minorHAnsi"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alp</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alp</m:t>
                  </m:r>
                </m:e>
                <m:sub>
                  <m:r>
                    <m:rPr>
                      <m:nor/>
                    </m:rPr>
                    <w:rPr>
                      <w:rFonts w:asciiTheme="minorHAnsi" w:hAnsiTheme="minorHAnsi" w:cs="Arial"/>
                      <w:sz w:val="22"/>
                      <w:szCs w:val="22"/>
                    </w:rPr>
                    <m:t>t-1</m:t>
                  </m:r>
                </m:sub>
              </m:sSub>
            </m:den>
          </m:f>
          <m:r>
            <m:rPr>
              <m:nor/>
            </m:rPr>
            <w:rPr>
              <w:rFonts w:asciiTheme="minorHAnsi" w:hAnsiTheme="minorHAnsi"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er</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er</m:t>
                  </m:r>
                </m:e>
                <m:sub>
                  <m:r>
                    <m:rPr>
                      <m:nor/>
                    </m:rPr>
                    <w:rPr>
                      <w:rFonts w:asciiTheme="minorHAnsi" w:hAnsiTheme="minorHAnsi" w:cs="Arial"/>
                      <w:sz w:val="22"/>
                      <w:szCs w:val="22"/>
                    </w:rPr>
                    <m:t>t-1</m:t>
                  </m:r>
                </m:sub>
              </m:sSub>
            </m:den>
          </m:f>
          <m:r>
            <m:rPr>
              <m:nor/>
            </m:rPr>
            <w:rPr>
              <w:rFonts w:asciiTheme="minorHAnsi" w:hAnsiTheme="minorHAnsi" w:cs="Arial"/>
              <w:sz w:val="22"/>
              <w:szCs w:val="22"/>
            </w:rPr>
            <m:t>*</m:t>
          </m:r>
          <m:f>
            <m:fPr>
              <m:ctrlPr>
                <w:rPr>
                  <w:rFonts w:ascii="Cambria Math" w:hAnsiTheme="minorHAnsi" w:cs="Arial"/>
                  <w:i/>
                  <w:sz w:val="22"/>
                  <w:szCs w:val="22"/>
                </w:rPr>
              </m:ctrlPr>
            </m:fPr>
            <m:num>
              <m:sSub>
                <m:sSubPr>
                  <m:ctrlPr>
                    <w:rPr>
                      <w:rFonts w:ascii="Cambria Math" w:hAnsiTheme="minorHAnsi" w:cs="Arial"/>
                      <w:i/>
                      <w:sz w:val="22"/>
                      <w:szCs w:val="22"/>
                    </w:rPr>
                  </m:ctrlPr>
                </m:sSubPr>
                <m:e>
                  <m:r>
                    <m:rPr>
                      <m:nor/>
                    </m:rPr>
                    <w:rPr>
                      <w:rFonts w:asciiTheme="minorHAnsi" w:hAnsiTheme="minorHAnsi" w:cs="Arial"/>
                      <w:sz w:val="22"/>
                      <w:szCs w:val="22"/>
                    </w:rPr>
                    <m:t>wapr</m:t>
                  </m:r>
                </m:e>
                <m:sub>
                  <m:r>
                    <m:rPr>
                      <m:nor/>
                    </m:rPr>
                    <w:rPr>
                      <w:rFonts w:asciiTheme="minorHAnsi" w:hAnsiTheme="minorHAnsi" w:cs="Arial"/>
                      <w:sz w:val="22"/>
                      <w:szCs w:val="22"/>
                    </w:rPr>
                    <m:t>t</m:t>
                  </m:r>
                </m:sub>
              </m:sSub>
            </m:num>
            <m:den>
              <m:sSub>
                <m:sSubPr>
                  <m:ctrlPr>
                    <w:rPr>
                      <w:rFonts w:ascii="Cambria Math" w:hAnsiTheme="minorHAnsi" w:cs="Arial"/>
                      <w:i/>
                      <w:sz w:val="22"/>
                      <w:szCs w:val="22"/>
                    </w:rPr>
                  </m:ctrlPr>
                </m:sSubPr>
                <m:e>
                  <m:r>
                    <m:rPr>
                      <m:nor/>
                    </m:rPr>
                    <w:rPr>
                      <w:rFonts w:asciiTheme="minorHAnsi" w:hAnsiTheme="minorHAnsi" w:cs="Arial"/>
                      <w:sz w:val="22"/>
                      <w:szCs w:val="22"/>
                    </w:rPr>
                    <m:t>wapr</m:t>
                  </m:r>
                </m:e>
                <m:sub>
                  <m:r>
                    <m:rPr>
                      <m:nor/>
                    </m:rPr>
                    <w:rPr>
                      <w:rFonts w:asciiTheme="minorHAnsi" w:hAnsiTheme="minorHAnsi" w:cs="Arial"/>
                      <w:sz w:val="22"/>
                      <w:szCs w:val="22"/>
                    </w:rPr>
                    <m:t>t-1</m:t>
                  </m:r>
                </m:sub>
              </m:sSub>
            </m:den>
          </m:f>
        </m:oMath>
      </m:oMathPara>
    </w:p>
    <w:p w:rsidR="00A85984" w:rsidRPr="00F23373" w:rsidRDefault="00A85984" w:rsidP="000C6990">
      <w:pPr>
        <w:spacing w:line="276" w:lineRule="auto"/>
        <w:rPr>
          <w:rFonts w:asciiTheme="minorHAnsi" w:hAnsiTheme="minorHAnsi" w:cs="Arial"/>
          <w:sz w:val="22"/>
          <w:szCs w:val="22"/>
        </w:rPr>
      </w:pPr>
    </w:p>
    <w:p w:rsidR="00A85984" w:rsidRPr="00F23373" w:rsidRDefault="00A85984" w:rsidP="000C6990">
      <w:pPr>
        <w:spacing w:line="276" w:lineRule="auto"/>
        <w:rPr>
          <w:rFonts w:asciiTheme="minorHAnsi" w:hAnsiTheme="minorHAnsi"/>
          <w:sz w:val="22"/>
          <w:szCs w:val="22"/>
        </w:rPr>
      </w:pPr>
    </w:p>
    <w:p w:rsidR="00A85984" w:rsidRPr="00F23373" w:rsidRDefault="00A85984" w:rsidP="000C6990">
      <w:pPr>
        <w:spacing w:line="276" w:lineRule="auto"/>
        <w:rPr>
          <w:rFonts w:asciiTheme="minorHAnsi" w:hAnsiTheme="minorHAnsi" w:cs="Arial"/>
          <w:b/>
          <w:bCs/>
          <w:sz w:val="22"/>
          <w:szCs w:val="22"/>
        </w:rPr>
      </w:pPr>
    </w:p>
    <w:p w:rsidR="00EE390C" w:rsidRPr="00F23373" w:rsidRDefault="00EE390C" w:rsidP="000C6990">
      <w:pPr>
        <w:spacing w:line="276" w:lineRule="auto"/>
        <w:rPr>
          <w:rFonts w:asciiTheme="minorHAnsi" w:hAnsiTheme="minorHAnsi" w:cs="Arial"/>
          <w:b/>
          <w:bCs/>
          <w:sz w:val="22"/>
          <w:szCs w:val="22"/>
        </w:rPr>
      </w:pPr>
    </w:p>
    <w:p w:rsidR="003F33E0" w:rsidRPr="00F23373" w:rsidRDefault="003F33E0" w:rsidP="00EE390C">
      <w:pPr>
        <w:rPr>
          <w:rFonts w:asciiTheme="minorHAnsi" w:hAnsiTheme="minorHAnsi" w:cs="Arial"/>
          <w:b/>
          <w:sz w:val="20"/>
          <w:szCs w:val="20"/>
        </w:rPr>
      </w:pPr>
    </w:p>
    <w:p w:rsidR="00EE390C" w:rsidRPr="00F23373" w:rsidRDefault="00EE390C" w:rsidP="00EE390C">
      <w:pPr>
        <w:rPr>
          <w:rFonts w:asciiTheme="minorHAnsi" w:hAnsiTheme="minorHAnsi" w:cs="Arial"/>
          <w:b/>
          <w:sz w:val="20"/>
          <w:szCs w:val="20"/>
        </w:rPr>
      </w:pPr>
      <w:r w:rsidRPr="00F23373">
        <w:rPr>
          <w:rFonts w:asciiTheme="minorHAnsi" w:hAnsiTheme="minorHAnsi" w:cs="Arial"/>
          <w:b/>
          <w:sz w:val="20"/>
          <w:szCs w:val="20"/>
        </w:rPr>
        <w:lastRenderedPageBreak/>
        <w:t>Additional Table 1. Per capita GDP index and its components (2005(4) = 100)</w:t>
      </w:r>
    </w:p>
    <w:tbl>
      <w:tblPr>
        <w:tblW w:w="9219" w:type="dxa"/>
        <w:tblInd w:w="65" w:type="dxa"/>
        <w:tblLayout w:type="fixed"/>
        <w:tblCellMar>
          <w:left w:w="70" w:type="dxa"/>
          <w:right w:w="70" w:type="dxa"/>
        </w:tblCellMar>
        <w:tblLook w:val="04A0" w:firstRow="1" w:lastRow="0" w:firstColumn="1" w:lastColumn="0" w:noHBand="0" w:noVBand="1"/>
      </w:tblPr>
      <w:tblGrid>
        <w:gridCol w:w="886"/>
        <w:gridCol w:w="2083"/>
        <w:gridCol w:w="2083"/>
        <w:gridCol w:w="2083"/>
        <w:gridCol w:w="2084"/>
      </w:tblGrid>
      <w:tr w:rsidR="00EE390C" w:rsidRPr="00F23373" w:rsidTr="005A16A2">
        <w:trPr>
          <w:trHeight w:val="300"/>
        </w:trPr>
        <w:tc>
          <w:tcPr>
            <w:tcW w:w="886" w:type="dxa"/>
            <w:tcBorders>
              <w:top w:val="single" w:sz="4" w:space="0" w:color="auto"/>
              <w:left w:val="single" w:sz="4" w:space="0" w:color="auto"/>
              <w:bottom w:val="single" w:sz="4" w:space="0" w:color="auto"/>
              <w:right w:val="single" w:sz="4" w:space="0" w:color="auto"/>
            </w:tcBorders>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Labor Productivity</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Employment Ratio</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Working Age Population Ratio</w:t>
            </w: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GDP per Capita</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2005(4)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100.0</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100.0</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100.0</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100.0</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2006(1)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99.7</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100.2</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101.0</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2006(2)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99.4</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100.3</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103.0</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2006(3)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104.5</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99.5</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100.5</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104.4</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2006(4)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105.1</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99.8</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100.6</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105.6</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2007(1)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105.8</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100.8</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106.8</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2007(2)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106.1</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101.0</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107.4</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2007(3)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106.9</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100.0</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101.1</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108.1</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2007(4)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108.4</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99.5</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101.2</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109.2</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2008(1)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109.7</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101.4</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110.3</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2008(2)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109.8</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99.4</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101.5</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110.7</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2008(3)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109.6</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99.5</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101.6</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110.8</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2008(4)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99.6</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101.7</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108.6</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2009(1)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103.8</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99.1</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101.7</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104.6</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2009(2)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102.3</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98.2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101.8</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102.3</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2009(3)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101.4</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97.9</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102.0</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101.3</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2009(4)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101.8</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98.2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102.2</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102.2</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2010(1)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102.9</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99.3</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102.4</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104.6</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2010(2)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103.5</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100.5</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102.6</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106.7</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2010(3)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103.7</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101.3</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102.8</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108.0</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2010(4)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104.8</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102.0</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103.1</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110.2</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2011(1)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103.1</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103.3</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113.1</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2011(2)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106.9</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104.1</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103.5</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115.2</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2011(3)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107.4</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105.3</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103.6</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117.2</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2011(4)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107.4</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106.1</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103.7</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118.2</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2012(1)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107.3</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106.3</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103.7</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118.4</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2012(2)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107.3</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106.7</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103.7</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118.7</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2012(3)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107.1</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106.9</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103.8</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118.8</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2012(4)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106.4</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107.5</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103.8</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118.7</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2013(1)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106.1</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104.0</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119.4</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2013(2)</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106.2</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108.6</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104.1</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120.2</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2013(3)</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106.7</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108.8</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104.3</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121.1</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2013(4)</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107.6</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108.6</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104.5</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122.1</w:t>
            </w:r>
          </w:p>
        </w:tc>
      </w:tr>
      <w:tr w:rsidR="00EE390C" w:rsidRPr="00F23373" w:rsidTr="005A16A2">
        <w:trPr>
          <w:trHeight w:val="300"/>
        </w:trPr>
        <w:tc>
          <w:tcPr>
            <w:tcW w:w="886" w:type="dxa"/>
            <w:tcBorders>
              <w:top w:val="nil"/>
              <w:left w:val="single" w:sz="4" w:space="0" w:color="auto"/>
              <w:bottom w:val="single" w:sz="4" w:space="0" w:color="auto"/>
              <w:right w:val="single" w:sz="4" w:space="0" w:color="auto"/>
            </w:tcBorders>
            <w:vAlign w:val="center"/>
          </w:tcPr>
          <w:p w:rsidR="00EE390C" w:rsidRPr="00F23373" w:rsidRDefault="00EE390C" w:rsidP="000C6990">
            <w:pPr>
              <w:suppressAutoHyphens w:val="0"/>
              <w:spacing w:line="360" w:lineRule="auto"/>
              <w:jc w:val="center"/>
              <w:rPr>
                <w:rFonts w:asciiTheme="minorHAnsi" w:hAnsiTheme="minorHAnsi" w:cs="Arial"/>
                <w:b/>
                <w:color w:val="000000"/>
                <w:sz w:val="20"/>
                <w:szCs w:val="20"/>
                <w:lang w:eastAsia="tr-TR"/>
              </w:rPr>
            </w:pPr>
            <w:r w:rsidRPr="00F23373">
              <w:rPr>
                <w:rFonts w:asciiTheme="minorHAnsi" w:hAnsiTheme="minorHAnsi" w:cs="Arial"/>
                <w:b/>
                <w:color w:val="000000"/>
                <w:sz w:val="20"/>
                <w:szCs w:val="20"/>
                <w:lang w:eastAsia="tr-TR"/>
              </w:rPr>
              <w:t>2014(1)</w:t>
            </w:r>
          </w:p>
        </w:tc>
        <w:tc>
          <w:tcPr>
            <w:tcW w:w="2083"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107.5</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109.4</w:t>
            </w:r>
          </w:p>
        </w:tc>
        <w:tc>
          <w:tcPr>
            <w:tcW w:w="2083"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104.7</w:t>
            </w:r>
          </w:p>
        </w:tc>
        <w:tc>
          <w:tcPr>
            <w:tcW w:w="208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0C6990">
            <w:pPr>
              <w:suppressAutoHyphens w:val="0"/>
              <w:spacing w:line="360" w:lineRule="auto"/>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123.1</w:t>
            </w:r>
          </w:p>
        </w:tc>
      </w:tr>
    </w:tbl>
    <w:p w:rsidR="00EE390C" w:rsidRPr="00F23373" w:rsidRDefault="00EE390C" w:rsidP="00EE390C">
      <w:pPr>
        <w:rPr>
          <w:rFonts w:asciiTheme="minorHAnsi" w:hAnsiTheme="minorHAnsi" w:cs="Arial"/>
          <w:sz w:val="16"/>
          <w:szCs w:val="16"/>
        </w:rPr>
      </w:pPr>
      <w:r w:rsidRPr="00F23373">
        <w:rPr>
          <w:rFonts w:asciiTheme="minorHAnsi" w:hAnsiTheme="minorHAnsi" w:cs="Arial"/>
          <w:sz w:val="16"/>
          <w:szCs w:val="16"/>
        </w:rPr>
        <w:t>Kaynak: TÜİK, Betam.</w:t>
      </w:r>
    </w:p>
    <w:p w:rsidR="00EE390C" w:rsidRPr="00F23373" w:rsidRDefault="00EE390C" w:rsidP="00EE390C">
      <w:pPr>
        <w:rPr>
          <w:rFonts w:asciiTheme="minorHAnsi" w:hAnsiTheme="minorHAnsi" w:cs="Arial"/>
          <w:sz w:val="16"/>
          <w:szCs w:val="16"/>
        </w:rPr>
      </w:pPr>
      <w:r w:rsidRPr="00F23373">
        <w:rPr>
          <w:rFonts w:asciiTheme="minorHAnsi" w:hAnsiTheme="minorHAnsi" w:cs="Arial"/>
          <w:b/>
          <w:sz w:val="20"/>
          <w:szCs w:val="20"/>
        </w:rPr>
        <w:lastRenderedPageBreak/>
        <w:t>Additional Table 2.</w:t>
      </w:r>
      <w:r w:rsidRPr="00F23373">
        <w:rPr>
          <w:rFonts w:asciiTheme="minorHAnsi" w:hAnsiTheme="minorHAnsi" w:cs="Arial"/>
          <w:sz w:val="16"/>
          <w:szCs w:val="16"/>
        </w:rPr>
        <w:t xml:space="preserve"> </w:t>
      </w:r>
      <w:r w:rsidRPr="00F23373">
        <w:rPr>
          <w:rFonts w:asciiTheme="minorHAnsi" w:hAnsiTheme="minorHAnsi" w:cs="Arial"/>
          <w:b/>
          <w:sz w:val="20"/>
          <w:szCs w:val="20"/>
        </w:rPr>
        <w:t>Indices of sectoral growth and employment (2005(1) = 100)</w:t>
      </w:r>
    </w:p>
    <w:tbl>
      <w:tblPr>
        <w:tblW w:w="10122" w:type="dxa"/>
        <w:tblInd w:w="-526" w:type="dxa"/>
        <w:tblCellMar>
          <w:left w:w="70" w:type="dxa"/>
          <w:right w:w="70" w:type="dxa"/>
        </w:tblCellMar>
        <w:tblLook w:val="04A0" w:firstRow="1" w:lastRow="0" w:firstColumn="1" w:lastColumn="0" w:noHBand="0" w:noVBand="1"/>
      </w:tblPr>
      <w:tblGrid>
        <w:gridCol w:w="960"/>
        <w:gridCol w:w="960"/>
        <w:gridCol w:w="1154"/>
        <w:gridCol w:w="1039"/>
        <w:gridCol w:w="796"/>
        <w:gridCol w:w="960"/>
        <w:gridCol w:w="1030"/>
        <w:gridCol w:w="1154"/>
        <w:gridCol w:w="1039"/>
        <w:gridCol w:w="1030"/>
      </w:tblGrid>
      <w:tr w:rsidR="00EE390C" w:rsidRPr="00F23373" w:rsidTr="00EE390C">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390C" w:rsidRPr="00F23373" w:rsidRDefault="00EE390C" w:rsidP="005A16A2">
            <w:pPr>
              <w:suppressAutoHyphens w:val="0"/>
              <w:jc w:val="center"/>
              <w:rPr>
                <w:rFonts w:asciiTheme="minorHAnsi" w:hAnsiTheme="minorHAnsi" w:cs="Arial"/>
                <w:bCs/>
                <w:color w:val="000000"/>
                <w:sz w:val="16"/>
                <w:szCs w:val="16"/>
                <w:lang w:eastAsia="tr-TR"/>
              </w:rPr>
            </w:pPr>
            <w:r w:rsidRPr="00F23373">
              <w:rPr>
                <w:rFonts w:asciiTheme="minorHAnsi" w:hAnsiTheme="minorHAnsi" w:cs="Arial"/>
                <w:bCs/>
                <w:color w:val="000000"/>
                <w:sz w:val="16"/>
                <w:szCs w:val="16"/>
                <w:lang w:eastAsia="tr-TR"/>
              </w:rPr>
              <w:t>Agricultural GDP</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E390C" w:rsidRPr="00F23373" w:rsidRDefault="00EE390C" w:rsidP="005A16A2">
            <w:pPr>
              <w:suppressAutoHyphens w:val="0"/>
              <w:jc w:val="center"/>
              <w:rPr>
                <w:rFonts w:asciiTheme="minorHAnsi" w:hAnsiTheme="minorHAnsi" w:cs="Arial"/>
                <w:bCs/>
                <w:color w:val="000000"/>
                <w:sz w:val="16"/>
                <w:szCs w:val="16"/>
                <w:lang w:eastAsia="tr-TR"/>
              </w:rPr>
            </w:pPr>
            <w:r w:rsidRPr="00F23373">
              <w:rPr>
                <w:rFonts w:asciiTheme="minorHAnsi" w:hAnsiTheme="minorHAnsi" w:cs="Arial"/>
                <w:bCs/>
                <w:color w:val="000000"/>
                <w:sz w:val="16"/>
                <w:szCs w:val="16"/>
                <w:lang w:eastAsia="tr-TR"/>
              </w:rPr>
              <w:t>Manufacturing GDP</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EE390C" w:rsidRPr="00F23373" w:rsidRDefault="00EE390C" w:rsidP="005A16A2">
            <w:pPr>
              <w:suppressAutoHyphens w:val="0"/>
              <w:jc w:val="center"/>
              <w:rPr>
                <w:rFonts w:asciiTheme="minorHAnsi" w:hAnsiTheme="minorHAnsi" w:cs="Arial"/>
                <w:bCs/>
                <w:color w:val="000000"/>
                <w:sz w:val="16"/>
                <w:szCs w:val="16"/>
                <w:lang w:eastAsia="tr-TR"/>
              </w:rPr>
            </w:pPr>
            <w:r w:rsidRPr="00F23373">
              <w:rPr>
                <w:rFonts w:asciiTheme="minorHAnsi" w:hAnsiTheme="minorHAnsi" w:cs="Arial"/>
                <w:bCs/>
                <w:color w:val="000000"/>
                <w:sz w:val="16"/>
                <w:szCs w:val="16"/>
                <w:lang w:eastAsia="tr-TR"/>
              </w:rPr>
              <w:t>Construction GDP</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EE390C" w:rsidRPr="00F23373" w:rsidRDefault="00EE390C" w:rsidP="005A16A2">
            <w:pPr>
              <w:suppressAutoHyphens w:val="0"/>
              <w:jc w:val="center"/>
              <w:rPr>
                <w:rFonts w:asciiTheme="minorHAnsi" w:hAnsiTheme="minorHAnsi" w:cs="Arial"/>
                <w:bCs/>
                <w:color w:val="000000"/>
                <w:sz w:val="16"/>
                <w:szCs w:val="16"/>
                <w:lang w:eastAsia="tr-TR"/>
              </w:rPr>
            </w:pPr>
            <w:r w:rsidRPr="00F23373">
              <w:rPr>
                <w:rFonts w:asciiTheme="minorHAnsi" w:hAnsiTheme="minorHAnsi" w:cs="Arial"/>
                <w:bCs/>
                <w:color w:val="000000"/>
                <w:sz w:val="16"/>
                <w:szCs w:val="16"/>
                <w:lang w:eastAsia="tr-TR"/>
              </w:rPr>
              <w:t>Service GDP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390C" w:rsidRPr="00F23373" w:rsidRDefault="00EE390C" w:rsidP="005A16A2">
            <w:pPr>
              <w:suppressAutoHyphens w:val="0"/>
              <w:jc w:val="center"/>
              <w:rPr>
                <w:rFonts w:asciiTheme="minorHAnsi" w:hAnsiTheme="minorHAnsi" w:cs="Arial"/>
                <w:color w:val="000000"/>
                <w:sz w:val="16"/>
                <w:szCs w:val="16"/>
                <w:lang w:eastAsia="tr-TR"/>
              </w:rPr>
            </w:pPr>
            <w:r w:rsidRPr="00F23373">
              <w:rPr>
                <w:rFonts w:asciiTheme="minorHAnsi" w:hAnsiTheme="minorHAnsi" w:cs="Arial"/>
                <w:color w:val="000000"/>
                <w:sz w:val="16"/>
                <w:szCs w:val="16"/>
                <w:lang w:eastAsia="tr-TR"/>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EE390C" w:rsidRPr="00F23373" w:rsidRDefault="00EE390C" w:rsidP="00EE390C">
            <w:pPr>
              <w:suppressAutoHyphens w:val="0"/>
              <w:jc w:val="center"/>
              <w:rPr>
                <w:rFonts w:asciiTheme="minorHAnsi" w:hAnsiTheme="minorHAnsi" w:cs="Arial"/>
                <w:bCs/>
                <w:color w:val="000000"/>
                <w:sz w:val="16"/>
                <w:szCs w:val="16"/>
                <w:lang w:eastAsia="tr-TR"/>
              </w:rPr>
            </w:pPr>
            <w:r w:rsidRPr="00F23373">
              <w:rPr>
                <w:rFonts w:asciiTheme="minorHAnsi" w:hAnsiTheme="minorHAnsi" w:cs="Arial"/>
                <w:bCs/>
                <w:color w:val="000000"/>
                <w:sz w:val="16"/>
                <w:szCs w:val="16"/>
                <w:lang w:eastAsia="tr-TR"/>
              </w:rPr>
              <w:t>Agricultural Employment</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E390C" w:rsidRPr="00F23373" w:rsidRDefault="00EE390C" w:rsidP="00EE390C">
            <w:pPr>
              <w:suppressAutoHyphens w:val="0"/>
              <w:jc w:val="center"/>
              <w:rPr>
                <w:rFonts w:asciiTheme="minorHAnsi" w:hAnsiTheme="minorHAnsi" w:cs="Arial"/>
                <w:bCs/>
                <w:color w:val="000000"/>
                <w:sz w:val="16"/>
                <w:szCs w:val="16"/>
                <w:lang w:eastAsia="tr-TR"/>
              </w:rPr>
            </w:pPr>
            <w:r w:rsidRPr="00F23373">
              <w:rPr>
                <w:rFonts w:asciiTheme="minorHAnsi" w:hAnsiTheme="minorHAnsi" w:cs="Arial"/>
                <w:bCs/>
                <w:color w:val="000000"/>
                <w:sz w:val="16"/>
                <w:szCs w:val="16"/>
                <w:lang w:eastAsia="tr-TR"/>
              </w:rPr>
              <w:t>Manufacturing Employment</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EE390C" w:rsidRPr="00F23373" w:rsidRDefault="00EE390C" w:rsidP="00EE390C">
            <w:pPr>
              <w:suppressAutoHyphens w:val="0"/>
              <w:jc w:val="center"/>
              <w:rPr>
                <w:rFonts w:asciiTheme="minorHAnsi" w:hAnsiTheme="minorHAnsi" w:cs="Arial"/>
                <w:bCs/>
                <w:color w:val="000000"/>
                <w:sz w:val="16"/>
                <w:szCs w:val="16"/>
                <w:lang w:eastAsia="tr-TR"/>
              </w:rPr>
            </w:pPr>
            <w:r w:rsidRPr="00F23373">
              <w:rPr>
                <w:rFonts w:asciiTheme="minorHAnsi" w:hAnsiTheme="minorHAnsi" w:cs="Arial"/>
                <w:bCs/>
                <w:color w:val="000000"/>
                <w:sz w:val="16"/>
                <w:szCs w:val="16"/>
                <w:lang w:eastAsia="tr-TR"/>
              </w:rPr>
              <w:t>Construction Employment</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EE390C" w:rsidRPr="00F23373" w:rsidRDefault="00EE390C" w:rsidP="00EE390C">
            <w:pPr>
              <w:suppressAutoHyphens w:val="0"/>
              <w:jc w:val="center"/>
              <w:rPr>
                <w:rFonts w:asciiTheme="minorHAnsi" w:hAnsiTheme="minorHAnsi" w:cs="Arial"/>
                <w:bCs/>
                <w:color w:val="000000"/>
                <w:sz w:val="16"/>
                <w:szCs w:val="16"/>
                <w:lang w:eastAsia="tr-TR"/>
              </w:rPr>
            </w:pPr>
            <w:r w:rsidRPr="00F23373">
              <w:rPr>
                <w:rFonts w:asciiTheme="minorHAnsi" w:hAnsiTheme="minorHAnsi" w:cs="Arial"/>
                <w:bCs/>
                <w:color w:val="000000"/>
                <w:sz w:val="16"/>
                <w:szCs w:val="16"/>
                <w:lang w:eastAsia="tr-TR"/>
              </w:rPr>
              <w:t>Service Employment</w:t>
            </w:r>
          </w:p>
        </w:tc>
      </w:tr>
      <w:tr w:rsidR="00EE390C" w:rsidRPr="00F23373" w:rsidTr="00EE390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2005(1)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2005(1)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2005(2)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99.9</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99.4</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101.4</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101.0</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2005(2)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98.5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103.0</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101.8</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2005(3)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100.4</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102.2</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105.2</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2005(3)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93.3</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106.8</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105.0</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103.5</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2005(4)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97.3</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106.2</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109.8</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2005(4)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88.4</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108.8</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105.7</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105.3</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2006(1)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98.2</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106.3</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115.7</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107.0</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2006(1)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86.6</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104.6</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106.8</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106.5</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2006(2)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111.2</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122.0</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110.6</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2006(2)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88.4</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105.5</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107.8</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2006(3)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101.3</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111.7</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126.1</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2006(3)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88.5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109.5</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113.3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108.4</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2006(4)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112.9</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129.6</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111.7</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2006(4)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89.0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111.4</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118.9</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109.5</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2007(1)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94.2</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114.8</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130.3</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114.5</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2007(1)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89.2</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106.7</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114.6</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110.4</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2007(2)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95.0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115.5</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130.8</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115.5</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2007(2)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87.2</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108.5</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115.3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110.9</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2007(3)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91.7</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117.3</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130.6</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117.6</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2007(3)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85.7</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109.5</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121.4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111.6</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2007(4)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95.0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119.9</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129.7</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120.0</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2007(4)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83.4</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111.8</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111.6</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2008(1)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99.1</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122.0</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127.2</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121.5</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2008(1)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84.4</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111.4</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118.0</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112.2</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2008(2)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95.2</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121.1</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124.0</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120.9</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2008(2)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88.1</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112.7</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119.0</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113.1</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2008(3)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98.5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119.1</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118.0</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119.9</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2008(3)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87.7</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114.4</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113.4</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2008(4)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99.1</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107.0</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110.0</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116.1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2008(4)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88.0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110.5</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113.9</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2009(1)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98.5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97.9</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103.0</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112.4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2009(1)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86.1</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101.7</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114.1</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2009(2)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101.6</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106.6</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97.9</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116.0</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2009(2)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88.2</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99.9</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114.7</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2009(3)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103.8</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115.2</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98.1</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119.8</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2009(3)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91.5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104.2</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124.8</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115.7</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2009(4)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101.9</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117.1</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102.9</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121.5</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2009(4)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94.0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108.5</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131.8</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116.7</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2010(1)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101.4</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116.9</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110.0</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122.3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2010(1)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96.0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109.1</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132.6</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117.7</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2010(2)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103.5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122.6</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116.7</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124.8</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2010(2)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95.7</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113.2</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135.0</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118.8</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2010(3)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104.7</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124.0</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122.2</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126.1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2010(3)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95.6</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115.2</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136.2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119.2</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2010(4)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105.9</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129.8</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126.5</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132.4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2010(4)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99.2</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117.6</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143.6</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120.3</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2011(1)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108.4</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133.9</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129.9</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135.6</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2011(1)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102.9</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119.6</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152.4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122.1</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2011(2)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109.6</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133.8</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132.9</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136.4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2011(2)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121.2</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157.0</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124.3</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2011(3)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110.5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135.7</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133.7</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138.7</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2011(3)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102.0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119.8</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165.1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126.6</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2011(4)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112.1</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137.9</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133.8</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139.2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2011(4)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101.7</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120.1</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158.2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128.6</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2012(1)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112.9</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137.4</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132.3</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139.1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2012(1)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99.9</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119.7</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154.5</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130.6</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2012(2)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112.7</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138.3</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132.3</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141.0</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2012(2)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99.6</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121.5</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161.4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132.5</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2012(3)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113.1</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137.7</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133.1</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141.6</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2012(3)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99.5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121.4</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166.1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134.2</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2012(4)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115.6</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137.8</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135.8</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142.2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2012(4)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101.2</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123.4</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170.5</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136.3</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2013(1)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116.6</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139.9</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139.2</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145.5</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2013(1)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100.5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125.2</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173.3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137.3</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2013(2)</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118.1</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142.6</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141.7</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147.6</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2013(2)</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98.8</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128.1</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167.7</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138.5</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2013(3)</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116.5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143.4</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144.4</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149.4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2013(3)</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98.0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126.6</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164.4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139.4</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2013(4)</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117.4</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144.1</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145.8</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151.7</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2013(4)</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96.0</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126.0</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176.6</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140.9</w:t>
            </w:r>
          </w:p>
        </w:tc>
      </w:tr>
      <w:tr w:rsidR="00EE390C" w:rsidRPr="00F23373" w:rsidTr="00EE390C">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2014(1)</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123.2</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146.6</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147.3</w:t>
            </w:r>
          </w:p>
        </w:tc>
        <w:tc>
          <w:tcPr>
            <w:tcW w:w="796"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153.8</w:t>
            </w:r>
          </w:p>
        </w:tc>
        <w:tc>
          <w:tcPr>
            <w:tcW w:w="96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b/>
                <w:bCs/>
                <w:sz w:val="20"/>
                <w:szCs w:val="20"/>
                <w:lang w:eastAsia="tr-TR"/>
              </w:rPr>
            </w:pPr>
            <w:r w:rsidRPr="00F23373">
              <w:rPr>
                <w:rFonts w:asciiTheme="minorHAnsi" w:hAnsiTheme="minorHAnsi" w:cs="Arial"/>
                <w:b/>
                <w:bCs/>
                <w:sz w:val="20"/>
                <w:szCs w:val="20"/>
                <w:lang w:eastAsia="tr-TR"/>
              </w:rPr>
              <w:t>2014(1)</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104.5</w:t>
            </w:r>
          </w:p>
        </w:tc>
        <w:tc>
          <w:tcPr>
            <w:tcW w:w="1154"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131.6</w:t>
            </w:r>
          </w:p>
        </w:tc>
        <w:tc>
          <w:tcPr>
            <w:tcW w:w="1039"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192.7</w:t>
            </w:r>
          </w:p>
        </w:tc>
        <w:tc>
          <w:tcPr>
            <w:tcW w:w="1030" w:type="dxa"/>
            <w:tcBorders>
              <w:top w:val="nil"/>
              <w:left w:val="nil"/>
              <w:bottom w:val="single" w:sz="4" w:space="0" w:color="auto"/>
              <w:right w:val="single" w:sz="4" w:space="0" w:color="auto"/>
            </w:tcBorders>
            <w:shd w:val="clear" w:color="auto" w:fill="auto"/>
            <w:noWrap/>
            <w:vAlign w:val="center"/>
            <w:hideMark/>
          </w:tcPr>
          <w:p w:rsidR="00EE390C" w:rsidRPr="00F23373" w:rsidRDefault="00EE390C" w:rsidP="005A16A2">
            <w:pPr>
              <w:suppressAutoHyphens w:val="0"/>
              <w:jc w:val="center"/>
              <w:rPr>
                <w:rFonts w:asciiTheme="minorHAnsi" w:hAnsiTheme="minorHAnsi" w:cs="Arial"/>
                <w:color w:val="000000"/>
                <w:sz w:val="20"/>
                <w:szCs w:val="20"/>
                <w:lang w:eastAsia="tr-TR"/>
              </w:rPr>
            </w:pPr>
            <w:r w:rsidRPr="00F23373">
              <w:rPr>
                <w:rFonts w:asciiTheme="minorHAnsi" w:hAnsiTheme="minorHAnsi" w:cs="Arial"/>
                <w:color w:val="000000"/>
                <w:sz w:val="20"/>
                <w:szCs w:val="20"/>
                <w:lang w:eastAsia="tr-TR"/>
              </w:rPr>
              <w:t>142.9</w:t>
            </w:r>
          </w:p>
        </w:tc>
      </w:tr>
    </w:tbl>
    <w:p w:rsidR="00EE390C" w:rsidRPr="00F23373" w:rsidRDefault="00EE390C" w:rsidP="00EE390C">
      <w:pPr>
        <w:rPr>
          <w:rFonts w:asciiTheme="minorHAnsi" w:hAnsiTheme="minorHAnsi" w:cs="Arial"/>
          <w:sz w:val="16"/>
          <w:szCs w:val="16"/>
        </w:rPr>
      </w:pPr>
      <w:r w:rsidRPr="00F23373">
        <w:rPr>
          <w:rFonts w:asciiTheme="minorHAnsi" w:hAnsiTheme="minorHAnsi" w:cs="Arial"/>
          <w:sz w:val="16"/>
          <w:szCs w:val="16"/>
        </w:rPr>
        <w:t>Kaynak: TÜİK, Betam.</w:t>
      </w:r>
    </w:p>
    <w:p w:rsidR="00EE390C" w:rsidRPr="00F23373" w:rsidRDefault="00EE390C" w:rsidP="003373DA">
      <w:pPr>
        <w:rPr>
          <w:rFonts w:asciiTheme="minorHAnsi" w:hAnsiTheme="minorHAnsi" w:cs="Arial"/>
          <w:b/>
          <w:bCs/>
          <w:sz w:val="28"/>
          <w:szCs w:val="28"/>
        </w:rPr>
      </w:pPr>
    </w:p>
    <w:sectPr w:rsidR="00EE390C" w:rsidRPr="00F23373" w:rsidSect="001175DB">
      <w:footerReference w:type="default" r:id="rId13"/>
      <w:footnotePr>
        <w:numStart w:val="3"/>
        <w:numRestart w:val="eachSect"/>
      </w:footnotePr>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B6" w:rsidRDefault="007D02B6">
      <w:r>
        <w:separator/>
      </w:r>
    </w:p>
  </w:endnote>
  <w:endnote w:type="continuationSeparator" w:id="0">
    <w:p w:rsidR="007D02B6" w:rsidRDefault="007D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71" w:rsidRPr="00EA46E1" w:rsidRDefault="009719FE" w:rsidP="00B079FB">
    <w:pPr>
      <w:pStyle w:val="Footer"/>
      <w:framePr w:wrap="auto" w:vAnchor="text" w:hAnchor="margin" w:xAlign="right" w:y="1"/>
      <w:rPr>
        <w:rStyle w:val="PageNumber"/>
        <w:rFonts w:ascii="Calibri" w:hAnsi="Calibri" w:cs="Calibri"/>
        <w:sz w:val="22"/>
        <w:szCs w:val="22"/>
      </w:rPr>
    </w:pPr>
    <w:r w:rsidRPr="00EA46E1">
      <w:rPr>
        <w:rStyle w:val="PageNumber"/>
        <w:rFonts w:ascii="Calibri" w:hAnsi="Calibri" w:cs="Calibri"/>
        <w:sz w:val="22"/>
        <w:szCs w:val="22"/>
      </w:rPr>
      <w:fldChar w:fldCharType="begin"/>
    </w:r>
    <w:r w:rsidR="00917671" w:rsidRPr="00EA46E1">
      <w:rPr>
        <w:rStyle w:val="PageNumber"/>
        <w:rFonts w:ascii="Calibri" w:hAnsi="Calibri" w:cs="Calibri"/>
        <w:sz w:val="22"/>
        <w:szCs w:val="22"/>
      </w:rPr>
      <w:instrText xml:space="preserve">PAGE  </w:instrText>
    </w:r>
    <w:r w:rsidRPr="00EA46E1">
      <w:rPr>
        <w:rStyle w:val="PageNumber"/>
        <w:rFonts w:ascii="Calibri" w:hAnsi="Calibri" w:cs="Calibri"/>
        <w:sz w:val="22"/>
        <w:szCs w:val="22"/>
      </w:rPr>
      <w:fldChar w:fldCharType="separate"/>
    </w:r>
    <w:r w:rsidR="00586B9D">
      <w:rPr>
        <w:rStyle w:val="PageNumber"/>
        <w:rFonts w:ascii="Calibri" w:hAnsi="Calibri" w:cs="Calibri"/>
        <w:noProof/>
        <w:sz w:val="22"/>
        <w:szCs w:val="22"/>
      </w:rPr>
      <w:t>7</w:t>
    </w:r>
    <w:r w:rsidRPr="00EA46E1">
      <w:rPr>
        <w:rStyle w:val="PageNumber"/>
        <w:rFonts w:ascii="Calibri" w:hAnsi="Calibri" w:cs="Calibri"/>
        <w:sz w:val="22"/>
        <w:szCs w:val="22"/>
      </w:rPr>
      <w:fldChar w:fldCharType="end"/>
    </w:r>
  </w:p>
  <w:p w:rsidR="00917671" w:rsidRDefault="00917671" w:rsidP="00AF0B76">
    <w:pPr>
      <w:pStyle w:val="Footer"/>
      <w:ind w:right="360"/>
      <w:jc w:val="center"/>
      <w:rPr>
        <w:rFonts w:ascii="Arial" w:hAnsi="Arial" w:cs="Arial"/>
        <w:b/>
        <w:bCs/>
        <w:i/>
        <w:iCs/>
        <w:sz w:val="20"/>
        <w:szCs w:val="20"/>
      </w:rPr>
    </w:pPr>
    <w:r>
      <w:rPr>
        <w:rFonts w:ascii="Arial" w:hAnsi="Arial"/>
        <w:b/>
        <w:i/>
        <w:sz w:val="20"/>
      </w:rPr>
      <w:t>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B6" w:rsidRDefault="007D02B6">
      <w:r>
        <w:separator/>
      </w:r>
    </w:p>
  </w:footnote>
  <w:footnote w:type="continuationSeparator" w:id="0">
    <w:p w:rsidR="007D02B6" w:rsidRDefault="007D02B6">
      <w:r>
        <w:continuationSeparator/>
      </w:r>
    </w:p>
  </w:footnote>
  <w:footnote w:id="1">
    <w:p w:rsidR="00917671" w:rsidRPr="00F23373" w:rsidRDefault="00917671" w:rsidP="00A85984">
      <w:pPr>
        <w:pStyle w:val="FootnoteText"/>
        <w:rPr>
          <w:rFonts w:asciiTheme="minorHAnsi" w:hAnsiTheme="minorHAnsi" w:cs="Arial"/>
          <w:sz w:val="16"/>
          <w:szCs w:val="16"/>
        </w:rPr>
      </w:pPr>
      <w:r w:rsidRPr="00F23373">
        <w:rPr>
          <w:rStyle w:val="FootnoteReference"/>
          <w:rFonts w:asciiTheme="minorHAnsi" w:hAnsiTheme="minorHAnsi" w:cs="Arial"/>
          <w:sz w:val="16"/>
          <w:szCs w:val="16"/>
        </w:rPr>
        <w:sym w:font="Symbol" w:char="F02A"/>
      </w:r>
      <w:r w:rsidRPr="00F23373">
        <w:rPr>
          <w:rFonts w:asciiTheme="minorHAnsi" w:hAnsiTheme="minorHAnsi" w:cs="Arial"/>
          <w:sz w:val="16"/>
          <w:szCs w:val="16"/>
        </w:rPr>
        <w:t>Prof. Dr. Seyfettin Gürsel, Betam, Director, seyfettin.gursel@bahcesehir.edu.tr</w:t>
      </w:r>
    </w:p>
  </w:footnote>
  <w:footnote w:id="2">
    <w:p w:rsidR="00917671" w:rsidRPr="00F23373" w:rsidRDefault="00917671" w:rsidP="00A85984">
      <w:pPr>
        <w:pStyle w:val="FootnoteText"/>
        <w:rPr>
          <w:rFonts w:asciiTheme="minorHAnsi" w:hAnsiTheme="minorHAnsi" w:cs="Arial"/>
          <w:sz w:val="16"/>
          <w:szCs w:val="16"/>
        </w:rPr>
      </w:pPr>
      <w:r w:rsidRPr="00F23373">
        <w:rPr>
          <w:rStyle w:val="FootnoteReference"/>
          <w:rFonts w:asciiTheme="minorHAnsi" w:hAnsiTheme="minorHAnsi" w:cs="Arial"/>
          <w:sz w:val="16"/>
          <w:szCs w:val="16"/>
        </w:rPr>
        <w:t>**</w:t>
      </w:r>
      <w:r w:rsidRPr="00F23373">
        <w:rPr>
          <w:rFonts w:asciiTheme="minorHAnsi" w:hAnsiTheme="minorHAnsi" w:cs="Arial"/>
          <w:sz w:val="16"/>
          <w:szCs w:val="16"/>
        </w:rPr>
        <w:t>Barış Soybilgen, Betam, Research Assistant, baris.soybilgen@bahcesehir.edu.tr</w:t>
      </w:r>
    </w:p>
    <w:p w:rsidR="00917671" w:rsidRPr="00E35426" w:rsidRDefault="00917671" w:rsidP="00A85984">
      <w:pPr>
        <w:pStyle w:val="FootnoteText"/>
      </w:pPr>
    </w:p>
  </w:footnote>
  <w:footnote w:id="3">
    <w:p w:rsidR="00917671" w:rsidRPr="00F23373" w:rsidRDefault="00917671" w:rsidP="009301D3">
      <w:pPr>
        <w:pStyle w:val="FootnoteText"/>
        <w:jc w:val="both"/>
        <w:rPr>
          <w:rFonts w:asciiTheme="minorHAnsi" w:hAnsiTheme="minorHAnsi" w:cs="Arial"/>
          <w:sz w:val="16"/>
          <w:szCs w:val="16"/>
        </w:rPr>
      </w:pPr>
      <w:r w:rsidRPr="00F23373">
        <w:rPr>
          <w:rStyle w:val="FootnoteReference"/>
          <w:rFonts w:asciiTheme="minorHAnsi" w:hAnsiTheme="minorHAnsi" w:cs="Arial"/>
          <w:sz w:val="16"/>
          <w:szCs w:val="16"/>
        </w:rPr>
        <w:footnoteRef/>
      </w:r>
      <w:r w:rsidRPr="00F23373">
        <w:rPr>
          <w:rFonts w:asciiTheme="minorHAnsi" w:hAnsiTheme="minorHAnsi" w:cs="Arial"/>
          <w:sz w:val="16"/>
          <w:szCs w:val="16"/>
        </w:rPr>
        <w:t xml:space="preserve"> Seyfettin Gürsel and Barış Soybilgen, 2013. "</w:t>
      </w:r>
      <w:r w:rsidRPr="00F23373">
        <w:rPr>
          <w:rFonts w:asciiTheme="minorHAnsi" w:hAnsiTheme="minorHAnsi" w:cs="Arial"/>
        </w:rPr>
        <w:t xml:space="preserve"> </w:t>
      </w:r>
      <w:r w:rsidRPr="00F23373">
        <w:rPr>
          <w:rFonts w:asciiTheme="minorHAnsi" w:hAnsiTheme="minorHAnsi" w:cs="Arial"/>
          <w:sz w:val="16"/>
          <w:szCs w:val="16"/>
        </w:rPr>
        <w:t>Turkey is on the brink of middle income trap" Betam Research Brief 13/154.</w:t>
      </w:r>
    </w:p>
    <w:p w:rsidR="00917671" w:rsidRPr="00F23373" w:rsidRDefault="00917671" w:rsidP="009301D3">
      <w:pPr>
        <w:pStyle w:val="FootnoteText"/>
        <w:jc w:val="both"/>
        <w:rPr>
          <w:rFonts w:asciiTheme="minorHAnsi" w:hAnsiTheme="minorHAnsi" w:cs="Arial"/>
          <w:sz w:val="16"/>
          <w:szCs w:val="16"/>
          <w:lang w:val="tr-TR"/>
        </w:rPr>
      </w:pPr>
    </w:p>
  </w:footnote>
  <w:footnote w:id="4">
    <w:p w:rsidR="00917671" w:rsidRPr="00F23373" w:rsidRDefault="00917671" w:rsidP="003F74A5">
      <w:pPr>
        <w:pStyle w:val="FootnoteText"/>
        <w:jc w:val="both"/>
        <w:rPr>
          <w:rFonts w:asciiTheme="minorHAnsi" w:hAnsiTheme="minorHAnsi" w:cs="Arial"/>
          <w:sz w:val="16"/>
          <w:szCs w:val="16"/>
        </w:rPr>
      </w:pPr>
      <w:r w:rsidRPr="00F23373">
        <w:rPr>
          <w:rStyle w:val="FootnoteReference"/>
          <w:rFonts w:asciiTheme="minorHAnsi" w:hAnsiTheme="minorHAnsi" w:cs="Arial"/>
          <w:sz w:val="16"/>
          <w:szCs w:val="16"/>
        </w:rPr>
        <w:footnoteRef/>
      </w:r>
      <w:r w:rsidRPr="00F23373">
        <w:rPr>
          <w:rFonts w:asciiTheme="minorHAnsi" w:hAnsiTheme="minorHAnsi" w:cs="Arial"/>
          <w:sz w:val="16"/>
          <w:szCs w:val="16"/>
        </w:rPr>
        <w:t xml:space="preserve"> The idea behind the theoretical framework of economic growth for a developing country is, taking technological level fixed, increasing production capacity through investment and at the same time shifting employment from less productive traditional sectors (agriculture) to highly productive modern (manufacturing) sectors. Therefore, the country can reach high growth rates in the early, “take-off”, stage of economic development. However, while production capacity (capital accumulation) is increasing, marginal return of capital diminishes. As a result, the increase in per capita income first slowdowns and later stagnates. To resist this iron law of growth, countries should continuously increase the technological level, the level of labor force’s knowledge and skills (human capital), and the efficiency of its institutions. Countries that cannot satisfy these conditions struggle to move to the high income group.   </w:t>
      </w:r>
    </w:p>
    <w:p w:rsidR="00917671" w:rsidRPr="00F23373" w:rsidRDefault="00917671" w:rsidP="003F74A5">
      <w:pPr>
        <w:pStyle w:val="FootnoteText"/>
        <w:jc w:val="both"/>
        <w:rPr>
          <w:rFonts w:asciiTheme="minorHAnsi" w:hAnsiTheme="minorHAnsi" w:cs="Arial"/>
          <w:sz w:val="16"/>
          <w:szCs w:val="16"/>
        </w:rPr>
      </w:pPr>
    </w:p>
  </w:footnote>
  <w:footnote w:id="5">
    <w:p w:rsidR="00917671" w:rsidRPr="00C72252" w:rsidRDefault="00917671" w:rsidP="003F74A5">
      <w:pPr>
        <w:pStyle w:val="FootnoteText"/>
        <w:jc w:val="both"/>
        <w:rPr>
          <w:rFonts w:ascii="Arial" w:hAnsi="Arial" w:cs="Arial"/>
          <w:sz w:val="16"/>
          <w:szCs w:val="16"/>
          <w:lang w:val="tr-TR"/>
        </w:rPr>
      </w:pPr>
      <w:r w:rsidRPr="00F23373">
        <w:rPr>
          <w:rFonts w:asciiTheme="minorHAnsi" w:hAnsiTheme="minorHAnsi" w:cs="Arial"/>
          <w:sz w:val="16"/>
          <w:szCs w:val="16"/>
          <w:vertAlign w:val="superscript"/>
        </w:rPr>
        <w:footnoteRef/>
      </w:r>
      <w:r w:rsidRPr="00F23373">
        <w:rPr>
          <w:rFonts w:asciiTheme="minorHAnsi" w:hAnsiTheme="minorHAnsi" w:cs="Arial"/>
          <w:sz w:val="16"/>
          <w:szCs w:val="16"/>
          <w:vertAlign w:val="superscript"/>
        </w:rPr>
        <w:t xml:space="preserve"> </w:t>
      </w:r>
      <w:r w:rsidRPr="00F23373">
        <w:rPr>
          <w:rFonts w:asciiTheme="minorHAnsi" w:hAnsiTheme="minorHAnsi" w:cs="Arial"/>
          <w:sz w:val="16"/>
          <w:szCs w:val="16"/>
        </w:rPr>
        <w:t xml:space="preserve">Eichengreen suggests three criterions: 1) to reach GDP per capita level of $16,000. 2) to reach 58 percent of United States’ GDP per capita. 3) the share of country’s manufacturing sector to reach 23 percent of national income. These criterions are not absolute definitions. We should apply these criterions within a flexible framework. See </w:t>
      </w:r>
      <w:r w:rsidRPr="00F23373">
        <w:rPr>
          <w:rFonts w:asciiTheme="minorHAnsi" w:hAnsiTheme="minorHAnsi" w:cs="Arial"/>
          <w:sz w:val="16"/>
          <w:szCs w:val="16"/>
          <w:lang w:val="tr-TR"/>
        </w:rPr>
        <w:t>Barry Eichengreen, Donghyun Park ve Kwanho Sin, 2011. “When Fast Growing Economies Slow Down: International Evidence and Implications for China” NBER Economic papers, No 16909. Another work about the middle income trap for Turkey, See Erinç Yeldan, Kamil Taşcı, Ebru Voyvoda ve Mehmet Emin Özsan, 2012. "Orta Gelir Tuzağı'ndan Çıkış: Hangi Türkiye?", Türkonfed, İstanbul.</w:t>
      </w:r>
    </w:p>
  </w:footnote>
  <w:footnote w:id="6">
    <w:p w:rsidR="00917671" w:rsidRPr="00F23373" w:rsidRDefault="00917671" w:rsidP="00C77343">
      <w:pPr>
        <w:pStyle w:val="FootnoteText"/>
        <w:jc w:val="both"/>
        <w:rPr>
          <w:rFonts w:asciiTheme="minorHAnsi" w:hAnsiTheme="minorHAnsi" w:cs="Arial"/>
          <w:sz w:val="16"/>
          <w:szCs w:val="16"/>
        </w:rPr>
      </w:pPr>
      <w:r w:rsidRPr="00F23373">
        <w:rPr>
          <w:rStyle w:val="FootnoteReference"/>
          <w:rFonts w:asciiTheme="minorHAnsi" w:hAnsiTheme="minorHAnsi" w:cs="Arial"/>
          <w:sz w:val="16"/>
          <w:szCs w:val="16"/>
        </w:rPr>
        <w:footnoteRef/>
      </w:r>
      <w:r w:rsidRPr="00F23373">
        <w:rPr>
          <w:rFonts w:asciiTheme="minorHAnsi" w:hAnsiTheme="minorHAnsi" w:cs="Arial"/>
          <w:sz w:val="16"/>
          <w:szCs w:val="16"/>
        </w:rPr>
        <w:t xml:space="preserve"> After real GDP, population, working age population and employment are seasonally adjusted, we annualize series by using 4-Quarter moving averages (for real GDP, we sum 4-Quarters), and then we calculate QoQ changes.</w:t>
      </w:r>
    </w:p>
    <w:p w:rsidR="00917671" w:rsidRPr="00565A0A" w:rsidRDefault="00917671" w:rsidP="00C77343">
      <w:pPr>
        <w:pStyle w:val="FootnoteText"/>
        <w:jc w:val="both"/>
        <w:rPr>
          <w:rFonts w:ascii="Arial" w:hAnsi="Arial" w:cs="Arial"/>
          <w:sz w:val="16"/>
          <w:szCs w:val="16"/>
        </w:rPr>
      </w:pPr>
    </w:p>
  </w:footnote>
  <w:footnote w:id="7">
    <w:p w:rsidR="00F23373" w:rsidRPr="00F23373" w:rsidRDefault="00F23373" w:rsidP="00F23373">
      <w:pPr>
        <w:pStyle w:val="FootnoteText"/>
        <w:jc w:val="both"/>
        <w:rPr>
          <w:rFonts w:asciiTheme="minorHAnsi" w:hAnsiTheme="minorHAnsi" w:cs="Arial"/>
          <w:sz w:val="16"/>
          <w:szCs w:val="16"/>
          <w:lang w:val="tr-TR"/>
        </w:rPr>
      </w:pPr>
      <w:r w:rsidRPr="00F23373">
        <w:rPr>
          <w:rStyle w:val="FootnoteReference"/>
          <w:rFonts w:asciiTheme="minorHAnsi" w:hAnsiTheme="minorHAnsi" w:cs="Arial"/>
          <w:sz w:val="16"/>
          <w:szCs w:val="16"/>
        </w:rPr>
        <w:footnoteRef/>
      </w:r>
      <w:r w:rsidRPr="00F23373">
        <w:rPr>
          <w:rFonts w:asciiTheme="minorHAnsi" w:hAnsiTheme="minorHAnsi" w:cs="Arial"/>
          <w:sz w:val="16"/>
          <w:szCs w:val="16"/>
        </w:rPr>
        <w:t xml:space="preserve"> Because we don't have non-institutional population for February and March 2014, we assume 0.1 percent monthly growth in line with the long term growth trend.</w:t>
      </w:r>
    </w:p>
  </w:footnote>
  <w:footnote w:id="8">
    <w:p w:rsidR="00917671" w:rsidRPr="006C24E4" w:rsidRDefault="00917671" w:rsidP="00C77343">
      <w:pPr>
        <w:pStyle w:val="FootnoteText"/>
        <w:jc w:val="both"/>
        <w:rPr>
          <w:rFonts w:ascii="Arial" w:hAnsi="Arial" w:cs="Arial"/>
          <w:sz w:val="16"/>
          <w:szCs w:val="16"/>
        </w:rPr>
      </w:pPr>
      <w:r w:rsidRPr="00C77343">
        <w:rPr>
          <w:rStyle w:val="FootnoteReference"/>
          <w:rFonts w:ascii="Arial" w:hAnsi="Arial" w:cs="Arial"/>
          <w:sz w:val="16"/>
          <w:szCs w:val="16"/>
        </w:rPr>
        <w:footnoteRef/>
      </w:r>
      <w:r w:rsidRPr="00E24772">
        <w:rPr>
          <w:rFonts w:ascii="Arial" w:hAnsi="Arial" w:cs="Arial"/>
          <w:sz w:val="16"/>
          <w:szCs w:val="16"/>
        </w:rPr>
        <w:t>Our decomposition method doesn’t decompose the growth into labor and capital components like neo-classical model (Solow model). Our method focus</w:t>
      </w:r>
      <w:r>
        <w:rPr>
          <w:rFonts w:ascii="Arial" w:hAnsi="Arial" w:cs="Arial"/>
          <w:sz w:val="16"/>
          <w:szCs w:val="16"/>
        </w:rPr>
        <w:t>es</w:t>
      </w:r>
      <w:r w:rsidRPr="00E24772">
        <w:rPr>
          <w:rFonts w:ascii="Arial" w:hAnsi="Arial" w:cs="Arial"/>
          <w:sz w:val="16"/>
          <w:szCs w:val="16"/>
        </w:rPr>
        <w:t xml:space="preserve"> on labor productivity which include</w:t>
      </w:r>
      <w:r>
        <w:rPr>
          <w:rFonts w:ascii="Arial" w:hAnsi="Arial" w:cs="Arial"/>
          <w:sz w:val="16"/>
          <w:szCs w:val="16"/>
        </w:rPr>
        <w:t>s</w:t>
      </w:r>
      <w:r w:rsidRPr="00E24772">
        <w:rPr>
          <w:rFonts w:ascii="Arial" w:hAnsi="Arial" w:cs="Arial"/>
          <w:sz w:val="16"/>
          <w:szCs w:val="16"/>
        </w:rPr>
        <w:t xml:space="preserve"> the contribution of capital and total factor productivity. Therefore the stagnation or the decline in labor productivity implies a significant fall in total factor productivity, because the contribution of capital cannot be negative.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1ED0F6"/>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112B2E"/>
    <w:multiLevelType w:val="hybridMultilevel"/>
    <w:tmpl w:val="597420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35231D4"/>
    <w:multiLevelType w:val="hybridMultilevel"/>
    <w:tmpl w:val="78560256"/>
    <w:lvl w:ilvl="0" w:tplc="F73C8192">
      <w:start w:val="1"/>
      <w:numFmt w:val="bullet"/>
      <w:lvlText w:val=""/>
      <w:lvlJc w:val="left"/>
      <w:pPr>
        <w:tabs>
          <w:tab w:val="num" w:pos="720"/>
        </w:tabs>
        <w:ind w:left="720" w:hanging="360"/>
      </w:pPr>
      <w:rPr>
        <w:rFonts w:ascii="Wingdings" w:hAnsi="Wingdings" w:cs="Wingdings" w:hint="default"/>
      </w:rPr>
    </w:lvl>
    <w:lvl w:ilvl="1" w:tplc="516AD046">
      <w:start w:val="1"/>
      <w:numFmt w:val="bullet"/>
      <w:lvlText w:val=""/>
      <w:lvlJc w:val="left"/>
      <w:pPr>
        <w:tabs>
          <w:tab w:val="num" w:pos="1440"/>
        </w:tabs>
        <w:ind w:left="1440" w:hanging="360"/>
      </w:pPr>
      <w:rPr>
        <w:rFonts w:ascii="Wingdings" w:hAnsi="Wingdings" w:cs="Wingdings" w:hint="default"/>
      </w:rPr>
    </w:lvl>
    <w:lvl w:ilvl="2" w:tplc="922C1BB6">
      <w:start w:val="1"/>
      <w:numFmt w:val="bullet"/>
      <w:lvlText w:val=""/>
      <w:lvlJc w:val="left"/>
      <w:pPr>
        <w:tabs>
          <w:tab w:val="num" w:pos="2160"/>
        </w:tabs>
        <w:ind w:left="2160" w:hanging="360"/>
      </w:pPr>
      <w:rPr>
        <w:rFonts w:ascii="Wingdings" w:hAnsi="Wingdings" w:cs="Wingdings" w:hint="default"/>
      </w:rPr>
    </w:lvl>
    <w:lvl w:ilvl="3" w:tplc="82A8FEF6">
      <w:start w:val="1"/>
      <w:numFmt w:val="bullet"/>
      <w:lvlText w:val=""/>
      <w:lvlJc w:val="left"/>
      <w:pPr>
        <w:tabs>
          <w:tab w:val="num" w:pos="2880"/>
        </w:tabs>
        <w:ind w:left="2880" w:hanging="360"/>
      </w:pPr>
      <w:rPr>
        <w:rFonts w:ascii="Wingdings" w:hAnsi="Wingdings" w:cs="Wingdings" w:hint="default"/>
      </w:rPr>
    </w:lvl>
    <w:lvl w:ilvl="4" w:tplc="A622DDA6">
      <w:start w:val="1"/>
      <w:numFmt w:val="bullet"/>
      <w:lvlText w:val=""/>
      <w:lvlJc w:val="left"/>
      <w:pPr>
        <w:tabs>
          <w:tab w:val="num" w:pos="3600"/>
        </w:tabs>
        <w:ind w:left="3600" w:hanging="360"/>
      </w:pPr>
      <w:rPr>
        <w:rFonts w:ascii="Wingdings" w:hAnsi="Wingdings" w:cs="Wingdings" w:hint="default"/>
      </w:rPr>
    </w:lvl>
    <w:lvl w:ilvl="5" w:tplc="A8A0879C">
      <w:start w:val="1"/>
      <w:numFmt w:val="bullet"/>
      <w:lvlText w:val=""/>
      <w:lvlJc w:val="left"/>
      <w:pPr>
        <w:tabs>
          <w:tab w:val="num" w:pos="4320"/>
        </w:tabs>
        <w:ind w:left="4320" w:hanging="360"/>
      </w:pPr>
      <w:rPr>
        <w:rFonts w:ascii="Wingdings" w:hAnsi="Wingdings" w:cs="Wingdings" w:hint="default"/>
      </w:rPr>
    </w:lvl>
    <w:lvl w:ilvl="6" w:tplc="E8A6CC1A">
      <w:start w:val="1"/>
      <w:numFmt w:val="bullet"/>
      <w:lvlText w:val=""/>
      <w:lvlJc w:val="left"/>
      <w:pPr>
        <w:tabs>
          <w:tab w:val="num" w:pos="5040"/>
        </w:tabs>
        <w:ind w:left="5040" w:hanging="360"/>
      </w:pPr>
      <w:rPr>
        <w:rFonts w:ascii="Wingdings" w:hAnsi="Wingdings" w:cs="Wingdings" w:hint="default"/>
      </w:rPr>
    </w:lvl>
    <w:lvl w:ilvl="7" w:tplc="C0EA463A">
      <w:start w:val="1"/>
      <w:numFmt w:val="bullet"/>
      <w:lvlText w:val=""/>
      <w:lvlJc w:val="left"/>
      <w:pPr>
        <w:tabs>
          <w:tab w:val="num" w:pos="5760"/>
        </w:tabs>
        <w:ind w:left="5760" w:hanging="360"/>
      </w:pPr>
      <w:rPr>
        <w:rFonts w:ascii="Wingdings" w:hAnsi="Wingdings" w:cs="Wingdings" w:hint="default"/>
      </w:rPr>
    </w:lvl>
    <w:lvl w:ilvl="8" w:tplc="7CDC6298">
      <w:start w:val="1"/>
      <w:numFmt w:val="bullet"/>
      <w:lvlText w:val=""/>
      <w:lvlJc w:val="left"/>
      <w:pPr>
        <w:tabs>
          <w:tab w:val="num" w:pos="6480"/>
        </w:tabs>
        <w:ind w:left="6480" w:hanging="360"/>
      </w:pPr>
      <w:rPr>
        <w:rFonts w:ascii="Wingdings" w:hAnsi="Wingdings" w:cs="Wingdings" w:hint="default"/>
      </w:rPr>
    </w:lvl>
  </w:abstractNum>
  <w:abstractNum w:abstractNumId="4">
    <w:nsid w:val="23CD1AB5"/>
    <w:multiLevelType w:val="hybridMultilevel"/>
    <w:tmpl w:val="67FC9C6E"/>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nsid w:val="23EC45D5"/>
    <w:multiLevelType w:val="multilevel"/>
    <w:tmpl w:val="186AF6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236554"/>
    <w:multiLevelType w:val="hybridMultilevel"/>
    <w:tmpl w:val="422AB97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37305D7E"/>
    <w:multiLevelType w:val="hybridMultilevel"/>
    <w:tmpl w:val="FC7486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7025829"/>
    <w:multiLevelType w:val="multilevel"/>
    <w:tmpl w:val="026897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F7F7DDE"/>
    <w:multiLevelType w:val="hybridMultilevel"/>
    <w:tmpl w:val="F75AC6B2"/>
    <w:lvl w:ilvl="0" w:tplc="43C4467A">
      <w:start w:val="1"/>
      <w:numFmt w:val="bullet"/>
      <w:lvlText w:val=""/>
      <w:lvlJc w:val="left"/>
      <w:pPr>
        <w:tabs>
          <w:tab w:val="num" w:pos="720"/>
        </w:tabs>
        <w:ind w:left="720" w:hanging="360"/>
      </w:pPr>
      <w:rPr>
        <w:rFonts w:ascii="Wingdings" w:hAnsi="Wingdings" w:cs="Wingdings" w:hint="default"/>
      </w:rPr>
    </w:lvl>
    <w:lvl w:ilvl="1" w:tplc="20D85100">
      <w:start w:val="1"/>
      <w:numFmt w:val="bullet"/>
      <w:lvlText w:val=""/>
      <w:lvlJc w:val="left"/>
      <w:pPr>
        <w:tabs>
          <w:tab w:val="num" w:pos="1440"/>
        </w:tabs>
        <w:ind w:left="1440" w:hanging="360"/>
      </w:pPr>
      <w:rPr>
        <w:rFonts w:ascii="Wingdings" w:hAnsi="Wingdings" w:cs="Wingdings" w:hint="default"/>
      </w:rPr>
    </w:lvl>
    <w:lvl w:ilvl="2" w:tplc="F33E1742">
      <w:start w:val="1"/>
      <w:numFmt w:val="bullet"/>
      <w:lvlText w:val=""/>
      <w:lvlJc w:val="left"/>
      <w:pPr>
        <w:tabs>
          <w:tab w:val="num" w:pos="2160"/>
        </w:tabs>
        <w:ind w:left="2160" w:hanging="360"/>
      </w:pPr>
      <w:rPr>
        <w:rFonts w:ascii="Wingdings" w:hAnsi="Wingdings" w:cs="Wingdings" w:hint="default"/>
      </w:rPr>
    </w:lvl>
    <w:lvl w:ilvl="3" w:tplc="B35421A6">
      <w:start w:val="1"/>
      <w:numFmt w:val="bullet"/>
      <w:lvlText w:val=""/>
      <w:lvlJc w:val="left"/>
      <w:pPr>
        <w:tabs>
          <w:tab w:val="num" w:pos="2880"/>
        </w:tabs>
        <w:ind w:left="2880" w:hanging="360"/>
      </w:pPr>
      <w:rPr>
        <w:rFonts w:ascii="Wingdings" w:hAnsi="Wingdings" w:cs="Wingdings" w:hint="default"/>
      </w:rPr>
    </w:lvl>
    <w:lvl w:ilvl="4" w:tplc="69D80A4A">
      <w:start w:val="1"/>
      <w:numFmt w:val="bullet"/>
      <w:lvlText w:val=""/>
      <w:lvlJc w:val="left"/>
      <w:pPr>
        <w:tabs>
          <w:tab w:val="num" w:pos="3600"/>
        </w:tabs>
        <w:ind w:left="3600" w:hanging="360"/>
      </w:pPr>
      <w:rPr>
        <w:rFonts w:ascii="Wingdings" w:hAnsi="Wingdings" w:cs="Wingdings" w:hint="default"/>
      </w:rPr>
    </w:lvl>
    <w:lvl w:ilvl="5" w:tplc="F9527CCE">
      <w:start w:val="1"/>
      <w:numFmt w:val="bullet"/>
      <w:lvlText w:val=""/>
      <w:lvlJc w:val="left"/>
      <w:pPr>
        <w:tabs>
          <w:tab w:val="num" w:pos="4320"/>
        </w:tabs>
        <w:ind w:left="4320" w:hanging="360"/>
      </w:pPr>
      <w:rPr>
        <w:rFonts w:ascii="Wingdings" w:hAnsi="Wingdings" w:cs="Wingdings" w:hint="default"/>
      </w:rPr>
    </w:lvl>
    <w:lvl w:ilvl="6" w:tplc="4C2C9A02">
      <w:start w:val="1"/>
      <w:numFmt w:val="bullet"/>
      <w:lvlText w:val=""/>
      <w:lvlJc w:val="left"/>
      <w:pPr>
        <w:tabs>
          <w:tab w:val="num" w:pos="5040"/>
        </w:tabs>
        <w:ind w:left="5040" w:hanging="360"/>
      </w:pPr>
      <w:rPr>
        <w:rFonts w:ascii="Wingdings" w:hAnsi="Wingdings" w:cs="Wingdings" w:hint="default"/>
      </w:rPr>
    </w:lvl>
    <w:lvl w:ilvl="7" w:tplc="CB423BE8">
      <w:start w:val="1"/>
      <w:numFmt w:val="bullet"/>
      <w:lvlText w:val=""/>
      <w:lvlJc w:val="left"/>
      <w:pPr>
        <w:tabs>
          <w:tab w:val="num" w:pos="5760"/>
        </w:tabs>
        <w:ind w:left="5760" w:hanging="360"/>
      </w:pPr>
      <w:rPr>
        <w:rFonts w:ascii="Wingdings" w:hAnsi="Wingdings" w:cs="Wingdings" w:hint="default"/>
      </w:rPr>
    </w:lvl>
    <w:lvl w:ilvl="8" w:tplc="9F5883D6">
      <w:start w:val="1"/>
      <w:numFmt w:val="bullet"/>
      <w:lvlText w:val=""/>
      <w:lvlJc w:val="left"/>
      <w:pPr>
        <w:tabs>
          <w:tab w:val="num" w:pos="6480"/>
        </w:tabs>
        <w:ind w:left="6480" w:hanging="360"/>
      </w:pPr>
      <w:rPr>
        <w:rFonts w:ascii="Wingdings" w:hAnsi="Wingdings" w:cs="Wingdings" w:hint="default"/>
      </w:rPr>
    </w:lvl>
  </w:abstractNum>
  <w:abstractNum w:abstractNumId="12">
    <w:nsid w:val="4FFE0EB3"/>
    <w:multiLevelType w:val="hybridMultilevel"/>
    <w:tmpl w:val="58C61696"/>
    <w:lvl w:ilvl="0" w:tplc="2DFEF5D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505219A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5">
    <w:nsid w:val="6454281C"/>
    <w:multiLevelType w:val="multilevel"/>
    <w:tmpl w:val="D43A70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7857600"/>
    <w:multiLevelType w:val="hybridMultilevel"/>
    <w:tmpl w:val="EFDED0D4"/>
    <w:lvl w:ilvl="0" w:tplc="8B90B79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4"/>
  </w:num>
  <w:num w:numId="3">
    <w:abstractNumId w:val="12"/>
  </w:num>
  <w:num w:numId="4">
    <w:abstractNumId w:val="15"/>
  </w:num>
  <w:num w:numId="5">
    <w:abstractNumId w:val="8"/>
  </w:num>
  <w:num w:numId="6">
    <w:abstractNumId w:val="4"/>
  </w:num>
  <w:num w:numId="7">
    <w:abstractNumId w:val="7"/>
  </w:num>
  <w:num w:numId="8">
    <w:abstractNumId w:val="1"/>
  </w:num>
  <w:num w:numId="9">
    <w:abstractNumId w:val="17"/>
  </w:num>
  <w:num w:numId="10">
    <w:abstractNumId w:val="13"/>
  </w:num>
  <w:num w:numId="11">
    <w:abstractNumId w:val="10"/>
  </w:num>
  <w:num w:numId="12">
    <w:abstractNumId w:val="5"/>
  </w:num>
  <w:num w:numId="13">
    <w:abstractNumId w:val="3"/>
  </w:num>
  <w:num w:numId="14">
    <w:abstractNumId w:val="11"/>
  </w:num>
  <w:num w:numId="15">
    <w:abstractNumId w:val="9"/>
  </w:num>
  <w:num w:numId="16">
    <w:abstractNumId w:val="16"/>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numStart w:val="3"/>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12D8"/>
    <w:rsid w:val="00002384"/>
    <w:rsid w:val="00003BAA"/>
    <w:rsid w:val="000040CB"/>
    <w:rsid w:val="00006183"/>
    <w:rsid w:val="00006AA5"/>
    <w:rsid w:val="00007E52"/>
    <w:rsid w:val="000100BE"/>
    <w:rsid w:val="00011267"/>
    <w:rsid w:val="000116C3"/>
    <w:rsid w:val="00012BDE"/>
    <w:rsid w:val="000137EB"/>
    <w:rsid w:val="000141AB"/>
    <w:rsid w:val="00015EFE"/>
    <w:rsid w:val="000163FB"/>
    <w:rsid w:val="0001735F"/>
    <w:rsid w:val="0002026D"/>
    <w:rsid w:val="00021063"/>
    <w:rsid w:val="00021213"/>
    <w:rsid w:val="00021404"/>
    <w:rsid w:val="00021827"/>
    <w:rsid w:val="00021AFF"/>
    <w:rsid w:val="00022AE9"/>
    <w:rsid w:val="000231A1"/>
    <w:rsid w:val="00023610"/>
    <w:rsid w:val="000239B5"/>
    <w:rsid w:val="00023C91"/>
    <w:rsid w:val="0002468C"/>
    <w:rsid w:val="00030168"/>
    <w:rsid w:val="0003041D"/>
    <w:rsid w:val="000312D6"/>
    <w:rsid w:val="000313AF"/>
    <w:rsid w:val="0003174C"/>
    <w:rsid w:val="00031966"/>
    <w:rsid w:val="0003264F"/>
    <w:rsid w:val="00032FCF"/>
    <w:rsid w:val="000333FC"/>
    <w:rsid w:val="0003467B"/>
    <w:rsid w:val="00035FEC"/>
    <w:rsid w:val="00036E86"/>
    <w:rsid w:val="000370EB"/>
    <w:rsid w:val="000372FD"/>
    <w:rsid w:val="00045F48"/>
    <w:rsid w:val="00047106"/>
    <w:rsid w:val="000473E8"/>
    <w:rsid w:val="00050813"/>
    <w:rsid w:val="000508A7"/>
    <w:rsid w:val="00051434"/>
    <w:rsid w:val="0005237D"/>
    <w:rsid w:val="000527AD"/>
    <w:rsid w:val="00052AEB"/>
    <w:rsid w:val="0005303D"/>
    <w:rsid w:val="00053A82"/>
    <w:rsid w:val="00053D37"/>
    <w:rsid w:val="00053F6D"/>
    <w:rsid w:val="00055DF3"/>
    <w:rsid w:val="000562EC"/>
    <w:rsid w:val="00061E0B"/>
    <w:rsid w:val="000621B1"/>
    <w:rsid w:val="000626B3"/>
    <w:rsid w:val="000629AF"/>
    <w:rsid w:val="00062CB4"/>
    <w:rsid w:val="00064968"/>
    <w:rsid w:val="00065B4B"/>
    <w:rsid w:val="00065EE2"/>
    <w:rsid w:val="00070162"/>
    <w:rsid w:val="00070C1C"/>
    <w:rsid w:val="00072050"/>
    <w:rsid w:val="00072286"/>
    <w:rsid w:val="00072945"/>
    <w:rsid w:val="000729AB"/>
    <w:rsid w:val="00072DC3"/>
    <w:rsid w:val="000732A7"/>
    <w:rsid w:val="00073C8F"/>
    <w:rsid w:val="00074625"/>
    <w:rsid w:val="0007676E"/>
    <w:rsid w:val="00077C42"/>
    <w:rsid w:val="00077C55"/>
    <w:rsid w:val="0008112A"/>
    <w:rsid w:val="0008121E"/>
    <w:rsid w:val="000812DE"/>
    <w:rsid w:val="00081619"/>
    <w:rsid w:val="00084A53"/>
    <w:rsid w:val="00085CB9"/>
    <w:rsid w:val="00090EFB"/>
    <w:rsid w:val="00091405"/>
    <w:rsid w:val="00091F85"/>
    <w:rsid w:val="00092792"/>
    <w:rsid w:val="00094453"/>
    <w:rsid w:val="000950C0"/>
    <w:rsid w:val="00095783"/>
    <w:rsid w:val="000959E3"/>
    <w:rsid w:val="00095A1F"/>
    <w:rsid w:val="00095AD6"/>
    <w:rsid w:val="00096392"/>
    <w:rsid w:val="000964F4"/>
    <w:rsid w:val="000976AD"/>
    <w:rsid w:val="000A03D0"/>
    <w:rsid w:val="000A3788"/>
    <w:rsid w:val="000A3A30"/>
    <w:rsid w:val="000A3DF0"/>
    <w:rsid w:val="000A4771"/>
    <w:rsid w:val="000A4D0B"/>
    <w:rsid w:val="000A6940"/>
    <w:rsid w:val="000A7CBF"/>
    <w:rsid w:val="000B0C03"/>
    <w:rsid w:val="000B0DB4"/>
    <w:rsid w:val="000B23FE"/>
    <w:rsid w:val="000B2770"/>
    <w:rsid w:val="000B2E11"/>
    <w:rsid w:val="000B380D"/>
    <w:rsid w:val="000B3862"/>
    <w:rsid w:val="000B5594"/>
    <w:rsid w:val="000B5A40"/>
    <w:rsid w:val="000B60D9"/>
    <w:rsid w:val="000B6451"/>
    <w:rsid w:val="000B7FBA"/>
    <w:rsid w:val="000C0511"/>
    <w:rsid w:val="000C0D3E"/>
    <w:rsid w:val="000C0FB8"/>
    <w:rsid w:val="000C2A9A"/>
    <w:rsid w:val="000C2FBB"/>
    <w:rsid w:val="000C374E"/>
    <w:rsid w:val="000C4429"/>
    <w:rsid w:val="000C4DCB"/>
    <w:rsid w:val="000C50B7"/>
    <w:rsid w:val="000C5935"/>
    <w:rsid w:val="000C5F65"/>
    <w:rsid w:val="000C663D"/>
    <w:rsid w:val="000C6990"/>
    <w:rsid w:val="000C76E2"/>
    <w:rsid w:val="000C7BA0"/>
    <w:rsid w:val="000D0265"/>
    <w:rsid w:val="000D1454"/>
    <w:rsid w:val="000D1C2E"/>
    <w:rsid w:val="000D2E52"/>
    <w:rsid w:val="000D37CC"/>
    <w:rsid w:val="000D4567"/>
    <w:rsid w:val="000D4994"/>
    <w:rsid w:val="000D4B6B"/>
    <w:rsid w:val="000D6257"/>
    <w:rsid w:val="000D69FE"/>
    <w:rsid w:val="000D7392"/>
    <w:rsid w:val="000D7426"/>
    <w:rsid w:val="000D7B24"/>
    <w:rsid w:val="000E1008"/>
    <w:rsid w:val="000E261E"/>
    <w:rsid w:val="000E2A5F"/>
    <w:rsid w:val="000E2F19"/>
    <w:rsid w:val="000E4068"/>
    <w:rsid w:val="000E46F4"/>
    <w:rsid w:val="000E50DE"/>
    <w:rsid w:val="000E5A09"/>
    <w:rsid w:val="000E5CAB"/>
    <w:rsid w:val="000E5CF3"/>
    <w:rsid w:val="000E763C"/>
    <w:rsid w:val="000F05DD"/>
    <w:rsid w:val="000F0D76"/>
    <w:rsid w:val="000F384A"/>
    <w:rsid w:val="000F3A1F"/>
    <w:rsid w:val="000F3ADE"/>
    <w:rsid w:val="000F5A37"/>
    <w:rsid w:val="000F670C"/>
    <w:rsid w:val="000F6F76"/>
    <w:rsid w:val="001002A9"/>
    <w:rsid w:val="00102160"/>
    <w:rsid w:val="00102359"/>
    <w:rsid w:val="00102D0F"/>
    <w:rsid w:val="001043F7"/>
    <w:rsid w:val="00104684"/>
    <w:rsid w:val="00105834"/>
    <w:rsid w:val="00105D47"/>
    <w:rsid w:val="0010623A"/>
    <w:rsid w:val="001079E6"/>
    <w:rsid w:val="00107AF0"/>
    <w:rsid w:val="00107B95"/>
    <w:rsid w:val="0011135B"/>
    <w:rsid w:val="001118F6"/>
    <w:rsid w:val="00112CA0"/>
    <w:rsid w:val="00112F7A"/>
    <w:rsid w:val="001130B0"/>
    <w:rsid w:val="00113219"/>
    <w:rsid w:val="00113D1B"/>
    <w:rsid w:val="001145AC"/>
    <w:rsid w:val="001145E8"/>
    <w:rsid w:val="0011496D"/>
    <w:rsid w:val="00116B7D"/>
    <w:rsid w:val="001175DB"/>
    <w:rsid w:val="0012056A"/>
    <w:rsid w:val="00121232"/>
    <w:rsid w:val="001214F2"/>
    <w:rsid w:val="0012201E"/>
    <w:rsid w:val="0012338D"/>
    <w:rsid w:val="001237F2"/>
    <w:rsid w:val="00123AFA"/>
    <w:rsid w:val="00123E0B"/>
    <w:rsid w:val="00124FAF"/>
    <w:rsid w:val="001251AB"/>
    <w:rsid w:val="001257F4"/>
    <w:rsid w:val="00125BA9"/>
    <w:rsid w:val="00125EB2"/>
    <w:rsid w:val="0012790F"/>
    <w:rsid w:val="00130D4A"/>
    <w:rsid w:val="00130FF2"/>
    <w:rsid w:val="00131EE0"/>
    <w:rsid w:val="00132399"/>
    <w:rsid w:val="00133891"/>
    <w:rsid w:val="00134486"/>
    <w:rsid w:val="00134743"/>
    <w:rsid w:val="00134E08"/>
    <w:rsid w:val="0013543D"/>
    <w:rsid w:val="001357F9"/>
    <w:rsid w:val="00135CD6"/>
    <w:rsid w:val="00135E2A"/>
    <w:rsid w:val="00136C92"/>
    <w:rsid w:val="00137CF1"/>
    <w:rsid w:val="00140DD4"/>
    <w:rsid w:val="001420B0"/>
    <w:rsid w:val="001427FE"/>
    <w:rsid w:val="00144C7D"/>
    <w:rsid w:val="001450C3"/>
    <w:rsid w:val="0014563B"/>
    <w:rsid w:val="00147464"/>
    <w:rsid w:val="0015011D"/>
    <w:rsid w:val="00153040"/>
    <w:rsid w:val="001531DD"/>
    <w:rsid w:val="00153615"/>
    <w:rsid w:val="00153787"/>
    <w:rsid w:val="001538DD"/>
    <w:rsid w:val="00153D44"/>
    <w:rsid w:val="001541B3"/>
    <w:rsid w:val="001541EA"/>
    <w:rsid w:val="00154BEB"/>
    <w:rsid w:val="001550F5"/>
    <w:rsid w:val="00156446"/>
    <w:rsid w:val="00156BBA"/>
    <w:rsid w:val="00156DE1"/>
    <w:rsid w:val="00156F22"/>
    <w:rsid w:val="00157FDC"/>
    <w:rsid w:val="00161C29"/>
    <w:rsid w:val="00162D07"/>
    <w:rsid w:val="00162F4C"/>
    <w:rsid w:val="00164B58"/>
    <w:rsid w:val="00165C13"/>
    <w:rsid w:val="001662F7"/>
    <w:rsid w:val="001700EC"/>
    <w:rsid w:val="00170634"/>
    <w:rsid w:val="0017122A"/>
    <w:rsid w:val="00172C54"/>
    <w:rsid w:val="00172CB1"/>
    <w:rsid w:val="00173095"/>
    <w:rsid w:val="00173B40"/>
    <w:rsid w:val="0017427A"/>
    <w:rsid w:val="00175CA9"/>
    <w:rsid w:val="001763AA"/>
    <w:rsid w:val="001777DC"/>
    <w:rsid w:val="00177E22"/>
    <w:rsid w:val="00180E59"/>
    <w:rsid w:val="00181C8E"/>
    <w:rsid w:val="00182F22"/>
    <w:rsid w:val="00183E0E"/>
    <w:rsid w:val="001840BF"/>
    <w:rsid w:val="00184A13"/>
    <w:rsid w:val="00185726"/>
    <w:rsid w:val="00185FD6"/>
    <w:rsid w:val="00186D59"/>
    <w:rsid w:val="0019005C"/>
    <w:rsid w:val="00190725"/>
    <w:rsid w:val="00190859"/>
    <w:rsid w:val="00190DCD"/>
    <w:rsid w:val="00191588"/>
    <w:rsid w:val="00191945"/>
    <w:rsid w:val="0019456B"/>
    <w:rsid w:val="001946A8"/>
    <w:rsid w:val="001951C2"/>
    <w:rsid w:val="001955C3"/>
    <w:rsid w:val="00196B15"/>
    <w:rsid w:val="0019766F"/>
    <w:rsid w:val="001A00B1"/>
    <w:rsid w:val="001A1BED"/>
    <w:rsid w:val="001A2260"/>
    <w:rsid w:val="001A397E"/>
    <w:rsid w:val="001A4412"/>
    <w:rsid w:val="001A5038"/>
    <w:rsid w:val="001A563C"/>
    <w:rsid w:val="001A624F"/>
    <w:rsid w:val="001A6319"/>
    <w:rsid w:val="001A7728"/>
    <w:rsid w:val="001B039F"/>
    <w:rsid w:val="001B0745"/>
    <w:rsid w:val="001B19B8"/>
    <w:rsid w:val="001B1A4B"/>
    <w:rsid w:val="001B28BB"/>
    <w:rsid w:val="001B2B8F"/>
    <w:rsid w:val="001B3D21"/>
    <w:rsid w:val="001B3FBF"/>
    <w:rsid w:val="001B40B8"/>
    <w:rsid w:val="001B54B7"/>
    <w:rsid w:val="001B5695"/>
    <w:rsid w:val="001B5D5B"/>
    <w:rsid w:val="001B6FCC"/>
    <w:rsid w:val="001B7990"/>
    <w:rsid w:val="001C0C70"/>
    <w:rsid w:val="001C46C4"/>
    <w:rsid w:val="001C4950"/>
    <w:rsid w:val="001C4954"/>
    <w:rsid w:val="001C4F73"/>
    <w:rsid w:val="001C6656"/>
    <w:rsid w:val="001D1B21"/>
    <w:rsid w:val="001D2511"/>
    <w:rsid w:val="001D306D"/>
    <w:rsid w:val="001D339B"/>
    <w:rsid w:val="001D3483"/>
    <w:rsid w:val="001D48D3"/>
    <w:rsid w:val="001D6039"/>
    <w:rsid w:val="001D6275"/>
    <w:rsid w:val="001D6BF6"/>
    <w:rsid w:val="001D77AA"/>
    <w:rsid w:val="001D7EA6"/>
    <w:rsid w:val="001E06DD"/>
    <w:rsid w:val="001E18AC"/>
    <w:rsid w:val="001E2F6C"/>
    <w:rsid w:val="001E3E44"/>
    <w:rsid w:val="001E41AF"/>
    <w:rsid w:val="001E56DF"/>
    <w:rsid w:val="001E5C49"/>
    <w:rsid w:val="001E6A8F"/>
    <w:rsid w:val="001F0777"/>
    <w:rsid w:val="001F08EF"/>
    <w:rsid w:val="001F0E60"/>
    <w:rsid w:val="001F2366"/>
    <w:rsid w:val="001F282D"/>
    <w:rsid w:val="001F2844"/>
    <w:rsid w:val="001F2994"/>
    <w:rsid w:val="001F3BD3"/>
    <w:rsid w:val="001F5017"/>
    <w:rsid w:val="001F6582"/>
    <w:rsid w:val="001F74C8"/>
    <w:rsid w:val="00200AC4"/>
    <w:rsid w:val="00200B66"/>
    <w:rsid w:val="00202321"/>
    <w:rsid w:val="00203116"/>
    <w:rsid w:val="0020561C"/>
    <w:rsid w:val="00205B72"/>
    <w:rsid w:val="00205CCC"/>
    <w:rsid w:val="00205DFC"/>
    <w:rsid w:val="00205E88"/>
    <w:rsid w:val="002065EE"/>
    <w:rsid w:val="00206DCD"/>
    <w:rsid w:val="00207724"/>
    <w:rsid w:val="00207CF7"/>
    <w:rsid w:val="00210021"/>
    <w:rsid w:val="0021241F"/>
    <w:rsid w:val="002125BE"/>
    <w:rsid w:val="002134E7"/>
    <w:rsid w:val="00213645"/>
    <w:rsid w:val="0021444D"/>
    <w:rsid w:val="00215426"/>
    <w:rsid w:val="00215B10"/>
    <w:rsid w:val="00215B3C"/>
    <w:rsid w:val="00215D7A"/>
    <w:rsid w:val="00216ABB"/>
    <w:rsid w:val="00216D1F"/>
    <w:rsid w:val="00220F32"/>
    <w:rsid w:val="00223B63"/>
    <w:rsid w:val="002243D2"/>
    <w:rsid w:val="002245E1"/>
    <w:rsid w:val="00224E56"/>
    <w:rsid w:val="00225787"/>
    <w:rsid w:val="00225D81"/>
    <w:rsid w:val="00226A2C"/>
    <w:rsid w:val="00230056"/>
    <w:rsid w:val="002307A3"/>
    <w:rsid w:val="00230DE3"/>
    <w:rsid w:val="00231977"/>
    <w:rsid w:val="00231FAD"/>
    <w:rsid w:val="002323C0"/>
    <w:rsid w:val="0023293F"/>
    <w:rsid w:val="00232FFC"/>
    <w:rsid w:val="002343C3"/>
    <w:rsid w:val="002344C7"/>
    <w:rsid w:val="00234690"/>
    <w:rsid w:val="002366D9"/>
    <w:rsid w:val="00237748"/>
    <w:rsid w:val="0023776A"/>
    <w:rsid w:val="00240E30"/>
    <w:rsid w:val="00241C21"/>
    <w:rsid w:val="0024231B"/>
    <w:rsid w:val="00242A88"/>
    <w:rsid w:val="00242FB4"/>
    <w:rsid w:val="002430A1"/>
    <w:rsid w:val="002452FB"/>
    <w:rsid w:val="00245BB6"/>
    <w:rsid w:val="00246D44"/>
    <w:rsid w:val="002472F8"/>
    <w:rsid w:val="00250937"/>
    <w:rsid w:val="00250C3D"/>
    <w:rsid w:val="00252A51"/>
    <w:rsid w:val="002540FA"/>
    <w:rsid w:val="002547C1"/>
    <w:rsid w:val="0025512B"/>
    <w:rsid w:val="00255929"/>
    <w:rsid w:val="00255DE8"/>
    <w:rsid w:val="002561DA"/>
    <w:rsid w:val="00256763"/>
    <w:rsid w:val="0025690C"/>
    <w:rsid w:val="00257129"/>
    <w:rsid w:val="00257842"/>
    <w:rsid w:val="002608EE"/>
    <w:rsid w:val="00260B29"/>
    <w:rsid w:val="00260EBB"/>
    <w:rsid w:val="00261D68"/>
    <w:rsid w:val="00262AB6"/>
    <w:rsid w:val="0026312B"/>
    <w:rsid w:val="00264AC9"/>
    <w:rsid w:val="00265527"/>
    <w:rsid w:val="00265805"/>
    <w:rsid w:val="002659BB"/>
    <w:rsid w:val="002670CE"/>
    <w:rsid w:val="00267D76"/>
    <w:rsid w:val="00267F1C"/>
    <w:rsid w:val="00270900"/>
    <w:rsid w:val="002713BB"/>
    <w:rsid w:val="002717A9"/>
    <w:rsid w:val="0027204A"/>
    <w:rsid w:val="0027312B"/>
    <w:rsid w:val="0027427B"/>
    <w:rsid w:val="00274701"/>
    <w:rsid w:val="00274764"/>
    <w:rsid w:val="00275827"/>
    <w:rsid w:val="00276C5E"/>
    <w:rsid w:val="002770C8"/>
    <w:rsid w:val="0027759C"/>
    <w:rsid w:val="00277853"/>
    <w:rsid w:val="002804D3"/>
    <w:rsid w:val="00281A88"/>
    <w:rsid w:val="0028200D"/>
    <w:rsid w:val="00282383"/>
    <w:rsid w:val="00282448"/>
    <w:rsid w:val="00282515"/>
    <w:rsid w:val="00284C76"/>
    <w:rsid w:val="0028564F"/>
    <w:rsid w:val="00286227"/>
    <w:rsid w:val="00286898"/>
    <w:rsid w:val="0028692C"/>
    <w:rsid w:val="00291544"/>
    <w:rsid w:val="002918B1"/>
    <w:rsid w:val="00291D2D"/>
    <w:rsid w:val="00292A11"/>
    <w:rsid w:val="00292C8F"/>
    <w:rsid w:val="00294585"/>
    <w:rsid w:val="00295CCD"/>
    <w:rsid w:val="0029660A"/>
    <w:rsid w:val="00296796"/>
    <w:rsid w:val="00296A19"/>
    <w:rsid w:val="002979D6"/>
    <w:rsid w:val="00297DBF"/>
    <w:rsid w:val="002A1F4D"/>
    <w:rsid w:val="002A2A80"/>
    <w:rsid w:val="002A3371"/>
    <w:rsid w:val="002A3CE2"/>
    <w:rsid w:val="002A613B"/>
    <w:rsid w:val="002A6716"/>
    <w:rsid w:val="002A7C35"/>
    <w:rsid w:val="002A7E57"/>
    <w:rsid w:val="002B03BB"/>
    <w:rsid w:val="002B165E"/>
    <w:rsid w:val="002B2A35"/>
    <w:rsid w:val="002B2EF7"/>
    <w:rsid w:val="002B31A2"/>
    <w:rsid w:val="002B3700"/>
    <w:rsid w:val="002B42C1"/>
    <w:rsid w:val="002B5EED"/>
    <w:rsid w:val="002B6C6D"/>
    <w:rsid w:val="002B7426"/>
    <w:rsid w:val="002C015E"/>
    <w:rsid w:val="002C0C7F"/>
    <w:rsid w:val="002C16DE"/>
    <w:rsid w:val="002C191F"/>
    <w:rsid w:val="002C1B98"/>
    <w:rsid w:val="002C3358"/>
    <w:rsid w:val="002C3E23"/>
    <w:rsid w:val="002C4203"/>
    <w:rsid w:val="002C458D"/>
    <w:rsid w:val="002C47F1"/>
    <w:rsid w:val="002C6398"/>
    <w:rsid w:val="002C6AEB"/>
    <w:rsid w:val="002C6EDE"/>
    <w:rsid w:val="002C6FB5"/>
    <w:rsid w:val="002D0178"/>
    <w:rsid w:val="002D018A"/>
    <w:rsid w:val="002D0A67"/>
    <w:rsid w:val="002D33B8"/>
    <w:rsid w:val="002D35D5"/>
    <w:rsid w:val="002D4A9E"/>
    <w:rsid w:val="002D4D8E"/>
    <w:rsid w:val="002D559E"/>
    <w:rsid w:val="002D6534"/>
    <w:rsid w:val="002D73B8"/>
    <w:rsid w:val="002D7846"/>
    <w:rsid w:val="002E0FD1"/>
    <w:rsid w:val="002E3436"/>
    <w:rsid w:val="002E3CD5"/>
    <w:rsid w:val="002E44DA"/>
    <w:rsid w:val="002E5B24"/>
    <w:rsid w:val="002E669D"/>
    <w:rsid w:val="002F052D"/>
    <w:rsid w:val="002F0F9A"/>
    <w:rsid w:val="002F210C"/>
    <w:rsid w:val="002F2426"/>
    <w:rsid w:val="002F2582"/>
    <w:rsid w:val="002F2FB3"/>
    <w:rsid w:val="002F3A43"/>
    <w:rsid w:val="002F7D32"/>
    <w:rsid w:val="00301865"/>
    <w:rsid w:val="00302531"/>
    <w:rsid w:val="00302B4A"/>
    <w:rsid w:val="00303DBF"/>
    <w:rsid w:val="0030471B"/>
    <w:rsid w:val="003054D7"/>
    <w:rsid w:val="00305E99"/>
    <w:rsid w:val="00307929"/>
    <w:rsid w:val="00310C3D"/>
    <w:rsid w:val="00310DAC"/>
    <w:rsid w:val="00311B8E"/>
    <w:rsid w:val="003122B1"/>
    <w:rsid w:val="00313110"/>
    <w:rsid w:val="00314A09"/>
    <w:rsid w:val="003169BE"/>
    <w:rsid w:val="00317CCB"/>
    <w:rsid w:val="00317F92"/>
    <w:rsid w:val="003218FF"/>
    <w:rsid w:val="00325C6C"/>
    <w:rsid w:val="00326BDD"/>
    <w:rsid w:val="0032793A"/>
    <w:rsid w:val="00330799"/>
    <w:rsid w:val="003307F5"/>
    <w:rsid w:val="00331482"/>
    <w:rsid w:val="00332167"/>
    <w:rsid w:val="003326E0"/>
    <w:rsid w:val="0033614E"/>
    <w:rsid w:val="00336CFF"/>
    <w:rsid w:val="003373DA"/>
    <w:rsid w:val="00337662"/>
    <w:rsid w:val="003404F3"/>
    <w:rsid w:val="00340751"/>
    <w:rsid w:val="00341F5A"/>
    <w:rsid w:val="00342315"/>
    <w:rsid w:val="00345577"/>
    <w:rsid w:val="0035172C"/>
    <w:rsid w:val="00354559"/>
    <w:rsid w:val="003545AF"/>
    <w:rsid w:val="00355604"/>
    <w:rsid w:val="00355D9B"/>
    <w:rsid w:val="0036048F"/>
    <w:rsid w:val="00360CFC"/>
    <w:rsid w:val="003616D0"/>
    <w:rsid w:val="00363FFB"/>
    <w:rsid w:val="00364039"/>
    <w:rsid w:val="0036478C"/>
    <w:rsid w:val="00364F38"/>
    <w:rsid w:val="003652ED"/>
    <w:rsid w:val="0036629D"/>
    <w:rsid w:val="00366959"/>
    <w:rsid w:val="00366A27"/>
    <w:rsid w:val="00367EB7"/>
    <w:rsid w:val="00367EBE"/>
    <w:rsid w:val="0037002A"/>
    <w:rsid w:val="003700A3"/>
    <w:rsid w:val="0037156C"/>
    <w:rsid w:val="00371905"/>
    <w:rsid w:val="00372E12"/>
    <w:rsid w:val="0037415C"/>
    <w:rsid w:val="003758F2"/>
    <w:rsid w:val="0037634B"/>
    <w:rsid w:val="00377234"/>
    <w:rsid w:val="0038020D"/>
    <w:rsid w:val="00381C58"/>
    <w:rsid w:val="00382C32"/>
    <w:rsid w:val="00386082"/>
    <w:rsid w:val="0038724D"/>
    <w:rsid w:val="00387BC1"/>
    <w:rsid w:val="003903F4"/>
    <w:rsid w:val="00390D59"/>
    <w:rsid w:val="00391150"/>
    <w:rsid w:val="003914E6"/>
    <w:rsid w:val="00392505"/>
    <w:rsid w:val="00392C1C"/>
    <w:rsid w:val="00392C3F"/>
    <w:rsid w:val="0039408E"/>
    <w:rsid w:val="00394A44"/>
    <w:rsid w:val="00394E4A"/>
    <w:rsid w:val="003A00A0"/>
    <w:rsid w:val="003A06CD"/>
    <w:rsid w:val="003A0AB6"/>
    <w:rsid w:val="003A0AC8"/>
    <w:rsid w:val="003A1286"/>
    <w:rsid w:val="003A19E9"/>
    <w:rsid w:val="003A23EB"/>
    <w:rsid w:val="003A30B6"/>
    <w:rsid w:val="003A3DBE"/>
    <w:rsid w:val="003A3E05"/>
    <w:rsid w:val="003A48BD"/>
    <w:rsid w:val="003A5072"/>
    <w:rsid w:val="003A546E"/>
    <w:rsid w:val="003A566E"/>
    <w:rsid w:val="003A597C"/>
    <w:rsid w:val="003A61D5"/>
    <w:rsid w:val="003A65DA"/>
    <w:rsid w:val="003A73A7"/>
    <w:rsid w:val="003A7BFD"/>
    <w:rsid w:val="003A7ED3"/>
    <w:rsid w:val="003B00EC"/>
    <w:rsid w:val="003B0886"/>
    <w:rsid w:val="003B13F1"/>
    <w:rsid w:val="003B23E4"/>
    <w:rsid w:val="003B38E6"/>
    <w:rsid w:val="003B3ECD"/>
    <w:rsid w:val="003B6AC2"/>
    <w:rsid w:val="003B77E9"/>
    <w:rsid w:val="003B7B3E"/>
    <w:rsid w:val="003B7CB4"/>
    <w:rsid w:val="003C1ACA"/>
    <w:rsid w:val="003C1B86"/>
    <w:rsid w:val="003C2B0F"/>
    <w:rsid w:val="003C2E29"/>
    <w:rsid w:val="003C447D"/>
    <w:rsid w:val="003C46E0"/>
    <w:rsid w:val="003C4847"/>
    <w:rsid w:val="003C58A3"/>
    <w:rsid w:val="003C6031"/>
    <w:rsid w:val="003C6507"/>
    <w:rsid w:val="003C66AF"/>
    <w:rsid w:val="003C6F9E"/>
    <w:rsid w:val="003D028B"/>
    <w:rsid w:val="003D0CA4"/>
    <w:rsid w:val="003D1728"/>
    <w:rsid w:val="003D176E"/>
    <w:rsid w:val="003D1A69"/>
    <w:rsid w:val="003D1B3B"/>
    <w:rsid w:val="003D33A3"/>
    <w:rsid w:val="003D34E9"/>
    <w:rsid w:val="003D36EB"/>
    <w:rsid w:val="003D4E37"/>
    <w:rsid w:val="003D5F8E"/>
    <w:rsid w:val="003D64A0"/>
    <w:rsid w:val="003D70A5"/>
    <w:rsid w:val="003D77B2"/>
    <w:rsid w:val="003E0668"/>
    <w:rsid w:val="003E1472"/>
    <w:rsid w:val="003E14DE"/>
    <w:rsid w:val="003E196A"/>
    <w:rsid w:val="003E2AFA"/>
    <w:rsid w:val="003E3B34"/>
    <w:rsid w:val="003E3F95"/>
    <w:rsid w:val="003E6CC2"/>
    <w:rsid w:val="003F0531"/>
    <w:rsid w:val="003F0548"/>
    <w:rsid w:val="003F07E4"/>
    <w:rsid w:val="003F0AE0"/>
    <w:rsid w:val="003F1865"/>
    <w:rsid w:val="003F30BE"/>
    <w:rsid w:val="003F33E0"/>
    <w:rsid w:val="003F3CCA"/>
    <w:rsid w:val="003F51FE"/>
    <w:rsid w:val="003F6086"/>
    <w:rsid w:val="003F647A"/>
    <w:rsid w:val="003F73A7"/>
    <w:rsid w:val="003F74A5"/>
    <w:rsid w:val="004008D6"/>
    <w:rsid w:val="00402315"/>
    <w:rsid w:val="004041CA"/>
    <w:rsid w:val="00405EF0"/>
    <w:rsid w:val="004069A0"/>
    <w:rsid w:val="004073D0"/>
    <w:rsid w:val="00407FD8"/>
    <w:rsid w:val="00410134"/>
    <w:rsid w:val="00410404"/>
    <w:rsid w:val="00410FD1"/>
    <w:rsid w:val="0041252B"/>
    <w:rsid w:val="00412E50"/>
    <w:rsid w:val="00413984"/>
    <w:rsid w:val="004145C8"/>
    <w:rsid w:val="004146F2"/>
    <w:rsid w:val="00414A8C"/>
    <w:rsid w:val="00414AB8"/>
    <w:rsid w:val="00415327"/>
    <w:rsid w:val="00417138"/>
    <w:rsid w:val="00417933"/>
    <w:rsid w:val="00421919"/>
    <w:rsid w:val="004219D7"/>
    <w:rsid w:val="004220E1"/>
    <w:rsid w:val="0042287E"/>
    <w:rsid w:val="004241FD"/>
    <w:rsid w:val="004242E6"/>
    <w:rsid w:val="00424C32"/>
    <w:rsid w:val="00425145"/>
    <w:rsid w:val="00425C3C"/>
    <w:rsid w:val="00425FB3"/>
    <w:rsid w:val="00426594"/>
    <w:rsid w:val="00427251"/>
    <w:rsid w:val="0042743C"/>
    <w:rsid w:val="00427CC3"/>
    <w:rsid w:val="00430721"/>
    <w:rsid w:val="004308D1"/>
    <w:rsid w:val="00430C71"/>
    <w:rsid w:val="004319DD"/>
    <w:rsid w:val="00432A71"/>
    <w:rsid w:val="00433254"/>
    <w:rsid w:val="004353DA"/>
    <w:rsid w:val="00435C5F"/>
    <w:rsid w:val="0043687F"/>
    <w:rsid w:val="004374E1"/>
    <w:rsid w:val="00437644"/>
    <w:rsid w:val="0044013F"/>
    <w:rsid w:val="0044036D"/>
    <w:rsid w:val="00440B08"/>
    <w:rsid w:val="004413C3"/>
    <w:rsid w:val="0044248B"/>
    <w:rsid w:val="00442E2E"/>
    <w:rsid w:val="00443E37"/>
    <w:rsid w:val="00444308"/>
    <w:rsid w:val="004469E4"/>
    <w:rsid w:val="00446EC2"/>
    <w:rsid w:val="0044703C"/>
    <w:rsid w:val="004477F6"/>
    <w:rsid w:val="00447B6B"/>
    <w:rsid w:val="00451104"/>
    <w:rsid w:val="00451822"/>
    <w:rsid w:val="00451988"/>
    <w:rsid w:val="00452996"/>
    <w:rsid w:val="0045345B"/>
    <w:rsid w:val="00453761"/>
    <w:rsid w:val="00453D41"/>
    <w:rsid w:val="00453E8A"/>
    <w:rsid w:val="004543D7"/>
    <w:rsid w:val="004546A7"/>
    <w:rsid w:val="00455DB6"/>
    <w:rsid w:val="00456EF8"/>
    <w:rsid w:val="00457772"/>
    <w:rsid w:val="004600F9"/>
    <w:rsid w:val="0046043B"/>
    <w:rsid w:val="00460675"/>
    <w:rsid w:val="004609E7"/>
    <w:rsid w:val="00460CF4"/>
    <w:rsid w:val="00460EA6"/>
    <w:rsid w:val="00461601"/>
    <w:rsid w:val="004631E2"/>
    <w:rsid w:val="004643A6"/>
    <w:rsid w:val="00464502"/>
    <w:rsid w:val="00464A28"/>
    <w:rsid w:val="00464F21"/>
    <w:rsid w:val="00466924"/>
    <w:rsid w:val="004702D9"/>
    <w:rsid w:val="00470E4E"/>
    <w:rsid w:val="00472CA4"/>
    <w:rsid w:val="004750D5"/>
    <w:rsid w:val="00480970"/>
    <w:rsid w:val="00481A2A"/>
    <w:rsid w:val="00483782"/>
    <w:rsid w:val="00484334"/>
    <w:rsid w:val="00484DE2"/>
    <w:rsid w:val="00487269"/>
    <w:rsid w:val="004876FD"/>
    <w:rsid w:val="00487AB0"/>
    <w:rsid w:val="00487D2B"/>
    <w:rsid w:val="0049007D"/>
    <w:rsid w:val="00490E3E"/>
    <w:rsid w:val="00491158"/>
    <w:rsid w:val="004927AB"/>
    <w:rsid w:val="0049574B"/>
    <w:rsid w:val="00495A57"/>
    <w:rsid w:val="00495BE4"/>
    <w:rsid w:val="00495FB4"/>
    <w:rsid w:val="00497551"/>
    <w:rsid w:val="004A06AA"/>
    <w:rsid w:val="004A0751"/>
    <w:rsid w:val="004A0A93"/>
    <w:rsid w:val="004A1183"/>
    <w:rsid w:val="004A203E"/>
    <w:rsid w:val="004A22BE"/>
    <w:rsid w:val="004A2B2E"/>
    <w:rsid w:val="004A2C0D"/>
    <w:rsid w:val="004A2E2A"/>
    <w:rsid w:val="004A3405"/>
    <w:rsid w:val="004A37AF"/>
    <w:rsid w:val="004A4F93"/>
    <w:rsid w:val="004A519F"/>
    <w:rsid w:val="004A56CB"/>
    <w:rsid w:val="004A6756"/>
    <w:rsid w:val="004A68B2"/>
    <w:rsid w:val="004A7959"/>
    <w:rsid w:val="004A7EC4"/>
    <w:rsid w:val="004B014F"/>
    <w:rsid w:val="004B1943"/>
    <w:rsid w:val="004B2C95"/>
    <w:rsid w:val="004B351E"/>
    <w:rsid w:val="004B594C"/>
    <w:rsid w:val="004B5DD3"/>
    <w:rsid w:val="004B626D"/>
    <w:rsid w:val="004B681F"/>
    <w:rsid w:val="004B7ACA"/>
    <w:rsid w:val="004B7CFC"/>
    <w:rsid w:val="004C03C0"/>
    <w:rsid w:val="004C0A48"/>
    <w:rsid w:val="004C0AE4"/>
    <w:rsid w:val="004C0F70"/>
    <w:rsid w:val="004C4324"/>
    <w:rsid w:val="004C50BA"/>
    <w:rsid w:val="004C5D90"/>
    <w:rsid w:val="004C6336"/>
    <w:rsid w:val="004C68F6"/>
    <w:rsid w:val="004C6AB3"/>
    <w:rsid w:val="004D0270"/>
    <w:rsid w:val="004D09A2"/>
    <w:rsid w:val="004D23BF"/>
    <w:rsid w:val="004D372F"/>
    <w:rsid w:val="004D3C8E"/>
    <w:rsid w:val="004D42DC"/>
    <w:rsid w:val="004D4DC7"/>
    <w:rsid w:val="004D5201"/>
    <w:rsid w:val="004D5EC0"/>
    <w:rsid w:val="004D661A"/>
    <w:rsid w:val="004D69DE"/>
    <w:rsid w:val="004D78AF"/>
    <w:rsid w:val="004D7A7B"/>
    <w:rsid w:val="004E0036"/>
    <w:rsid w:val="004E0F40"/>
    <w:rsid w:val="004E1CFE"/>
    <w:rsid w:val="004E1D61"/>
    <w:rsid w:val="004E3563"/>
    <w:rsid w:val="004E3852"/>
    <w:rsid w:val="004E5722"/>
    <w:rsid w:val="004E74BE"/>
    <w:rsid w:val="004E7746"/>
    <w:rsid w:val="004F01B4"/>
    <w:rsid w:val="004F0426"/>
    <w:rsid w:val="004F1DD1"/>
    <w:rsid w:val="004F1F08"/>
    <w:rsid w:val="004F200A"/>
    <w:rsid w:val="004F3202"/>
    <w:rsid w:val="004F3D50"/>
    <w:rsid w:val="004F3E6A"/>
    <w:rsid w:val="004F5CDA"/>
    <w:rsid w:val="004F63C6"/>
    <w:rsid w:val="004F6C12"/>
    <w:rsid w:val="004F6C7E"/>
    <w:rsid w:val="004F6D60"/>
    <w:rsid w:val="004F73AA"/>
    <w:rsid w:val="004F7961"/>
    <w:rsid w:val="0050087E"/>
    <w:rsid w:val="00501487"/>
    <w:rsid w:val="00503565"/>
    <w:rsid w:val="00503E38"/>
    <w:rsid w:val="0050449E"/>
    <w:rsid w:val="00504503"/>
    <w:rsid w:val="0050542D"/>
    <w:rsid w:val="00506D91"/>
    <w:rsid w:val="00506FA9"/>
    <w:rsid w:val="005116B9"/>
    <w:rsid w:val="00513969"/>
    <w:rsid w:val="00513CF1"/>
    <w:rsid w:val="00516221"/>
    <w:rsid w:val="00516375"/>
    <w:rsid w:val="00516A85"/>
    <w:rsid w:val="00516C11"/>
    <w:rsid w:val="00517CF1"/>
    <w:rsid w:val="00520D03"/>
    <w:rsid w:val="00522B5E"/>
    <w:rsid w:val="00522DB9"/>
    <w:rsid w:val="005234AC"/>
    <w:rsid w:val="00524330"/>
    <w:rsid w:val="005251F6"/>
    <w:rsid w:val="0052590F"/>
    <w:rsid w:val="00526178"/>
    <w:rsid w:val="00526456"/>
    <w:rsid w:val="0053128E"/>
    <w:rsid w:val="005316D2"/>
    <w:rsid w:val="00533029"/>
    <w:rsid w:val="005338FF"/>
    <w:rsid w:val="00534501"/>
    <w:rsid w:val="00535D5C"/>
    <w:rsid w:val="00535F6A"/>
    <w:rsid w:val="005364C5"/>
    <w:rsid w:val="005369AD"/>
    <w:rsid w:val="00537429"/>
    <w:rsid w:val="00540816"/>
    <w:rsid w:val="005408D5"/>
    <w:rsid w:val="00540CD5"/>
    <w:rsid w:val="00541DF7"/>
    <w:rsid w:val="00543870"/>
    <w:rsid w:val="00543F31"/>
    <w:rsid w:val="005448AB"/>
    <w:rsid w:val="00545BB4"/>
    <w:rsid w:val="00545E0D"/>
    <w:rsid w:val="00546E1C"/>
    <w:rsid w:val="00551837"/>
    <w:rsid w:val="005519EB"/>
    <w:rsid w:val="00552A79"/>
    <w:rsid w:val="00552CCA"/>
    <w:rsid w:val="00554217"/>
    <w:rsid w:val="00554D2C"/>
    <w:rsid w:val="00556A64"/>
    <w:rsid w:val="00557044"/>
    <w:rsid w:val="00561CF5"/>
    <w:rsid w:val="0056385A"/>
    <w:rsid w:val="005640F7"/>
    <w:rsid w:val="0056521C"/>
    <w:rsid w:val="00565565"/>
    <w:rsid w:val="00565A0A"/>
    <w:rsid w:val="00565FF7"/>
    <w:rsid w:val="0056708A"/>
    <w:rsid w:val="00567166"/>
    <w:rsid w:val="0057043F"/>
    <w:rsid w:val="00571EAA"/>
    <w:rsid w:val="005732BF"/>
    <w:rsid w:val="00573913"/>
    <w:rsid w:val="00574DB0"/>
    <w:rsid w:val="005752C0"/>
    <w:rsid w:val="005752EB"/>
    <w:rsid w:val="00575F08"/>
    <w:rsid w:val="00576A77"/>
    <w:rsid w:val="00576D69"/>
    <w:rsid w:val="005777B6"/>
    <w:rsid w:val="00577DE4"/>
    <w:rsid w:val="00577E0A"/>
    <w:rsid w:val="00580EDA"/>
    <w:rsid w:val="005818A7"/>
    <w:rsid w:val="00584570"/>
    <w:rsid w:val="00586B9D"/>
    <w:rsid w:val="005872B5"/>
    <w:rsid w:val="00587381"/>
    <w:rsid w:val="00590769"/>
    <w:rsid w:val="0059155A"/>
    <w:rsid w:val="00592A6F"/>
    <w:rsid w:val="005952BB"/>
    <w:rsid w:val="0059555E"/>
    <w:rsid w:val="00595F48"/>
    <w:rsid w:val="005964B5"/>
    <w:rsid w:val="00597B35"/>
    <w:rsid w:val="005A0938"/>
    <w:rsid w:val="005A16A2"/>
    <w:rsid w:val="005A3063"/>
    <w:rsid w:val="005A3A39"/>
    <w:rsid w:val="005A3BB4"/>
    <w:rsid w:val="005A570E"/>
    <w:rsid w:val="005A6A28"/>
    <w:rsid w:val="005A6BA5"/>
    <w:rsid w:val="005A7DBC"/>
    <w:rsid w:val="005B1A36"/>
    <w:rsid w:val="005B2742"/>
    <w:rsid w:val="005B3164"/>
    <w:rsid w:val="005B3231"/>
    <w:rsid w:val="005B36B5"/>
    <w:rsid w:val="005B4A03"/>
    <w:rsid w:val="005B76F0"/>
    <w:rsid w:val="005C1558"/>
    <w:rsid w:val="005C15D0"/>
    <w:rsid w:val="005C2C1A"/>
    <w:rsid w:val="005C417F"/>
    <w:rsid w:val="005C5183"/>
    <w:rsid w:val="005C5245"/>
    <w:rsid w:val="005C52FD"/>
    <w:rsid w:val="005C62EC"/>
    <w:rsid w:val="005C652B"/>
    <w:rsid w:val="005C71BB"/>
    <w:rsid w:val="005C7D99"/>
    <w:rsid w:val="005D009D"/>
    <w:rsid w:val="005D02D2"/>
    <w:rsid w:val="005D086A"/>
    <w:rsid w:val="005D0C83"/>
    <w:rsid w:val="005D0CC6"/>
    <w:rsid w:val="005D1F3D"/>
    <w:rsid w:val="005D22F0"/>
    <w:rsid w:val="005D236B"/>
    <w:rsid w:val="005D2DE9"/>
    <w:rsid w:val="005D3A5F"/>
    <w:rsid w:val="005D51D9"/>
    <w:rsid w:val="005D5237"/>
    <w:rsid w:val="005D571C"/>
    <w:rsid w:val="005D7115"/>
    <w:rsid w:val="005D7272"/>
    <w:rsid w:val="005E027B"/>
    <w:rsid w:val="005E07F1"/>
    <w:rsid w:val="005E0839"/>
    <w:rsid w:val="005E0B74"/>
    <w:rsid w:val="005E2496"/>
    <w:rsid w:val="005E3D36"/>
    <w:rsid w:val="005E489F"/>
    <w:rsid w:val="005E52A8"/>
    <w:rsid w:val="005E5DFB"/>
    <w:rsid w:val="005E64A4"/>
    <w:rsid w:val="005E6CF2"/>
    <w:rsid w:val="005E6DB6"/>
    <w:rsid w:val="005F147B"/>
    <w:rsid w:val="005F1EAD"/>
    <w:rsid w:val="005F29E4"/>
    <w:rsid w:val="005F4847"/>
    <w:rsid w:val="005F4C97"/>
    <w:rsid w:val="005F62A8"/>
    <w:rsid w:val="00600031"/>
    <w:rsid w:val="006012E1"/>
    <w:rsid w:val="00601461"/>
    <w:rsid w:val="00601E08"/>
    <w:rsid w:val="0060202A"/>
    <w:rsid w:val="00602268"/>
    <w:rsid w:val="00602BFF"/>
    <w:rsid w:val="00602F30"/>
    <w:rsid w:val="00603B08"/>
    <w:rsid w:val="00604494"/>
    <w:rsid w:val="0060453B"/>
    <w:rsid w:val="0060508F"/>
    <w:rsid w:val="00605DE0"/>
    <w:rsid w:val="00606FAB"/>
    <w:rsid w:val="00607ECF"/>
    <w:rsid w:val="006104AB"/>
    <w:rsid w:val="00611B0A"/>
    <w:rsid w:val="00611C01"/>
    <w:rsid w:val="00612C67"/>
    <w:rsid w:val="00614FB9"/>
    <w:rsid w:val="00615CE0"/>
    <w:rsid w:val="00615CEE"/>
    <w:rsid w:val="0061667D"/>
    <w:rsid w:val="00616D07"/>
    <w:rsid w:val="006202D7"/>
    <w:rsid w:val="006209D0"/>
    <w:rsid w:val="00621774"/>
    <w:rsid w:val="00621B73"/>
    <w:rsid w:val="00623506"/>
    <w:rsid w:val="0062698D"/>
    <w:rsid w:val="00626F4D"/>
    <w:rsid w:val="00627E01"/>
    <w:rsid w:val="00630B61"/>
    <w:rsid w:val="00632188"/>
    <w:rsid w:val="0063344E"/>
    <w:rsid w:val="00633B33"/>
    <w:rsid w:val="00633D78"/>
    <w:rsid w:val="00634633"/>
    <w:rsid w:val="00634DE4"/>
    <w:rsid w:val="006357A5"/>
    <w:rsid w:val="00635B79"/>
    <w:rsid w:val="00635E8D"/>
    <w:rsid w:val="00636AD5"/>
    <w:rsid w:val="00640CE0"/>
    <w:rsid w:val="006416DF"/>
    <w:rsid w:val="0064368B"/>
    <w:rsid w:val="0064470C"/>
    <w:rsid w:val="0064503D"/>
    <w:rsid w:val="00646444"/>
    <w:rsid w:val="00647FAF"/>
    <w:rsid w:val="00650335"/>
    <w:rsid w:val="006509A9"/>
    <w:rsid w:val="00650E30"/>
    <w:rsid w:val="00652040"/>
    <w:rsid w:val="00652641"/>
    <w:rsid w:val="00652848"/>
    <w:rsid w:val="00653EA2"/>
    <w:rsid w:val="00656C10"/>
    <w:rsid w:val="006571F5"/>
    <w:rsid w:val="00657FF3"/>
    <w:rsid w:val="006600A4"/>
    <w:rsid w:val="00660611"/>
    <w:rsid w:val="00660BC2"/>
    <w:rsid w:val="006610B7"/>
    <w:rsid w:val="00661475"/>
    <w:rsid w:val="00662BD2"/>
    <w:rsid w:val="00662F31"/>
    <w:rsid w:val="00663AFC"/>
    <w:rsid w:val="00663F8D"/>
    <w:rsid w:val="00664C2A"/>
    <w:rsid w:val="00665BF9"/>
    <w:rsid w:val="0066654C"/>
    <w:rsid w:val="00670399"/>
    <w:rsid w:val="00670B45"/>
    <w:rsid w:val="006715C3"/>
    <w:rsid w:val="00671AB1"/>
    <w:rsid w:val="0067275D"/>
    <w:rsid w:val="00673DA1"/>
    <w:rsid w:val="00674336"/>
    <w:rsid w:val="0067523C"/>
    <w:rsid w:val="006752D2"/>
    <w:rsid w:val="00677EF4"/>
    <w:rsid w:val="00682A9A"/>
    <w:rsid w:val="00682B8C"/>
    <w:rsid w:val="00683308"/>
    <w:rsid w:val="00684510"/>
    <w:rsid w:val="006846FE"/>
    <w:rsid w:val="00687202"/>
    <w:rsid w:val="0069074B"/>
    <w:rsid w:val="00691072"/>
    <w:rsid w:val="006912A2"/>
    <w:rsid w:val="00692819"/>
    <w:rsid w:val="00692C9B"/>
    <w:rsid w:val="006936C2"/>
    <w:rsid w:val="00693C95"/>
    <w:rsid w:val="00694C89"/>
    <w:rsid w:val="00695DD2"/>
    <w:rsid w:val="006A22F6"/>
    <w:rsid w:val="006A2AC4"/>
    <w:rsid w:val="006A2C3B"/>
    <w:rsid w:val="006A2FC8"/>
    <w:rsid w:val="006A4440"/>
    <w:rsid w:val="006A57EC"/>
    <w:rsid w:val="006A5E98"/>
    <w:rsid w:val="006A6A23"/>
    <w:rsid w:val="006A706B"/>
    <w:rsid w:val="006A7438"/>
    <w:rsid w:val="006A7AB0"/>
    <w:rsid w:val="006A7D13"/>
    <w:rsid w:val="006B0356"/>
    <w:rsid w:val="006B0AC0"/>
    <w:rsid w:val="006B2153"/>
    <w:rsid w:val="006B307C"/>
    <w:rsid w:val="006B3191"/>
    <w:rsid w:val="006B3A8D"/>
    <w:rsid w:val="006B489E"/>
    <w:rsid w:val="006B61FA"/>
    <w:rsid w:val="006B6DCB"/>
    <w:rsid w:val="006C0BFA"/>
    <w:rsid w:val="006C175D"/>
    <w:rsid w:val="006C1854"/>
    <w:rsid w:val="006C24E4"/>
    <w:rsid w:val="006C28C8"/>
    <w:rsid w:val="006C2D16"/>
    <w:rsid w:val="006C3626"/>
    <w:rsid w:val="006C4019"/>
    <w:rsid w:val="006C414C"/>
    <w:rsid w:val="006C4927"/>
    <w:rsid w:val="006C5A15"/>
    <w:rsid w:val="006C638C"/>
    <w:rsid w:val="006C7728"/>
    <w:rsid w:val="006D071A"/>
    <w:rsid w:val="006D106B"/>
    <w:rsid w:val="006D15AD"/>
    <w:rsid w:val="006D1C0E"/>
    <w:rsid w:val="006D44CA"/>
    <w:rsid w:val="006D58C8"/>
    <w:rsid w:val="006D59B0"/>
    <w:rsid w:val="006E0AA0"/>
    <w:rsid w:val="006E0E4C"/>
    <w:rsid w:val="006E0EAE"/>
    <w:rsid w:val="006E1512"/>
    <w:rsid w:val="006E1EE3"/>
    <w:rsid w:val="006E4574"/>
    <w:rsid w:val="006E4CD8"/>
    <w:rsid w:val="006E564E"/>
    <w:rsid w:val="006E609A"/>
    <w:rsid w:val="006E6EB6"/>
    <w:rsid w:val="006E731A"/>
    <w:rsid w:val="006E7503"/>
    <w:rsid w:val="006E7885"/>
    <w:rsid w:val="006F0B1D"/>
    <w:rsid w:val="006F0DE9"/>
    <w:rsid w:val="006F1A97"/>
    <w:rsid w:val="006F1D68"/>
    <w:rsid w:val="006F1DAB"/>
    <w:rsid w:val="006F3D2F"/>
    <w:rsid w:val="006F4D52"/>
    <w:rsid w:val="006F527A"/>
    <w:rsid w:val="006F65D4"/>
    <w:rsid w:val="006F705E"/>
    <w:rsid w:val="006F7434"/>
    <w:rsid w:val="00700EB4"/>
    <w:rsid w:val="00701A6C"/>
    <w:rsid w:val="00702BC1"/>
    <w:rsid w:val="007048C5"/>
    <w:rsid w:val="007074F9"/>
    <w:rsid w:val="007101DC"/>
    <w:rsid w:val="00711002"/>
    <w:rsid w:val="0071145E"/>
    <w:rsid w:val="007123B3"/>
    <w:rsid w:val="007124B2"/>
    <w:rsid w:val="0071286C"/>
    <w:rsid w:val="00713873"/>
    <w:rsid w:val="00715EF9"/>
    <w:rsid w:val="007160C9"/>
    <w:rsid w:val="00721F23"/>
    <w:rsid w:val="00722102"/>
    <w:rsid w:val="0072212C"/>
    <w:rsid w:val="007231C5"/>
    <w:rsid w:val="00723CF0"/>
    <w:rsid w:val="007241EB"/>
    <w:rsid w:val="00724357"/>
    <w:rsid w:val="0072484C"/>
    <w:rsid w:val="00724D6F"/>
    <w:rsid w:val="00724E47"/>
    <w:rsid w:val="00725BAA"/>
    <w:rsid w:val="00727BC3"/>
    <w:rsid w:val="00727C74"/>
    <w:rsid w:val="00727E7A"/>
    <w:rsid w:val="0073151F"/>
    <w:rsid w:val="007318F6"/>
    <w:rsid w:val="00731D97"/>
    <w:rsid w:val="0073276C"/>
    <w:rsid w:val="00733655"/>
    <w:rsid w:val="00733FA6"/>
    <w:rsid w:val="00735237"/>
    <w:rsid w:val="00736835"/>
    <w:rsid w:val="00736D2F"/>
    <w:rsid w:val="007376A3"/>
    <w:rsid w:val="00741C60"/>
    <w:rsid w:val="00742117"/>
    <w:rsid w:val="0074224E"/>
    <w:rsid w:val="0074391C"/>
    <w:rsid w:val="00743FFE"/>
    <w:rsid w:val="007440AD"/>
    <w:rsid w:val="00747C4F"/>
    <w:rsid w:val="00751027"/>
    <w:rsid w:val="0075114F"/>
    <w:rsid w:val="007512B2"/>
    <w:rsid w:val="007519FB"/>
    <w:rsid w:val="007541EE"/>
    <w:rsid w:val="00754FCE"/>
    <w:rsid w:val="00756790"/>
    <w:rsid w:val="00756851"/>
    <w:rsid w:val="00756C30"/>
    <w:rsid w:val="00757895"/>
    <w:rsid w:val="007579FC"/>
    <w:rsid w:val="0076069A"/>
    <w:rsid w:val="00760DBC"/>
    <w:rsid w:val="00767246"/>
    <w:rsid w:val="007677AC"/>
    <w:rsid w:val="00770764"/>
    <w:rsid w:val="00770EE0"/>
    <w:rsid w:val="00771ECA"/>
    <w:rsid w:val="007724B5"/>
    <w:rsid w:val="00772EFD"/>
    <w:rsid w:val="00773397"/>
    <w:rsid w:val="00773830"/>
    <w:rsid w:val="007742F6"/>
    <w:rsid w:val="0077478F"/>
    <w:rsid w:val="00774944"/>
    <w:rsid w:val="00774A69"/>
    <w:rsid w:val="00774D54"/>
    <w:rsid w:val="007754ED"/>
    <w:rsid w:val="007761BF"/>
    <w:rsid w:val="007779B2"/>
    <w:rsid w:val="00777CC7"/>
    <w:rsid w:val="007803EF"/>
    <w:rsid w:val="00781D76"/>
    <w:rsid w:val="0078259F"/>
    <w:rsid w:val="007839AF"/>
    <w:rsid w:val="00783B95"/>
    <w:rsid w:val="0078437E"/>
    <w:rsid w:val="00784B8C"/>
    <w:rsid w:val="007854C1"/>
    <w:rsid w:val="0078567E"/>
    <w:rsid w:val="00785C2E"/>
    <w:rsid w:val="00785F1B"/>
    <w:rsid w:val="007860DC"/>
    <w:rsid w:val="0078627E"/>
    <w:rsid w:val="0078657D"/>
    <w:rsid w:val="00786680"/>
    <w:rsid w:val="00786F82"/>
    <w:rsid w:val="007872BF"/>
    <w:rsid w:val="0078774D"/>
    <w:rsid w:val="0079238A"/>
    <w:rsid w:val="0079331A"/>
    <w:rsid w:val="00794426"/>
    <w:rsid w:val="00794841"/>
    <w:rsid w:val="00795059"/>
    <w:rsid w:val="00795E40"/>
    <w:rsid w:val="007A029D"/>
    <w:rsid w:val="007A0892"/>
    <w:rsid w:val="007A2400"/>
    <w:rsid w:val="007A3354"/>
    <w:rsid w:val="007A3C15"/>
    <w:rsid w:val="007A4BE9"/>
    <w:rsid w:val="007A5E1D"/>
    <w:rsid w:val="007A6433"/>
    <w:rsid w:val="007A703D"/>
    <w:rsid w:val="007B1E3E"/>
    <w:rsid w:val="007B22B5"/>
    <w:rsid w:val="007B42F2"/>
    <w:rsid w:val="007B5D2E"/>
    <w:rsid w:val="007B7FD0"/>
    <w:rsid w:val="007C23F1"/>
    <w:rsid w:val="007C28AD"/>
    <w:rsid w:val="007C3667"/>
    <w:rsid w:val="007C4170"/>
    <w:rsid w:val="007C4A40"/>
    <w:rsid w:val="007C4F64"/>
    <w:rsid w:val="007C60D5"/>
    <w:rsid w:val="007C670E"/>
    <w:rsid w:val="007C77AC"/>
    <w:rsid w:val="007C7AE4"/>
    <w:rsid w:val="007D02B6"/>
    <w:rsid w:val="007D1A66"/>
    <w:rsid w:val="007D328D"/>
    <w:rsid w:val="007D3E58"/>
    <w:rsid w:val="007D4111"/>
    <w:rsid w:val="007D47E1"/>
    <w:rsid w:val="007D53BE"/>
    <w:rsid w:val="007D5FA3"/>
    <w:rsid w:val="007D5FFB"/>
    <w:rsid w:val="007D6520"/>
    <w:rsid w:val="007D6F65"/>
    <w:rsid w:val="007D7191"/>
    <w:rsid w:val="007D791A"/>
    <w:rsid w:val="007D79E3"/>
    <w:rsid w:val="007D7C81"/>
    <w:rsid w:val="007D7EEA"/>
    <w:rsid w:val="007E0036"/>
    <w:rsid w:val="007E08FF"/>
    <w:rsid w:val="007E0E51"/>
    <w:rsid w:val="007E106A"/>
    <w:rsid w:val="007E1128"/>
    <w:rsid w:val="007E1DCB"/>
    <w:rsid w:val="007E2E2C"/>
    <w:rsid w:val="007E3157"/>
    <w:rsid w:val="007E62F8"/>
    <w:rsid w:val="007E692D"/>
    <w:rsid w:val="007F0E13"/>
    <w:rsid w:val="007F191B"/>
    <w:rsid w:val="007F2628"/>
    <w:rsid w:val="007F36E9"/>
    <w:rsid w:val="007F7565"/>
    <w:rsid w:val="007F7740"/>
    <w:rsid w:val="007F7F89"/>
    <w:rsid w:val="008000E0"/>
    <w:rsid w:val="00800121"/>
    <w:rsid w:val="00800369"/>
    <w:rsid w:val="00804558"/>
    <w:rsid w:val="00804743"/>
    <w:rsid w:val="00804A7E"/>
    <w:rsid w:val="00804FAB"/>
    <w:rsid w:val="00805510"/>
    <w:rsid w:val="008055D3"/>
    <w:rsid w:val="00806384"/>
    <w:rsid w:val="00806A62"/>
    <w:rsid w:val="00806AE9"/>
    <w:rsid w:val="00810CA5"/>
    <w:rsid w:val="0081163F"/>
    <w:rsid w:val="00811FF2"/>
    <w:rsid w:val="008120B0"/>
    <w:rsid w:val="008121C5"/>
    <w:rsid w:val="00812459"/>
    <w:rsid w:val="00812499"/>
    <w:rsid w:val="008125AD"/>
    <w:rsid w:val="00813352"/>
    <w:rsid w:val="008140D9"/>
    <w:rsid w:val="00820581"/>
    <w:rsid w:val="00820D35"/>
    <w:rsid w:val="00822490"/>
    <w:rsid w:val="00825891"/>
    <w:rsid w:val="00825D71"/>
    <w:rsid w:val="00825E8C"/>
    <w:rsid w:val="00827050"/>
    <w:rsid w:val="008273AD"/>
    <w:rsid w:val="008279F2"/>
    <w:rsid w:val="00827C36"/>
    <w:rsid w:val="0083121E"/>
    <w:rsid w:val="0083139D"/>
    <w:rsid w:val="0083169F"/>
    <w:rsid w:val="008316E7"/>
    <w:rsid w:val="00831886"/>
    <w:rsid w:val="008334A7"/>
    <w:rsid w:val="0083468B"/>
    <w:rsid w:val="00834B77"/>
    <w:rsid w:val="0083548E"/>
    <w:rsid w:val="00836F19"/>
    <w:rsid w:val="0083763E"/>
    <w:rsid w:val="008415BA"/>
    <w:rsid w:val="008418B2"/>
    <w:rsid w:val="00842D50"/>
    <w:rsid w:val="008435EE"/>
    <w:rsid w:val="00843BDC"/>
    <w:rsid w:val="008440E4"/>
    <w:rsid w:val="00844502"/>
    <w:rsid w:val="00844BF0"/>
    <w:rsid w:val="00846E7E"/>
    <w:rsid w:val="00847004"/>
    <w:rsid w:val="008474A4"/>
    <w:rsid w:val="00851E47"/>
    <w:rsid w:val="0085363A"/>
    <w:rsid w:val="0085449A"/>
    <w:rsid w:val="008547C6"/>
    <w:rsid w:val="00854D24"/>
    <w:rsid w:val="00854E23"/>
    <w:rsid w:val="00855ADD"/>
    <w:rsid w:val="00855C78"/>
    <w:rsid w:val="00855D16"/>
    <w:rsid w:val="00855E85"/>
    <w:rsid w:val="00857859"/>
    <w:rsid w:val="00857D4A"/>
    <w:rsid w:val="00857DB5"/>
    <w:rsid w:val="0086112B"/>
    <w:rsid w:val="00861583"/>
    <w:rsid w:val="00863693"/>
    <w:rsid w:val="008638EF"/>
    <w:rsid w:val="00864B24"/>
    <w:rsid w:val="008655B6"/>
    <w:rsid w:val="00865615"/>
    <w:rsid w:val="00865AED"/>
    <w:rsid w:val="00867E11"/>
    <w:rsid w:val="00867F4A"/>
    <w:rsid w:val="00867FAA"/>
    <w:rsid w:val="0087063A"/>
    <w:rsid w:val="008709B5"/>
    <w:rsid w:val="00870CD8"/>
    <w:rsid w:val="008711A7"/>
    <w:rsid w:val="00872FDF"/>
    <w:rsid w:val="0087360D"/>
    <w:rsid w:val="00873C24"/>
    <w:rsid w:val="00873CCA"/>
    <w:rsid w:val="008743CD"/>
    <w:rsid w:val="00875F0E"/>
    <w:rsid w:val="008764F1"/>
    <w:rsid w:val="008775D0"/>
    <w:rsid w:val="008779A0"/>
    <w:rsid w:val="00877EAA"/>
    <w:rsid w:val="00877EE8"/>
    <w:rsid w:val="0088080A"/>
    <w:rsid w:val="008817A5"/>
    <w:rsid w:val="008836D4"/>
    <w:rsid w:val="00884082"/>
    <w:rsid w:val="008859D0"/>
    <w:rsid w:val="0088691E"/>
    <w:rsid w:val="00887605"/>
    <w:rsid w:val="0088774E"/>
    <w:rsid w:val="00892A65"/>
    <w:rsid w:val="00894C90"/>
    <w:rsid w:val="008977DF"/>
    <w:rsid w:val="008A0307"/>
    <w:rsid w:val="008A0DA4"/>
    <w:rsid w:val="008A2676"/>
    <w:rsid w:val="008A296F"/>
    <w:rsid w:val="008A3CB3"/>
    <w:rsid w:val="008A45A2"/>
    <w:rsid w:val="008A61D8"/>
    <w:rsid w:val="008A7EA5"/>
    <w:rsid w:val="008B0791"/>
    <w:rsid w:val="008B0B72"/>
    <w:rsid w:val="008B19DD"/>
    <w:rsid w:val="008B1AA9"/>
    <w:rsid w:val="008B228C"/>
    <w:rsid w:val="008B3310"/>
    <w:rsid w:val="008B395A"/>
    <w:rsid w:val="008B490B"/>
    <w:rsid w:val="008B5991"/>
    <w:rsid w:val="008B68C4"/>
    <w:rsid w:val="008B72F8"/>
    <w:rsid w:val="008B77CA"/>
    <w:rsid w:val="008C01D7"/>
    <w:rsid w:val="008C09D0"/>
    <w:rsid w:val="008C1A2B"/>
    <w:rsid w:val="008C271F"/>
    <w:rsid w:val="008C302A"/>
    <w:rsid w:val="008C44A6"/>
    <w:rsid w:val="008C5188"/>
    <w:rsid w:val="008C55A6"/>
    <w:rsid w:val="008C5C2D"/>
    <w:rsid w:val="008D0963"/>
    <w:rsid w:val="008D1FFC"/>
    <w:rsid w:val="008D2C11"/>
    <w:rsid w:val="008D41DE"/>
    <w:rsid w:val="008D56EA"/>
    <w:rsid w:val="008E05B2"/>
    <w:rsid w:val="008E06FB"/>
    <w:rsid w:val="008E0ABA"/>
    <w:rsid w:val="008E1248"/>
    <w:rsid w:val="008E20D0"/>
    <w:rsid w:val="008E3853"/>
    <w:rsid w:val="008E53CF"/>
    <w:rsid w:val="008E6095"/>
    <w:rsid w:val="008E73B7"/>
    <w:rsid w:val="008F0ED3"/>
    <w:rsid w:val="008F1928"/>
    <w:rsid w:val="008F31E9"/>
    <w:rsid w:val="008F3875"/>
    <w:rsid w:val="008F5EB2"/>
    <w:rsid w:val="008F766F"/>
    <w:rsid w:val="008F7967"/>
    <w:rsid w:val="008F797A"/>
    <w:rsid w:val="00903EE6"/>
    <w:rsid w:val="009042CE"/>
    <w:rsid w:val="00905B35"/>
    <w:rsid w:val="00905BC3"/>
    <w:rsid w:val="00906928"/>
    <w:rsid w:val="00906DCC"/>
    <w:rsid w:val="00911034"/>
    <w:rsid w:val="009110B4"/>
    <w:rsid w:val="00911861"/>
    <w:rsid w:val="00912231"/>
    <w:rsid w:val="0091297C"/>
    <w:rsid w:val="0091404A"/>
    <w:rsid w:val="009140FF"/>
    <w:rsid w:val="00914401"/>
    <w:rsid w:val="009156F6"/>
    <w:rsid w:val="00915BA3"/>
    <w:rsid w:val="00917671"/>
    <w:rsid w:val="00917E25"/>
    <w:rsid w:val="009205BB"/>
    <w:rsid w:val="009208C6"/>
    <w:rsid w:val="00920B75"/>
    <w:rsid w:val="0092118A"/>
    <w:rsid w:val="00923608"/>
    <w:rsid w:val="00924A11"/>
    <w:rsid w:val="00924A87"/>
    <w:rsid w:val="009253F2"/>
    <w:rsid w:val="0092649A"/>
    <w:rsid w:val="00926E4E"/>
    <w:rsid w:val="009273EB"/>
    <w:rsid w:val="0092740D"/>
    <w:rsid w:val="009301D3"/>
    <w:rsid w:val="009305C0"/>
    <w:rsid w:val="00930672"/>
    <w:rsid w:val="00930B62"/>
    <w:rsid w:val="00930D59"/>
    <w:rsid w:val="00932155"/>
    <w:rsid w:val="009336FF"/>
    <w:rsid w:val="009352D7"/>
    <w:rsid w:val="009353E1"/>
    <w:rsid w:val="00935887"/>
    <w:rsid w:val="00936BFA"/>
    <w:rsid w:val="00937080"/>
    <w:rsid w:val="00937484"/>
    <w:rsid w:val="009375CD"/>
    <w:rsid w:val="00937B3B"/>
    <w:rsid w:val="00937E18"/>
    <w:rsid w:val="00937E73"/>
    <w:rsid w:val="00940161"/>
    <w:rsid w:val="009416E5"/>
    <w:rsid w:val="009421E7"/>
    <w:rsid w:val="00942953"/>
    <w:rsid w:val="00942AC4"/>
    <w:rsid w:val="00943509"/>
    <w:rsid w:val="00944069"/>
    <w:rsid w:val="00944414"/>
    <w:rsid w:val="009449C1"/>
    <w:rsid w:val="00945189"/>
    <w:rsid w:val="00946221"/>
    <w:rsid w:val="009462B4"/>
    <w:rsid w:val="009470FC"/>
    <w:rsid w:val="00947400"/>
    <w:rsid w:val="009475E2"/>
    <w:rsid w:val="00950754"/>
    <w:rsid w:val="00950C00"/>
    <w:rsid w:val="009510A4"/>
    <w:rsid w:val="00951116"/>
    <w:rsid w:val="009512CC"/>
    <w:rsid w:val="00951E12"/>
    <w:rsid w:val="00953440"/>
    <w:rsid w:val="00954185"/>
    <w:rsid w:val="0095590D"/>
    <w:rsid w:val="00955C4D"/>
    <w:rsid w:val="00960305"/>
    <w:rsid w:val="00960F1E"/>
    <w:rsid w:val="009611F4"/>
    <w:rsid w:val="00961BE2"/>
    <w:rsid w:val="0096211B"/>
    <w:rsid w:val="009628AD"/>
    <w:rsid w:val="00962EB5"/>
    <w:rsid w:val="009630BA"/>
    <w:rsid w:val="00963ADF"/>
    <w:rsid w:val="00963EEF"/>
    <w:rsid w:val="0096576C"/>
    <w:rsid w:val="00965C02"/>
    <w:rsid w:val="00966480"/>
    <w:rsid w:val="009669B4"/>
    <w:rsid w:val="009676C1"/>
    <w:rsid w:val="00967788"/>
    <w:rsid w:val="00967981"/>
    <w:rsid w:val="009701B5"/>
    <w:rsid w:val="0097158E"/>
    <w:rsid w:val="00971817"/>
    <w:rsid w:val="009719FE"/>
    <w:rsid w:val="0097219F"/>
    <w:rsid w:val="009731A6"/>
    <w:rsid w:val="00974D10"/>
    <w:rsid w:val="00975EF5"/>
    <w:rsid w:val="009767F1"/>
    <w:rsid w:val="00977583"/>
    <w:rsid w:val="009778CE"/>
    <w:rsid w:val="00977DE6"/>
    <w:rsid w:val="009812BC"/>
    <w:rsid w:val="00984AF9"/>
    <w:rsid w:val="00985617"/>
    <w:rsid w:val="009858DD"/>
    <w:rsid w:val="00991AEF"/>
    <w:rsid w:val="0099230C"/>
    <w:rsid w:val="00992710"/>
    <w:rsid w:val="00993478"/>
    <w:rsid w:val="00993751"/>
    <w:rsid w:val="0099452F"/>
    <w:rsid w:val="00994B51"/>
    <w:rsid w:val="00995349"/>
    <w:rsid w:val="00996953"/>
    <w:rsid w:val="00997CD8"/>
    <w:rsid w:val="009A1832"/>
    <w:rsid w:val="009A24A4"/>
    <w:rsid w:val="009A2B3E"/>
    <w:rsid w:val="009A31BF"/>
    <w:rsid w:val="009A450C"/>
    <w:rsid w:val="009A5E4F"/>
    <w:rsid w:val="009A6C07"/>
    <w:rsid w:val="009A725E"/>
    <w:rsid w:val="009A7790"/>
    <w:rsid w:val="009B0912"/>
    <w:rsid w:val="009B0EEE"/>
    <w:rsid w:val="009B10CB"/>
    <w:rsid w:val="009B164C"/>
    <w:rsid w:val="009B1C45"/>
    <w:rsid w:val="009B3A21"/>
    <w:rsid w:val="009B6842"/>
    <w:rsid w:val="009B7570"/>
    <w:rsid w:val="009B7582"/>
    <w:rsid w:val="009C0008"/>
    <w:rsid w:val="009C0428"/>
    <w:rsid w:val="009C0561"/>
    <w:rsid w:val="009C11DA"/>
    <w:rsid w:val="009C1525"/>
    <w:rsid w:val="009C21ED"/>
    <w:rsid w:val="009C279F"/>
    <w:rsid w:val="009C5D0E"/>
    <w:rsid w:val="009C5F60"/>
    <w:rsid w:val="009C6969"/>
    <w:rsid w:val="009C6A8F"/>
    <w:rsid w:val="009D034A"/>
    <w:rsid w:val="009D04AF"/>
    <w:rsid w:val="009D17A5"/>
    <w:rsid w:val="009D27C0"/>
    <w:rsid w:val="009D2917"/>
    <w:rsid w:val="009D36BF"/>
    <w:rsid w:val="009D39A4"/>
    <w:rsid w:val="009D3ECD"/>
    <w:rsid w:val="009D583A"/>
    <w:rsid w:val="009D5E21"/>
    <w:rsid w:val="009D786C"/>
    <w:rsid w:val="009D7DDA"/>
    <w:rsid w:val="009E00FD"/>
    <w:rsid w:val="009E0909"/>
    <w:rsid w:val="009E10B4"/>
    <w:rsid w:val="009E16CC"/>
    <w:rsid w:val="009E22F0"/>
    <w:rsid w:val="009E27B8"/>
    <w:rsid w:val="009E3409"/>
    <w:rsid w:val="009E365C"/>
    <w:rsid w:val="009E4394"/>
    <w:rsid w:val="009E4E3C"/>
    <w:rsid w:val="009E54CA"/>
    <w:rsid w:val="009E57B9"/>
    <w:rsid w:val="009E7D18"/>
    <w:rsid w:val="009E7F1F"/>
    <w:rsid w:val="009F218C"/>
    <w:rsid w:val="009F2EAC"/>
    <w:rsid w:val="009F7650"/>
    <w:rsid w:val="009F7766"/>
    <w:rsid w:val="00A002B9"/>
    <w:rsid w:val="00A00ABE"/>
    <w:rsid w:val="00A01AE5"/>
    <w:rsid w:val="00A0316E"/>
    <w:rsid w:val="00A03327"/>
    <w:rsid w:val="00A034DE"/>
    <w:rsid w:val="00A036E0"/>
    <w:rsid w:val="00A038C6"/>
    <w:rsid w:val="00A03ABC"/>
    <w:rsid w:val="00A0441F"/>
    <w:rsid w:val="00A0449E"/>
    <w:rsid w:val="00A049D3"/>
    <w:rsid w:val="00A05594"/>
    <w:rsid w:val="00A060CA"/>
    <w:rsid w:val="00A06E3B"/>
    <w:rsid w:val="00A0715A"/>
    <w:rsid w:val="00A072A8"/>
    <w:rsid w:val="00A07421"/>
    <w:rsid w:val="00A07A1B"/>
    <w:rsid w:val="00A10C8D"/>
    <w:rsid w:val="00A11E18"/>
    <w:rsid w:val="00A12044"/>
    <w:rsid w:val="00A1292C"/>
    <w:rsid w:val="00A1311B"/>
    <w:rsid w:val="00A1386A"/>
    <w:rsid w:val="00A13C06"/>
    <w:rsid w:val="00A13DC1"/>
    <w:rsid w:val="00A148E7"/>
    <w:rsid w:val="00A14A5C"/>
    <w:rsid w:val="00A14C54"/>
    <w:rsid w:val="00A15F71"/>
    <w:rsid w:val="00A16523"/>
    <w:rsid w:val="00A16733"/>
    <w:rsid w:val="00A1704B"/>
    <w:rsid w:val="00A17AE7"/>
    <w:rsid w:val="00A17FF2"/>
    <w:rsid w:val="00A22822"/>
    <w:rsid w:val="00A2296F"/>
    <w:rsid w:val="00A24046"/>
    <w:rsid w:val="00A245A8"/>
    <w:rsid w:val="00A26329"/>
    <w:rsid w:val="00A26BE3"/>
    <w:rsid w:val="00A30082"/>
    <w:rsid w:val="00A30CC0"/>
    <w:rsid w:val="00A31AA1"/>
    <w:rsid w:val="00A31EA2"/>
    <w:rsid w:val="00A3232D"/>
    <w:rsid w:val="00A33265"/>
    <w:rsid w:val="00A33A9A"/>
    <w:rsid w:val="00A33F6C"/>
    <w:rsid w:val="00A358E9"/>
    <w:rsid w:val="00A363E0"/>
    <w:rsid w:val="00A408B2"/>
    <w:rsid w:val="00A41C56"/>
    <w:rsid w:val="00A4250E"/>
    <w:rsid w:val="00A42C8A"/>
    <w:rsid w:val="00A42E8B"/>
    <w:rsid w:val="00A42EBA"/>
    <w:rsid w:val="00A431F7"/>
    <w:rsid w:val="00A443CB"/>
    <w:rsid w:val="00A44C00"/>
    <w:rsid w:val="00A45FCF"/>
    <w:rsid w:val="00A4625F"/>
    <w:rsid w:val="00A47DDA"/>
    <w:rsid w:val="00A50651"/>
    <w:rsid w:val="00A52608"/>
    <w:rsid w:val="00A52959"/>
    <w:rsid w:val="00A52E7E"/>
    <w:rsid w:val="00A537B8"/>
    <w:rsid w:val="00A5464D"/>
    <w:rsid w:val="00A5496B"/>
    <w:rsid w:val="00A54CD1"/>
    <w:rsid w:val="00A54ED3"/>
    <w:rsid w:val="00A555EF"/>
    <w:rsid w:val="00A5612E"/>
    <w:rsid w:val="00A56F2F"/>
    <w:rsid w:val="00A57556"/>
    <w:rsid w:val="00A60727"/>
    <w:rsid w:val="00A613FB"/>
    <w:rsid w:val="00A61598"/>
    <w:rsid w:val="00A638F8"/>
    <w:rsid w:val="00A646C5"/>
    <w:rsid w:val="00A64A17"/>
    <w:rsid w:val="00A64F6C"/>
    <w:rsid w:val="00A66830"/>
    <w:rsid w:val="00A678F0"/>
    <w:rsid w:val="00A715A9"/>
    <w:rsid w:val="00A720A3"/>
    <w:rsid w:val="00A72163"/>
    <w:rsid w:val="00A727E2"/>
    <w:rsid w:val="00A730DC"/>
    <w:rsid w:val="00A7340A"/>
    <w:rsid w:val="00A73631"/>
    <w:rsid w:val="00A73749"/>
    <w:rsid w:val="00A76764"/>
    <w:rsid w:val="00A77595"/>
    <w:rsid w:val="00A775FE"/>
    <w:rsid w:val="00A77C71"/>
    <w:rsid w:val="00A830D9"/>
    <w:rsid w:val="00A83221"/>
    <w:rsid w:val="00A8349F"/>
    <w:rsid w:val="00A856AE"/>
    <w:rsid w:val="00A85984"/>
    <w:rsid w:val="00A8626F"/>
    <w:rsid w:val="00A86BC9"/>
    <w:rsid w:val="00A87CF2"/>
    <w:rsid w:val="00A87E62"/>
    <w:rsid w:val="00A90892"/>
    <w:rsid w:val="00A91F94"/>
    <w:rsid w:val="00A92522"/>
    <w:rsid w:val="00A92B4E"/>
    <w:rsid w:val="00A9501B"/>
    <w:rsid w:val="00A95997"/>
    <w:rsid w:val="00A96B14"/>
    <w:rsid w:val="00AA17CC"/>
    <w:rsid w:val="00AA29C6"/>
    <w:rsid w:val="00AA5532"/>
    <w:rsid w:val="00AB053C"/>
    <w:rsid w:val="00AB09EA"/>
    <w:rsid w:val="00AB11F6"/>
    <w:rsid w:val="00AB21F9"/>
    <w:rsid w:val="00AB257D"/>
    <w:rsid w:val="00AB317A"/>
    <w:rsid w:val="00AB4500"/>
    <w:rsid w:val="00AB6008"/>
    <w:rsid w:val="00AB61B5"/>
    <w:rsid w:val="00AB6493"/>
    <w:rsid w:val="00AB7101"/>
    <w:rsid w:val="00AB7DD9"/>
    <w:rsid w:val="00AB7F8A"/>
    <w:rsid w:val="00AC0207"/>
    <w:rsid w:val="00AC04B0"/>
    <w:rsid w:val="00AC53D8"/>
    <w:rsid w:val="00AD0270"/>
    <w:rsid w:val="00AD0C47"/>
    <w:rsid w:val="00AD0DF7"/>
    <w:rsid w:val="00AD366F"/>
    <w:rsid w:val="00AD3BA5"/>
    <w:rsid w:val="00AD4F7F"/>
    <w:rsid w:val="00AD5D13"/>
    <w:rsid w:val="00AD60B8"/>
    <w:rsid w:val="00AD610A"/>
    <w:rsid w:val="00AD63EE"/>
    <w:rsid w:val="00AD65A4"/>
    <w:rsid w:val="00AD69CC"/>
    <w:rsid w:val="00AD6D49"/>
    <w:rsid w:val="00AE000C"/>
    <w:rsid w:val="00AE01B0"/>
    <w:rsid w:val="00AE0CEB"/>
    <w:rsid w:val="00AE0DA7"/>
    <w:rsid w:val="00AE21C9"/>
    <w:rsid w:val="00AE2B57"/>
    <w:rsid w:val="00AE3567"/>
    <w:rsid w:val="00AE4125"/>
    <w:rsid w:val="00AE6AD5"/>
    <w:rsid w:val="00AE722A"/>
    <w:rsid w:val="00AE7903"/>
    <w:rsid w:val="00AE7AD0"/>
    <w:rsid w:val="00AE7DAC"/>
    <w:rsid w:val="00AE7E14"/>
    <w:rsid w:val="00AE7EDD"/>
    <w:rsid w:val="00AF0774"/>
    <w:rsid w:val="00AF0B76"/>
    <w:rsid w:val="00AF1448"/>
    <w:rsid w:val="00AF17DF"/>
    <w:rsid w:val="00AF1A44"/>
    <w:rsid w:val="00AF1CAF"/>
    <w:rsid w:val="00AF22A6"/>
    <w:rsid w:val="00AF3CAC"/>
    <w:rsid w:val="00AF4228"/>
    <w:rsid w:val="00AF4556"/>
    <w:rsid w:val="00AF4754"/>
    <w:rsid w:val="00AF47DD"/>
    <w:rsid w:val="00AF4DA2"/>
    <w:rsid w:val="00AF5EB0"/>
    <w:rsid w:val="00AF7308"/>
    <w:rsid w:val="00AF78A3"/>
    <w:rsid w:val="00AF78C8"/>
    <w:rsid w:val="00AF795D"/>
    <w:rsid w:val="00B001D3"/>
    <w:rsid w:val="00B00433"/>
    <w:rsid w:val="00B011FC"/>
    <w:rsid w:val="00B012FD"/>
    <w:rsid w:val="00B01FF1"/>
    <w:rsid w:val="00B0296C"/>
    <w:rsid w:val="00B032AB"/>
    <w:rsid w:val="00B0602E"/>
    <w:rsid w:val="00B067D4"/>
    <w:rsid w:val="00B073FF"/>
    <w:rsid w:val="00B07668"/>
    <w:rsid w:val="00B076EC"/>
    <w:rsid w:val="00B079FB"/>
    <w:rsid w:val="00B103EA"/>
    <w:rsid w:val="00B10B4A"/>
    <w:rsid w:val="00B11263"/>
    <w:rsid w:val="00B1174D"/>
    <w:rsid w:val="00B12793"/>
    <w:rsid w:val="00B14642"/>
    <w:rsid w:val="00B2227D"/>
    <w:rsid w:val="00B22CB5"/>
    <w:rsid w:val="00B2336E"/>
    <w:rsid w:val="00B2358B"/>
    <w:rsid w:val="00B237CF"/>
    <w:rsid w:val="00B23B07"/>
    <w:rsid w:val="00B23FBA"/>
    <w:rsid w:val="00B244AA"/>
    <w:rsid w:val="00B24665"/>
    <w:rsid w:val="00B24BC1"/>
    <w:rsid w:val="00B25615"/>
    <w:rsid w:val="00B301D7"/>
    <w:rsid w:val="00B3222A"/>
    <w:rsid w:val="00B33319"/>
    <w:rsid w:val="00B33BF1"/>
    <w:rsid w:val="00B34451"/>
    <w:rsid w:val="00B349B5"/>
    <w:rsid w:val="00B34F77"/>
    <w:rsid w:val="00B35947"/>
    <w:rsid w:val="00B3737B"/>
    <w:rsid w:val="00B37A83"/>
    <w:rsid w:val="00B40BDC"/>
    <w:rsid w:val="00B41483"/>
    <w:rsid w:val="00B4192C"/>
    <w:rsid w:val="00B42F80"/>
    <w:rsid w:val="00B42FC8"/>
    <w:rsid w:val="00B4342C"/>
    <w:rsid w:val="00B44C6C"/>
    <w:rsid w:val="00B45572"/>
    <w:rsid w:val="00B45B6F"/>
    <w:rsid w:val="00B45BBA"/>
    <w:rsid w:val="00B46033"/>
    <w:rsid w:val="00B462E1"/>
    <w:rsid w:val="00B464DD"/>
    <w:rsid w:val="00B47328"/>
    <w:rsid w:val="00B47CB6"/>
    <w:rsid w:val="00B47CE5"/>
    <w:rsid w:val="00B47D41"/>
    <w:rsid w:val="00B50735"/>
    <w:rsid w:val="00B51636"/>
    <w:rsid w:val="00B51B8C"/>
    <w:rsid w:val="00B51F99"/>
    <w:rsid w:val="00B53638"/>
    <w:rsid w:val="00B53C06"/>
    <w:rsid w:val="00B57895"/>
    <w:rsid w:val="00B57CFA"/>
    <w:rsid w:val="00B60272"/>
    <w:rsid w:val="00B61413"/>
    <w:rsid w:val="00B61D92"/>
    <w:rsid w:val="00B6204C"/>
    <w:rsid w:val="00B62362"/>
    <w:rsid w:val="00B6299F"/>
    <w:rsid w:val="00B62AFB"/>
    <w:rsid w:val="00B630C9"/>
    <w:rsid w:val="00B6419D"/>
    <w:rsid w:val="00B64B83"/>
    <w:rsid w:val="00B6667D"/>
    <w:rsid w:val="00B6679F"/>
    <w:rsid w:val="00B66F41"/>
    <w:rsid w:val="00B67370"/>
    <w:rsid w:val="00B7020E"/>
    <w:rsid w:val="00B70417"/>
    <w:rsid w:val="00B70421"/>
    <w:rsid w:val="00B7053B"/>
    <w:rsid w:val="00B71C14"/>
    <w:rsid w:val="00B72A13"/>
    <w:rsid w:val="00B7318D"/>
    <w:rsid w:val="00B73A1D"/>
    <w:rsid w:val="00B73D79"/>
    <w:rsid w:val="00B74A22"/>
    <w:rsid w:val="00B80191"/>
    <w:rsid w:val="00B80988"/>
    <w:rsid w:val="00B8153C"/>
    <w:rsid w:val="00B818CF"/>
    <w:rsid w:val="00B823C2"/>
    <w:rsid w:val="00B833BE"/>
    <w:rsid w:val="00B83920"/>
    <w:rsid w:val="00B83EAA"/>
    <w:rsid w:val="00B86096"/>
    <w:rsid w:val="00B911CA"/>
    <w:rsid w:val="00B9366D"/>
    <w:rsid w:val="00B93F5B"/>
    <w:rsid w:val="00B944BD"/>
    <w:rsid w:val="00B9450D"/>
    <w:rsid w:val="00B94D48"/>
    <w:rsid w:val="00B96158"/>
    <w:rsid w:val="00B9647A"/>
    <w:rsid w:val="00B964E5"/>
    <w:rsid w:val="00B969F4"/>
    <w:rsid w:val="00B96AB0"/>
    <w:rsid w:val="00B96FA4"/>
    <w:rsid w:val="00B976F9"/>
    <w:rsid w:val="00BA0EBA"/>
    <w:rsid w:val="00BA1700"/>
    <w:rsid w:val="00BA1AFD"/>
    <w:rsid w:val="00BA2C78"/>
    <w:rsid w:val="00BA48C4"/>
    <w:rsid w:val="00BA5390"/>
    <w:rsid w:val="00BA5A47"/>
    <w:rsid w:val="00BA6434"/>
    <w:rsid w:val="00BA6D4A"/>
    <w:rsid w:val="00BA7811"/>
    <w:rsid w:val="00BB0321"/>
    <w:rsid w:val="00BB0998"/>
    <w:rsid w:val="00BB294F"/>
    <w:rsid w:val="00BB311D"/>
    <w:rsid w:val="00BB34CA"/>
    <w:rsid w:val="00BB62A8"/>
    <w:rsid w:val="00BB6FB5"/>
    <w:rsid w:val="00BC178D"/>
    <w:rsid w:val="00BC1943"/>
    <w:rsid w:val="00BC1AC3"/>
    <w:rsid w:val="00BC2C90"/>
    <w:rsid w:val="00BC3DED"/>
    <w:rsid w:val="00BC53D0"/>
    <w:rsid w:val="00BC5467"/>
    <w:rsid w:val="00BC74FA"/>
    <w:rsid w:val="00BC7848"/>
    <w:rsid w:val="00BD0E22"/>
    <w:rsid w:val="00BD2B05"/>
    <w:rsid w:val="00BD471A"/>
    <w:rsid w:val="00BD5726"/>
    <w:rsid w:val="00BD675A"/>
    <w:rsid w:val="00BD67A4"/>
    <w:rsid w:val="00BE050A"/>
    <w:rsid w:val="00BE1A83"/>
    <w:rsid w:val="00BE1DCA"/>
    <w:rsid w:val="00BE20BB"/>
    <w:rsid w:val="00BE454E"/>
    <w:rsid w:val="00BE45A7"/>
    <w:rsid w:val="00BE4BE0"/>
    <w:rsid w:val="00BE508D"/>
    <w:rsid w:val="00BE649B"/>
    <w:rsid w:val="00BE6D48"/>
    <w:rsid w:val="00BF0554"/>
    <w:rsid w:val="00BF199C"/>
    <w:rsid w:val="00BF1B2C"/>
    <w:rsid w:val="00BF3ADD"/>
    <w:rsid w:val="00BF40FE"/>
    <w:rsid w:val="00BF4137"/>
    <w:rsid w:val="00BF60DE"/>
    <w:rsid w:val="00BF6B53"/>
    <w:rsid w:val="00BF7A1F"/>
    <w:rsid w:val="00C0013A"/>
    <w:rsid w:val="00C0122B"/>
    <w:rsid w:val="00C02007"/>
    <w:rsid w:val="00C02353"/>
    <w:rsid w:val="00C03C19"/>
    <w:rsid w:val="00C04625"/>
    <w:rsid w:val="00C053F0"/>
    <w:rsid w:val="00C078B0"/>
    <w:rsid w:val="00C07EFE"/>
    <w:rsid w:val="00C10500"/>
    <w:rsid w:val="00C109D2"/>
    <w:rsid w:val="00C10E2B"/>
    <w:rsid w:val="00C11025"/>
    <w:rsid w:val="00C123D5"/>
    <w:rsid w:val="00C1270E"/>
    <w:rsid w:val="00C1333B"/>
    <w:rsid w:val="00C136B3"/>
    <w:rsid w:val="00C13791"/>
    <w:rsid w:val="00C14A7A"/>
    <w:rsid w:val="00C14DBC"/>
    <w:rsid w:val="00C15213"/>
    <w:rsid w:val="00C217EA"/>
    <w:rsid w:val="00C24EA0"/>
    <w:rsid w:val="00C24F11"/>
    <w:rsid w:val="00C26425"/>
    <w:rsid w:val="00C27ADB"/>
    <w:rsid w:val="00C30F20"/>
    <w:rsid w:val="00C315BE"/>
    <w:rsid w:val="00C31B1D"/>
    <w:rsid w:val="00C32AC9"/>
    <w:rsid w:val="00C33CA7"/>
    <w:rsid w:val="00C33EC4"/>
    <w:rsid w:val="00C34000"/>
    <w:rsid w:val="00C34EDE"/>
    <w:rsid w:val="00C354E7"/>
    <w:rsid w:val="00C404BF"/>
    <w:rsid w:val="00C409A5"/>
    <w:rsid w:val="00C41E85"/>
    <w:rsid w:val="00C42207"/>
    <w:rsid w:val="00C42D63"/>
    <w:rsid w:val="00C434C3"/>
    <w:rsid w:val="00C436A0"/>
    <w:rsid w:val="00C43B7C"/>
    <w:rsid w:val="00C43C27"/>
    <w:rsid w:val="00C4531D"/>
    <w:rsid w:val="00C45C3F"/>
    <w:rsid w:val="00C460CD"/>
    <w:rsid w:val="00C47149"/>
    <w:rsid w:val="00C47C29"/>
    <w:rsid w:val="00C510C4"/>
    <w:rsid w:val="00C51294"/>
    <w:rsid w:val="00C514E6"/>
    <w:rsid w:val="00C533A7"/>
    <w:rsid w:val="00C54993"/>
    <w:rsid w:val="00C54D58"/>
    <w:rsid w:val="00C550EF"/>
    <w:rsid w:val="00C55667"/>
    <w:rsid w:val="00C55889"/>
    <w:rsid w:val="00C55C4D"/>
    <w:rsid w:val="00C55D2D"/>
    <w:rsid w:val="00C5764D"/>
    <w:rsid w:val="00C57A1E"/>
    <w:rsid w:val="00C603F1"/>
    <w:rsid w:val="00C60522"/>
    <w:rsid w:val="00C60AE0"/>
    <w:rsid w:val="00C61203"/>
    <w:rsid w:val="00C634A3"/>
    <w:rsid w:val="00C634C8"/>
    <w:rsid w:val="00C63AC5"/>
    <w:rsid w:val="00C64405"/>
    <w:rsid w:val="00C646B4"/>
    <w:rsid w:val="00C6548F"/>
    <w:rsid w:val="00C704F4"/>
    <w:rsid w:val="00C715E9"/>
    <w:rsid w:val="00C71D1A"/>
    <w:rsid w:val="00C72252"/>
    <w:rsid w:val="00C7361B"/>
    <w:rsid w:val="00C736DD"/>
    <w:rsid w:val="00C7388A"/>
    <w:rsid w:val="00C74204"/>
    <w:rsid w:val="00C745E5"/>
    <w:rsid w:val="00C747B4"/>
    <w:rsid w:val="00C763E9"/>
    <w:rsid w:val="00C7665C"/>
    <w:rsid w:val="00C7674A"/>
    <w:rsid w:val="00C772BB"/>
    <w:rsid w:val="00C772CA"/>
    <w:rsid w:val="00C77343"/>
    <w:rsid w:val="00C8141C"/>
    <w:rsid w:val="00C825EE"/>
    <w:rsid w:val="00C832F1"/>
    <w:rsid w:val="00C833E1"/>
    <w:rsid w:val="00C839C6"/>
    <w:rsid w:val="00C84052"/>
    <w:rsid w:val="00C8466C"/>
    <w:rsid w:val="00C84DD8"/>
    <w:rsid w:val="00C858FC"/>
    <w:rsid w:val="00C85F6E"/>
    <w:rsid w:val="00C86EBB"/>
    <w:rsid w:val="00C8740F"/>
    <w:rsid w:val="00C90394"/>
    <w:rsid w:val="00C91DB7"/>
    <w:rsid w:val="00C925A6"/>
    <w:rsid w:val="00C92B40"/>
    <w:rsid w:val="00C92F1A"/>
    <w:rsid w:val="00C9526B"/>
    <w:rsid w:val="00C95F20"/>
    <w:rsid w:val="00C960DE"/>
    <w:rsid w:val="00C962DA"/>
    <w:rsid w:val="00C978A6"/>
    <w:rsid w:val="00C97ACD"/>
    <w:rsid w:val="00CA03B2"/>
    <w:rsid w:val="00CA1119"/>
    <w:rsid w:val="00CA2303"/>
    <w:rsid w:val="00CA26A1"/>
    <w:rsid w:val="00CA2909"/>
    <w:rsid w:val="00CA4190"/>
    <w:rsid w:val="00CA4E88"/>
    <w:rsid w:val="00CA746A"/>
    <w:rsid w:val="00CA76F6"/>
    <w:rsid w:val="00CB02A9"/>
    <w:rsid w:val="00CB0E9D"/>
    <w:rsid w:val="00CB1151"/>
    <w:rsid w:val="00CB1254"/>
    <w:rsid w:val="00CB2C98"/>
    <w:rsid w:val="00CB3742"/>
    <w:rsid w:val="00CB387D"/>
    <w:rsid w:val="00CB4E29"/>
    <w:rsid w:val="00CB5246"/>
    <w:rsid w:val="00CB5478"/>
    <w:rsid w:val="00CB575D"/>
    <w:rsid w:val="00CB6F45"/>
    <w:rsid w:val="00CC04A7"/>
    <w:rsid w:val="00CC0639"/>
    <w:rsid w:val="00CC08B3"/>
    <w:rsid w:val="00CC11F3"/>
    <w:rsid w:val="00CC17EB"/>
    <w:rsid w:val="00CC1D53"/>
    <w:rsid w:val="00CC27E5"/>
    <w:rsid w:val="00CC34A9"/>
    <w:rsid w:val="00CC7B8D"/>
    <w:rsid w:val="00CD0784"/>
    <w:rsid w:val="00CD13DD"/>
    <w:rsid w:val="00CD2D09"/>
    <w:rsid w:val="00CD2DC8"/>
    <w:rsid w:val="00CD33C2"/>
    <w:rsid w:val="00CD396B"/>
    <w:rsid w:val="00CD43A2"/>
    <w:rsid w:val="00CD50B8"/>
    <w:rsid w:val="00CD5887"/>
    <w:rsid w:val="00CD63F2"/>
    <w:rsid w:val="00CD6BE0"/>
    <w:rsid w:val="00CD78D9"/>
    <w:rsid w:val="00CE0558"/>
    <w:rsid w:val="00CE0ACF"/>
    <w:rsid w:val="00CE0EFA"/>
    <w:rsid w:val="00CE207C"/>
    <w:rsid w:val="00CE2107"/>
    <w:rsid w:val="00CE23DE"/>
    <w:rsid w:val="00CE25FF"/>
    <w:rsid w:val="00CE2843"/>
    <w:rsid w:val="00CE2B58"/>
    <w:rsid w:val="00CE2C92"/>
    <w:rsid w:val="00CE498C"/>
    <w:rsid w:val="00CE61CA"/>
    <w:rsid w:val="00CE6537"/>
    <w:rsid w:val="00CE785A"/>
    <w:rsid w:val="00CF01AC"/>
    <w:rsid w:val="00CF2C5D"/>
    <w:rsid w:val="00CF3676"/>
    <w:rsid w:val="00CF37AC"/>
    <w:rsid w:val="00CF3933"/>
    <w:rsid w:val="00CF46AB"/>
    <w:rsid w:val="00CF4A11"/>
    <w:rsid w:val="00CF4A1F"/>
    <w:rsid w:val="00CF4DA4"/>
    <w:rsid w:val="00CF4FDC"/>
    <w:rsid w:val="00CF6A93"/>
    <w:rsid w:val="00CF7E59"/>
    <w:rsid w:val="00D0113A"/>
    <w:rsid w:val="00D022EE"/>
    <w:rsid w:val="00D02921"/>
    <w:rsid w:val="00D03CBD"/>
    <w:rsid w:val="00D054F1"/>
    <w:rsid w:val="00D069E8"/>
    <w:rsid w:val="00D07924"/>
    <w:rsid w:val="00D11458"/>
    <w:rsid w:val="00D119D9"/>
    <w:rsid w:val="00D129A8"/>
    <w:rsid w:val="00D13F8B"/>
    <w:rsid w:val="00D1464B"/>
    <w:rsid w:val="00D1571C"/>
    <w:rsid w:val="00D15831"/>
    <w:rsid w:val="00D1586F"/>
    <w:rsid w:val="00D161B0"/>
    <w:rsid w:val="00D17103"/>
    <w:rsid w:val="00D17237"/>
    <w:rsid w:val="00D17239"/>
    <w:rsid w:val="00D2057D"/>
    <w:rsid w:val="00D20F88"/>
    <w:rsid w:val="00D21238"/>
    <w:rsid w:val="00D24E4C"/>
    <w:rsid w:val="00D252A7"/>
    <w:rsid w:val="00D25602"/>
    <w:rsid w:val="00D25813"/>
    <w:rsid w:val="00D26AAB"/>
    <w:rsid w:val="00D30772"/>
    <w:rsid w:val="00D32B67"/>
    <w:rsid w:val="00D33068"/>
    <w:rsid w:val="00D34C37"/>
    <w:rsid w:val="00D35E3B"/>
    <w:rsid w:val="00D37B1D"/>
    <w:rsid w:val="00D37FD8"/>
    <w:rsid w:val="00D400E2"/>
    <w:rsid w:val="00D408A5"/>
    <w:rsid w:val="00D416B6"/>
    <w:rsid w:val="00D41C6B"/>
    <w:rsid w:val="00D43002"/>
    <w:rsid w:val="00D432A4"/>
    <w:rsid w:val="00D43472"/>
    <w:rsid w:val="00D4478C"/>
    <w:rsid w:val="00D451C1"/>
    <w:rsid w:val="00D45518"/>
    <w:rsid w:val="00D45B3C"/>
    <w:rsid w:val="00D46599"/>
    <w:rsid w:val="00D501E4"/>
    <w:rsid w:val="00D5023A"/>
    <w:rsid w:val="00D509AC"/>
    <w:rsid w:val="00D51448"/>
    <w:rsid w:val="00D51538"/>
    <w:rsid w:val="00D517E0"/>
    <w:rsid w:val="00D52142"/>
    <w:rsid w:val="00D52863"/>
    <w:rsid w:val="00D53E87"/>
    <w:rsid w:val="00D54C11"/>
    <w:rsid w:val="00D553EB"/>
    <w:rsid w:val="00D55C0F"/>
    <w:rsid w:val="00D5699C"/>
    <w:rsid w:val="00D56B76"/>
    <w:rsid w:val="00D573D6"/>
    <w:rsid w:val="00D57E29"/>
    <w:rsid w:val="00D6000A"/>
    <w:rsid w:val="00D604D3"/>
    <w:rsid w:val="00D60EB1"/>
    <w:rsid w:val="00D611C0"/>
    <w:rsid w:val="00D61EF9"/>
    <w:rsid w:val="00D62455"/>
    <w:rsid w:val="00D62CFC"/>
    <w:rsid w:val="00D63168"/>
    <w:rsid w:val="00D63B7E"/>
    <w:rsid w:val="00D63D84"/>
    <w:rsid w:val="00D647F2"/>
    <w:rsid w:val="00D649B7"/>
    <w:rsid w:val="00D64E1E"/>
    <w:rsid w:val="00D66D6B"/>
    <w:rsid w:val="00D6709B"/>
    <w:rsid w:val="00D706AB"/>
    <w:rsid w:val="00D70F7B"/>
    <w:rsid w:val="00D71662"/>
    <w:rsid w:val="00D7168C"/>
    <w:rsid w:val="00D71705"/>
    <w:rsid w:val="00D719A5"/>
    <w:rsid w:val="00D71D71"/>
    <w:rsid w:val="00D74EC0"/>
    <w:rsid w:val="00D751C2"/>
    <w:rsid w:val="00D761D1"/>
    <w:rsid w:val="00D766ED"/>
    <w:rsid w:val="00D76E27"/>
    <w:rsid w:val="00D77D71"/>
    <w:rsid w:val="00D77F6C"/>
    <w:rsid w:val="00D80CCB"/>
    <w:rsid w:val="00D84EDE"/>
    <w:rsid w:val="00D85135"/>
    <w:rsid w:val="00D8521C"/>
    <w:rsid w:val="00D853CD"/>
    <w:rsid w:val="00D86B29"/>
    <w:rsid w:val="00D87585"/>
    <w:rsid w:val="00D90E5F"/>
    <w:rsid w:val="00D918E4"/>
    <w:rsid w:val="00D9235A"/>
    <w:rsid w:val="00D9361D"/>
    <w:rsid w:val="00D95DB8"/>
    <w:rsid w:val="00D97868"/>
    <w:rsid w:val="00D979A4"/>
    <w:rsid w:val="00DA1000"/>
    <w:rsid w:val="00DA24EE"/>
    <w:rsid w:val="00DA30F7"/>
    <w:rsid w:val="00DA32A7"/>
    <w:rsid w:val="00DA38B9"/>
    <w:rsid w:val="00DA4C5C"/>
    <w:rsid w:val="00DA555B"/>
    <w:rsid w:val="00DA5B85"/>
    <w:rsid w:val="00DA5E13"/>
    <w:rsid w:val="00DA62F5"/>
    <w:rsid w:val="00DA679F"/>
    <w:rsid w:val="00DB2296"/>
    <w:rsid w:val="00DB3E7E"/>
    <w:rsid w:val="00DB4B55"/>
    <w:rsid w:val="00DB5CDC"/>
    <w:rsid w:val="00DB5E37"/>
    <w:rsid w:val="00DB67CC"/>
    <w:rsid w:val="00DB6D4E"/>
    <w:rsid w:val="00DB7118"/>
    <w:rsid w:val="00DB7D8F"/>
    <w:rsid w:val="00DC0727"/>
    <w:rsid w:val="00DC0D82"/>
    <w:rsid w:val="00DC101E"/>
    <w:rsid w:val="00DC151B"/>
    <w:rsid w:val="00DC22E2"/>
    <w:rsid w:val="00DC3F94"/>
    <w:rsid w:val="00DC45BC"/>
    <w:rsid w:val="00DC4AA3"/>
    <w:rsid w:val="00DD07A6"/>
    <w:rsid w:val="00DD07D9"/>
    <w:rsid w:val="00DD089C"/>
    <w:rsid w:val="00DD08F3"/>
    <w:rsid w:val="00DD0A9A"/>
    <w:rsid w:val="00DD0B49"/>
    <w:rsid w:val="00DD44F6"/>
    <w:rsid w:val="00DD4758"/>
    <w:rsid w:val="00DD4E51"/>
    <w:rsid w:val="00DD56DD"/>
    <w:rsid w:val="00DD5F5F"/>
    <w:rsid w:val="00DD66B6"/>
    <w:rsid w:val="00DD79A4"/>
    <w:rsid w:val="00DE05C3"/>
    <w:rsid w:val="00DE0B85"/>
    <w:rsid w:val="00DE3D98"/>
    <w:rsid w:val="00DE6549"/>
    <w:rsid w:val="00DE79AD"/>
    <w:rsid w:val="00DF00D2"/>
    <w:rsid w:val="00DF40F2"/>
    <w:rsid w:val="00DF4FEC"/>
    <w:rsid w:val="00DF5D5E"/>
    <w:rsid w:val="00DF5DCE"/>
    <w:rsid w:val="00DF65F5"/>
    <w:rsid w:val="00DF6AAB"/>
    <w:rsid w:val="00DF74B2"/>
    <w:rsid w:val="00DF7EB5"/>
    <w:rsid w:val="00E00B26"/>
    <w:rsid w:val="00E00C55"/>
    <w:rsid w:val="00E00DDB"/>
    <w:rsid w:val="00E01B7C"/>
    <w:rsid w:val="00E026A4"/>
    <w:rsid w:val="00E02824"/>
    <w:rsid w:val="00E05462"/>
    <w:rsid w:val="00E05820"/>
    <w:rsid w:val="00E06D52"/>
    <w:rsid w:val="00E075BA"/>
    <w:rsid w:val="00E07C39"/>
    <w:rsid w:val="00E10F00"/>
    <w:rsid w:val="00E1177E"/>
    <w:rsid w:val="00E11954"/>
    <w:rsid w:val="00E11F15"/>
    <w:rsid w:val="00E11FC1"/>
    <w:rsid w:val="00E12210"/>
    <w:rsid w:val="00E1352B"/>
    <w:rsid w:val="00E1393E"/>
    <w:rsid w:val="00E13B2A"/>
    <w:rsid w:val="00E13F03"/>
    <w:rsid w:val="00E152D0"/>
    <w:rsid w:val="00E15CE4"/>
    <w:rsid w:val="00E17559"/>
    <w:rsid w:val="00E20560"/>
    <w:rsid w:val="00E22518"/>
    <w:rsid w:val="00E2337F"/>
    <w:rsid w:val="00E24772"/>
    <w:rsid w:val="00E251DE"/>
    <w:rsid w:val="00E258DD"/>
    <w:rsid w:val="00E26955"/>
    <w:rsid w:val="00E3054E"/>
    <w:rsid w:val="00E3065C"/>
    <w:rsid w:val="00E308C4"/>
    <w:rsid w:val="00E3185A"/>
    <w:rsid w:val="00E3209F"/>
    <w:rsid w:val="00E33F4F"/>
    <w:rsid w:val="00E34424"/>
    <w:rsid w:val="00E35426"/>
    <w:rsid w:val="00E35675"/>
    <w:rsid w:val="00E35DDB"/>
    <w:rsid w:val="00E40138"/>
    <w:rsid w:val="00E40C08"/>
    <w:rsid w:val="00E423C6"/>
    <w:rsid w:val="00E4277C"/>
    <w:rsid w:val="00E43084"/>
    <w:rsid w:val="00E4311B"/>
    <w:rsid w:val="00E447B6"/>
    <w:rsid w:val="00E4577A"/>
    <w:rsid w:val="00E46B8E"/>
    <w:rsid w:val="00E47A6D"/>
    <w:rsid w:val="00E47FEE"/>
    <w:rsid w:val="00E5068A"/>
    <w:rsid w:val="00E5101A"/>
    <w:rsid w:val="00E53064"/>
    <w:rsid w:val="00E531B7"/>
    <w:rsid w:val="00E5391B"/>
    <w:rsid w:val="00E53978"/>
    <w:rsid w:val="00E54462"/>
    <w:rsid w:val="00E54B00"/>
    <w:rsid w:val="00E560E9"/>
    <w:rsid w:val="00E567A7"/>
    <w:rsid w:val="00E57E6B"/>
    <w:rsid w:val="00E60490"/>
    <w:rsid w:val="00E609E7"/>
    <w:rsid w:val="00E618A9"/>
    <w:rsid w:val="00E61F56"/>
    <w:rsid w:val="00E6208B"/>
    <w:rsid w:val="00E62CFB"/>
    <w:rsid w:val="00E63303"/>
    <w:rsid w:val="00E644B2"/>
    <w:rsid w:val="00E64AC3"/>
    <w:rsid w:val="00E6563A"/>
    <w:rsid w:val="00E65758"/>
    <w:rsid w:val="00E657C2"/>
    <w:rsid w:val="00E657F1"/>
    <w:rsid w:val="00E661B0"/>
    <w:rsid w:val="00E67394"/>
    <w:rsid w:val="00E7063B"/>
    <w:rsid w:val="00E70879"/>
    <w:rsid w:val="00E70955"/>
    <w:rsid w:val="00E72223"/>
    <w:rsid w:val="00E72289"/>
    <w:rsid w:val="00E72DC5"/>
    <w:rsid w:val="00E73781"/>
    <w:rsid w:val="00E74F93"/>
    <w:rsid w:val="00E75944"/>
    <w:rsid w:val="00E7604A"/>
    <w:rsid w:val="00E76853"/>
    <w:rsid w:val="00E768C7"/>
    <w:rsid w:val="00E76B87"/>
    <w:rsid w:val="00E76CA2"/>
    <w:rsid w:val="00E80256"/>
    <w:rsid w:val="00E80699"/>
    <w:rsid w:val="00E80905"/>
    <w:rsid w:val="00E80D16"/>
    <w:rsid w:val="00E81950"/>
    <w:rsid w:val="00E81C45"/>
    <w:rsid w:val="00E81E9B"/>
    <w:rsid w:val="00E82E8C"/>
    <w:rsid w:val="00E844CB"/>
    <w:rsid w:val="00E84A76"/>
    <w:rsid w:val="00E85A4D"/>
    <w:rsid w:val="00E86FDF"/>
    <w:rsid w:val="00E8718B"/>
    <w:rsid w:val="00E909B0"/>
    <w:rsid w:val="00E912CC"/>
    <w:rsid w:val="00E91B76"/>
    <w:rsid w:val="00E91C54"/>
    <w:rsid w:val="00E922ED"/>
    <w:rsid w:val="00E92B02"/>
    <w:rsid w:val="00E9512F"/>
    <w:rsid w:val="00E960F1"/>
    <w:rsid w:val="00E9640A"/>
    <w:rsid w:val="00EA1698"/>
    <w:rsid w:val="00EA1705"/>
    <w:rsid w:val="00EA2052"/>
    <w:rsid w:val="00EA3194"/>
    <w:rsid w:val="00EA3A6E"/>
    <w:rsid w:val="00EA3D86"/>
    <w:rsid w:val="00EA42DC"/>
    <w:rsid w:val="00EA4529"/>
    <w:rsid w:val="00EA46E1"/>
    <w:rsid w:val="00EA4AA9"/>
    <w:rsid w:val="00EA4B59"/>
    <w:rsid w:val="00EA4C7A"/>
    <w:rsid w:val="00EA52D8"/>
    <w:rsid w:val="00EA5E75"/>
    <w:rsid w:val="00EA706D"/>
    <w:rsid w:val="00EB0CF8"/>
    <w:rsid w:val="00EB0F01"/>
    <w:rsid w:val="00EB131F"/>
    <w:rsid w:val="00EB3135"/>
    <w:rsid w:val="00EB4351"/>
    <w:rsid w:val="00EB4D94"/>
    <w:rsid w:val="00EB60AB"/>
    <w:rsid w:val="00EB66AD"/>
    <w:rsid w:val="00EB6BF0"/>
    <w:rsid w:val="00EB7BF1"/>
    <w:rsid w:val="00EC0062"/>
    <w:rsid w:val="00EC030C"/>
    <w:rsid w:val="00EC189D"/>
    <w:rsid w:val="00EC1C2D"/>
    <w:rsid w:val="00EC2D5D"/>
    <w:rsid w:val="00EC3B92"/>
    <w:rsid w:val="00EC43D1"/>
    <w:rsid w:val="00EC44D9"/>
    <w:rsid w:val="00EC4E34"/>
    <w:rsid w:val="00EC52C9"/>
    <w:rsid w:val="00EC6610"/>
    <w:rsid w:val="00EC7159"/>
    <w:rsid w:val="00EC7AE1"/>
    <w:rsid w:val="00EC7B45"/>
    <w:rsid w:val="00ED2960"/>
    <w:rsid w:val="00ED35D6"/>
    <w:rsid w:val="00ED3820"/>
    <w:rsid w:val="00ED3C1A"/>
    <w:rsid w:val="00ED3E13"/>
    <w:rsid w:val="00ED44D6"/>
    <w:rsid w:val="00ED4A4D"/>
    <w:rsid w:val="00ED6296"/>
    <w:rsid w:val="00ED64C1"/>
    <w:rsid w:val="00ED7C86"/>
    <w:rsid w:val="00EE0F94"/>
    <w:rsid w:val="00EE1240"/>
    <w:rsid w:val="00EE1F80"/>
    <w:rsid w:val="00EE2BCD"/>
    <w:rsid w:val="00EE3168"/>
    <w:rsid w:val="00EE390C"/>
    <w:rsid w:val="00EE3BC2"/>
    <w:rsid w:val="00EE5157"/>
    <w:rsid w:val="00EE56A9"/>
    <w:rsid w:val="00EE6DA0"/>
    <w:rsid w:val="00EE7BCD"/>
    <w:rsid w:val="00EF076A"/>
    <w:rsid w:val="00EF0A50"/>
    <w:rsid w:val="00EF0D1E"/>
    <w:rsid w:val="00EF1286"/>
    <w:rsid w:val="00EF13E8"/>
    <w:rsid w:val="00EF1B4B"/>
    <w:rsid w:val="00EF1F2C"/>
    <w:rsid w:val="00EF205B"/>
    <w:rsid w:val="00EF2749"/>
    <w:rsid w:val="00EF3264"/>
    <w:rsid w:val="00EF3E29"/>
    <w:rsid w:val="00EF5059"/>
    <w:rsid w:val="00EF5765"/>
    <w:rsid w:val="00EF5936"/>
    <w:rsid w:val="00EF5DD4"/>
    <w:rsid w:val="00EF6611"/>
    <w:rsid w:val="00EF79BF"/>
    <w:rsid w:val="00F00047"/>
    <w:rsid w:val="00F01150"/>
    <w:rsid w:val="00F011E4"/>
    <w:rsid w:val="00F012C7"/>
    <w:rsid w:val="00F015FB"/>
    <w:rsid w:val="00F02042"/>
    <w:rsid w:val="00F04C3D"/>
    <w:rsid w:val="00F04D61"/>
    <w:rsid w:val="00F05D13"/>
    <w:rsid w:val="00F06119"/>
    <w:rsid w:val="00F06A3B"/>
    <w:rsid w:val="00F07199"/>
    <w:rsid w:val="00F07265"/>
    <w:rsid w:val="00F11B05"/>
    <w:rsid w:val="00F13104"/>
    <w:rsid w:val="00F13185"/>
    <w:rsid w:val="00F1458E"/>
    <w:rsid w:val="00F1585E"/>
    <w:rsid w:val="00F17363"/>
    <w:rsid w:val="00F17517"/>
    <w:rsid w:val="00F17CEC"/>
    <w:rsid w:val="00F205C4"/>
    <w:rsid w:val="00F20D92"/>
    <w:rsid w:val="00F21128"/>
    <w:rsid w:val="00F2159E"/>
    <w:rsid w:val="00F21BB6"/>
    <w:rsid w:val="00F2201B"/>
    <w:rsid w:val="00F22148"/>
    <w:rsid w:val="00F22F39"/>
    <w:rsid w:val="00F23373"/>
    <w:rsid w:val="00F236C7"/>
    <w:rsid w:val="00F257F5"/>
    <w:rsid w:val="00F25E8E"/>
    <w:rsid w:val="00F26647"/>
    <w:rsid w:val="00F26D88"/>
    <w:rsid w:val="00F30B50"/>
    <w:rsid w:val="00F31B5A"/>
    <w:rsid w:val="00F322EE"/>
    <w:rsid w:val="00F323B8"/>
    <w:rsid w:val="00F328F3"/>
    <w:rsid w:val="00F341E9"/>
    <w:rsid w:val="00F345A6"/>
    <w:rsid w:val="00F34AA6"/>
    <w:rsid w:val="00F34FAD"/>
    <w:rsid w:val="00F34FC2"/>
    <w:rsid w:val="00F35236"/>
    <w:rsid w:val="00F3594C"/>
    <w:rsid w:val="00F36976"/>
    <w:rsid w:val="00F37155"/>
    <w:rsid w:val="00F419A4"/>
    <w:rsid w:val="00F42914"/>
    <w:rsid w:val="00F4295D"/>
    <w:rsid w:val="00F438A9"/>
    <w:rsid w:val="00F4480B"/>
    <w:rsid w:val="00F464EC"/>
    <w:rsid w:val="00F478FE"/>
    <w:rsid w:val="00F50169"/>
    <w:rsid w:val="00F5157D"/>
    <w:rsid w:val="00F5208A"/>
    <w:rsid w:val="00F526D5"/>
    <w:rsid w:val="00F5376C"/>
    <w:rsid w:val="00F545FE"/>
    <w:rsid w:val="00F54885"/>
    <w:rsid w:val="00F54CF9"/>
    <w:rsid w:val="00F55652"/>
    <w:rsid w:val="00F57DA2"/>
    <w:rsid w:val="00F6062B"/>
    <w:rsid w:val="00F60A0B"/>
    <w:rsid w:val="00F610D5"/>
    <w:rsid w:val="00F613D7"/>
    <w:rsid w:val="00F619CA"/>
    <w:rsid w:val="00F62D03"/>
    <w:rsid w:val="00F635C3"/>
    <w:rsid w:val="00F6608D"/>
    <w:rsid w:val="00F66E72"/>
    <w:rsid w:val="00F67438"/>
    <w:rsid w:val="00F678C9"/>
    <w:rsid w:val="00F715B2"/>
    <w:rsid w:val="00F729C5"/>
    <w:rsid w:val="00F737BD"/>
    <w:rsid w:val="00F7587E"/>
    <w:rsid w:val="00F75F64"/>
    <w:rsid w:val="00F7641A"/>
    <w:rsid w:val="00F76CAE"/>
    <w:rsid w:val="00F76DF3"/>
    <w:rsid w:val="00F8046D"/>
    <w:rsid w:val="00F80645"/>
    <w:rsid w:val="00F80C89"/>
    <w:rsid w:val="00F840FD"/>
    <w:rsid w:val="00F84392"/>
    <w:rsid w:val="00F84FD3"/>
    <w:rsid w:val="00F8648F"/>
    <w:rsid w:val="00F876EF"/>
    <w:rsid w:val="00F90169"/>
    <w:rsid w:val="00F90670"/>
    <w:rsid w:val="00F923D5"/>
    <w:rsid w:val="00F925D1"/>
    <w:rsid w:val="00F92DAE"/>
    <w:rsid w:val="00F9330F"/>
    <w:rsid w:val="00F93C2E"/>
    <w:rsid w:val="00F949FD"/>
    <w:rsid w:val="00F95448"/>
    <w:rsid w:val="00F95878"/>
    <w:rsid w:val="00F95D1E"/>
    <w:rsid w:val="00F960F4"/>
    <w:rsid w:val="00F961C4"/>
    <w:rsid w:val="00FA3ECC"/>
    <w:rsid w:val="00FA49B5"/>
    <w:rsid w:val="00FA6B8B"/>
    <w:rsid w:val="00FB028C"/>
    <w:rsid w:val="00FB0BFC"/>
    <w:rsid w:val="00FB164D"/>
    <w:rsid w:val="00FB3F16"/>
    <w:rsid w:val="00FB3F78"/>
    <w:rsid w:val="00FB5F38"/>
    <w:rsid w:val="00FB6718"/>
    <w:rsid w:val="00FB7061"/>
    <w:rsid w:val="00FB7566"/>
    <w:rsid w:val="00FB7C4A"/>
    <w:rsid w:val="00FC01A9"/>
    <w:rsid w:val="00FC0479"/>
    <w:rsid w:val="00FC0952"/>
    <w:rsid w:val="00FC12AE"/>
    <w:rsid w:val="00FC50A1"/>
    <w:rsid w:val="00FC576B"/>
    <w:rsid w:val="00FD03D3"/>
    <w:rsid w:val="00FD0559"/>
    <w:rsid w:val="00FD1153"/>
    <w:rsid w:val="00FD1720"/>
    <w:rsid w:val="00FD1D49"/>
    <w:rsid w:val="00FD2202"/>
    <w:rsid w:val="00FD221E"/>
    <w:rsid w:val="00FD25CD"/>
    <w:rsid w:val="00FD2B9D"/>
    <w:rsid w:val="00FD329E"/>
    <w:rsid w:val="00FD32B3"/>
    <w:rsid w:val="00FD4A6E"/>
    <w:rsid w:val="00FD51B8"/>
    <w:rsid w:val="00FD5315"/>
    <w:rsid w:val="00FD5FC7"/>
    <w:rsid w:val="00FD75B3"/>
    <w:rsid w:val="00FE0A5A"/>
    <w:rsid w:val="00FE0E90"/>
    <w:rsid w:val="00FE169D"/>
    <w:rsid w:val="00FE1BB6"/>
    <w:rsid w:val="00FE33AC"/>
    <w:rsid w:val="00FE35D0"/>
    <w:rsid w:val="00FE4261"/>
    <w:rsid w:val="00FE4AD8"/>
    <w:rsid w:val="00FF0557"/>
    <w:rsid w:val="00FF08FF"/>
    <w:rsid w:val="00FF0F9E"/>
    <w:rsid w:val="00FF1133"/>
    <w:rsid w:val="00FF3085"/>
    <w:rsid w:val="00FF564D"/>
    <w:rsid w:val="00FF65BA"/>
    <w:rsid w:val="00FF6FDF"/>
    <w:rsid w:val="00FF71E8"/>
    <w:rsid w:val="00FF73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rPr>
  </w:style>
  <w:style w:type="paragraph" w:styleId="Heading1">
    <w:name w:val="heading 1"/>
    <w:basedOn w:val="Normal"/>
    <w:next w:val="Normal"/>
    <w:link w:val="Heading1Char"/>
    <w:uiPriority w:val="99"/>
    <w:qFormat/>
    <w:rsid w:val="00C60AE0"/>
    <w:pPr>
      <w:keepNext/>
      <w:numPr>
        <w:numId w:val="1"/>
      </w:numPr>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C60AE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0AE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C0008"/>
    <w:pPr>
      <w:keepNext/>
      <w:keepLines/>
      <w:numPr>
        <w:ilvl w:val="3"/>
        <w:numId w:val="12"/>
      </w:numPr>
      <w:suppressAutoHyphens w:val="0"/>
      <w:spacing w:before="200" w:line="276" w:lineRule="auto"/>
      <w:outlineLvl w:val="3"/>
    </w:pPr>
    <w:rPr>
      <w:rFonts w:ascii="Cambria" w:hAnsi="Cambria" w:cs="Cambria"/>
      <w:b/>
      <w:bCs/>
      <w:i/>
      <w:iCs/>
      <w:color w:val="4F81BD"/>
      <w:sz w:val="22"/>
      <w:szCs w:val="22"/>
    </w:rPr>
  </w:style>
  <w:style w:type="paragraph" w:styleId="Heading5">
    <w:name w:val="heading 5"/>
    <w:basedOn w:val="Normal"/>
    <w:next w:val="Normal"/>
    <w:link w:val="Heading5Char"/>
    <w:uiPriority w:val="99"/>
    <w:qFormat/>
    <w:locked/>
    <w:rsid w:val="009C0008"/>
    <w:pPr>
      <w:keepNext/>
      <w:keepLines/>
      <w:numPr>
        <w:ilvl w:val="4"/>
        <w:numId w:val="12"/>
      </w:numPr>
      <w:suppressAutoHyphens w:val="0"/>
      <w:spacing w:before="200" w:line="276" w:lineRule="auto"/>
      <w:outlineLvl w:val="4"/>
    </w:pPr>
    <w:rPr>
      <w:rFonts w:ascii="Cambria" w:hAnsi="Cambria" w:cs="Cambria"/>
      <w:color w:val="243F60"/>
      <w:sz w:val="22"/>
      <w:szCs w:val="22"/>
    </w:rPr>
  </w:style>
  <w:style w:type="paragraph" w:styleId="Heading6">
    <w:name w:val="heading 6"/>
    <w:basedOn w:val="Normal"/>
    <w:next w:val="Normal"/>
    <w:link w:val="Heading6Char"/>
    <w:uiPriority w:val="99"/>
    <w:qFormat/>
    <w:locked/>
    <w:rsid w:val="009C0008"/>
    <w:pPr>
      <w:keepNext/>
      <w:keepLines/>
      <w:numPr>
        <w:ilvl w:val="5"/>
        <w:numId w:val="12"/>
      </w:numPr>
      <w:suppressAutoHyphens w:val="0"/>
      <w:spacing w:before="200" w:line="276" w:lineRule="auto"/>
      <w:outlineLvl w:val="5"/>
    </w:pPr>
    <w:rPr>
      <w:rFonts w:ascii="Cambria" w:hAnsi="Cambria" w:cs="Cambria"/>
      <w:i/>
      <w:iCs/>
      <w:color w:val="243F60"/>
      <w:sz w:val="22"/>
      <w:szCs w:val="22"/>
    </w:rPr>
  </w:style>
  <w:style w:type="paragraph" w:styleId="Heading7">
    <w:name w:val="heading 7"/>
    <w:basedOn w:val="Normal"/>
    <w:next w:val="Normal"/>
    <w:link w:val="Heading7Char"/>
    <w:uiPriority w:val="99"/>
    <w:qFormat/>
    <w:locked/>
    <w:rsid w:val="009C0008"/>
    <w:pPr>
      <w:keepNext/>
      <w:keepLines/>
      <w:numPr>
        <w:ilvl w:val="6"/>
        <w:numId w:val="12"/>
      </w:numPr>
      <w:suppressAutoHyphens w:val="0"/>
      <w:spacing w:before="200" w:line="276" w:lineRule="auto"/>
      <w:outlineLvl w:val="6"/>
    </w:pPr>
    <w:rPr>
      <w:rFonts w:ascii="Cambria" w:hAnsi="Cambria" w:cs="Cambria"/>
      <w:i/>
      <w:iCs/>
      <w:color w:val="404040"/>
      <w:sz w:val="22"/>
      <w:szCs w:val="22"/>
    </w:rPr>
  </w:style>
  <w:style w:type="paragraph" w:styleId="Heading8">
    <w:name w:val="heading 8"/>
    <w:basedOn w:val="Normal"/>
    <w:next w:val="Normal"/>
    <w:link w:val="Heading8Char"/>
    <w:uiPriority w:val="99"/>
    <w:qFormat/>
    <w:locked/>
    <w:rsid w:val="009C0008"/>
    <w:pPr>
      <w:keepNext/>
      <w:keepLines/>
      <w:numPr>
        <w:ilvl w:val="7"/>
        <w:numId w:val="12"/>
      </w:numPr>
      <w:suppressAutoHyphens w:val="0"/>
      <w:spacing w:before="200" w:line="276" w:lineRule="auto"/>
      <w:outlineLvl w:val="7"/>
    </w:pPr>
    <w:rPr>
      <w:rFonts w:ascii="Cambria" w:hAnsi="Cambria" w:cs="Cambria"/>
      <w:color w:val="404040"/>
      <w:sz w:val="20"/>
      <w:szCs w:val="20"/>
    </w:rPr>
  </w:style>
  <w:style w:type="paragraph" w:styleId="Heading9">
    <w:name w:val="heading 9"/>
    <w:basedOn w:val="Normal"/>
    <w:next w:val="Normal"/>
    <w:link w:val="Heading9Char"/>
    <w:uiPriority w:val="99"/>
    <w:qFormat/>
    <w:locked/>
    <w:rsid w:val="009C0008"/>
    <w:pPr>
      <w:keepNext/>
      <w:keepLines/>
      <w:numPr>
        <w:ilvl w:val="8"/>
        <w:numId w:val="12"/>
      </w:numPr>
      <w:suppressAutoHyphens w:val="0"/>
      <w:spacing w:before="200" w:line="276" w:lineRule="auto"/>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2C61"/>
    <w:rPr>
      <w:rFonts w:ascii="Arial" w:hAnsi="Arial" w:cs="Arial"/>
      <w:b/>
      <w:bCs/>
      <w:sz w:val="18"/>
      <w:szCs w:val="18"/>
      <w:lang w:val="en-GB" w:eastAsia="en-GB"/>
    </w:rPr>
  </w:style>
  <w:style w:type="character" w:customStyle="1" w:styleId="Heading2Char">
    <w:name w:val="Heading 2 Char"/>
    <w:basedOn w:val="DefaultParagraphFont"/>
    <w:link w:val="Heading2"/>
    <w:uiPriority w:val="99"/>
    <w:rsid w:val="00FF2C61"/>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FF2C61"/>
    <w:rPr>
      <w:rFonts w:ascii="Arial" w:hAnsi="Arial" w:cs="Arial"/>
      <w:b/>
      <w:bCs/>
      <w:sz w:val="26"/>
      <w:szCs w:val="26"/>
      <w:lang w:val="en-GB" w:eastAsia="en-GB"/>
    </w:rPr>
  </w:style>
  <w:style w:type="character" w:customStyle="1" w:styleId="Absatz-Standardschriftart">
    <w:name w:val="Absatz-Standardschriftart"/>
    <w:uiPriority w:val="99"/>
    <w:rsid w:val="00C60AE0"/>
  </w:style>
  <w:style w:type="character" w:customStyle="1" w:styleId="WW-Absatz-Standardschriftart">
    <w:name w:val="WW-Absatz-Standardschriftart"/>
    <w:uiPriority w:val="99"/>
    <w:rsid w:val="00C60AE0"/>
  </w:style>
  <w:style w:type="character" w:customStyle="1" w:styleId="WW-Absatz-Standardschriftart1">
    <w:name w:val="WW-Absatz-Standardschriftart1"/>
    <w:uiPriority w:val="99"/>
    <w:rsid w:val="00C60AE0"/>
  </w:style>
  <w:style w:type="character" w:customStyle="1" w:styleId="WW8Num1z0">
    <w:name w:val="WW8Num1z0"/>
    <w:uiPriority w:val="99"/>
    <w:rsid w:val="00C60AE0"/>
    <w:rPr>
      <w:sz w:val="20"/>
      <w:szCs w:val="20"/>
    </w:rPr>
  </w:style>
  <w:style w:type="character" w:customStyle="1" w:styleId="FootnoteCharacters">
    <w:name w:val="Footnote Characters"/>
    <w:basedOn w:val="DefaultParagraphFont"/>
    <w:uiPriority w:val="99"/>
    <w:rsid w:val="00C60AE0"/>
    <w:rPr>
      <w:vertAlign w:val="superscript"/>
    </w:rPr>
  </w:style>
  <w:style w:type="character" w:styleId="Strong">
    <w:name w:val="Strong"/>
    <w:basedOn w:val="DefaultParagraphFont"/>
    <w:qFormat/>
    <w:rsid w:val="00C60AE0"/>
    <w:rPr>
      <w:b/>
      <w:bCs/>
    </w:rPr>
  </w:style>
  <w:style w:type="character" w:styleId="Hyperlink">
    <w:name w:val="Hyperlink"/>
    <w:basedOn w:val="DefaultParagraphFont"/>
    <w:uiPriority w:val="99"/>
    <w:rsid w:val="00C60AE0"/>
    <w:rPr>
      <w:color w:val="0000FF"/>
      <w:u w:val="single"/>
    </w:rPr>
  </w:style>
  <w:style w:type="character" w:styleId="FootnoteReference">
    <w:name w:val="footnote reference"/>
    <w:basedOn w:val="DefaultParagraphFont"/>
    <w:semiHidden/>
    <w:rsid w:val="00C60AE0"/>
    <w:rPr>
      <w:vertAlign w:val="superscript"/>
    </w:rPr>
  </w:style>
  <w:style w:type="character" w:customStyle="1" w:styleId="EndnoteCharacters">
    <w:name w:val="Endnote Characters"/>
    <w:uiPriority w:val="99"/>
    <w:rsid w:val="00C60AE0"/>
    <w:rPr>
      <w:vertAlign w:val="superscript"/>
    </w:rPr>
  </w:style>
  <w:style w:type="character" w:customStyle="1" w:styleId="WW-EndnoteCharacters">
    <w:name w:val="WW-Endnote Characters"/>
    <w:uiPriority w:val="99"/>
    <w:rsid w:val="00C60AE0"/>
  </w:style>
  <w:style w:type="character" w:styleId="EndnoteReference">
    <w:name w:val="endnote reference"/>
    <w:basedOn w:val="DefaultParagraphFont"/>
    <w:uiPriority w:val="99"/>
    <w:semiHidden/>
    <w:rsid w:val="00C60AE0"/>
    <w:rPr>
      <w:vertAlign w:val="superscript"/>
    </w:rPr>
  </w:style>
  <w:style w:type="paragraph" w:customStyle="1" w:styleId="Heading">
    <w:name w:val="Heading"/>
    <w:basedOn w:val="Normal"/>
    <w:next w:val="BodyText"/>
    <w:uiPriority w:val="99"/>
    <w:rsid w:val="00C60AE0"/>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C60AE0"/>
    <w:pPr>
      <w:spacing w:after="120"/>
    </w:pPr>
  </w:style>
  <w:style w:type="character" w:customStyle="1" w:styleId="BodyTextChar">
    <w:name w:val="Body Text Char"/>
    <w:basedOn w:val="DefaultParagraphFont"/>
    <w:link w:val="BodyText"/>
    <w:uiPriority w:val="99"/>
    <w:semiHidden/>
    <w:rsid w:val="00FF2C61"/>
    <w:rPr>
      <w:sz w:val="24"/>
      <w:szCs w:val="24"/>
      <w:lang w:eastAsia="en-GB"/>
    </w:rPr>
  </w:style>
  <w:style w:type="paragraph" w:styleId="List">
    <w:name w:val="List"/>
    <w:basedOn w:val="BodyText"/>
    <w:uiPriority w:val="99"/>
    <w:rsid w:val="00C60AE0"/>
  </w:style>
  <w:style w:type="paragraph" w:styleId="Caption">
    <w:name w:val="caption"/>
    <w:basedOn w:val="Normal"/>
    <w:next w:val="Normal"/>
    <w:qFormat/>
    <w:rsid w:val="00C60AE0"/>
    <w:rPr>
      <w:b/>
      <w:bCs/>
      <w:sz w:val="20"/>
      <w:szCs w:val="20"/>
    </w:rPr>
  </w:style>
  <w:style w:type="paragraph" w:customStyle="1" w:styleId="Index">
    <w:name w:val="Index"/>
    <w:basedOn w:val="Normal"/>
    <w:uiPriority w:val="99"/>
    <w:rsid w:val="00C60AE0"/>
    <w:pPr>
      <w:suppressLineNumbers/>
    </w:pPr>
  </w:style>
  <w:style w:type="paragraph" w:styleId="FootnoteText">
    <w:name w:val="footnote text"/>
    <w:basedOn w:val="Normal"/>
    <w:link w:val="FootnoteTextChar"/>
    <w:uiPriority w:val="99"/>
    <w:semiHidden/>
    <w:rsid w:val="00C60AE0"/>
    <w:rPr>
      <w:sz w:val="20"/>
      <w:szCs w:val="20"/>
    </w:rPr>
  </w:style>
  <w:style w:type="character" w:customStyle="1" w:styleId="FootnoteTextChar">
    <w:name w:val="Footnote Text Char"/>
    <w:basedOn w:val="DefaultParagraphFont"/>
    <w:link w:val="FootnoteText"/>
    <w:uiPriority w:val="99"/>
    <w:locked/>
    <w:rsid w:val="004374E1"/>
    <w:rPr>
      <w:lang w:val="en-GB" w:eastAsia="en-GB" w:bidi="en-GB"/>
    </w:rPr>
  </w:style>
  <w:style w:type="paragraph" w:styleId="Header">
    <w:name w:val="header"/>
    <w:basedOn w:val="Normal"/>
    <w:link w:val="HeaderChar"/>
    <w:uiPriority w:val="99"/>
    <w:rsid w:val="00C60AE0"/>
    <w:pPr>
      <w:tabs>
        <w:tab w:val="center" w:pos="4536"/>
        <w:tab w:val="right" w:pos="9072"/>
      </w:tabs>
    </w:pPr>
  </w:style>
  <w:style w:type="character" w:customStyle="1" w:styleId="HeaderChar">
    <w:name w:val="Header Char"/>
    <w:basedOn w:val="DefaultParagraphFont"/>
    <w:link w:val="Header"/>
    <w:uiPriority w:val="99"/>
    <w:rsid w:val="00FF2C61"/>
    <w:rPr>
      <w:sz w:val="24"/>
      <w:szCs w:val="24"/>
      <w:lang w:eastAsia="en-GB"/>
    </w:rPr>
  </w:style>
  <w:style w:type="paragraph" w:styleId="Footer">
    <w:name w:val="footer"/>
    <w:basedOn w:val="Normal"/>
    <w:link w:val="FooterChar"/>
    <w:uiPriority w:val="99"/>
    <w:rsid w:val="00C60AE0"/>
    <w:pPr>
      <w:tabs>
        <w:tab w:val="center" w:pos="4536"/>
        <w:tab w:val="right" w:pos="9072"/>
      </w:tabs>
    </w:pPr>
  </w:style>
  <w:style w:type="character" w:customStyle="1" w:styleId="FooterChar">
    <w:name w:val="Footer Char"/>
    <w:basedOn w:val="DefaultParagraphFont"/>
    <w:link w:val="Footer"/>
    <w:uiPriority w:val="99"/>
    <w:rsid w:val="00FF2C61"/>
    <w:rPr>
      <w:sz w:val="24"/>
      <w:szCs w:val="24"/>
      <w:lang w:eastAsia="en-GB"/>
    </w:rPr>
  </w:style>
  <w:style w:type="paragraph" w:customStyle="1" w:styleId="Framecontents">
    <w:name w:val="Frame contents"/>
    <w:basedOn w:val="BodyText"/>
    <w:uiPriority w:val="99"/>
    <w:rsid w:val="00C60AE0"/>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rsid w:val="00FF2C61"/>
    <w:rPr>
      <w:sz w:val="0"/>
      <w:szCs w:val="0"/>
      <w:lang w:eastAsia="en-GB"/>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59"/>
    <w:rsid w:val="005A6B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DefaultParagraphFont"/>
    <w:uiPriority w:val="99"/>
    <w:rsid w:val="001A563C"/>
    <w:rPr>
      <w:lang w:val="en-GB" w:eastAsia="en-GB" w:bidi="en-GB"/>
    </w:rPr>
  </w:style>
  <w:style w:type="paragraph" w:styleId="EndnoteText">
    <w:name w:val="endnote text"/>
    <w:basedOn w:val="Normal"/>
    <w:link w:val="EndnoteTextChar"/>
    <w:uiPriority w:val="99"/>
    <w:semiHidden/>
    <w:rsid w:val="00072050"/>
    <w:rPr>
      <w:sz w:val="20"/>
      <w:szCs w:val="20"/>
    </w:rPr>
  </w:style>
  <w:style w:type="character" w:customStyle="1" w:styleId="EndnoteTextChar">
    <w:name w:val="Endnote Text Char"/>
    <w:basedOn w:val="DefaultParagraphFont"/>
    <w:link w:val="EndnoteText"/>
    <w:uiPriority w:val="99"/>
    <w:locked/>
    <w:rsid w:val="00072050"/>
    <w:rPr>
      <w:lang w:eastAsia="en-GB" w:bidi="en-GB"/>
    </w:rPr>
  </w:style>
  <w:style w:type="character" w:customStyle="1" w:styleId="Heading4Char">
    <w:name w:val="Heading 4 Char"/>
    <w:basedOn w:val="DefaultParagraphFont"/>
    <w:link w:val="Heading4"/>
    <w:uiPriority w:val="99"/>
    <w:rsid w:val="009C0008"/>
    <w:rPr>
      <w:rFonts w:ascii="Cambria" w:hAnsi="Cambria" w:cs="Cambria"/>
      <w:b/>
      <w:bCs/>
      <w:i/>
      <w:iCs/>
      <w:color w:val="4F81BD"/>
      <w:sz w:val="22"/>
      <w:szCs w:val="22"/>
      <w:lang w:val="en-GB"/>
    </w:rPr>
  </w:style>
  <w:style w:type="character" w:customStyle="1" w:styleId="Heading5Char">
    <w:name w:val="Heading 5 Char"/>
    <w:basedOn w:val="DefaultParagraphFont"/>
    <w:link w:val="Heading5"/>
    <w:uiPriority w:val="99"/>
    <w:rsid w:val="009C0008"/>
    <w:rPr>
      <w:rFonts w:ascii="Cambria" w:hAnsi="Cambria" w:cs="Cambria"/>
      <w:color w:val="243F60"/>
      <w:sz w:val="22"/>
      <w:szCs w:val="22"/>
      <w:lang w:val="en-GB"/>
    </w:rPr>
  </w:style>
  <w:style w:type="character" w:customStyle="1" w:styleId="Heading6Char">
    <w:name w:val="Heading 6 Char"/>
    <w:basedOn w:val="DefaultParagraphFont"/>
    <w:link w:val="Heading6"/>
    <w:uiPriority w:val="99"/>
    <w:rsid w:val="009C0008"/>
    <w:rPr>
      <w:rFonts w:ascii="Cambria" w:hAnsi="Cambria" w:cs="Cambria"/>
      <w:i/>
      <w:iCs/>
      <w:color w:val="243F60"/>
      <w:sz w:val="22"/>
      <w:szCs w:val="22"/>
      <w:lang w:val="en-GB"/>
    </w:rPr>
  </w:style>
  <w:style w:type="character" w:customStyle="1" w:styleId="Heading7Char">
    <w:name w:val="Heading 7 Char"/>
    <w:basedOn w:val="DefaultParagraphFont"/>
    <w:link w:val="Heading7"/>
    <w:uiPriority w:val="99"/>
    <w:rsid w:val="009C0008"/>
    <w:rPr>
      <w:rFonts w:ascii="Cambria" w:hAnsi="Cambria" w:cs="Cambria"/>
      <w:i/>
      <w:iCs/>
      <w:color w:val="404040"/>
      <w:sz w:val="22"/>
      <w:szCs w:val="22"/>
      <w:lang w:val="en-GB"/>
    </w:rPr>
  </w:style>
  <w:style w:type="character" w:customStyle="1" w:styleId="Heading8Char">
    <w:name w:val="Heading 8 Char"/>
    <w:basedOn w:val="DefaultParagraphFont"/>
    <w:link w:val="Heading8"/>
    <w:uiPriority w:val="99"/>
    <w:rsid w:val="009C0008"/>
    <w:rPr>
      <w:rFonts w:ascii="Cambria" w:hAnsi="Cambria" w:cs="Cambria"/>
      <w:color w:val="404040"/>
      <w:lang w:val="en-GB"/>
    </w:rPr>
  </w:style>
  <w:style w:type="character" w:customStyle="1" w:styleId="Heading9Char">
    <w:name w:val="Heading 9 Char"/>
    <w:basedOn w:val="DefaultParagraphFont"/>
    <w:link w:val="Heading9"/>
    <w:uiPriority w:val="99"/>
    <w:rsid w:val="009C0008"/>
    <w:rPr>
      <w:rFonts w:ascii="Cambria" w:hAnsi="Cambria" w:cs="Cambria"/>
      <w:i/>
      <w:iCs/>
      <w:color w:val="404040"/>
      <w:lang w:val="en-GB"/>
    </w:rPr>
  </w:style>
  <w:style w:type="character" w:customStyle="1" w:styleId="flagicon">
    <w:name w:val="flagicon"/>
    <w:basedOn w:val="DefaultParagraphFont"/>
    <w:uiPriority w:val="99"/>
    <w:rsid w:val="009C0008"/>
  </w:style>
  <w:style w:type="character" w:customStyle="1" w:styleId="apple-converted-space">
    <w:name w:val="apple-converted-space"/>
    <w:basedOn w:val="DefaultParagraphFont"/>
    <w:uiPriority w:val="99"/>
    <w:rsid w:val="009C0008"/>
  </w:style>
  <w:style w:type="character" w:customStyle="1" w:styleId="citation">
    <w:name w:val="citation"/>
    <w:basedOn w:val="DefaultParagraphFont"/>
    <w:uiPriority w:val="99"/>
    <w:rsid w:val="009C0008"/>
  </w:style>
  <w:style w:type="paragraph" w:styleId="ListParagraph">
    <w:name w:val="List Paragraph"/>
    <w:basedOn w:val="Normal"/>
    <w:uiPriority w:val="99"/>
    <w:qFormat/>
    <w:rsid w:val="009C0008"/>
    <w:pPr>
      <w:suppressAutoHyphens w:val="0"/>
      <w:spacing w:after="200" w:line="276" w:lineRule="auto"/>
      <w:ind w:left="720"/>
    </w:pPr>
    <w:rPr>
      <w:rFonts w:ascii="Calibri" w:eastAsia="Calibri" w:hAnsi="Calibri" w:cs="Calibri"/>
      <w:sz w:val="22"/>
      <w:szCs w:val="22"/>
    </w:rPr>
  </w:style>
  <w:style w:type="paragraph" w:styleId="NormalWeb">
    <w:name w:val="Normal (Web)"/>
    <w:basedOn w:val="Normal"/>
    <w:uiPriority w:val="99"/>
    <w:rsid w:val="009C0008"/>
    <w:pPr>
      <w:suppressAutoHyphens w:val="0"/>
      <w:spacing w:before="100" w:beforeAutospacing="1" w:after="100" w:afterAutospacing="1"/>
    </w:pPr>
  </w:style>
  <w:style w:type="character" w:styleId="HTMLCite">
    <w:name w:val="HTML Cite"/>
    <w:basedOn w:val="DefaultParagraphFont"/>
    <w:uiPriority w:val="99"/>
    <w:semiHidden/>
    <w:rsid w:val="009C0008"/>
    <w:rPr>
      <w:i/>
      <w:iCs/>
    </w:rPr>
  </w:style>
  <w:style w:type="paragraph" w:styleId="HTMLPreformatted">
    <w:name w:val="HTML Preformatted"/>
    <w:basedOn w:val="Normal"/>
    <w:link w:val="HTMLPreformattedChar"/>
    <w:uiPriority w:val="99"/>
    <w:semiHidden/>
    <w:rsid w:val="009C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C0008"/>
    <w:rPr>
      <w:rFonts w:ascii="Courier New" w:hAnsi="Courier New" w:cs="Courier New"/>
      <w:lang w:val="en-GB" w:eastAsia="en-GB"/>
    </w:rPr>
  </w:style>
  <w:style w:type="paragraph" w:customStyle="1" w:styleId="Default">
    <w:name w:val="Default"/>
    <w:uiPriority w:val="99"/>
    <w:rsid w:val="009C0008"/>
    <w:pPr>
      <w:autoSpaceDE w:val="0"/>
      <w:autoSpaceDN w:val="0"/>
      <w:adjustRightInd w:val="0"/>
    </w:pPr>
    <w:rPr>
      <w:rFonts w:ascii="Arial" w:eastAsia="Calibri" w:hAnsi="Arial" w:cs="Arial"/>
      <w:color w:val="000000"/>
      <w:sz w:val="24"/>
      <w:szCs w:val="24"/>
    </w:rPr>
  </w:style>
  <w:style w:type="paragraph" w:customStyle="1" w:styleId="MTDisplayEquation">
    <w:name w:val="MTDisplayEquation"/>
    <w:basedOn w:val="Normal"/>
    <w:next w:val="Normal"/>
    <w:link w:val="MTDisplayEquationChar"/>
    <w:rsid w:val="009C0008"/>
    <w:pPr>
      <w:tabs>
        <w:tab w:val="center" w:pos="4540"/>
        <w:tab w:val="right" w:pos="9080"/>
      </w:tabs>
      <w:suppressAutoHyphens w:val="0"/>
      <w:autoSpaceDE w:val="0"/>
      <w:autoSpaceDN w:val="0"/>
      <w:adjustRightInd w:val="0"/>
      <w:jc w:val="both"/>
    </w:pPr>
    <w:rPr>
      <w:rFonts w:ascii="Calibri" w:eastAsia="Calibri" w:hAnsi="Calibri" w:cs="Calibri"/>
      <w:sz w:val="22"/>
      <w:szCs w:val="22"/>
    </w:rPr>
  </w:style>
  <w:style w:type="character" w:customStyle="1" w:styleId="MTDisplayEquationChar">
    <w:name w:val="MTDisplayEquation Char"/>
    <w:basedOn w:val="DefaultParagraphFont"/>
    <w:link w:val="MTDisplayEquation"/>
    <w:rsid w:val="009C0008"/>
    <w:rPr>
      <w:rFonts w:ascii="Calibri" w:eastAsia="Calibri" w:hAnsi="Calibri" w:cs="Calibri"/>
      <w:sz w:val="22"/>
      <w:szCs w:val="22"/>
      <w:lang w:val="en-GB"/>
    </w:rPr>
  </w:style>
  <w:style w:type="character" w:styleId="Emphasis">
    <w:name w:val="Emphasis"/>
    <w:uiPriority w:val="20"/>
    <w:qFormat/>
    <w:locked/>
    <w:rsid w:val="00EE390C"/>
    <w:rPr>
      <w:i/>
      <w:iCs/>
    </w:rPr>
  </w:style>
  <w:style w:type="character" w:styleId="CommentReference">
    <w:name w:val="annotation reference"/>
    <w:uiPriority w:val="99"/>
    <w:semiHidden/>
    <w:unhideWhenUsed/>
    <w:rsid w:val="00EE390C"/>
    <w:rPr>
      <w:sz w:val="16"/>
      <w:szCs w:val="16"/>
    </w:rPr>
  </w:style>
  <w:style w:type="paragraph" w:styleId="CommentText">
    <w:name w:val="annotation text"/>
    <w:basedOn w:val="Normal"/>
    <w:link w:val="CommentTextChar"/>
    <w:uiPriority w:val="99"/>
    <w:semiHidden/>
    <w:unhideWhenUsed/>
    <w:rsid w:val="00EE390C"/>
    <w:rPr>
      <w:sz w:val="20"/>
      <w:szCs w:val="20"/>
      <w:lang w:val="tr-TR" w:eastAsia="ar-SA" w:bidi="ar-SA"/>
    </w:rPr>
  </w:style>
  <w:style w:type="character" w:customStyle="1" w:styleId="CommentTextChar">
    <w:name w:val="Comment Text Char"/>
    <w:basedOn w:val="DefaultParagraphFont"/>
    <w:link w:val="CommentText"/>
    <w:uiPriority w:val="99"/>
    <w:semiHidden/>
    <w:rsid w:val="00EE390C"/>
    <w:rPr>
      <w:lang w:val="tr-TR" w:eastAsia="ar-SA" w:bidi="ar-SA"/>
    </w:rPr>
  </w:style>
  <w:style w:type="paragraph" w:styleId="CommentSubject">
    <w:name w:val="annotation subject"/>
    <w:basedOn w:val="CommentText"/>
    <w:next w:val="CommentText"/>
    <w:link w:val="CommentSubjectChar"/>
    <w:uiPriority w:val="99"/>
    <w:semiHidden/>
    <w:unhideWhenUsed/>
    <w:rsid w:val="00EE390C"/>
    <w:rPr>
      <w:b/>
      <w:bCs/>
    </w:rPr>
  </w:style>
  <w:style w:type="character" w:customStyle="1" w:styleId="CommentSubjectChar">
    <w:name w:val="Comment Subject Char"/>
    <w:basedOn w:val="CommentTextChar"/>
    <w:link w:val="CommentSubject"/>
    <w:uiPriority w:val="99"/>
    <w:semiHidden/>
    <w:rsid w:val="00EE390C"/>
    <w:rPr>
      <w:b/>
      <w:bCs/>
      <w:lang w:val="tr-TR"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rPr>
  </w:style>
  <w:style w:type="paragraph" w:styleId="Heading1">
    <w:name w:val="heading 1"/>
    <w:basedOn w:val="Normal"/>
    <w:next w:val="Normal"/>
    <w:link w:val="Heading1Char"/>
    <w:uiPriority w:val="99"/>
    <w:qFormat/>
    <w:rsid w:val="00C60AE0"/>
    <w:pPr>
      <w:keepNext/>
      <w:numPr>
        <w:numId w:val="1"/>
      </w:numPr>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C60AE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60AE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C0008"/>
    <w:pPr>
      <w:keepNext/>
      <w:keepLines/>
      <w:numPr>
        <w:ilvl w:val="3"/>
        <w:numId w:val="12"/>
      </w:numPr>
      <w:suppressAutoHyphens w:val="0"/>
      <w:spacing w:before="200" w:line="276" w:lineRule="auto"/>
      <w:outlineLvl w:val="3"/>
    </w:pPr>
    <w:rPr>
      <w:rFonts w:ascii="Cambria" w:hAnsi="Cambria" w:cs="Cambria"/>
      <w:b/>
      <w:bCs/>
      <w:i/>
      <w:iCs/>
      <w:color w:val="4F81BD"/>
      <w:sz w:val="22"/>
      <w:szCs w:val="22"/>
    </w:rPr>
  </w:style>
  <w:style w:type="paragraph" w:styleId="Heading5">
    <w:name w:val="heading 5"/>
    <w:basedOn w:val="Normal"/>
    <w:next w:val="Normal"/>
    <w:link w:val="Heading5Char"/>
    <w:uiPriority w:val="99"/>
    <w:qFormat/>
    <w:locked/>
    <w:rsid w:val="009C0008"/>
    <w:pPr>
      <w:keepNext/>
      <w:keepLines/>
      <w:numPr>
        <w:ilvl w:val="4"/>
        <w:numId w:val="12"/>
      </w:numPr>
      <w:suppressAutoHyphens w:val="0"/>
      <w:spacing w:before="200" w:line="276" w:lineRule="auto"/>
      <w:outlineLvl w:val="4"/>
    </w:pPr>
    <w:rPr>
      <w:rFonts w:ascii="Cambria" w:hAnsi="Cambria" w:cs="Cambria"/>
      <w:color w:val="243F60"/>
      <w:sz w:val="22"/>
      <w:szCs w:val="22"/>
    </w:rPr>
  </w:style>
  <w:style w:type="paragraph" w:styleId="Heading6">
    <w:name w:val="heading 6"/>
    <w:basedOn w:val="Normal"/>
    <w:next w:val="Normal"/>
    <w:link w:val="Heading6Char"/>
    <w:uiPriority w:val="99"/>
    <w:qFormat/>
    <w:locked/>
    <w:rsid w:val="009C0008"/>
    <w:pPr>
      <w:keepNext/>
      <w:keepLines/>
      <w:numPr>
        <w:ilvl w:val="5"/>
        <w:numId w:val="12"/>
      </w:numPr>
      <w:suppressAutoHyphens w:val="0"/>
      <w:spacing w:before="200" w:line="276" w:lineRule="auto"/>
      <w:outlineLvl w:val="5"/>
    </w:pPr>
    <w:rPr>
      <w:rFonts w:ascii="Cambria" w:hAnsi="Cambria" w:cs="Cambria"/>
      <w:i/>
      <w:iCs/>
      <w:color w:val="243F60"/>
      <w:sz w:val="22"/>
      <w:szCs w:val="22"/>
    </w:rPr>
  </w:style>
  <w:style w:type="paragraph" w:styleId="Heading7">
    <w:name w:val="heading 7"/>
    <w:basedOn w:val="Normal"/>
    <w:next w:val="Normal"/>
    <w:link w:val="Heading7Char"/>
    <w:uiPriority w:val="99"/>
    <w:qFormat/>
    <w:locked/>
    <w:rsid w:val="009C0008"/>
    <w:pPr>
      <w:keepNext/>
      <w:keepLines/>
      <w:numPr>
        <w:ilvl w:val="6"/>
        <w:numId w:val="12"/>
      </w:numPr>
      <w:suppressAutoHyphens w:val="0"/>
      <w:spacing w:before="200" w:line="276" w:lineRule="auto"/>
      <w:outlineLvl w:val="6"/>
    </w:pPr>
    <w:rPr>
      <w:rFonts w:ascii="Cambria" w:hAnsi="Cambria" w:cs="Cambria"/>
      <w:i/>
      <w:iCs/>
      <w:color w:val="404040"/>
      <w:sz w:val="22"/>
      <w:szCs w:val="22"/>
    </w:rPr>
  </w:style>
  <w:style w:type="paragraph" w:styleId="Heading8">
    <w:name w:val="heading 8"/>
    <w:basedOn w:val="Normal"/>
    <w:next w:val="Normal"/>
    <w:link w:val="Heading8Char"/>
    <w:uiPriority w:val="99"/>
    <w:qFormat/>
    <w:locked/>
    <w:rsid w:val="009C0008"/>
    <w:pPr>
      <w:keepNext/>
      <w:keepLines/>
      <w:numPr>
        <w:ilvl w:val="7"/>
        <w:numId w:val="12"/>
      </w:numPr>
      <w:suppressAutoHyphens w:val="0"/>
      <w:spacing w:before="200" w:line="276" w:lineRule="auto"/>
      <w:outlineLvl w:val="7"/>
    </w:pPr>
    <w:rPr>
      <w:rFonts w:ascii="Cambria" w:hAnsi="Cambria" w:cs="Cambria"/>
      <w:color w:val="404040"/>
      <w:sz w:val="20"/>
      <w:szCs w:val="20"/>
    </w:rPr>
  </w:style>
  <w:style w:type="paragraph" w:styleId="Heading9">
    <w:name w:val="heading 9"/>
    <w:basedOn w:val="Normal"/>
    <w:next w:val="Normal"/>
    <w:link w:val="Heading9Char"/>
    <w:uiPriority w:val="99"/>
    <w:qFormat/>
    <w:locked/>
    <w:rsid w:val="009C0008"/>
    <w:pPr>
      <w:keepNext/>
      <w:keepLines/>
      <w:numPr>
        <w:ilvl w:val="8"/>
        <w:numId w:val="12"/>
      </w:numPr>
      <w:suppressAutoHyphens w:val="0"/>
      <w:spacing w:before="200" w:line="276" w:lineRule="auto"/>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2C61"/>
    <w:rPr>
      <w:rFonts w:ascii="Arial" w:hAnsi="Arial" w:cs="Arial"/>
      <w:b/>
      <w:bCs/>
      <w:sz w:val="18"/>
      <w:szCs w:val="18"/>
      <w:lang w:val="en-GB" w:eastAsia="en-GB"/>
    </w:rPr>
  </w:style>
  <w:style w:type="character" w:customStyle="1" w:styleId="Heading2Char">
    <w:name w:val="Heading 2 Char"/>
    <w:basedOn w:val="DefaultParagraphFont"/>
    <w:link w:val="Heading2"/>
    <w:uiPriority w:val="99"/>
    <w:rsid w:val="00FF2C61"/>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FF2C61"/>
    <w:rPr>
      <w:rFonts w:ascii="Arial" w:hAnsi="Arial" w:cs="Arial"/>
      <w:b/>
      <w:bCs/>
      <w:sz w:val="26"/>
      <w:szCs w:val="26"/>
      <w:lang w:val="en-GB" w:eastAsia="en-GB"/>
    </w:rPr>
  </w:style>
  <w:style w:type="character" w:customStyle="1" w:styleId="Absatz-Standardschriftart">
    <w:name w:val="Absatz-Standardschriftart"/>
    <w:uiPriority w:val="99"/>
    <w:rsid w:val="00C60AE0"/>
  </w:style>
  <w:style w:type="character" w:customStyle="1" w:styleId="WW-Absatz-Standardschriftart">
    <w:name w:val="WW-Absatz-Standardschriftart"/>
    <w:uiPriority w:val="99"/>
    <w:rsid w:val="00C60AE0"/>
  </w:style>
  <w:style w:type="character" w:customStyle="1" w:styleId="WW-Absatz-Standardschriftart1">
    <w:name w:val="WW-Absatz-Standardschriftart1"/>
    <w:uiPriority w:val="99"/>
    <w:rsid w:val="00C60AE0"/>
  </w:style>
  <w:style w:type="character" w:customStyle="1" w:styleId="WW8Num1z0">
    <w:name w:val="WW8Num1z0"/>
    <w:uiPriority w:val="99"/>
    <w:rsid w:val="00C60AE0"/>
    <w:rPr>
      <w:sz w:val="20"/>
      <w:szCs w:val="20"/>
    </w:rPr>
  </w:style>
  <w:style w:type="character" w:customStyle="1" w:styleId="FootnoteCharacters">
    <w:name w:val="Footnote Characters"/>
    <w:basedOn w:val="DefaultParagraphFont"/>
    <w:uiPriority w:val="99"/>
    <w:rsid w:val="00C60AE0"/>
    <w:rPr>
      <w:vertAlign w:val="superscript"/>
    </w:rPr>
  </w:style>
  <w:style w:type="character" w:styleId="Strong">
    <w:name w:val="Strong"/>
    <w:basedOn w:val="DefaultParagraphFont"/>
    <w:qFormat/>
    <w:rsid w:val="00C60AE0"/>
    <w:rPr>
      <w:b/>
      <w:bCs/>
    </w:rPr>
  </w:style>
  <w:style w:type="character" w:styleId="Hyperlink">
    <w:name w:val="Hyperlink"/>
    <w:basedOn w:val="DefaultParagraphFont"/>
    <w:uiPriority w:val="99"/>
    <w:rsid w:val="00C60AE0"/>
    <w:rPr>
      <w:color w:val="0000FF"/>
      <w:u w:val="single"/>
    </w:rPr>
  </w:style>
  <w:style w:type="character" w:styleId="FootnoteReference">
    <w:name w:val="footnote reference"/>
    <w:basedOn w:val="DefaultParagraphFont"/>
    <w:semiHidden/>
    <w:rsid w:val="00C60AE0"/>
    <w:rPr>
      <w:vertAlign w:val="superscript"/>
    </w:rPr>
  </w:style>
  <w:style w:type="character" w:customStyle="1" w:styleId="EndnoteCharacters">
    <w:name w:val="Endnote Characters"/>
    <w:uiPriority w:val="99"/>
    <w:rsid w:val="00C60AE0"/>
    <w:rPr>
      <w:vertAlign w:val="superscript"/>
    </w:rPr>
  </w:style>
  <w:style w:type="character" w:customStyle="1" w:styleId="WW-EndnoteCharacters">
    <w:name w:val="WW-Endnote Characters"/>
    <w:uiPriority w:val="99"/>
    <w:rsid w:val="00C60AE0"/>
  </w:style>
  <w:style w:type="character" w:styleId="EndnoteReference">
    <w:name w:val="endnote reference"/>
    <w:basedOn w:val="DefaultParagraphFont"/>
    <w:uiPriority w:val="99"/>
    <w:semiHidden/>
    <w:rsid w:val="00C60AE0"/>
    <w:rPr>
      <w:vertAlign w:val="superscript"/>
    </w:rPr>
  </w:style>
  <w:style w:type="paragraph" w:customStyle="1" w:styleId="Heading">
    <w:name w:val="Heading"/>
    <w:basedOn w:val="Normal"/>
    <w:next w:val="BodyText"/>
    <w:uiPriority w:val="99"/>
    <w:rsid w:val="00C60AE0"/>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C60AE0"/>
    <w:pPr>
      <w:spacing w:after="120"/>
    </w:pPr>
  </w:style>
  <w:style w:type="character" w:customStyle="1" w:styleId="BodyTextChar">
    <w:name w:val="Body Text Char"/>
    <w:basedOn w:val="DefaultParagraphFont"/>
    <w:link w:val="BodyText"/>
    <w:uiPriority w:val="99"/>
    <w:semiHidden/>
    <w:rsid w:val="00FF2C61"/>
    <w:rPr>
      <w:sz w:val="24"/>
      <w:szCs w:val="24"/>
      <w:lang w:eastAsia="en-GB"/>
    </w:rPr>
  </w:style>
  <w:style w:type="paragraph" w:styleId="List">
    <w:name w:val="List"/>
    <w:basedOn w:val="BodyText"/>
    <w:uiPriority w:val="99"/>
    <w:rsid w:val="00C60AE0"/>
  </w:style>
  <w:style w:type="paragraph" w:styleId="Caption">
    <w:name w:val="caption"/>
    <w:basedOn w:val="Normal"/>
    <w:next w:val="Normal"/>
    <w:qFormat/>
    <w:rsid w:val="00C60AE0"/>
    <w:rPr>
      <w:b/>
      <w:bCs/>
      <w:sz w:val="20"/>
      <w:szCs w:val="20"/>
    </w:rPr>
  </w:style>
  <w:style w:type="paragraph" w:customStyle="1" w:styleId="Index">
    <w:name w:val="Index"/>
    <w:basedOn w:val="Normal"/>
    <w:uiPriority w:val="99"/>
    <w:rsid w:val="00C60AE0"/>
    <w:pPr>
      <w:suppressLineNumbers/>
    </w:pPr>
  </w:style>
  <w:style w:type="paragraph" w:styleId="FootnoteText">
    <w:name w:val="footnote text"/>
    <w:basedOn w:val="Normal"/>
    <w:link w:val="FootnoteTextChar"/>
    <w:uiPriority w:val="99"/>
    <w:semiHidden/>
    <w:rsid w:val="00C60AE0"/>
    <w:rPr>
      <w:sz w:val="20"/>
      <w:szCs w:val="20"/>
    </w:rPr>
  </w:style>
  <w:style w:type="character" w:customStyle="1" w:styleId="FootnoteTextChar">
    <w:name w:val="Footnote Text Char"/>
    <w:basedOn w:val="DefaultParagraphFont"/>
    <w:link w:val="FootnoteText"/>
    <w:uiPriority w:val="99"/>
    <w:locked/>
    <w:rsid w:val="004374E1"/>
    <w:rPr>
      <w:lang w:val="en-GB" w:eastAsia="en-GB" w:bidi="en-GB"/>
    </w:rPr>
  </w:style>
  <w:style w:type="paragraph" w:styleId="Header">
    <w:name w:val="header"/>
    <w:basedOn w:val="Normal"/>
    <w:link w:val="HeaderChar"/>
    <w:uiPriority w:val="99"/>
    <w:rsid w:val="00C60AE0"/>
    <w:pPr>
      <w:tabs>
        <w:tab w:val="center" w:pos="4536"/>
        <w:tab w:val="right" w:pos="9072"/>
      </w:tabs>
    </w:pPr>
  </w:style>
  <w:style w:type="character" w:customStyle="1" w:styleId="HeaderChar">
    <w:name w:val="Header Char"/>
    <w:basedOn w:val="DefaultParagraphFont"/>
    <w:link w:val="Header"/>
    <w:uiPriority w:val="99"/>
    <w:rsid w:val="00FF2C61"/>
    <w:rPr>
      <w:sz w:val="24"/>
      <w:szCs w:val="24"/>
      <w:lang w:eastAsia="en-GB"/>
    </w:rPr>
  </w:style>
  <w:style w:type="paragraph" w:styleId="Footer">
    <w:name w:val="footer"/>
    <w:basedOn w:val="Normal"/>
    <w:link w:val="FooterChar"/>
    <w:uiPriority w:val="99"/>
    <w:rsid w:val="00C60AE0"/>
    <w:pPr>
      <w:tabs>
        <w:tab w:val="center" w:pos="4536"/>
        <w:tab w:val="right" w:pos="9072"/>
      </w:tabs>
    </w:pPr>
  </w:style>
  <w:style w:type="character" w:customStyle="1" w:styleId="FooterChar">
    <w:name w:val="Footer Char"/>
    <w:basedOn w:val="DefaultParagraphFont"/>
    <w:link w:val="Footer"/>
    <w:uiPriority w:val="99"/>
    <w:rsid w:val="00FF2C61"/>
    <w:rPr>
      <w:sz w:val="24"/>
      <w:szCs w:val="24"/>
      <w:lang w:eastAsia="en-GB"/>
    </w:rPr>
  </w:style>
  <w:style w:type="paragraph" w:customStyle="1" w:styleId="Framecontents">
    <w:name w:val="Frame contents"/>
    <w:basedOn w:val="BodyText"/>
    <w:uiPriority w:val="99"/>
    <w:rsid w:val="00C60AE0"/>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rsid w:val="00FF2C61"/>
    <w:rPr>
      <w:sz w:val="0"/>
      <w:szCs w:val="0"/>
      <w:lang w:eastAsia="en-GB"/>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59"/>
    <w:rsid w:val="005A6B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DefaultParagraphFont"/>
    <w:uiPriority w:val="99"/>
    <w:rsid w:val="001A563C"/>
    <w:rPr>
      <w:lang w:val="en-GB" w:eastAsia="en-GB" w:bidi="en-GB"/>
    </w:rPr>
  </w:style>
  <w:style w:type="paragraph" w:styleId="EndnoteText">
    <w:name w:val="endnote text"/>
    <w:basedOn w:val="Normal"/>
    <w:link w:val="EndnoteTextChar"/>
    <w:uiPriority w:val="99"/>
    <w:semiHidden/>
    <w:rsid w:val="00072050"/>
    <w:rPr>
      <w:sz w:val="20"/>
      <w:szCs w:val="20"/>
    </w:rPr>
  </w:style>
  <w:style w:type="character" w:customStyle="1" w:styleId="EndnoteTextChar">
    <w:name w:val="Endnote Text Char"/>
    <w:basedOn w:val="DefaultParagraphFont"/>
    <w:link w:val="EndnoteText"/>
    <w:uiPriority w:val="99"/>
    <w:locked/>
    <w:rsid w:val="00072050"/>
    <w:rPr>
      <w:lang w:eastAsia="en-GB" w:bidi="en-GB"/>
    </w:rPr>
  </w:style>
  <w:style w:type="character" w:customStyle="1" w:styleId="Heading4Char">
    <w:name w:val="Heading 4 Char"/>
    <w:basedOn w:val="DefaultParagraphFont"/>
    <w:link w:val="Heading4"/>
    <w:uiPriority w:val="99"/>
    <w:rsid w:val="009C0008"/>
    <w:rPr>
      <w:rFonts w:ascii="Cambria" w:hAnsi="Cambria" w:cs="Cambria"/>
      <w:b/>
      <w:bCs/>
      <w:i/>
      <w:iCs/>
      <w:color w:val="4F81BD"/>
      <w:sz w:val="22"/>
      <w:szCs w:val="22"/>
      <w:lang w:val="en-GB"/>
    </w:rPr>
  </w:style>
  <w:style w:type="character" w:customStyle="1" w:styleId="Heading5Char">
    <w:name w:val="Heading 5 Char"/>
    <w:basedOn w:val="DefaultParagraphFont"/>
    <w:link w:val="Heading5"/>
    <w:uiPriority w:val="99"/>
    <w:rsid w:val="009C0008"/>
    <w:rPr>
      <w:rFonts w:ascii="Cambria" w:hAnsi="Cambria" w:cs="Cambria"/>
      <w:color w:val="243F60"/>
      <w:sz w:val="22"/>
      <w:szCs w:val="22"/>
      <w:lang w:val="en-GB"/>
    </w:rPr>
  </w:style>
  <w:style w:type="character" w:customStyle="1" w:styleId="Heading6Char">
    <w:name w:val="Heading 6 Char"/>
    <w:basedOn w:val="DefaultParagraphFont"/>
    <w:link w:val="Heading6"/>
    <w:uiPriority w:val="99"/>
    <w:rsid w:val="009C0008"/>
    <w:rPr>
      <w:rFonts w:ascii="Cambria" w:hAnsi="Cambria" w:cs="Cambria"/>
      <w:i/>
      <w:iCs/>
      <w:color w:val="243F60"/>
      <w:sz w:val="22"/>
      <w:szCs w:val="22"/>
      <w:lang w:val="en-GB"/>
    </w:rPr>
  </w:style>
  <w:style w:type="character" w:customStyle="1" w:styleId="Heading7Char">
    <w:name w:val="Heading 7 Char"/>
    <w:basedOn w:val="DefaultParagraphFont"/>
    <w:link w:val="Heading7"/>
    <w:uiPriority w:val="99"/>
    <w:rsid w:val="009C0008"/>
    <w:rPr>
      <w:rFonts w:ascii="Cambria" w:hAnsi="Cambria" w:cs="Cambria"/>
      <w:i/>
      <w:iCs/>
      <w:color w:val="404040"/>
      <w:sz w:val="22"/>
      <w:szCs w:val="22"/>
      <w:lang w:val="en-GB"/>
    </w:rPr>
  </w:style>
  <w:style w:type="character" w:customStyle="1" w:styleId="Heading8Char">
    <w:name w:val="Heading 8 Char"/>
    <w:basedOn w:val="DefaultParagraphFont"/>
    <w:link w:val="Heading8"/>
    <w:uiPriority w:val="99"/>
    <w:rsid w:val="009C0008"/>
    <w:rPr>
      <w:rFonts w:ascii="Cambria" w:hAnsi="Cambria" w:cs="Cambria"/>
      <w:color w:val="404040"/>
      <w:lang w:val="en-GB"/>
    </w:rPr>
  </w:style>
  <w:style w:type="character" w:customStyle="1" w:styleId="Heading9Char">
    <w:name w:val="Heading 9 Char"/>
    <w:basedOn w:val="DefaultParagraphFont"/>
    <w:link w:val="Heading9"/>
    <w:uiPriority w:val="99"/>
    <w:rsid w:val="009C0008"/>
    <w:rPr>
      <w:rFonts w:ascii="Cambria" w:hAnsi="Cambria" w:cs="Cambria"/>
      <w:i/>
      <w:iCs/>
      <w:color w:val="404040"/>
      <w:lang w:val="en-GB"/>
    </w:rPr>
  </w:style>
  <w:style w:type="character" w:customStyle="1" w:styleId="flagicon">
    <w:name w:val="flagicon"/>
    <w:basedOn w:val="DefaultParagraphFont"/>
    <w:uiPriority w:val="99"/>
    <w:rsid w:val="009C0008"/>
  </w:style>
  <w:style w:type="character" w:customStyle="1" w:styleId="apple-converted-space">
    <w:name w:val="apple-converted-space"/>
    <w:basedOn w:val="DefaultParagraphFont"/>
    <w:uiPriority w:val="99"/>
    <w:rsid w:val="009C0008"/>
  </w:style>
  <w:style w:type="character" w:customStyle="1" w:styleId="citation">
    <w:name w:val="citation"/>
    <w:basedOn w:val="DefaultParagraphFont"/>
    <w:uiPriority w:val="99"/>
    <w:rsid w:val="009C0008"/>
  </w:style>
  <w:style w:type="paragraph" w:styleId="ListParagraph">
    <w:name w:val="List Paragraph"/>
    <w:basedOn w:val="Normal"/>
    <w:uiPriority w:val="99"/>
    <w:qFormat/>
    <w:rsid w:val="009C0008"/>
    <w:pPr>
      <w:suppressAutoHyphens w:val="0"/>
      <w:spacing w:after="200" w:line="276" w:lineRule="auto"/>
      <w:ind w:left="720"/>
    </w:pPr>
    <w:rPr>
      <w:rFonts w:ascii="Calibri" w:eastAsia="Calibri" w:hAnsi="Calibri" w:cs="Calibri"/>
      <w:sz w:val="22"/>
      <w:szCs w:val="22"/>
    </w:rPr>
  </w:style>
  <w:style w:type="paragraph" w:styleId="NormalWeb">
    <w:name w:val="Normal (Web)"/>
    <w:basedOn w:val="Normal"/>
    <w:uiPriority w:val="99"/>
    <w:rsid w:val="009C0008"/>
    <w:pPr>
      <w:suppressAutoHyphens w:val="0"/>
      <w:spacing w:before="100" w:beforeAutospacing="1" w:after="100" w:afterAutospacing="1"/>
    </w:pPr>
  </w:style>
  <w:style w:type="character" w:styleId="HTMLCite">
    <w:name w:val="HTML Cite"/>
    <w:basedOn w:val="DefaultParagraphFont"/>
    <w:uiPriority w:val="99"/>
    <w:semiHidden/>
    <w:rsid w:val="009C0008"/>
    <w:rPr>
      <w:i/>
      <w:iCs/>
    </w:rPr>
  </w:style>
  <w:style w:type="paragraph" w:styleId="HTMLPreformatted">
    <w:name w:val="HTML Preformatted"/>
    <w:basedOn w:val="Normal"/>
    <w:link w:val="HTMLPreformattedChar"/>
    <w:uiPriority w:val="99"/>
    <w:semiHidden/>
    <w:rsid w:val="009C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C0008"/>
    <w:rPr>
      <w:rFonts w:ascii="Courier New" w:hAnsi="Courier New" w:cs="Courier New"/>
      <w:lang w:val="en-GB" w:eastAsia="en-GB"/>
    </w:rPr>
  </w:style>
  <w:style w:type="paragraph" w:customStyle="1" w:styleId="Default">
    <w:name w:val="Default"/>
    <w:uiPriority w:val="99"/>
    <w:rsid w:val="009C0008"/>
    <w:pPr>
      <w:autoSpaceDE w:val="0"/>
      <w:autoSpaceDN w:val="0"/>
      <w:adjustRightInd w:val="0"/>
    </w:pPr>
    <w:rPr>
      <w:rFonts w:ascii="Arial" w:eastAsia="Calibri" w:hAnsi="Arial" w:cs="Arial"/>
      <w:color w:val="000000"/>
      <w:sz w:val="24"/>
      <w:szCs w:val="24"/>
    </w:rPr>
  </w:style>
  <w:style w:type="paragraph" w:customStyle="1" w:styleId="MTDisplayEquation">
    <w:name w:val="MTDisplayEquation"/>
    <w:basedOn w:val="Normal"/>
    <w:next w:val="Normal"/>
    <w:link w:val="MTDisplayEquationChar"/>
    <w:rsid w:val="009C0008"/>
    <w:pPr>
      <w:tabs>
        <w:tab w:val="center" w:pos="4540"/>
        <w:tab w:val="right" w:pos="9080"/>
      </w:tabs>
      <w:suppressAutoHyphens w:val="0"/>
      <w:autoSpaceDE w:val="0"/>
      <w:autoSpaceDN w:val="0"/>
      <w:adjustRightInd w:val="0"/>
      <w:jc w:val="both"/>
    </w:pPr>
    <w:rPr>
      <w:rFonts w:ascii="Calibri" w:eastAsia="Calibri" w:hAnsi="Calibri" w:cs="Calibri"/>
      <w:sz w:val="22"/>
      <w:szCs w:val="22"/>
    </w:rPr>
  </w:style>
  <w:style w:type="character" w:customStyle="1" w:styleId="MTDisplayEquationChar">
    <w:name w:val="MTDisplayEquation Char"/>
    <w:basedOn w:val="DefaultParagraphFont"/>
    <w:link w:val="MTDisplayEquation"/>
    <w:rsid w:val="009C0008"/>
    <w:rPr>
      <w:rFonts w:ascii="Calibri" w:eastAsia="Calibri" w:hAnsi="Calibri" w:cs="Calibri"/>
      <w:sz w:val="22"/>
      <w:szCs w:val="22"/>
      <w:lang w:val="en-GB"/>
    </w:rPr>
  </w:style>
  <w:style w:type="character" w:styleId="Emphasis">
    <w:name w:val="Emphasis"/>
    <w:uiPriority w:val="20"/>
    <w:qFormat/>
    <w:locked/>
    <w:rsid w:val="00EE390C"/>
    <w:rPr>
      <w:i/>
      <w:iCs/>
    </w:rPr>
  </w:style>
  <w:style w:type="character" w:styleId="CommentReference">
    <w:name w:val="annotation reference"/>
    <w:uiPriority w:val="99"/>
    <w:semiHidden/>
    <w:unhideWhenUsed/>
    <w:rsid w:val="00EE390C"/>
    <w:rPr>
      <w:sz w:val="16"/>
      <w:szCs w:val="16"/>
    </w:rPr>
  </w:style>
  <w:style w:type="paragraph" w:styleId="CommentText">
    <w:name w:val="annotation text"/>
    <w:basedOn w:val="Normal"/>
    <w:link w:val="CommentTextChar"/>
    <w:uiPriority w:val="99"/>
    <w:semiHidden/>
    <w:unhideWhenUsed/>
    <w:rsid w:val="00EE390C"/>
    <w:rPr>
      <w:sz w:val="20"/>
      <w:szCs w:val="20"/>
      <w:lang w:val="tr-TR" w:eastAsia="ar-SA" w:bidi="ar-SA"/>
    </w:rPr>
  </w:style>
  <w:style w:type="character" w:customStyle="1" w:styleId="CommentTextChar">
    <w:name w:val="Comment Text Char"/>
    <w:basedOn w:val="DefaultParagraphFont"/>
    <w:link w:val="CommentText"/>
    <w:uiPriority w:val="99"/>
    <w:semiHidden/>
    <w:rsid w:val="00EE390C"/>
    <w:rPr>
      <w:lang w:val="tr-TR" w:eastAsia="ar-SA" w:bidi="ar-SA"/>
    </w:rPr>
  </w:style>
  <w:style w:type="paragraph" w:styleId="CommentSubject">
    <w:name w:val="annotation subject"/>
    <w:basedOn w:val="CommentText"/>
    <w:next w:val="CommentText"/>
    <w:link w:val="CommentSubjectChar"/>
    <w:uiPriority w:val="99"/>
    <w:semiHidden/>
    <w:unhideWhenUsed/>
    <w:rsid w:val="00EE390C"/>
    <w:rPr>
      <w:b/>
      <w:bCs/>
    </w:rPr>
  </w:style>
  <w:style w:type="character" w:customStyle="1" w:styleId="CommentSubjectChar">
    <w:name w:val="Comment Subject Char"/>
    <w:basedOn w:val="CommentTextChar"/>
    <w:link w:val="CommentSubject"/>
    <w:uiPriority w:val="99"/>
    <w:semiHidden/>
    <w:rsid w:val="00EE390C"/>
    <w:rPr>
      <w:b/>
      <w:bCs/>
      <w:lang w:val="tr-T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75269">
      <w:marLeft w:val="0"/>
      <w:marRight w:val="0"/>
      <w:marTop w:val="0"/>
      <w:marBottom w:val="0"/>
      <w:divBdr>
        <w:top w:val="none" w:sz="0" w:space="0" w:color="auto"/>
        <w:left w:val="none" w:sz="0" w:space="0" w:color="auto"/>
        <w:bottom w:val="none" w:sz="0" w:space="0" w:color="auto"/>
        <w:right w:val="none" w:sz="0" w:space="0" w:color="auto"/>
      </w:divBdr>
    </w:div>
    <w:div w:id="1271275270">
      <w:marLeft w:val="0"/>
      <w:marRight w:val="0"/>
      <w:marTop w:val="0"/>
      <w:marBottom w:val="0"/>
      <w:divBdr>
        <w:top w:val="none" w:sz="0" w:space="0" w:color="auto"/>
        <w:left w:val="none" w:sz="0" w:space="0" w:color="auto"/>
        <w:bottom w:val="none" w:sz="0" w:space="0" w:color="auto"/>
        <w:right w:val="none" w:sz="0" w:space="0" w:color="auto"/>
      </w:divBdr>
    </w:div>
    <w:div w:id="1271275271">
      <w:marLeft w:val="0"/>
      <w:marRight w:val="0"/>
      <w:marTop w:val="0"/>
      <w:marBottom w:val="0"/>
      <w:divBdr>
        <w:top w:val="none" w:sz="0" w:space="0" w:color="auto"/>
        <w:left w:val="none" w:sz="0" w:space="0" w:color="auto"/>
        <w:bottom w:val="none" w:sz="0" w:space="0" w:color="auto"/>
        <w:right w:val="none" w:sz="0" w:space="0" w:color="auto"/>
      </w:divBdr>
    </w:div>
    <w:div w:id="1271275272">
      <w:marLeft w:val="0"/>
      <w:marRight w:val="0"/>
      <w:marTop w:val="0"/>
      <w:marBottom w:val="0"/>
      <w:divBdr>
        <w:top w:val="none" w:sz="0" w:space="0" w:color="auto"/>
        <w:left w:val="none" w:sz="0" w:space="0" w:color="auto"/>
        <w:bottom w:val="none" w:sz="0" w:space="0" w:color="auto"/>
        <w:right w:val="none" w:sz="0" w:space="0" w:color="auto"/>
      </w:divBdr>
    </w:div>
    <w:div w:id="1271275273">
      <w:marLeft w:val="0"/>
      <w:marRight w:val="0"/>
      <w:marTop w:val="0"/>
      <w:marBottom w:val="0"/>
      <w:divBdr>
        <w:top w:val="none" w:sz="0" w:space="0" w:color="auto"/>
        <w:left w:val="none" w:sz="0" w:space="0" w:color="auto"/>
        <w:bottom w:val="none" w:sz="0" w:space="0" w:color="auto"/>
        <w:right w:val="none" w:sz="0" w:space="0" w:color="auto"/>
      </w:divBdr>
    </w:div>
    <w:div w:id="1271275274">
      <w:marLeft w:val="0"/>
      <w:marRight w:val="0"/>
      <w:marTop w:val="0"/>
      <w:marBottom w:val="0"/>
      <w:divBdr>
        <w:top w:val="none" w:sz="0" w:space="0" w:color="auto"/>
        <w:left w:val="none" w:sz="0" w:space="0" w:color="auto"/>
        <w:bottom w:val="none" w:sz="0" w:space="0" w:color="auto"/>
        <w:right w:val="none" w:sz="0" w:space="0" w:color="auto"/>
      </w:divBdr>
    </w:div>
    <w:div w:id="1271275275">
      <w:marLeft w:val="0"/>
      <w:marRight w:val="0"/>
      <w:marTop w:val="0"/>
      <w:marBottom w:val="0"/>
      <w:divBdr>
        <w:top w:val="none" w:sz="0" w:space="0" w:color="auto"/>
        <w:left w:val="none" w:sz="0" w:space="0" w:color="auto"/>
        <w:bottom w:val="none" w:sz="0" w:space="0" w:color="auto"/>
        <w:right w:val="none" w:sz="0" w:space="0" w:color="auto"/>
      </w:divBdr>
    </w:div>
    <w:div w:id="1271275276">
      <w:marLeft w:val="0"/>
      <w:marRight w:val="0"/>
      <w:marTop w:val="0"/>
      <w:marBottom w:val="0"/>
      <w:divBdr>
        <w:top w:val="none" w:sz="0" w:space="0" w:color="auto"/>
        <w:left w:val="none" w:sz="0" w:space="0" w:color="auto"/>
        <w:bottom w:val="none" w:sz="0" w:space="0" w:color="auto"/>
        <w:right w:val="none" w:sz="0" w:space="0" w:color="auto"/>
      </w:divBdr>
    </w:div>
    <w:div w:id="1271275277">
      <w:marLeft w:val="0"/>
      <w:marRight w:val="0"/>
      <w:marTop w:val="0"/>
      <w:marBottom w:val="0"/>
      <w:divBdr>
        <w:top w:val="none" w:sz="0" w:space="0" w:color="auto"/>
        <w:left w:val="none" w:sz="0" w:space="0" w:color="auto"/>
        <w:bottom w:val="none" w:sz="0" w:space="0" w:color="auto"/>
        <w:right w:val="none" w:sz="0" w:space="0" w:color="auto"/>
      </w:divBdr>
    </w:div>
    <w:div w:id="1271275278">
      <w:marLeft w:val="0"/>
      <w:marRight w:val="0"/>
      <w:marTop w:val="0"/>
      <w:marBottom w:val="0"/>
      <w:divBdr>
        <w:top w:val="none" w:sz="0" w:space="0" w:color="auto"/>
        <w:left w:val="none" w:sz="0" w:space="0" w:color="auto"/>
        <w:bottom w:val="none" w:sz="0" w:space="0" w:color="auto"/>
        <w:right w:val="none" w:sz="0" w:space="0" w:color="auto"/>
      </w:divBdr>
    </w:div>
    <w:div w:id="1271275279">
      <w:marLeft w:val="0"/>
      <w:marRight w:val="0"/>
      <w:marTop w:val="0"/>
      <w:marBottom w:val="0"/>
      <w:divBdr>
        <w:top w:val="none" w:sz="0" w:space="0" w:color="auto"/>
        <w:left w:val="none" w:sz="0" w:space="0" w:color="auto"/>
        <w:bottom w:val="none" w:sz="0" w:space="0" w:color="auto"/>
        <w:right w:val="none" w:sz="0" w:space="0" w:color="auto"/>
      </w:divBdr>
    </w:div>
    <w:div w:id="1271275280">
      <w:marLeft w:val="0"/>
      <w:marRight w:val="0"/>
      <w:marTop w:val="0"/>
      <w:marBottom w:val="0"/>
      <w:divBdr>
        <w:top w:val="none" w:sz="0" w:space="0" w:color="auto"/>
        <w:left w:val="none" w:sz="0" w:space="0" w:color="auto"/>
        <w:bottom w:val="none" w:sz="0" w:space="0" w:color="auto"/>
        <w:right w:val="none" w:sz="0" w:space="0" w:color="auto"/>
      </w:divBdr>
    </w:div>
    <w:div w:id="1271275281">
      <w:marLeft w:val="0"/>
      <w:marRight w:val="0"/>
      <w:marTop w:val="0"/>
      <w:marBottom w:val="0"/>
      <w:divBdr>
        <w:top w:val="none" w:sz="0" w:space="0" w:color="auto"/>
        <w:left w:val="none" w:sz="0" w:space="0" w:color="auto"/>
        <w:bottom w:val="none" w:sz="0" w:space="0" w:color="auto"/>
        <w:right w:val="none" w:sz="0" w:space="0" w:color="auto"/>
      </w:divBdr>
    </w:div>
    <w:div w:id="1271275282">
      <w:marLeft w:val="0"/>
      <w:marRight w:val="0"/>
      <w:marTop w:val="0"/>
      <w:marBottom w:val="0"/>
      <w:divBdr>
        <w:top w:val="none" w:sz="0" w:space="0" w:color="auto"/>
        <w:left w:val="none" w:sz="0" w:space="0" w:color="auto"/>
        <w:bottom w:val="none" w:sz="0" w:space="0" w:color="auto"/>
        <w:right w:val="none" w:sz="0" w:space="0" w:color="auto"/>
      </w:divBdr>
    </w:div>
    <w:div w:id="1271275283">
      <w:marLeft w:val="0"/>
      <w:marRight w:val="0"/>
      <w:marTop w:val="0"/>
      <w:marBottom w:val="0"/>
      <w:divBdr>
        <w:top w:val="none" w:sz="0" w:space="0" w:color="auto"/>
        <w:left w:val="none" w:sz="0" w:space="0" w:color="auto"/>
        <w:bottom w:val="none" w:sz="0" w:space="0" w:color="auto"/>
        <w:right w:val="none" w:sz="0" w:space="0" w:color="auto"/>
      </w:divBdr>
    </w:div>
    <w:div w:id="1271275284">
      <w:marLeft w:val="0"/>
      <w:marRight w:val="0"/>
      <w:marTop w:val="0"/>
      <w:marBottom w:val="0"/>
      <w:divBdr>
        <w:top w:val="none" w:sz="0" w:space="0" w:color="auto"/>
        <w:left w:val="none" w:sz="0" w:space="0" w:color="auto"/>
        <w:bottom w:val="none" w:sz="0" w:space="0" w:color="auto"/>
        <w:right w:val="none" w:sz="0" w:space="0" w:color="auto"/>
      </w:divBdr>
    </w:div>
    <w:div w:id="1271275285">
      <w:marLeft w:val="0"/>
      <w:marRight w:val="0"/>
      <w:marTop w:val="0"/>
      <w:marBottom w:val="0"/>
      <w:divBdr>
        <w:top w:val="none" w:sz="0" w:space="0" w:color="auto"/>
        <w:left w:val="none" w:sz="0" w:space="0" w:color="auto"/>
        <w:bottom w:val="none" w:sz="0" w:space="0" w:color="auto"/>
        <w:right w:val="none" w:sz="0" w:space="0" w:color="auto"/>
      </w:divBdr>
    </w:div>
    <w:div w:id="1271275286">
      <w:marLeft w:val="0"/>
      <w:marRight w:val="0"/>
      <w:marTop w:val="0"/>
      <w:marBottom w:val="0"/>
      <w:divBdr>
        <w:top w:val="none" w:sz="0" w:space="0" w:color="auto"/>
        <w:left w:val="none" w:sz="0" w:space="0" w:color="auto"/>
        <w:bottom w:val="none" w:sz="0" w:space="0" w:color="auto"/>
        <w:right w:val="none" w:sz="0" w:space="0" w:color="auto"/>
      </w:divBdr>
    </w:div>
    <w:div w:id="1271275287">
      <w:marLeft w:val="0"/>
      <w:marRight w:val="0"/>
      <w:marTop w:val="0"/>
      <w:marBottom w:val="0"/>
      <w:divBdr>
        <w:top w:val="none" w:sz="0" w:space="0" w:color="auto"/>
        <w:left w:val="none" w:sz="0" w:space="0" w:color="auto"/>
        <w:bottom w:val="none" w:sz="0" w:space="0" w:color="auto"/>
        <w:right w:val="none" w:sz="0" w:space="0" w:color="auto"/>
      </w:divBdr>
    </w:div>
    <w:div w:id="1271275288">
      <w:marLeft w:val="0"/>
      <w:marRight w:val="0"/>
      <w:marTop w:val="0"/>
      <w:marBottom w:val="0"/>
      <w:divBdr>
        <w:top w:val="none" w:sz="0" w:space="0" w:color="auto"/>
        <w:left w:val="none" w:sz="0" w:space="0" w:color="auto"/>
        <w:bottom w:val="none" w:sz="0" w:space="0" w:color="auto"/>
        <w:right w:val="none" w:sz="0" w:space="0" w:color="auto"/>
      </w:divBdr>
    </w:div>
    <w:div w:id="1271275289">
      <w:marLeft w:val="0"/>
      <w:marRight w:val="0"/>
      <w:marTop w:val="0"/>
      <w:marBottom w:val="0"/>
      <w:divBdr>
        <w:top w:val="none" w:sz="0" w:space="0" w:color="auto"/>
        <w:left w:val="none" w:sz="0" w:space="0" w:color="auto"/>
        <w:bottom w:val="none" w:sz="0" w:space="0" w:color="auto"/>
        <w:right w:val="none" w:sz="0" w:space="0" w:color="auto"/>
      </w:divBdr>
    </w:div>
    <w:div w:id="1271275290">
      <w:marLeft w:val="0"/>
      <w:marRight w:val="0"/>
      <w:marTop w:val="0"/>
      <w:marBottom w:val="0"/>
      <w:divBdr>
        <w:top w:val="none" w:sz="0" w:space="0" w:color="auto"/>
        <w:left w:val="none" w:sz="0" w:space="0" w:color="auto"/>
        <w:bottom w:val="none" w:sz="0" w:space="0" w:color="auto"/>
        <w:right w:val="none" w:sz="0" w:space="0" w:color="auto"/>
      </w:divBdr>
    </w:div>
    <w:div w:id="1271275291">
      <w:marLeft w:val="0"/>
      <w:marRight w:val="0"/>
      <w:marTop w:val="0"/>
      <w:marBottom w:val="0"/>
      <w:divBdr>
        <w:top w:val="none" w:sz="0" w:space="0" w:color="auto"/>
        <w:left w:val="none" w:sz="0" w:space="0" w:color="auto"/>
        <w:bottom w:val="none" w:sz="0" w:space="0" w:color="auto"/>
        <w:right w:val="none" w:sz="0" w:space="0" w:color="auto"/>
      </w:divBdr>
    </w:div>
    <w:div w:id="1271275292">
      <w:marLeft w:val="0"/>
      <w:marRight w:val="0"/>
      <w:marTop w:val="0"/>
      <w:marBottom w:val="0"/>
      <w:divBdr>
        <w:top w:val="none" w:sz="0" w:space="0" w:color="auto"/>
        <w:left w:val="none" w:sz="0" w:space="0" w:color="auto"/>
        <w:bottom w:val="none" w:sz="0" w:space="0" w:color="auto"/>
        <w:right w:val="none" w:sz="0" w:space="0" w:color="auto"/>
      </w:divBdr>
    </w:div>
    <w:div w:id="1271275293">
      <w:marLeft w:val="0"/>
      <w:marRight w:val="0"/>
      <w:marTop w:val="0"/>
      <w:marBottom w:val="0"/>
      <w:divBdr>
        <w:top w:val="none" w:sz="0" w:space="0" w:color="auto"/>
        <w:left w:val="none" w:sz="0" w:space="0" w:color="auto"/>
        <w:bottom w:val="none" w:sz="0" w:space="0" w:color="auto"/>
        <w:right w:val="none" w:sz="0" w:space="0" w:color="auto"/>
      </w:divBdr>
    </w:div>
    <w:div w:id="1271275294">
      <w:marLeft w:val="0"/>
      <w:marRight w:val="0"/>
      <w:marTop w:val="0"/>
      <w:marBottom w:val="0"/>
      <w:divBdr>
        <w:top w:val="none" w:sz="0" w:space="0" w:color="auto"/>
        <w:left w:val="none" w:sz="0" w:space="0" w:color="auto"/>
        <w:bottom w:val="none" w:sz="0" w:space="0" w:color="auto"/>
        <w:right w:val="none" w:sz="0" w:space="0" w:color="auto"/>
      </w:divBdr>
    </w:div>
    <w:div w:id="1271275295">
      <w:marLeft w:val="0"/>
      <w:marRight w:val="0"/>
      <w:marTop w:val="0"/>
      <w:marBottom w:val="0"/>
      <w:divBdr>
        <w:top w:val="none" w:sz="0" w:space="0" w:color="auto"/>
        <w:left w:val="none" w:sz="0" w:space="0" w:color="auto"/>
        <w:bottom w:val="none" w:sz="0" w:space="0" w:color="auto"/>
        <w:right w:val="none" w:sz="0" w:space="0" w:color="auto"/>
      </w:divBdr>
    </w:div>
    <w:div w:id="1271275296">
      <w:marLeft w:val="0"/>
      <w:marRight w:val="0"/>
      <w:marTop w:val="0"/>
      <w:marBottom w:val="0"/>
      <w:divBdr>
        <w:top w:val="none" w:sz="0" w:space="0" w:color="auto"/>
        <w:left w:val="none" w:sz="0" w:space="0" w:color="auto"/>
        <w:bottom w:val="none" w:sz="0" w:space="0" w:color="auto"/>
        <w:right w:val="none" w:sz="0" w:space="0" w:color="auto"/>
      </w:divBdr>
    </w:div>
    <w:div w:id="1271275297">
      <w:marLeft w:val="0"/>
      <w:marRight w:val="0"/>
      <w:marTop w:val="0"/>
      <w:marBottom w:val="0"/>
      <w:divBdr>
        <w:top w:val="none" w:sz="0" w:space="0" w:color="auto"/>
        <w:left w:val="none" w:sz="0" w:space="0" w:color="auto"/>
        <w:bottom w:val="none" w:sz="0" w:space="0" w:color="auto"/>
        <w:right w:val="none" w:sz="0" w:space="0" w:color="auto"/>
      </w:divBdr>
    </w:div>
    <w:div w:id="1271275298">
      <w:marLeft w:val="0"/>
      <w:marRight w:val="0"/>
      <w:marTop w:val="0"/>
      <w:marBottom w:val="0"/>
      <w:divBdr>
        <w:top w:val="none" w:sz="0" w:space="0" w:color="auto"/>
        <w:left w:val="none" w:sz="0" w:space="0" w:color="auto"/>
        <w:bottom w:val="none" w:sz="0" w:space="0" w:color="auto"/>
        <w:right w:val="none" w:sz="0" w:space="0" w:color="auto"/>
      </w:divBdr>
    </w:div>
    <w:div w:id="1271275299">
      <w:marLeft w:val="0"/>
      <w:marRight w:val="0"/>
      <w:marTop w:val="0"/>
      <w:marBottom w:val="0"/>
      <w:divBdr>
        <w:top w:val="none" w:sz="0" w:space="0" w:color="auto"/>
        <w:left w:val="none" w:sz="0" w:space="0" w:color="auto"/>
        <w:bottom w:val="none" w:sz="0" w:space="0" w:color="auto"/>
        <w:right w:val="none" w:sz="0" w:space="0" w:color="auto"/>
      </w:divBdr>
    </w:div>
    <w:div w:id="1271275300">
      <w:marLeft w:val="0"/>
      <w:marRight w:val="0"/>
      <w:marTop w:val="0"/>
      <w:marBottom w:val="0"/>
      <w:divBdr>
        <w:top w:val="none" w:sz="0" w:space="0" w:color="auto"/>
        <w:left w:val="none" w:sz="0" w:space="0" w:color="auto"/>
        <w:bottom w:val="none" w:sz="0" w:space="0" w:color="auto"/>
        <w:right w:val="none" w:sz="0" w:space="0" w:color="auto"/>
      </w:divBdr>
    </w:div>
    <w:div w:id="1271275301">
      <w:marLeft w:val="0"/>
      <w:marRight w:val="0"/>
      <w:marTop w:val="0"/>
      <w:marBottom w:val="0"/>
      <w:divBdr>
        <w:top w:val="none" w:sz="0" w:space="0" w:color="auto"/>
        <w:left w:val="none" w:sz="0" w:space="0" w:color="auto"/>
        <w:bottom w:val="none" w:sz="0" w:space="0" w:color="auto"/>
        <w:right w:val="none" w:sz="0" w:space="0" w:color="auto"/>
      </w:divBdr>
    </w:div>
    <w:div w:id="1271275302">
      <w:marLeft w:val="0"/>
      <w:marRight w:val="0"/>
      <w:marTop w:val="0"/>
      <w:marBottom w:val="0"/>
      <w:divBdr>
        <w:top w:val="none" w:sz="0" w:space="0" w:color="auto"/>
        <w:left w:val="none" w:sz="0" w:space="0" w:color="auto"/>
        <w:bottom w:val="none" w:sz="0" w:space="0" w:color="auto"/>
        <w:right w:val="none" w:sz="0" w:space="0" w:color="auto"/>
      </w:divBdr>
    </w:div>
    <w:div w:id="1271275303">
      <w:marLeft w:val="0"/>
      <w:marRight w:val="0"/>
      <w:marTop w:val="0"/>
      <w:marBottom w:val="0"/>
      <w:divBdr>
        <w:top w:val="none" w:sz="0" w:space="0" w:color="auto"/>
        <w:left w:val="none" w:sz="0" w:space="0" w:color="auto"/>
        <w:bottom w:val="none" w:sz="0" w:space="0" w:color="auto"/>
        <w:right w:val="none" w:sz="0" w:space="0" w:color="auto"/>
      </w:divBdr>
    </w:div>
    <w:div w:id="1271275304">
      <w:marLeft w:val="0"/>
      <w:marRight w:val="0"/>
      <w:marTop w:val="0"/>
      <w:marBottom w:val="0"/>
      <w:divBdr>
        <w:top w:val="none" w:sz="0" w:space="0" w:color="auto"/>
        <w:left w:val="none" w:sz="0" w:space="0" w:color="auto"/>
        <w:bottom w:val="none" w:sz="0" w:space="0" w:color="auto"/>
        <w:right w:val="none" w:sz="0" w:space="0" w:color="auto"/>
      </w:divBdr>
    </w:div>
    <w:div w:id="1271275305">
      <w:marLeft w:val="0"/>
      <w:marRight w:val="0"/>
      <w:marTop w:val="0"/>
      <w:marBottom w:val="0"/>
      <w:divBdr>
        <w:top w:val="none" w:sz="0" w:space="0" w:color="auto"/>
        <w:left w:val="none" w:sz="0" w:space="0" w:color="auto"/>
        <w:bottom w:val="none" w:sz="0" w:space="0" w:color="auto"/>
        <w:right w:val="none" w:sz="0" w:space="0" w:color="auto"/>
      </w:divBdr>
    </w:div>
    <w:div w:id="1271275306">
      <w:marLeft w:val="0"/>
      <w:marRight w:val="0"/>
      <w:marTop w:val="0"/>
      <w:marBottom w:val="0"/>
      <w:divBdr>
        <w:top w:val="none" w:sz="0" w:space="0" w:color="auto"/>
        <w:left w:val="none" w:sz="0" w:space="0" w:color="auto"/>
        <w:bottom w:val="none" w:sz="0" w:space="0" w:color="auto"/>
        <w:right w:val="none" w:sz="0" w:space="0" w:color="auto"/>
      </w:divBdr>
    </w:div>
    <w:div w:id="1271275307">
      <w:marLeft w:val="0"/>
      <w:marRight w:val="0"/>
      <w:marTop w:val="0"/>
      <w:marBottom w:val="0"/>
      <w:divBdr>
        <w:top w:val="none" w:sz="0" w:space="0" w:color="auto"/>
        <w:left w:val="none" w:sz="0" w:space="0" w:color="auto"/>
        <w:bottom w:val="none" w:sz="0" w:space="0" w:color="auto"/>
        <w:right w:val="none" w:sz="0" w:space="0" w:color="auto"/>
      </w:divBdr>
    </w:div>
    <w:div w:id="1271275308">
      <w:marLeft w:val="0"/>
      <w:marRight w:val="0"/>
      <w:marTop w:val="0"/>
      <w:marBottom w:val="0"/>
      <w:divBdr>
        <w:top w:val="none" w:sz="0" w:space="0" w:color="auto"/>
        <w:left w:val="none" w:sz="0" w:space="0" w:color="auto"/>
        <w:bottom w:val="none" w:sz="0" w:space="0" w:color="auto"/>
        <w:right w:val="none" w:sz="0" w:space="0" w:color="auto"/>
      </w:divBdr>
    </w:div>
    <w:div w:id="1271275309">
      <w:marLeft w:val="0"/>
      <w:marRight w:val="0"/>
      <w:marTop w:val="0"/>
      <w:marBottom w:val="0"/>
      <w:divBdr>
        <w:top w:val="none" w:sz="0" w:space="0" w:color="auto"/>
        <w:left w:val="none" w:sz="0" w:space="0" w:color="auto"/>
        <w:bottom w:val="none" w:sz="0" w:space="0" w:color="auto"/>
        <w:right w:val="none" w:sz="0" w:space="0" w:color="auto"/>
      </w:divBdr>
    </w:div>
    <w:div w:id="1271275310">
      <w:marLeft w:val="0"/>
      <w:marRight w:val="0"/>
      <w:marTop w:val="0"/>
      <w:marBottom w:val="0"/>
      <w:divBdr>
        <w:top w:val="none" w:sz="0" w:space="0" w:color="auto"/>
        <w:left w:val="none" w:sz="0" w:space="0" w:color="auto"/>
        <w:bottom w:val="none" w:sz="0" w:space="0" w:color="auto"/>
        <w:right w:val="none" w:sz="0" w:space="0" w:color="auto"/>
      </w:divBdr>
    </w:div>
    <w:div w:id="1271275311">
      <w:marLeft w:val="0"/>
      <w:marRight w:val="0"/>
      <w:marTop w:val="0"/>
      <w:marBottom w:val="0"/>
      <w:divBdr>
        <w:top w:val="none" w:sz="0" w:space="0" w:color="auto"/>
        <w:left w:val="none" w:sz="0" w:space="0" w:color="auto"/>
        <w:bottom w:val="none" w:sz="0" w:space="0" w:color="auto"/>
        <w:right w:val="none" w:sz="0" w:space="0" w:color="auto"/>
      </w:divBdr>
    </w:div>
    <w:div w:id="1271275312">
      <w:marLeft w:val="0"/>
      <w:marRight w:val="0"/>
      <w:marTop w:val="0"/>
      <w:marBottom w:val="0"/>
      <w:divBdr>
        <w:top w:val="none" w:sz="0" w:space="0" w:color="auto"/>
        <w:left w:val="none" w:sz="0" w:space="0" w:color="auto"/>
        <w:bottom w:val="none" w:sz="0" w:space="0" w:color="auto"/>
        <w:right w:val="none" w:sz="0" w:space="0" w:color="auto"/>
      </w:divBdr>
    </w:div>
    <w:div w:id="1271275313">
      <w:marLeft w:val="0"/>
      <w:marRight w:val="0"/>
      <w:marTop w:val="0"/>
      <w:marBottom w:val="0"/>
      <w:divBdr>
        <w:top w:val="none" w:sz="0" w:space="0" w:color="auto"/>
        <w:left w:val="none" w:sz="0" w:space="0" w:color="auto"/>
        <w:bottom w:val="none" w:sz="0" w:space="0" w:color="auto"/>
        <w:right w:val="none" w:sz="0" w:space="0" w:color="auto"/>
      </w:divBdr>
    </w:div>
    <w:div w:id="1271275314">
      <w:marLeft w:val="0"/>
      <w:marRight w:val="0"/>
      <w:marTop w:val="0"/>
      <w:marBottom w:val="0"/>
      <w:divBdr>
        <w:top w:val="none" w:sz="0" w:space="0" w:color="auto"/>
        <w:left w:val="none" w:sz="0" w:space="0" w:color="auto"/>
        <w:bottom w:val="none" w:sz="0" w:space="0" w:color="auto"/>
        <w:right w:val="none" w:sz="0" w:space="0" w:color="auto"/>
      </w:divBdr>
    </w:div>
    <w:div w:id="1271275315">
      <w:marLeft w:val="0"/>
      <w:marRight w:val="0"/>
      <w:marTop w:val="0"/>
      <w:marBottom w:val="0"/>
      <w:divBdr>
        <w:top w:val="none" w:sz="0" w:space="0" w:color="auto"/>
        <w:left w:val="none" w:sz="0" w:space="0" w:color="auto"/>
        <w:bottom w:val="none" w:sz="0" w:space="0" w:color="auto"/>
        <w:right w:val="none" w:sz="0" w:space="0" w:color="auto"/>
      </w:divBdr>
    </w:div>
    <w:div w:id="1271275316">
      <w:marLeft w:val="0"/>
      <w:marRight w:val="0"/>
      <w:marTop w:val="0"/>
      <w:marBottom w:val="0"/>
      <w:divBdr>
        <w:top w:val="none" w:sz="0" w:space="0" w:color="auto"/>
        <w:left w:val="none" w:sz="0" w:space="0" w:color="auto"/>
        <w:bottom w:val="none" w:sz="0" w:space="0" w:color="auto"/>
        <w:right w:val="none" w:sz="0" w:space="0" w:color="auto"/>
      </w:divBdr>
    </w:div>
    <w:div w:id="1271275317">
      <w:marLeft w:val="0"/>
      <w:marRight w:val="0"/>
      <w:marTop w:val="0"/>
      <w:marBottom w:val="0"/>
      <w:divBdr>
        <w:top w:val="none" w:sz="0" w:space="0" w:color="auto"/>
        <w:left w:val="none" w:sz="0" w:space="0" w:color="auto"/>
        <w:bottom w:val="none" w:sz="0" w:space="0" w:color="auto"/>
        <w:right w:val="none" w:sz="0" w:space="0" w:color="auto"/>
      </w:divBdr>
    </w:div>
    <w:div w:id="1271275318">
      <w:marLeft w:val="0"/>
      <w:marRight w:val="0"/>
      <w:marTop w:val="0"/>
      <w:marBottom w:val="0"/>
      <w:divBdr>
        <w:top w:val="none" w:sz="0" w:space="0" w:color="auto"/>
        <w:left w:val="none" w:sz="0" w:space="0" w:color="auto"/>
        <w:bottom w:val="none" w:sz="0" w:space="0" w:color="auto"/>
        <w:right w:val="none" w:sz="0" w:space="0" w:color="auto"/>
      </w:divBdr>
    </w:div>
    <w:div w:id="1271275319">
      <w:marLeft w:val="0"/>
      <w:marRight w:val="0"/>
      <w:marTop w:val="0"/>
      <w:marBottom w:val="0"/>
      <w:divBdr>
        <w:top w:val="none" w:sz="0" w:space="0" w:color="auto"/>
        <w:left w:val="none" w:sz="0" w:space="0" w:color="auto"/>
        <w:bottom w:val="none" w:sz="0" w:space="0" w:color="auto"/>
        <w:right w:val="none" w:sz="0" w:space="0" w:color="auto"/>
      </w:divBdr>
    </w:div>
    <w:div w:id="1271275320">
      <w:marLeft w:val="0"/>
      <w:marRight w:val="0"/>
      <w:marTop w:val="0"/>
      <w:marBottom w:val="0"/>
      <w:divBdr>
        <w:top w:val="none" w:sz="0" w:space="0" w:color="auto"/>
        <w:left w:val="none" w:sz="0" w:space="0" w:color="auto"/>
        <w:bottom w:val="none" w:sz="0" w:space="0" w:color="auto"/>
        <w:right w:val="none" w:sz="0" w:space="0" w:color="auto"/>
      </w:divBdr>
    </w:div>
    <w:div w:id="1271275321">
      <w:marLeft w:val="0"/>
      <w:marRight w:val="0"/>
      <w:marTop w:val="0"/>
      <w:marBottom w:val="0"/>
      <w:divBdr>
        <w:top w:val="none" w:sz="0" w:space="0" w:color="auto"/>
        <w:left w:val="none" w:sz="0" w:space="0" w:color="auto"/>
        <w:bottom w:val="none" w:sz="0" w:space="0" w:color="auto"/>
        <w:right w:val="none" w:sz="0" w:space="0" w:color="auto"/>
      </w:divBdr>
    </w:div>
    <w:div w:id="1271275322">
      <w:marLeft w:val="0"/>
      <w:marRight w:val="0"/>
      <w:marTop w:val="0"/>
      <w:marBottom w:val="0"/>
      <w:divBdr>
        <w:top w:val="none" w:sz="0" w:space="0" w:color="auto"/>
        <w:left w:val="none" w:sz="0" w:space="0" w:color="auto"/>
        <w:bottom w:val="none" w:sz="0" w:space="0" w:color="auto"/>
        <w:right w:val="none" w:sz="0" w:space="0" w:color="auto"/>
      </w:divBdr>
    </w:div>
    <w:div w:id="1271275323">
      <w:marLeft w:val="0"/>
      <w:marRight w:val="0"/>
      <w:marTop w:val="0"/>
      <w:marBottom w:val="0"/>
      <w:divBdr>
        <w:top w:val="none" w:sz="0" w:space="0" w:color="auto"/>
        <w:left w:val="none" w:sz="0" w:space="0" w:color="auto"/>
        <w:bottom w:val="none" w:sz="0" w:space="0" w:color="auto"/>
        <w:right w:val="none" w:sz="0" w:space="0" w:color="auto"/>
      </w:divBdr>
    </w:div>
    <w:div w:id="1271275324">
      <w:marLeft w:val="0"/>
      <w:marRight w:val="0"/>
      <w:marTop w:val="0"/>
      <w:marBottom w:val="0"/>
      <w:divBdr>
        <w:top w:val="none" w:sz="0" w:space="0" w:color="auto"/>
        <w:left w:val="none" w:sz="0" w:space="0" w:color="auto"/>
        <w:bottom w:val="none" w:sz="0" w:space="0" w:color="auto"/>
        <w:right w:val="none" w:sz="0" w:space="0" w:color="auto"/>
      </w:divBdr>
    </w:div>
    <w:div w:id="1271275325">
      <w:marLeft w:val="0"/>
      <w:marRight w:val="0"/>
      <w:marTop w:val="0"/>
      <w:marBottom w:val="0"/>
      <w:divBdr>
        <w:top w:val="none" w:sz="0" w:space="0" w:color="auto"/>
        <w:left w:val="none" w:sz="0" w:space="0" w:color="auto"/>
        <w:bottom w:val="none" w:sz="0" w:space="0" w:color="auto"/>
        <w:right w:val="none" w:sz="0" w:space="0" w:color="auto"/>
      </w:divBdr>
    </w:div>
    <w:div w:id="1271275326">
      <w:marLeft w:val="0"/>
      <w:marRight w:val="0"/>
      <w:marTop w:val="0"/>
      <w:marBottom w:val="0"/>
      <w:divBdr>
        <w:top w:val="none" w:sz="0" w:space="0" w:color="auto"/>
        <w:left w:val="none" w:sz="0" w:space="0" w:color="auto"/>
        <w:bottom w:val="none" w:sz="0" w:space="0" w:color="auto"/>
        <w:right w:val="none" w:sz="0" w:space="0" w:color="auto"/>
      </w:divBdr>
    </w:div>
    <w:div w:id="1271275327">
      <w:marLeft w:val="0"/>
      <w:marRight w:val="0"/>
      <w:marTop w:val="0"/>
      <w:marBottom w:val="0"/>
      <w:divBdr>
        <w:top w:val="none" w:sz="0" w:space="0" w:color="auto"/>
        <w:left w:val="none" w:sz="0" w:space="0" w:color="auto"/>
        <w:bottom w:val="none" w:sz="0" w:space="0" w:color="auto"/>
        <w:right w:val="none" w:sz="0" w:space="0" w:color="auto"/>
      </w:divBdr>
    </w:div>
    <w:div w:id="1271275328">
      <w:marLeft w:val="0"/>
      <w:marRight w:val="0"/>
      <w:marTop w:val="0"/>
      <w:marBottom w:val="0"/>
      <w:divBdr>
        <w:top w:val="none" w:sz="0" w:space="0" w:color="auto"/>
        <w:left w:val="none" w:sz="0" w:space="0" w:color="auto"/>
        <w:bottom w:val="none" w:sz="0" w:space="0" w:color="auto"/>
        <w:right w:val="none" w:sz="0" w:space="0" w:color="auto"/>
      </w:divBdr>
    </w:div>
    <w:div w:id="1271275329">
      <w:marLeft w:val="0"/>
      <w:marRight w:val="0"/>
      <w:marTop w:val="0"/>
      <w:marBottom w:val="0"/>
      <w:divBdr>
        <w:top w:val="none" w:sz="0" w:space="0" w:color="auto"/>
        <w:left w:val="none" w:sz="0" w:space="0" w:color="auto"/>
        <w:bottom w:val="none" w:sz="0" w:space="0" w:color="auto"/>
        <w:right w:val="none" w:sz="0" w:space="0" w:color="auto"/>
      </w:divBdr>
    </w:div>
    <w:div w:id="1271275330">
      <w:marLeft w:val="0"/>
      <w:marRight w:val="0"/>
      <w:marTop w:val="0"/>
      <w:marBottom w:val="0"/>
      <w:divBdr>
        <w:top w:val="none" w:sz="0" w:space="0" w:color="auto"/>
        <w:left w:val="none" w:sz="0" w:space="0" w:color="auto"/>
        <w:bottom w:val="none" w:sz="0" w:space="0" w:color="auto"/>
        <w:right w:val="none" w:sz="0" w:space="0" w:color="auto"/>
      </w:divBdr>
    </w:div>
    <w:div w:id="1271275331">
      <w:marLeft w:val="0"/>
      <w:marRight w:val="0"/>
      <w:marTop w:val="0"/>
      <w:marBottom w:val="0"/>
      <w:divBdr>
        <w:top w:val="none" w:sz="0" w:space="0" w:color="auto"/>
        <w:left w:val="none" w:sz="0" w:space="0" w:color="auto"/>
        <w:bottom w:val="none" w:sz="0" w:space="0" w:color="auto"/>
        <w:right w:val="none" w:sz="0" w:space="0" w:color="auto"/>
      </w:divBdr>
    </w:div>
    <w:div w:id="1271275332">
      <w:marLeft w:val="0"/>
      <w:marRight w:val="0"/>
      <w:marTop w:val="0"/>
      <w:marBottom w:val="0"/>
      <w:divBdr>
        <w:top w:val="none" w:sz="0" w:space="0" w:color="auto"/>
        <w:left w:val="none" w:sz="0" w:space="0" w:color="auto"/>
        <w:bottom w:val="none" w:sz="0" w:space="0" w:color="auto"/>
        <w:right w:val="none" w:sz="0" w:space="0" w:color="auto"/>
      </w:divBdr>
    </w:div>
    <w:div w:id="1271275333">
      <w:marLeft w:val="0"/>
      <w:marRight w:val="0"/>
      <w:marTop w:val="0"/>
      <w:marBottom w:val="0"/>
      <w:divBdr>
        <w:top w:val="none" w:sz="0" w:space="0" w:color="auto"/>
        <w:left w:val="none" w:sz="0" w:space="0" w:color="auto"/>
        <w:bottom w:val="none" w:sz="0" w:space="0" w:color="auto"/>
        <w:right w:val="none" w:sz="0" w:space="0" w:color="auto"/>
      </w:divBdr>
    </w:div>
    <w:div w:id="1271275334">
      <w:marLeft w:val="0"/>
      <w:marRight w:val="0"/>
      <w:marTop w:val="0"/>
      <w:marBottom w:val="0"/>
      <w:divBdr>
        <w:top w:val="none" w:sz="0" w:space="0" w:color="auto"/>
        <w:left w:val="none" w:sz="0" w:space="0" w:color="auto"/>
        <w:bottom w:val="none" w:sz="0" w:space="0" w:color="auto"/>
        <w:right w:val="none" w:sz="0" w:space="0" w:color="auto"/>
      </w:divBdr>
    </w:div>
    <w:div w:id="1271275335">
      <w:marLeft w:val="0"/>
      <w:marRight w:val="0"/>
      <w:marTop w:val="0"/>
      <w:marBottom w:val="0"/>
      <w:divBdr>
        <w:top w:val="none" w:sz="0" w:space="0" w:color="auto"/>
        <w:left w:val="none" w:sz="0" w:space="0" w:color="auto"/>
        <w:bottom w:val="none" w:sz="0" w:space="0" w:color="auto"/>
        <w:right w:val="none" w:sz="0" w:space="0" w:color="auto"/>
      </w:divBdr>
    </w:div>
    <w:div w:id="1271275336">
      <w:marLeft w:val="0"/>
      <w:marRight w:val="0"/>
      <w:marTop w:val="0"/>
      <w:marBottom w:val="0"/>
      <w:divBdr>
        <w:top w:val="none" w:sz="0" w:space="0" w:color="auto"/>
        <w:left w:val="none" w:sz="0" w:space="0" w:color="auto"/>
        <w:bottom w:val="none" w:sz="0" w:space="0" w:color="auto"/>
        <w:right w:val="none" w:sz="0" w:space="0" w:color="auto"/>
      </w:divBdr>
    </w:div>
    <w:div w:id="1271275337">
      <w:marLeft w:val="0"/>
      <w:marRight w:val="0"/>
      <w:marTop w:val="0"/>
      <w:marBottom w:val="0"/>
      <w:divBdr>
        <w:top w:val="none" w:sz="0" w:space="0" w:color="auto"/>
        <w:left w:val="none" w:sz="0" w:space="0" w:color="auto"/>
        <w:bottom w:val="none" w:sz="0" w:space="0" w:color="auto"/>
        <w:right w:val="none" w:sz="0" w:space="0" w:color="auto"/>
      </w:divBdr>
    </w:div>
    <w:div w:id="1271275338">
      <w:marLeft w:val="0"/>
      <w:marRight w:val="0"/>
      <w:marTop w:val="0"/>
      <w:marBottom w:val="0"/>
      <w:divBdr>
        <w:top w:val="none" w:sz="0" w:space="0" w:color="auto"/>
        <w:left w:val="none" w:sz="0" w:space="0" w:color="auto"/>
        <w:bottom w:val="none" w:sz="0" w:space="0" w:color="auto"/>
        <w:right w:val="none" w:sz="0" w:space="0" w:color="auto"/>
      </w:divBdr>
    </w:div>
    <w:div w:id="1271275339">
      <w:marLeft w:val="0"/>
      <w:marRight w:val="0"/>
      <w:marTop w:val="0"/>
      <w:marBottom w:val="0"/>
      <w:divBdr>
        <w:top w:val="none" w:sz="0" w:space="0" w:color="auto"/>
        <w:left w:val="none" w:sz="0" w:space="0" w:color="auto"/>
        <w:bottom w:val="none" w:sz="0" w:space="0" w:color="auto"/>
        <w:right w:val="none" w:sz="0" w:space="0" w:color="auto"/>
      </w:divBdr>
    </w:div>
    <w:div w:id="1271275340">
      <w:marLeft w:val="0"/>
      <w:marRight w:val="0"/>
      <w:marTop w:val="0"/>
      <w:marBottom w:val="0"/>
      <w:divBdr>
        <w:top w:val="none" w:sz="0" w:space="0" w:color="auto"/>
        <w:left w:val="none" w:sz="0" w:space="0" w:color="auto"/>
        <w:bottom w:val="none" w:sz="0" w:space="0" w:color="auto"/>
        <w:right w:val="none" w:sz="0" w:space="0" w:color="auto"/>
      </w:divBdr>
    </w:div>
    <w:div w:id="1271275341">
      <w:marLeft w:val="0"/>
      <w:marRight w:val="0"/>
      <w:marTop w:val="0"/>
      <w:marBottom w:val="0"/>
      <w:divBdr>
        <w:top w:val="none" w:sz="0" w:space="0" w:color="auto"/>
        <w:left w:val="none" w:sz="0" w:space="0" w:color="auto"/>
        <w:bottom w:val="none" w:sz="0" w:space="0" w:color="auto"/>
        <w:right w:val="none" w:sz="0" w:space="0" w:color="auto"/>
      </w:divBdr>
    </w:div>
    <w:div w:id="1271275342">
      <w:marLeft w:val="0"/>
      <w:marRight w:val="0"/>
      <w:marTop w:val="0"/>
      <w:marBottom w:val="0"/>
      <w:divBdr>
        <w:top w:val="none" w:sz="0" w:space="0" w:color="auto"/>
        <w:left w:val="none" w:sz="0" w:space="0" w:color="auto"/>
        <w:bottom w:val="none" w:sz="0" w:space="0" w:color="auto"/>
        <w:right w:val="none" w:sz="0" w:space="0" w:color="auto"/>
      </w:divBdr>
    </w:div>
    <w:div w:id="1271275343">
      <w:marLeft w:val="0"/>
      <w:marRight w:val="0"/>
      <w:marTop w:val="0"/>
      <w:marBottom w:val="0"/>
      <w:divBdr>
        <w:top w:val="none" w:sz="0" w:space="0" w:color="auto"/>
        <w:left w:val="none" w:sz="0" w:space="0" w:color="auto"/>
        <w:bottom w:val="none" w:sz="0" w:space="0" w:color="auto"/>
        <w:right w:val="none" w:sz="0" w:space="0" w:color="auto"/>
      </w:divBdr>
    </w:div>
    <w:div w:id="1271275344">
      <w:marLeft w:val="0"/>
      <w:marRight w:val="0"/>
      <w:marTop w:val="0"/>
      <w:marBottom w:val="0"/>
      <w:divBdr>
        <w:top w:val="none" w:sz="0" w:space="0" w:color="auto"/>
        <w:left w:val="none" w:sz="0" w:space="0" w:color="auto"/>
        <w:bottom w:val="none" w:sz="0" w:space="0" w:color="auto"/>
        <w:right w:val="none" w:sz="0" w:space="0" w:color="auto"/>
      </w:divBdr>
    </w:div>
    <w:div w:id="1271275345">
      <w:marLeft w:val="0"/>
      <w:marRight w:val="0"/>
      <w:marTop w:val="0"/>
      <w:marBottom w:val="0"/>
      <w:divBdr>
        <w:top w:val="none" w:sz="0" w:space="0" w:color="auto"/>
        <w:left w:val="none" w:sz="0" w:space="0" w:color="auto"/>
        <w:bottom w:val="none" w:sz="0" w:space="0" w:color="auto"/>
        <w:right w:val="none" w:sz="0" w:space="0" w:color="auto"/>
      </w:divBdr>
    </w:div>
    <w:div w:id="1271275346">
      <w:marLeft w:val="0"/>
      <w:marRight w:val="0"/>
      <w:marTop w:val="0"/>
      <w:marBottom w:val="0"/>
      <w:divBdr>
        <w:top w:val="none" w:sz="0" w:space="0" w:color="auto"/>
        <w:left w:val="none" w:sz="0" w:space="0" w:color="auto"/>
        <w:bottom w:val="none" w:sz="0" w:space="0" w:color="auto"/>
        <w:right w:val="none" w:sz="0" w:space="0" w:color="auto"/>
      </w:divBdr>
    </w:div>
    <w:div w:id="1271275347">
      <w:marLeft w:val="0"/>
      <w:marRight w:val="0"/>
      <w:marTop w:val="0"/>
      <w:marBottom w:val="0"/>
      <w:divBdr>
        <w:top w:val="none" w:sz="0" w:space="0" w:color="auto"/>
        <w:left w:val="none" w:sz="0" w:space="0" w:color="auto"/>
        <w:bottom w:val="none" w:sz="0" w:space="0" w:color="auto"/>
        <w:right w:val="none" w:sz="0" w:space="0" w:color="auto"/>
      </w:divBdr>
    </w:div>
    <w:div w:id="1271275348">
      <w:marLeft w:val="0"/>
      <w:marRight w:val="0"/>
      <w:marTop w:val="0"/>
      <w:marBottom w:val="0"/>
      <w:divBdr>
        <w:top w:val="none" w:sz="0" w:space="0" w:color="auto"/>
        <w:left w:val="none" w:sz="0" w:space="0" w:color="auto"/>
        <w:bottom w:val="none" w:sz="0" w:space="0" w:color="auto"/>
        <w:right w:val="none" w:sz="0" w:space="0" w:color="auto"/>
      </w:divBdr>
    </w:div>
    <w:div w:id="1271275349">
      <w:marLeft w:val="0"/>
      <w:marRight w:val="0"/>
      <w:marTop w:val="0"/>
      <w:marBottom w:val="0"/>
      <w:divBdr>
        <w:top w:val="none" w:sz="0" w:space="0" w:color="auto"/>
        <w:left w:val="none" w:sz="0" w:space="0" w:color="auto"/>
        <w:bottom w:val="none" w:sz="0" w:space="0" w:color="auto"/>
        <w:right w:val="none" w:sz="0" w:space="0" w:color="auto"/>
      </w:divBdr>
    </w:div>
    <w:div w:id="1271275350">
      <w:marLeft w:val="0"/>
      <w:marRight w:val="0"/>
      <w:marTop w:val="0"/>
      <w:marBottom w:val="0"/>
      <w:divBdr>
        <w:top w:val="none" w:sz="0" w:space="0" w:color="auto"/>
        <w:left w:val="none" w:sz="0" w:space="0" w:color="auto"/>
        <w:bottom w:val="none" w:sz="0" w:space="0" w:color="auto"/>
        <w:right w:val="none" w:sz="0" w:space="0" w:color="auto"/>
      </w:divBdr>
    </w:div>
    <w:div w:id="1271275351">
      <w:marLeft w:val="0"/>
      <w:marRight w:val="0"/>
      <w:marTop w:val="0"/>
      <w:marBottom w:val="0"/>
      <w:divBdr>
        <w:top w:val="none" w:sz="0" w:space="0" w:color="auto"/>
        <w:left w:val="none" w:sz="0" w:space="0" w:color="auto"/>
        <w:bottom w:val="none" w:sz="0" w:space="0" w:color="auto"/>
        <w:right w:val="none" w:sz="0" w:space="0" w:color="auto"/>
      </w:divBdr>
    </w:div>
    <w:div w:id="1271275352">
      <w:marLeft w:val="0"/>
      <w:marRight w:val="0"/>
      <w:marTop w:val="0"/>
      <w:marBottom w:val="0"/>
      <w:divBdr>
        <w:top w:val="none" w:sz="0" w:space="0" w:color="auto"/>
        <w:left w:val="none" w:sz="0" w:space="0" w:color="auto"/>
        <w:bottom w:val="none" w:sz="0" w:space="0" w:color="auto"/>
        <w:right w:val="none" w:sz="0" w:space="0" w:color="auto"/>
      </w:divBdr>
    </w:div>
    <w:div w:id="1271275353">
      <w:marLeft w:val="0"/>
      <w:marRight w:val="0"/>
      <w:marTop w:val="0"/>
      <w:marBottom w:val="0"/>
      <w:divBdr>
        <w:top w:val="none" w:sz="0" w:space="0" w:color="auto"/>
        <w:left w:val="none" w:sz="0" w:space="0" w:color="auto"/>
        <w:bottom w:val="none" w:sz="0" w:space="0" w:color="auto"/>
        <w:right w:val="none" w:sz="0" w:space="0" w:color="auto"/>
      </w:divBdr>
    </w:div>
    <w:div w:id="1271275354">
      <w:marLeft w:val="0"/>
      <w:marRight w:val="0"/>
      <w:marTop w:val="0"/>
      <w:marBottom w:val="0"/>
      <w:divBdr>
        <w:top w:val="none" w:sz="0" w:space="0" w:color="auto"/>
        <w:left w:val="none" w:sz="0" w:space="0" w:color="auto"/>
        <w:bottom w:val="none" w:sz="0" w:space="0" w:color="auto"/>
        <w:right w:val="none" w:sz="0" w:space="0" w:color="auto"/>
      </w:divBdr>
    </w:div>
    <w:div w:id="1271275355">
      <w:marLeft w:val="0"/>
      <w:marRight w:val="0"/>
      <w:marTop w:val="0"/>
      <w:marBottom w:val="0"/>
      <w:divBdr>
        <w:top w:val="none" w:sz="0" w:space="0" w:color="auto"/>
        <w:left w:val="none" w:sz="0" w:space="0" w:color="auto"/>
        <w:bottom w:val="none" w:sz="0" w:space="0" w:color="auto"/>
        <w:right w:val="none" w:sz="0" w:space="0" w:color="auto"/>
      </w:divBdr>
    </w:div>
    <w:div w:id="1271275356">
      <w:marLeft w:val="0"/>
      <w:marRight w:val="0"/>
      <w:marTop w:val="0"/>
      <w:marBottom w:val="0"/>
      <w:divBdr>
        <w:top w:val="none" w:sz="0" w:space="0" w:color="auto"/>
        <w:left w:val="none" w:sz="0" w:space="0" w:color="auto"/>
        <w:bottom w:val="none" w:sz="0" w:space="0" w:color="auto"/>
        <w:right w:val="none" w:sz="0" w:space="0" w:color="auto"/>
      </w:divBdr>
    </w:div>
    <w:div w:id="1271275357">
      <w:marLeft w:val="0"/>
      <w:marRight w:val="0"/>
      <w:marTop w:val="0"/>
      <w:marBottom w:val="0"/>
      <w:divBdr>
        <w:top w:val="none" w:sz="0" w:space="0" w:color="auto"/>
        <w:left w:val="none" w:sz="0" w:space="0" w:color="auto"/>
        <w:bottom w:val="none" w:sz="0" w:space="0" w:color="auto"/>
        <w:right w:val="none" w:sz="0" w:space="0" w:color="auto"/>
      </w:divBdr>
    </w:div>
    <w:div w:id="1271275358">
      <w:marLeft w:val="0"/>
      <w:marRight w:val="0"/>
      <w:marTop w:val="0"/>
      <w:marBottom w:val="0"/>
      <w:divBdr>
        <w:top w:val="none" w:sz="0" w:space="0" w:color="auto"/>
        <w:left w:val="none" w:sz="0" w:space="0" w:color="auto"/>
        <w:bottom w:val="none" w:sz="0" w:space="0" w:color="auto"/>
        <w:right w:val="none" w:sz="0" w:space="0" w:color="auto"/>
      </w:divBdr>
    </w:div>
    <w:div w:id="17787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F08A-2E49-432B-AA35-BE10F895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2014-08-12T08:08:00Z</cp:lastPrinted>
  <dcterms:created xsi:type="dcterms:W3CDTF">2014-08-19T10:46:00Z</dcterms:created>
  <dcterms:modified xsi:type="dcterms:W3CDTF">2014-08-19T10:46:00Z</dcterms:modified>
</cp:coreProperties>
</file>