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FE8" w:rsidRPr="00903470" w:rsidRDefault="009A457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03470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-738505</wp:posOffset>
            </wp:positionV>
            <wp:extent cx="7315200" cy="1333500"/>
            <wp:effectExtent l="171450" t="133350" r="361950" b="30480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67058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-552450</wp:posOffset>
                </wp:positionV>
                <wp:extent cx="3963670" cy="6711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671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F37" w:rsidRDefault="00744F37" w:rsidP="00510243">
                            <w:pPr>
                              <w:pStyle w:val="Heading1"/>
                              <w:tabs>
                                <w:tab w:val="clear" w:pos="432"/>
                              </w:tabs>
                              <w:ind w:left="0" w:firstLine="0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0D334A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Labor Market Outlook: </w:t>
                            </w:r>
                          </w:p>
                          <w:p w:rsidR="00744F37" w:rsidRPr="00B71C14" w:rsidRDefault="00744F37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March 2015</w:t>
                            </w:r>
                          </w:p>
                          <w:p w:rsidR="00744F37" w:rsidRPr="00526178" w:rsidRDefault="00744F37">
                            <w:pPr>
                              <w:pStyle w:val="Heading2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8pt;margin-top:-43.5pt;width:312.1pt;height:52.8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RZjAIAABw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" stroked="f">
                <v:fill opacity="0"/>
                <v:textbox inset="0,0,0,0">
                  <w:txbxContent>
                    <w:p w:rsidR="00744F37" w:rsidRDefault="00744F37" w:rsidP="00510243">
                      <w:pPr>
                        <w:pStyle w:val="Heading1"/>
                        <w:tabs>
                          <w:tab w:val="clear" w:pos="432"/>
                        </w:tabs>
                        <w:ind w:left="0" w:firstLine="0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0D334A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Labor Market Outlook: </w:t>
                      </w:r>
                    </w:p>
                    <w:p w:rsidR="00744F37" w:rsidRPr="00B71C14" w:rsidRDefault="00744F37">
                      <w:pPr>
                        <w:pStyle w:val="Heading1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March 2015</w:t>
                      </w:r>
                    </w:p>
                    <w:p w:rsidR="00744F37" w:rsidRPr="00526178" w:rsidRDefault="00744F37">
                      <w:pPr>
                        <w:pStyle w:val="Heading2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FE8" w:rsidRPr="00903470" w:rsidRDefault="00367058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5839460</wp:posOffset>
                </wp:positionH>
                <wp:positionV relativeFrom="paragraph">
                  <wp:posOffset>63500</wp:posOffset>
                </wp:positionV>
                <wp:extent cx="1311910" cy="45466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54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F37" w:rsidRPr="006A133F" w:rsidRDefault="00744F37" w:rsidP="00C24EA0">
                            <w:pPr>
                              <w:pStyle w:val="Heading3"/>
                              <w:tabs>
                                <w:tab w:val="clear" w:pos="720"/>
                              </w:tabs>
                              <w:ind w:left="0" w:firstLine="0"/>
                              <w:rPr>
                                <w:color w:val="FFFFFF" w:themeColor="background1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16</w:t>
                            </w:r>
                            <w:r w:rsidRPr="006A133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March 2</w:t>
                            </w:r>
                            <w:r w:rsidRPr="006A133F">
                              <w:rPr>
                                <w:color w:val="FFFFFF" w:themeColor="background1"/>
                                <w:sz w:val="22"/>
                                <w:szCs w:val="22"/>
                                <w:lang w:val="tr-TR"/>
                              </w:rPr>
                              <w:t>015</w:t>
                            </w:r>
                          </w:p>
                          <w:p w:rsidR="00744F37" w:rsidRDefault="00744F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9.8pt;margin-top:5pt;width:103.3pt;height:35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" stroked="f">
                <v:fill opacity="0"/>
                <v:textbox inset="0,0,0,0">
                  <w:txbxContent>
                    <w:p w:rsidR="00744F37" w:rsidRPr="006A133F" w:rsidRDefault="00744F37" w:rsidP="00C24EA0">
                      <w:pPr>
                        <w:pStyle w:val="Heading3"/>
                        <w:tabs>
                          <w:tab w:val="clear" w:pos="720"/>
                        </w:tabs>
                        <w:ind w:left="0" w:firstLine="0"/>
                        <w:rPr>
                          <w:color w:val="FFFFFF" w:themeColor="background1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16</w:t>
                      </w:r>
                      <w:r w:rsidRPr="006A133F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March 2</w:t>
                      </w:r>
                      <w:r w:rsidRPr="006A133F">
                        <w:rPr>
                          <w:color w:val="FFFFFF" w:themeColor="background1"/>
                          <w:sz w:val="22"/>
                          <w:szCs w:val="22"/>
                          <w:lang w:val="tr-TR"/>
                        </w:rPr>
                        <w:t>015</w:t>
                      </w:r>
                    </w:p>
                    <w:p w:rsidR="00744F37" w:rsidRDefault="00744F37"/>
                  </w:txbxContent>
                </v:textbox>
              </v:shape>
            </w:pict>
          </mc:Fallback>
        </mc:AlternateContent>
      </w:r>
    </w:p>
    <w:p w:rsidR="00667FE8" w:rsidRPr="00903470" w:rsidRDefault="00667FE8">
      <w:pPr>
        <w:rPr>
          <w:rFonts w:ascii="Arial" w:hAnsi="Arial" w:cs="Arial"/>
          <w:sz w:val="20"/>
          <w:szCs w:val="20"/>
        </w:rPr>
      </w:pPr>
    </w:p>
    <w:p w:rsidR="00667FE8" w:rsidRPr="00903470" w:rsidRDefault="00667FE8">
      <w:pPr>
        <w:rPr>
          <w:rFonts w:ascii="Arial" w:hAnsi="Arial" w:cs="Arial"/>
          <w:sz w:val="20"/>
          <w:szCs w:val="20"/>
        </w:rPr>
      </w:pPr>
    </w:p>
    <w:p w:rsidR="009928D6" w:rsidRPr="00903470" w:rsidRDefault="009928D6" w:rsidP="0050371E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93225" w:rsidRDefault="00C93225" w:rsidP="004743EB">
      <w:pPr>
        <w:spacing w:before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DECREASE IN UNEMPLOYMENT</w:t>
      </w:r>
    </w:p>
    <w:p w:rsidR="006A133F" w:rsidRPr="008D57FF" w:rsidRDefault="006A133F" w:rsidP="004743EB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CD2A4A">
        <w:rPr>
          <w:rFonts w:ascii="Arial" w:hAnsi="Arial" w:cs="Arial"/>
          <w:b/>
          <w:bCs/>
          <w:sz w:val="20"/>
          <w:szCs w:val="20"/>
        </w:rPr>
        <w:t>Seyfettin Gürsel</w:t>
      </w:r>
      <w:r w:rsidRPr="00CD2A4A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D2A4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Gökçe Uysal</w:t>
      </w:r>
      <w:r w:rsidRPr="00CD2A4A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2"/>
        <w:sym w:font="Symbol" w:char="F02A"/>
      </w:r>
      <w:r w:rsidRPr="00CD2A4A">
        <w:rPr>
          <w:rStyle w:val="FootnoteReference"/>
          <w:rFonts w:ascii="Arial" w:hAnsi="Arial" w:cs="Arial"/>
          <w:b/>
          <w:bCs/>
          <w:sz w:val="20"/>
          <w:szCs w:val="20"/>
        </w:rPr>
        <w:sym w:font="Symbol" w:char="F02A"/>
      </w:r>
      <w:r w:rsidR="00DA6700">
        <w:rPr>
          <w:rFonts w:ascii="Arial" w:hAnsi="Arial" w:cs="Arial"/>
          <w:b/>
          <w:bCs/>
          <w:sz w:val="20"/>
          <w:szCs w:val="20"/>
        </w:rPr>
        <w:t xml:space="preserve"> and</w:t>
      </w:r>
      <w:r w:rsidRPr="00CD2A4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Mine Durmaz</w:t>
      </w:r>
      <w:r w:rsidRPr="00CD2A4A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3"/>
        <w:sym w:font="Symbol" w:char="F02A"/>
      </w:r>
      <w:r w:rsidRPr="00CD2A4A">
        <w:rPr>
          <w:rStyle w:val="FootnoteReference"/>
          <w:rFonts w:ascii="Arial" w:hAnsi="Arial" w:cs="Arial"/>
          <w:b/>
          <w:bCs/>
          <w:sz w:val="20"/>
          <w:szCs w:val="20"/>
        </w:rPr>
        <w:sym w:font="Symbol" w:char="F02A"/>
      </w:r>
      <w:r w:rsidRPr="00CD2A4A">
        <w:rPr>
          <w:rStyle w:val="FootnoteReference"/>
          <w:rFonts w:ascii="Arial" w:hAnsi="Arial" w:cs="Arial"/>
          <w:b/>
          <w:bCs/>
          <w:sz w:val="20"/>
          <w:szCs w:val="20"/>
        </w:rPr>
        <w:sym w:font="Symbol" w:char="F02A"/>
      </w:r>
    </w:p>
    <w:p w:rsidR="006A133F" w:rsidRPr="00BC5AA2" w:rsidRDefault="006A133F" w:rsidP="006A133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A133F" w:rsidRDefault="00DA6700" w:rsidP="004743E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Abstract</w:t>
      </w:r>
    </w:p>
    <w:p w:rsidR="00DA6700" w:rsidRPr="00BC5AA2" w:rsidRDefault="00DA6700" w:rsidP="006A133F">
      <w:pPr>
        <w:jc w:val="both"/>
        <w:rPr>
          <w:rFonts w:ascii="Arial" w:hAnsi="Arial" w:cs="Arial"/>
          <w:sz w:val="20"/>
          <w:szCs w:val="20"/>
        </w:rPr>
      </w:pPr>
    </w:p>
    <w:p w:rsidR="00431B21" w:rsidRDefault="00431B21" w:rsidP="006A13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Seasonally adjusted labor market data shows that </w:t>
      </w:r>
      <w:r w:rsidR="00B53502">
        <w:rPr>
          <w:rFonts w:ascii="Arial" w:hAnsi="Arial" w:cs="Arial"/>
          <w:sz w:val="20"/>
          <w:szCs w:val="20"/>
        </w:rPr>
        <w:t>compared to previous period non</w:t>
      </w:r>
      <w:r>
        <w:rPr>
          <w:rFonts w:ascii="Arial" w:hAnsi="Arial" w:cs="Arial"/>
          <w:sz w:val="20"/>
          <w:szCs w:val="20"/>
        </w:rPr>
        <w:t xml:space="preserve">agricultural unemployment rate </w:t>
      </w:r>
      <w:r w:rsidR="00C93225">
        <w:rPr>
          <w:rFonts w:ascii="Arial" w:hAnsi="Arial" w:cs="Arial"/>
          <w:sz w:val="20"/>
          <w:szCs w:val="20"/>
        </w:rPr>
        <w:t xml:space="preserve">decreased from 12.7 to 12.5 (0.2 percentage points) in the period of December 2014. Labor market data </w:t>
      </w:r>
      <w:r w:rsidR="00CE55CA">
        <w:rPr>
          <w:rFonts w:ascii="Arial" w:hAnsi="Arial" w:cs="Arial"/>
          <w:sz w:val="20"/>
          <w:szCs w:val="20"/>
        </w:rPr>
        <w:t>shows</w:t>
      </w:r>
      <w:r w:rsidR="002D6FEC">
        <w:rPr>
          <w:rFonts w:ascii="Arial" w:hAnsi="Arial" w:cs="Arial"/>
          <w:sz w:val="20"/>
          <w:szCs w:val="20"/>
        </w:rPr>
        <w:t xml:space="preserve"> that the increase in non</w:t>
      </w:r>
      <w:r w:rsidR="00C93225">
        <w:rPr>
          <w:rFonts w:ascii="Arial" w:hAnsi="Arial" w:cs="Arial"/>
          <w:sz w:val="20"/>
          <w:szCs w:val="20"/>
        </w:rPr>
        <w:t xml:space="preserve">agricultural employment is larger than </w:t>
      </w:r>
      <w:r w:rsidR="002D6FEC">
        <w:rPr>
          <w:rFonts w:ascii="Arial" w:hAnsi="Arial" w:cs="Arial"/>
          <w:sz w:val="20"/>
          <w:szCs w:val="20"/>
        </w:rPr>
        <w:t xml:space="preserve">that </w:t>
      </w:r>
      <w:r w:rsidR="00C93225">
        <w:rPr>
          <w:rFonts w:ascii="Arial" w:hAnsi="Arial" w:cs="Arial"/>
          <w:sz w:val="20"/>
          <w:szCs w:val="20"/>
        </w:rPr>
        <w:t xml:space="preserve">in </w:t>
      </w:r>
      <w:r w:rsidR="002D6FEC">
        <w:rPr>
          <w:rFonts w:ascii="Arial" w:hAnsi="Arial" w:cs="Arial"/>
          <w:sz w:val="20"/>
          <w:szCs w:val="20"/>
        </w:rPr>
        <w:t xml:space="preserve">nonagricultural </w:t>
      </w:r>
      <w:r w:rsidR="00C93225">
        <w:rPr>
          <w:rFonts w:ascii="Arial" w:hAnsi="Arial" w:cs="Arial"/>
          <w:sz w:val="20"/>
          <w:szCs w:val="20"/>
        </w:rPr>
        <w:t xml:space="preserve">labor force and thus, nonagricultural unemployment decreases. </w:t>
      </w:r>
      <w:r w:rsidR="006201FB">
        <w:rPr>
          <w:rFonts w:ascii="Arial" w:hAnsi="Arial" w:cs="Arial"/>
          <w:sz w:val="20"/>
          <w:szCs w:val="20"/>
        </w:rPr>
        <w:t>B</w:t>
      </w:r>
      <w:r w:rsidR="00B53502">
        <w:rPr>
          <w:rFonts w:ascii="Arial" w:hAnsi="Arial" w:cs="Arial"/>
          <w:sz w:val="20"/>
          <w:szCs w:val="20"/>
        </w:rPr>
        <w:t>etam</w:t>
      </w:r>
      <w:r>
        <w:rPr>
          <w:rFonts w:ascii="Arial" w:hAnsi="Arial" w:cs="Arial"/>
          <w:sz w:val="20"/>
          <w:szCs w:val="20"/>
        </w:rPr>
        <w:t xml:space="preserve"> forecasting </w:t>
      </w:r>
      <w:r w:rsidR="003C46B8">
        <w:rPr>
          <w:rFonts w:ascii="Arial" w:hAnsi="Arial" w:cs="Arial"/>
          <w:sz w:val="20"/>
          <w:szCs w:val="20"/>
        </w:rPr>
        <w:t>model based on Kariyer.net data estimates that</w:t>
      </w:r>
      <w:r>
        <w:rPr>
          <w:rFonts w:ascii="Arial" w:hAnsi="Arial" w:cs="Arial"/>
          <w:sz w:val="20"/>
          <w:szCs w:val="20"/>
        </w:rPr>
        <w:t xml:space="preserve"> </w:t>
      </w:r>
      <w:r w:rsidR="006201FB">
        <w:rPr>
          <w:rFonts w:ascii="Arial" w:hAnsi="Arial" w:cs="Arial"/>
          <w:sz w:val="20"/>
          <w:szCs w:val="20"/>
        </w:rPr>
        <w:t>n</w:t>
      </w:r>
      <w:r w:rsidR="002D6FEC">
        <w:rPr>
          <w:rFonts w:ascii="Arial" w:hAnsi="Arial" w:cs="Arial"/>
          <w:sz w:val="20"/>
          <w:szCs w:val="20"/>
        </w:rPr>
        <w:t>on</w:t>
      </w:r>
      <w:r w:rsidR="006201FB">
        <w:rPr>
          <w:rFonts w:ascii="Arial" w:hAnsi="Arial" w:cs="Arial"/>
          <w:sz w:val="20"/>
          <w:szCs w:val="20"/>
        </w:rPr>
        <w:t xml:space="preserve">agricultural </w:t>
      </w:r>
      <w:r>
        <w:rPr>
          <w:rFonts w:ascii="Arial" w:hAnsi="Arial" w:cs="Arial"/>
          <w:sz w:val="20"/>
          <w:szCs w:val="20"/>
        </w:rPr>
        <w:t xml:space="preserve">employment rate will increase </w:t>
      </w:r>
      <w:r w:rsidR="00C93225">
        <w:rPr>
          <w:rFonts w:ascii="Arial" w:hAnsi="Arial" w:cs="Arial"/>
          <w:sz w:val="20"/>
          <w:szCs w:val="20"/>
        </w:rPr>
        <w:t xml:space="preserve">slightly </w:t>
      </w:r>
      <w:r>
        <w:rPr>
          <w:rFonts w:ascii="Arial" w:hAnsi="Arial" w:cs="Arial"/>
          <w:sz w:val="20"/>
          <w:szCs w:val="20"/>
        </w:rPr>
        <w:t>in the period of</w:t>
      </w:r>
      <w:r w:rsidR="00C93225">
        <w:rPr>
          <w:rFonts w:ascii="Arial" w:hAnsi="Arial" w:cs="Arial"/>
          <w:sz w:val="20"/>
          <w:szCs w:val="20"/>
        </w:rPr>
        <w:t xml:space="preserve"> January 2015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31B21" w:rsidRDefault="00431B21" w:rsidP="006A133F">
      <w:pPr>
        <w:jc w:val="both"/>
        <w:rPr>
          <w:rFonts w:ascii="Arial" w:hAnsi="Arial" w:cs="Arial"/>
          <w:sz w:val="20"/>
          <w:szCs w:val="20"/>
        </w:rPr>
      </w:pPr>
    </w:p>
    <w:p w:rsidR="00431B21" w:rsidRDefault="008C361E" w:rsidP="00431B2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Slower increases in </w:t>
      </w:r>
      <w:r w:rsidR="009A1A35">
        <w:rPr>
          <w:rFonts w:ascii="Arial" w:hAnsi="Arial" w:cs="Arial"/>
          <w:b/>
          <w:sz w:val="20"/>
          <w:szCs w:val="20"/>
        </w:rPr>
        <w:t>nonagricultural</w:t>
      </w:r>
      <w:r w:rsidR="002D6FEC">
        <w:rPr>
          <w:rFonts w:ascii="Arial" w:hAnsi="Arial" w:cs="Arial"/>
          <w:b/>
          <w:sz w:val="20"/>
          <w:szCs w:val="20"/>
        </w:rPr>
        <w:t xml:space="preserve"> </w:t>
      </w:r>
      <w:r w:rsidR="009A1A35">
        <w:rPr>
          <w:rFonts w:ascii="Arial" w:hAnsi="Arial" w:cs="Arial"/>
          <w:b/>
          <w:sz w:val="20"/>
          <w:szCs w:val="20"/>
        </w:rPr>
        <w:t>employment</w:t>
      </w:r>
      <w:r w:rsidR="006809D3">
        <w:rPr>
          <w:rFonts w:ascii="Arial" w:hAnsi="Arial" w:cs="Arial"/>
          <w:b/>
          <w:sz w:val="20"/>
          <w:szCs w:val="20"/>
        </w:rPr>
        <w:t xml:space="preserve"> and labor force</w:t>
      </w:r>
    </w:p>
    <w:p w:rsidR="008C361E" w:rsidRDefault="008C361E" w:rsidP="00431B21">
      <w:pPr>
        <w:jc w:val="both"/>
        <w:rPr>
          <w:rFonts w:ascii="Arial" w:hAnsi="Arial" w:cs="Arial"/>
          <w:b/>
          <w:sz w:val="20"/>
          <w:szCs w:val="20"/>
        </w:rPr>
      </w:pPr>
    </w:p>
    <w:p w:rsidR="006809D3" w:rsidRDefault="00431B21" w:rsidP="00431B21">
      <w:pPr>
        <w:jc w:val="both"/>
        <w:rPr>
          <w:rFonts w:ascii="Arial" w:hAnsi="Arial" w:cs="Arial"/>
          <w:sz w:val="20"/>
          <w:szCs w:val="20"/>
        </w:rPr>
      </w:pPr>
      <w:r w:rsidRPr="00DA6700">
        <w:rPr>
          <w:rFonts w:ascii="Arial" w:hAnsi="Arial" w:cs="Arial"/>
          <w:sz w:val="20"/>
          <w:szCs w:val="20"/>
        </w:rPr>
        <w:t>According to data released by TurkStat</w:t>
      </w:r>
      <w:r w:rsidR="0044157C">
        <w:rPr>
          <w:rFonts w:ascii="Arial" w:hAnsi="Arial" w:cs="Arial"/>
          <w:sz w:val="20"/>
          <w:szCs w:val="20"/>
        </w:rPr>
        <w:t xml:space="preserve"> in the period of </w:t>
      </w:r>
      <w:r w:rsidR="006809D3">
        <w:rPr>
          <w:rFonts w:ascii="Arial" w:hAnsi="Arial" w:cs="Arial"/>
          <w:sz w:val="20"/>
          <w:szCs w:val="20"/>
        </w:rPr>
        <w:t xml:space="preserve">December </w:t>
      </w:r>
      <w:r w:rsidR="0044157C">
        <w:rPr>
          <w:rFonts w:ascii="Arial" w:hAnsi="Arial" w:cs="Arial"/>
          <w:sz w:val="20"/>
          <w:szCs w:val="20"/>
        </w:rPr>
        <w:t>2014</w:t>
      </w:r>
      <w:r w:rsidRPr="00DA6700">
        <w:rPr>
          <w:rFonts w:ascii="Arial" w:hAnsi="Arial" w:cs="Arial"/>
          <w:sz w:val="20"/>
          <w:szCs w:val="20"/>
        </w:rPr>
        <w:t xml:space="preserve">, nonagricultural </w:t>
      </w:r>
      <w:r w:rsidR="00DA6700">
        <w:rPr>
          <w:rFonts w:ascii="Arial" w:hAnsi="Arial" w:cs="Arial"/>
          <w:sz w:val="20"/>
          <w:szCs w:val="20"/>
        </w:rPr>
        <w:t xml:space="preserve">labor force increased by 1 million </w:t>
      </w:r>
      <w:r w:rsidR="006809D3">
        <w:rPr>
          <w:rFonts w:ascii="Arial" w:hAnsi="Arial" w:cs="Arial"/>
          <w:sz w:val="20"/>
          <w:szCs w:val="20"/>
        </w:rPr>
        <w:t>499</w:t>
      </w:r>
      <w:r w:rsidR="00DA6700">
        <w:rPr>
          <w:rFonts w:ascii="Arial" w:hAnsi="Arial" w:cs="Arial"/>
          <w:sz w:val="20"/>
          <w:szCs w:val="20"/>
        </w:rPr>
        <w:t xml:space="preserve"> thousand (</w:t>
      </w:r>
      <w:r w:rsidR="006809D3">
        <w:rPr>
          <w:rFonts w:ascii="Arial" w:hAnsi="Arial" w:cs="Arial"/>
          <w:sz w:val="20"/>
          <w:szCs w:val="20"/>
        </w:rPr>
        <w:t xml:space="preserve">6.8 </w:t>
      </w:r>
      <w:r w:rsidR="00DA6700">
        <w:rPr>
          <w:rFonts w:ascii="Arial" w:hAnsi="Arial" w:cs="Arial"/>
          <w:sz w:val="20"/>
          <w:szCs w:val="20"/>
        </w:rPr>
        <w:t xml:space="preserve">percent), nonagricultural employment increased by </w:t>
      </w:r>
      <w:r w:rsidR="006809D3">
        <w:rPr>
          <w:rFonts w:ascii="Arial" w:hAnsi="Arial" w:cs="Arial"/>
          <w:sz w:val="20"/>
          <w:szCs w:val="20"/>
        </w:rPr>
        <w:t xml:space="preserve">951 </w:t>
      </w:r>
      <w:r w:rsidR="00DA6700">
        <w:rPr>
          <w:rFonts w:ascii="Arial" w:hAnsi="Arial" w:cs="Arial"/>
          <w:sz w:val="20"/>
          <w:szCs w:val="20"/>
        </w:rPr>
        <w:t>thousand (</w:t>
      </w:r>
      <w:r w:rsidR="006809D3">
        <w:rPr>
          <w:rFonts w:ascii="Arial" w:hAnsi="Arial" w:cs="Arial"/>
          <w:sz w:val="20"/>
          <w:szCs w:val="20"/>
        </w:rPr>
        <w:t xml:space="preserve">4.8 </w:t>
      </w:r>
      <w:r w:rsidR="00DA6700">
        <w:rPr>
          <w:rFonts w:ascii="Arial" w:hAnsi="Arial" w:cs="Arial"/>
          <w:sz w:val="20"/>
          <w:szCs w:val="20"/>
        </w:rPr>
        <w:t>percent) and nonagricultural unemployment increased by 5</w:t>
      </w:r>
      <w:r w:rsidR="006809D3">
        <w:rPr>
          <w:rFonts w:ascii="Arial" w:hAnsi="Arial" w:cs="Arial"/>
          <w:sz w:val="20"/>
          <w:szCs w:val="20"/>
        </w:rPr>
        <w:t>48</w:t>
      </w:r>
      <w:r w:rsidR="00DA6700">
        <w:rPr>
          <w:rFonts w:ascii="Arial" w:hAnsi="Arial" w:cs="Arial"/>
          <w:sz w:val="20"/>
          <w:szCs w:val="20"/>
        </w:rPr>
        <w:t xml:space="preserve"> thousand compared the same period in the previous year (Figure1).</w:t>
      </w:r>
      <w:r w:rsidR="00B53502">
        <w:rPr>
          <w:rFonts w:ascii="Arial" w:hAnsi="Arial" w:cs="Arial"/>
          <w:sz w:val="20"/>
          <w:szCs w:val="20"/>
        </w:rPr>
        <w:t>I</w:t>
      </w:r>
      <w:r w:rsidR="006809D3">
        <w:rPr>
          <w:rFonts w:ascii="Arial" w:hAnsi="Arial" w:cs="Arial"/>
          <w:sz w:val="20"/>
          <w:szCs w:val="20"/>
        </w:rPr>
        <w:t>ncreases in non</w:t>
      </w:r>
      <w:r w:rsidR="00271A4B">
        <w:rPr>
          <w:rFonts w:ascii="Arial" w:hAnsi="Arial" w:cs="Arial"/>
          <w:sz w:val="20"/>
          <w:szCs w:val="20"/>
        </w:rPr>
        <w:t xml:space="preserve">agricultural labor force and employment, which accelerated since second half of 2014, slowed down in December 2014. </w:t>
      </w:r>
    </w:p>
    <w:p w:rsidR="006809D3" w:rsidRDefault="006809D3" w:rsidP="00431B21">
      <w:pPr>
        <w:jc w:val="both"/>
        <w:rPr>
          <w:rFonts w:ascii="Arial" w:hAnsi="Arial" w:cs="Arial"/>
          <w:sz w:val="20"/>
          <w:szCs w:val="20"/>
        </w:rPr>
      </w:pPr>
    </w:p>
    <w:p w:rsidR="00667FE8" w:rsidRDefault="000A01E5" w:rsidP="00195D82">
      <w:pPr>
        <w:rPr>
          <w:noProof/>
          <w:lang w:eastAsia="tr-TR"/>
        </w:rPr>
      </w:pPr>
      <w:r w:rsidRPr="00903470">
        <w:rPr>
          <w:rFonts w:ascii="Arial" w:hAnsi="Arial" w:cs="Arial"/>
          <w:b/>
          <w:bCs/>
          <w:sz w:val="20"/>
          <w:szCs w:val="20"/>
        </w:rPr>
        <w:t xml:space="preserve">Figure </w:t>
      </w:r>
      <w:r w:rsidR="004A69EE" w:rsidRPr="00903470">
        <w:rPr>
          <w:rFonts w:ascii="Arial" w:hAnsi="Arial" w:cs="Arial"/>
          <w:b/>
          <w:bCs/>
          <w:sz w:val="20"/>
          <w:szCs w:val="20"/>
        </w:rPr>
        <w:fldChar w:fldCharType="begin"/>
      </w:r>
      <w:r w:rsidR="003F3B91" w:rsidRPr="00903470">
        <w:rPr>
          <w:rFonts w:ascii="Arial" w:hAnsi="Arial" w:cs="Arial"/>
          <w:b/>
          <w:bCs/>
          <w:sz w:val="20"/>
          <w:szCs w:val="20"/>
        </w:rPr>
        <w:instrText xml:space="preserve"> SEQ Şekil \* ARABIC </w:instrText>
      </w:r>
      <w:r w:rsidR="004A69EE" w:rsidRPr="0090347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9553A" w:rsidRPr="00903470">
        <w:rPr>
          <w:rFonts w:ascii="Arial" w:hAnsi="Arial" w:cs="Arial"/>
          <w:b/>
          <w:bCs/>
          <w:sz w:val="20"/>
          <w:szCs w:val="20"/>
        </w:rPr>
        <w:t>1</w:t>
      </w:r>
      <w:r w:rsidR="004A69EE" w:rsidRPr="00903470">
        <w:rPr>
          <w:rFonts w:ascii="Arial" w:hAnsi="Arial" w:cs="Arial"/>
          <w:b/>
          <w:bCs/>
          <w:sz w:val="20"/>
          <w:szCs w:val="20"/>
        </w:rPr>
        <w:fldChar w:fldCharType="end"/>
      </w:r>
      <w:r w:rsidR="003F3B91" w:rsidRPr="00903470">
        <w:rPr>
          <w:rFonts w:ascii="Arial" w:hAnsi="Arial" w:cs="Arial"/>
          <w:b/>
          <w:bCs/>
          <w:sz w:val="20"/>
          <w:szCs w:val="20"/>
        </w:rPr>
        <w:t xml:space="preserve"> </w:t>
      </w:r>
      <w:r w:rsidR="004A59D5" w:rsidRPr="00903470">
        <w:rPr>
          <w:rFonts w:ascii="Arial" w:hAnsi="Arial" w:cs="Arial"/>
          <w:b/>
          <w:bCs/>
          <w:sz w:val="20"/>
          <w:szCs w:val="20"/>
        </w:rPr>
        <w:t xml:space="preserve">Year-on-year changes in non-agricultural labor force, </w:t>
      </w:r>
      <w:r w:rsidR="001518FA" w:rsidRPr="00903470">
        <w:rPr>
          <w:rFonts w:ascii="Arial" w:hAnsi="Arial" w:cs="Arial"/>
          <w:b/>
          <w:bCs/>
          <w:sz w:val="20"/>
          <w:szCs w:val="20"/>
        </w:rPr>
        <w:t>employment,</w:t>
      </w:r>
      <w:r w:rsidR="004A59D5" w:rsidRPr="00903470">
        <w:rPr>
          <w:rFonts w:ascii="Arial" w:hAnsi="Arial" w:cs="Arial"/>
          <w:b/>
          <w:bCs/>
          <w:sz w:val="20"/>
          <w:szCs w:val="20"/>
        </w:rPr>
        <w:t xml:space="preserve"> and unemployment</w:t>
      </w:r>
      <w:r w:rsidR="004A59D5" w:rsidRPr="00903470">
        <w:rPr>
          <w:noProof/>
          <w:lang w:eastAsia="tr-TR"/>
        </w:rPr>
        <w:t xml:space="preserve"> </w:t>
      </w:r>
    </w:p>
    <w:p w:rsidR="0098281E" w:rsidRPr="00903470" w:rsidRDefault="003F1179" w:rsidP="00195D82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535589" cy="3298351"/>
            <wp:effectExtent l="19050" t="0" r="7961" b="0"/>
            <wp:docPr id="1" name="Picture 0" descr="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9301" cy="331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9D5" w:rsidRPr="00903470" w:rsidRDefault="004A59D5" w:rsidP="004A59D5">
      <w:pPr>
        <w:rPr>
          <w:rFonts w:ascii="Arial" w:hAnsi="Arial" w:cs="Arial"/>
          <w:b/>
          <w:sz w:val="16"/>
          <w:szCs w:val="16"/>
        </w:rPr>
      </w:pPr>
      <w:r w:rsidRPr="00903470">
        <w:rPr>
          <w:rFonts w:ascii="Arial" w:hAnsi="Arial" w:cs="Arial"/>
          <w:sz w:val="16"/>
          <w:szCs w:val="16"/>
        </w:rPr>
        <w:t xml:space="preserve">Source: </w:t>
      </w:r>
      <w:r w:rsidRPr="00D122BC">
        <w:rPr>
          <w:rFonts w:ascii="Arial" w:hAnsi="Arial" w:cs="Arial"/>
          <w:sz w:val="16"/>
          <w:szCs w:val="16"/>
        </w:rPr>
        <w:t>TurkSTAT, Betam</w:t>
      </w:r>
    </w:p>
    <w:p w:rsidR="00A46AAD" w:rsidRDefault="00A46AAD" w:rsidP="000E6FF5">
      <w:pPr>
        <w:rPr>
          <w:rFonts w:ascii="Arial" w:hAnsi="Arial" w:cs="Arial"/>
          <w:bCs/>
          <w:sz w:val="18"/>
          <w:szCs w:val="18"/>
        </w:rPr>
      </w:pPr>
    </w:p>
    <w:p w:rsidR="00A166BF" w:rsidRDefault="00577C7D" w:rsidP="000E6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Employment increased faster than labor force </w:t>
      </w:r>
    </w:p>
    <w:p w:rsidR="00A166BF" w:rsidRDefault="00A166BF" w:rsidP="000E6FF5">
      <w:pPr>
        <w:rPr>
          <w:rFonts w:ascii="Arial" w:hAnsi="Arial" w:cs="Arial"/>
          <w:b/>
          <w:sz w:val="20"/>
          <w:szCs w:val="20"/>
        </w:rPr>
      </w:pPr>
    </w:p>
    <w:p w:rsidR="00F23C17" w:rsidRDefault="00A166BF" w:rsidP="00182E2D">
      <w:pPr>
        <w:jc w:val="both"/>
        <w:rPr>
          <w:rFonts w:ascii="Arial" w:hAnsi="Arial" w:cs="Arial"/>
          <w:sz w:val="20"/>
          <w:szCs w:val="20"/>
        </w:rPr>
      </w:pPr>
      <w:r w:rsidRPr="00096CD9">
        <w:rPr>
          <w:rFonts w:ascii="Arial" w:hAnsi="Arial" w:cs="Arial"/>
          <w:sz w:val="20"/>
          <w:szCs w:val="20"/>
        </w:rPr>
        <w:t>According to seasonally adjusted data</w:t>
      </w:r>
      <w:r w:rsidR="005C5E4E">
        <w:rPr>
          <w:rFonts w:ascii="Arial" w:hAnsi="Arial" w:cs="Arial"/>
          <w:sz w:val="20"/>
          <w:szCs w:val="20"/>
        </w:rPr>
        <w:t xml:space="preserve"> thousand in the period of </w:t>
      </w:r>
      <w:r w:rsidR="00577C7D">
        <w:rPr>
          <w:rFonts w:ascii="Arial" w:hAnsi="Arial" w:cs="Arial"/>
          <w:sz w:val="20"/>
          <w:szCs w:val="20"/>
        </w:rPr>
        <w:t xml:space="preserve">December </w:t>
      </w:r>
      <w:r w:rsidR="005C5E4E">
        <w:rPr>
          <w:rFonts w:ascii="Arial" w:hAnsi="Arial" w:cs="Arial"/>
          <w:sz w:val="20"/>
          <w:szCs w:val="20"/>
        </w:rPr>
        <w:t>2014</w:t>
      </w:r>
      <w:r w:rsidRPr="00096CD9">
        <w:rPr>
          <w:rFonts w:ascii="Arial" w:hAnsi="Arial" w:cs="Arial"/>
          <w:sz w:val="20"/>
          <w:szCs w:val="20"/>
        </w:rPr>
        <w:t xml:space="preserve">, </w:t>
      </w:r>
      <w:r w:rsidR="00F23C17">
        <w:rPr>
          <w:rFonts w:ascii="Arial" w:hAnsi="Arial" w:cs="Arial"/>
          <w:sz w:val="20"/>
          <w:szCs w:val="20"/>
        </w:rPr>
        <w:t xml:space="preserve">nonagricultural labor force increased by </w:t>
      </w:r>
      <w:r w:rsidR="000423D0">
        <w:rPr>
          <w:rFonts w:ascii="Arial" w:hAnsi="Arial" w:cs="Arial"/>
          <w:sz w:val="20"/>
          <w:szCs w:val="20"/>
        </w:rPr>
        <w:t>12 thousand</w:t>
      </w:r>
      <w:r w:rsidR="00F23C17">
        <w:rPr>
          <w:rFonts w:ascii="Arial" w:hAnsi="Arial" w:cs="Arial"/>
          <w:sz w:val="20"/>
          <w:szCs w:val="20"/>
        </w:rPr>
        <w:t xml:space="preserve"> compared to the period of </w:t>
      </w:r>
      <w:r w:rsidR="000423D0">
        <w:rPr>
          <w:rFonts w:ascii="Arial" w:hAnsi="Arial" w:cs="Arial"/>
          <w:sz w:val="20"/>
          <w:szCs w:val="20"/>
        </w:rPr>
        <w:t xml:space="preserve">November </w:t>
      </w:r>
      <w:r w:rsidR="00F23C17">
        <w:rPr>
          <w:rFonts w:ascii="Arial" w:hAnsi="Arial" w:cs="Arial"/>
          <w:sz w:val="20"/>
          <w:szCs w:val="20"/>
        </w:rPr>
        <w:t xml:space="preserve">2014, and reached </w:t>
      </w:r>
      <w:r w:rsidR="00B53502">
        <w:rPr>
          <w:rFonts w:ascii="Arial" w:hAnsi="Arial" w:cs="Arial"/>
          <w:sz w:val="20"/>
          <w:szCs w:val="20"/>
        </w:rPr>
        <w:t xml:space="preserve">23 million 752 </w:t>
      </w:r>
      <w:r w:rsidR="00F23C17">
        <w:rPr>
          <w:rFonts w:ascii="Arial" w:hAnsi="Arial" w:cs="Arial"/>
          <w:sz w:val="20"/>
          <w:szCs w:val="20"/>
        </w:rPr>
        <w:t>th</w:t>
      </w:r>
      <w:r w:rsidR="00182E2D">
        <w:rPr>
          <w:rFonts w:ascii="Arial" w:hAnsi="Arial" w:cs="Arial"/>
          <w:sz w:val="20"/>
          <w:szCs w:val="20"/>
        </w:rPr>
        <w:t>ousand (Figure 2, Table 1). Non</w:t>
      </w:r>
      <w:r w:rsidR="00F23C17">
        <w:rPr>
          <w:rFonts w:ascii="Arial" w:hAnsi="Arial" w:cs="Arial"/>
          <w:sz w:val="20"/>
          <w:szCs w:val="20"/>
        </w:rPr>
        <w:t xml:space="preserve">agricultural employment increased by </w:t>
      </w:r>
      <w:r w:rsidR="00182E2D">
        <w:rPr>
          <w:rFonts w:ascii="Arial" w:hAnsi="Arial" w:cs="Arial"/>
          <w:sz w:val="20"/>
          <w:szCs w:val="20"/>
        </w:rPr>
        <w:t xml:space="preserve">58 </w:t>
      </w:r>
      <w:r w:rsidR="00F23C17">
        <w:rPr>
          <w:rFonts w:ascii="Arial" w:hAnsi="Arial" w:cs="Arial"/>
          <w:sz w:val="20"/>
          <w:szCs w:val="20"/>
        </w:rPr>
        <w:t>thousand and recorde</w:t>
      </w:r>
      <w:r w:rsidR="005C5E4E">
        <w:rPr>
          <w:rFonts w:ascii="Arial" w:hAnsi="Arial" w:cs="Arial"/>
          <w:sz w:val="20"/>
          <w:szCs w:val="20"/>
        </w:rPr>
        <w:t>d 20 million 7</w:t>
      </w:r>
      <w:r w:rsidR="00182E2D">
        <w:rPr>
          <w:rFonts w:ascii="Arial" w:hAnsi="Arial" w:cs="Arial"/>
          <w:sz w:val="20"/>
          <w:szCs w:val="20"/>
        </w:rPr>
        <w:t>83</w:t>
      </w:r>
      <w:r w:rsidR="005C5E4E">
        <w:rPr>
          <w:rFonts w:ascii="Arial" w:hAnsi="Arial" w:cs="Arial"/>
          <w:sz w:val="20"/>
          <w:szCs w:val="20"/>
        </w:rPr>
        <w:t xml:space="preserve"> thousand</w:t>
      </w:r>
      <w:r w:rsidR="00F23C17">
        <w:rPr>
          <w:rFonts w:ascii="Arial" w:hAnsi="Arial" w:cs="Arial"/>
          <w:sz w:val="20"/>
          <w:szCs w:val="20"/>
        </w:rPr>
        <w:t>. Hence, the numb</w:t>
      </w:r>
      <w:r w:rsidR="00182E2D">
        <w:rPr>
          <w:rFonts w:ascii="Arial" w:hAnsi="Arial" w:cs="Arial"/>
          <w:sz w:val="20"/>
          <w:szCs w:val="20"/>
        </w:rPr>
        <w:t>er of persons unemployed in non</w:t>
      </w:r>
      <w:r w:rsidR="00F23C17">
        <w:rPr>
          <w:rFonts w:ascii="Arial" w:hAnsi="Arial" w:cs="Arial"/>
          <w:sz w:val="20"/>
          <w:szCs w:val="20"/>
        </w:rPr>
        <w:t xml:space="preserve">agricultural sectors increased by </w:t>
      </w:r>
      <w:r w:rsidR="00182E2D">
        <w:rPr>
          <w:rFonts w:ascii="Arial" w:hAnsi="Arial" w:cs="Arial"/>
          <w:sz w:val="20"/>
          <w:szCs w:val="20"/>
        </w:rPr>
        <w:t>46 thousand and non</w:t>
      </w:r>
      <w:r w:rsidR="00F23C17">
        <w:rPr>
          <w:rFonts w:ascii="Arial" w:hAnsi="Arial" w:cs="Arial"/>
          <w:sz w:val="20"/>
          <w:szCs w:val="20"/>
        </w:rPr>
        <w:t xml:space="preserve">agricultural </w:t>
      </w:r>
      <w:r w:rsidR="00F23C17">
        <w:rPr>
          <w:rFonts w:ascii="Arial" w:hAnsi="Arial" w:cs="Arial"/>
          <w:sz w:val="20"/>
          <w:szCs w:val="20"/>
        </w:rPr>
        <w:lastRenderedPageBreak/>
        <w:t xml:space="preserve">unemployment rate in the period of </w:t>
      </w:r>
      <w:r w:rsidR="00182E2D">
        <w:rPr>
          <w:rFonts w:ascii="Arial" w:hAnsi="Arial" w:cs="Arial"/>
          <w:sz w:val="20"/>
          <w:szCs w:val="20"/>
        </w:rPr>
        <w:t xml:space="preserve">December </w:t>
      </w:r>
      <w:r w:rsidR="00F23C17">
        <w:rPr>
          <w:rFonts w:ascii="Arial" w:hAnsi="Arial" w:cs="Arial"/>
          <w:sz w:val="20"/>
          <w:szCs w:val="20"/>
        </w:rPr>
        <w:t xml:space="preserve">2014 compared to the period of </w:t>
      </w:r>
      <w:r w:rsidR="00182E2D">
        <w:rPr>
          <w:rFonts w:ascii="Arial" w:hAnsi="Arial" w:cs="Arial"/>
          <w:sz w:val="20"/>
          <w:szCs w:val="20"/>
        </w:rPr>
        <w:t xml:space="preserve">November </w:t>
      </w:r>
      <w:r w:rsidR="00F23C17">
        <w:rPr>
          <w:rFonts w:ascii="Arial" w:hAnsi="Arial" w:cs="Arial"/>
          <w:sz w:val="20"/>
          <w:szCs w:val="20"/>
        </w:rPr>
        <w:t xml:space="preserve">2014 </w:t>
      </w:r>
      <w:r w:rsidR="00182E2D">
        <w:rPr>
          <w:rFonts w:ascii="Arial" w:hAnsi="Arial" w:cs="Arial"/>
          <w:sz w:val="20"/>
          <w:szCs w:val="20"/>
        </w:rPr>
        <w:t xml:space="preserve">decreased to 12.5 percent. </w:t>
      </w:r>
    </w:p>
    <w:p w:rsidR="00F23C17" w:rsidRDefault="00F23C17" w:rsidP="000E6FF5">
      <w:pPr>
        <w:rPr>
          <w:rFonts w:ascii="Arial" w:hAnsi="Arial" w:cs="Arial"/>
          <w:sz w:val="20"/>
          <w:szCs w:val="20"/>
        </w:rPr>
      </w:pPr>
    </w:p>
    <w:p w:rsidR="0013789A" w:rsidRDefault="0013789A" w:rsidP="0013789A">
      <w:pPr>
        <w:pStyle w:val="Caption"/>
        <w:rPr>
          <w:rFonts w:ascii="Arial" w:hAnsi="Arial" w:cs="Arial"/>
        </w:rPr>
      </w:pPr>
      <w:r w:rsidRPr="00903470">
        <w:rPr>
          <w:rFonts w:ascii="Arial" w:hAnsi="Arial" w:cs="Arial"/>
        </w:rPr>
        <w:t xml:space="preserve">Figure </w:t>
      </w:r>
      <w:r w:rsidR="004A69EE" w:rsidRPr="00903470">
        <w:rPr>
          <w:rFonts w:ascii="Arial" w:hAnsi="Arial" w:cs="Arial"/>
        </w:rPr>
        <w:fldChar w:fldCharType="begin"/>
      </w:r>
      <w:r w:rsidRPr="00903470">
        <w:rPr>
          <w:rFonts w:ascii="Arial" w:hAnsi="Arial" w:cs="Arial"/>
        </w:rPr>
        <w:instrText xml:space="preserve"> SEQ Figure \* ARABIC </w:instrText>
      </w:r>
      <w:r w:rsidR="004A69EE" w:rsidRPr="00903470">
        <w:rPr>
          <w:rFonts w:ascii="Arial" w:hAnsi="Arial" w:cs="Arial"/>
        </w:rPr>
        <w:fldChar w:fldCharType="separate"/>
      </w:r>
      <w:r w:rsidRPr="00903470">
        <w:rPr>
          <w:rFonts w:ascii="Arial" w:hAnsi="Arial" w:cs="Arial"/>
          <w:noProof/>
        </w:rPr>
        <w:t>2</w:t>
      </w:r>
      <w:r w:rsidR="004A69EE" w:rsidRPr="00903470">
        <w:rPr>
          <w:rFonts w:ascii="Arial" w:hAnsi="Arial" w:cs="Arial"/>
        </w:rPr>
        <w:fldChar w:fldCharType="end"/>
      </w:r>
      <w:r w:rsidRPr="00903470">
        <w:t xml:space="preserve"> </w:t>
      </w:r>
      <w:r w:rsidRPr="00903470">
        <w:rPr>
          <w:rFonts w:ascii="Arial" w:hAnsi="Arial" w:cs="Arial"/>
        </w:rPr>
        <w:t xml:space="preserve">Seasonally adjusted non-agricultural labor force, </w:t>
      </w:r>
      <w:r w:rsidR="00D54012" w:rsidRPr="00903470">
        <w:rPr>
          <w:rFonts w:ascii="Arial" w:hAnsi="Arial" w:cs="Arial"/>
        </w:rPr>
        <w:t>employment,</w:t>
      </w:r>
      <w:r w:rsidRPr="00903470">
        <w:rPr>
          <w:rFonts w:ascii="Arial" w:hAnsi="Arial" w:cs="Arial"/>
        </w:rPr>
        <w:t xml:space="preserve"> and unemployment</w:t>
      </w:r>
    </w:p>
    <w:p w:rsidR="0098281E" w:rsidRPr="0098281E" w:rsidRDefault="00481310" w:rsidP="0098281E">
      <w:r>
        <w:rPr>
          <w:noProof/>
          <w:lang w:eastAsia="tr-TR"/>
        </w:rPr>
        <w:drawing>
          <wp:inline distT="0" distB="0" distL="0" distR="0">
            <wp:extent cx="6197979" cy="2475789"/>
            <wp:effectExtent l="19050" t="0" r="0" b="0"/>
            <wp:docPr id="7" name="Picture 6" descr="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2050" cy="24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89A" w:rsidRPr="00903470" w:rsidRDefault="0013789A" w:rsidP="0013789A">
      <w:pPr>
        <w:rPr>
          <w:rFonts w:ascii="Arial" w:hAnsi="Arial" w:cs="Arial"/>
          <w:b/>
          <w:sz w:val="16"/>
          <w:szCs w:val="16"/>
        </w:rPr>
      </w:pPr>
      <w:r w:rsidRPr="00903470">
        <w:rPr>
          <w:rFonts w:ascii="Arial" w:hAnsi="Arial" w:cs="Arial"/>
          <w:sz w:val="16"/>
          <w:szCs w:val="16"/>
        </w:rPr>
        <w:t xml:space="preserve">Source: </w:t>
      </w:r>
      <w:r w:rsidRPr="006903D1">
        <w:rPr>
          <w:rFonts w:ascii="Arial" w:hAnsi="Arial" w:cs="Arial"/>
          <w:sz w:val="16"/>
          <w:szCs w:val="16"/>
        </w:rPr>
        <w:t>TurkStat, Betam</w:t>
      </w:r>
    </w:p>
    <w:p w:rsidR="003B0308" w:rsidRPr="00903470" w:rsidRDefault="003B0308" w:rsidP="008354E3">
      <w:pPr>
        <w:rPr>
          <w:rFonts w:ascii="Arial" w:hAnsi="Arial" w:cs="Arial"/>
          <w:b/>
          <w:bCs/>
          <w:sz w:val="20"/>
          <w:szCs w:val="20"/>
        </w:rPr>
      </w:pPr>
    </w:p>
    <w:p w:rsidR="00D54012" w:rsidRDefault="00276B0A" w:rsidP="00D5401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Nonagricultural u</w:t>
      </w:r>
      <w:r w:rsidR="00D54012">
        <w:rPr>
          <w:rFonts w:ascii="Arial" w:hAnsi="Arial" w:cs="Arial"/>
          <w:b/>
          <w:bCs/>
          <w:sz w:val="20"/>
          <w:szCs w:val="20"/>
        </w:rPr>
        <w:t xml:space="preserve">nemployment will increase in </w:t>
      </w:r>
      <w:r>
        <w:rPr>
          <w:rFonts w:ascii="Arial" w:hAnsi="Arial" w:cs="Arial"/>
          <w:b/>
          <w:bCs/>
          <w:sz w:val="20"/>
          <w:szCs w:val="20"/>
        </w:rPr>
        <w:t xml:space="preserve">January 2015 </w:t>
      </w:r>
    </w:p>
    <w:p w:rsidR="00D54012" w:rsidRDefault="00D54012" w:rsidP="00D54012">
      <w:pPr>
        <w:rPr>
          <w:rFonts w:ascii="Arial" w:hAnsi="Arial" w:cs="Arial"/>
          <w:b/>
          <w:bCs/>
          <w:sz w:val="20"/>
          <w:szCs w:val="20"/>
        </w:rPr>
      </w:pPr>
    </w:p>
    <w:p w:rsidR="00D54012" w:rsidRPr="00D54012" w:rsidRDefault="00D122BC" w:rsidP="00D122B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Kariyer.net's</w:t>
      </w:r>
      <w:r w:rsidR="005C5E4E">
        <w:rPr>
          <w:rStyle w:val="FootnoteReference"/>
          <w:rFonts w:ascii="Arial" w:hAnsi="Arial" w:cs="Arial"/>
          <w:bCs/>
          <w:sz w:val="20"/>
          <w:szCs w:val="20"/>
        </w:rPr>
        <w:footnoteReference w:id="4"/>
      </w:r>
      <w:r>
        <w:rPr>
          <w:rFonts w:ascii="Arial" w:hAnsi="Arial" w:cs="Arial"/>
          <w:bCs/>
          <w:sz w:val="20"/>
          <w:szCs w:val="20"/>
        </w:rPr>
        <w:t xml:space="preserve"> a</w:t>
      </w:r>
      <w:r w:rsidR="00D54012" w:rsidRPr="00D54012">
        <w:rPr>
          <w:rFonts w:ascii="Arial" w:hAnsi="Arial" w:cs="Arial"/>
          <w:bCs/>
          <w:sz w:val="20"/>
          <w:szCs w:val="20"/>
        </w:rPr>
        <w:t>pplication per v</w:t>
      </w:r>
      <w:r w:rsidR="005C5E4E">
        <w:rPr>
          <w:rFonts w:ascii="Arial" w:hAnsi="Arial" w:cs="Arial"/>
          <w:bCs/>
          <w:sz w:val="20"/>
          <w:szCs w:val="20"/>
        </w:rPr>
        <w:t>acancy series used in the Betam</w:t>
      </w:r>
      <w:r w:rsidR="00D54012" w:rsidRPr="00D54012">
        <w:rPr>
          <w:rFonts w:ascii="Arial" w:hAnsi="Arial" w:cs="Arial"/>
          <w:bCs/>
          <w:sz w:val="20"/>
          <w:szCs w:val="20"/>
        </w:rPr>
        <w:t xml:space="preserve"> forecasting model is </w:t>
      </w:r>
      <w:r w:rsidR="00D54012">
        <w:rPr>
          <w:rFonts w:ascii="Arial" w:hAnsi="Arial" w:cs="Arial"/>
          <w:bCs/>
          <w:sz w:val="20"/>
          <w:szCs w:val="20"/>
        </w:rPr>
        <w:t xml:space="preserve">depicted </w:t>
      </w:r>
      <w:r w:rsidR="00D54012" w:rsidRPr="00D54012">
        <w:rPr>
          <w:rFonts w:ascii="Arial" w:hAnsi="Arial" w:cs="Arial"/>
          <w:bCs/>
          <w:sz w:val="20"/>
          <w:szCs w:val="20"/>
        </w:rPr>
        <w:t xml:space="preserve">in Figure 3. </w:t>
      </w:r>
      <w:r w:rsidR="00276B0A">
        <w:rPr>
          <w:rFonts w:ascii="Arial" w:hAnsi="Arial" w:cs="Arial"/>
          <w:bCs/>
          <w:sz w:val="20"/>
          <w:szCs w:val="20"/>
        </w:rPr>
        <w:t xml:space="preserve">According to Kariyer.net data, applications per vacancy remained constant in the period of January 2015 (average of December 2014, January </w:t>
      </w:r>
      <w:r w:rsidR="00502569">
        <w:rPr>
          <w:rFonts w:ascii="Arial" w:hAnsi="Arial" w:cs="Arial"/>
          <w:bCs/>
          <w:sz w:val="20"/>
          <w:szCs w:val="20"/>
        </w:rPr>
        <w:t>2015,</w:t>
      </w:r>
      <w:r w:rsidR="00276B0A">
        <w:rPr>
          <w:rFonts w:ascii="Arial" w:hAnsi="Arial" w:cs="Arial"/>
          <w:bCs/>
          <w:sz w:val="20"/>
          <w:szCs w:val="20"/>
        </w:rPr>
        <w:t xml:space="preserve"> and February 2015). </w:t>
      </w:r>
      <w:r w:rsidRPr="00D122BC">
        <w:rPr>
          <w:rFonts w:ascii="Arial" w:hAnsi="Arial" w:cs="Arial"/>
          <w:bCs/>
          <w:sz w:val="20"/>
          <w:szCs w:val="20"/>
        </w:rPr>
        <w:t xml:space="preserve">Moreover, Betam's forecasting model predicts that non-agricultural unemployment will </w:t>
      </w:r>
      <w:r w:rsidR="00276B0A">
        <w:rPr>
          <w:rFonts w:ascii="Arial" w:hAnsi="Arial" w:cs="Arial"/>
          <w:bCs/>
          <w:sz w:val="20"/>
          <w:szCs w:val="20"/>
        </w:rPr>
        <w:t xml:space="preserve">slightly </w:t>
      </w:r>
      <w:r w:rsidRPr="00D122BC">
        <w:rPr>
          <w:rFonts w:ascii="Arial" w:hAnsi="Arial" w:cs="Arial"/>
          <w:bCs/>
          <w:sz w:val="20"/>
          <w:szCs w:val="20"/>
        </w:rPr>
        <w:t>increase in the next period (</w:t>
      </w:r>
      <w:r w:rsidR="00276B0A">
        <w:rPr>
          <w:rFonts w:ascii="Arial" w:hAnsi="Arial" w:cs="Arial"/>
          <w:bCs/>
          <w:sz w:val="20"/>
          <w:szCs w:val="20"/>
        </w:rPr>
        <w:t>January 2015</w:t>
      </w:r>
      <w:r w:rsidRPr="00D122BC">
        <w:rPr>
          <w:rFonts w:ascii="Arial" w:hAnsi="Arial" w:cs="Arial"/>
          <w:bCs/>
          <w:sz w:val="20"/>
          <w:szCs w:val="20"/>
        </w:rPr>
        <w:t xml:space="preserve">). </w:t>
      </w:r>
      <w:r w:rsidRPr="00D122BC">
        <w:rPr>
          <w:rStyle w:val="FootnoteReference"/>
          <w:rFonts w:ascii="Arial" w:hAnsi="Arial" w:cs="Arial"/>
          <w:sz w:val="20"/>
          <w:szCs w:val="20"/>
        </w:rPr>
        <w:footnoteReference w:id="5"/>
      </w:r>
    </w:p>
    <w:p w:rsidR="00D54012" w:rsidRDefault="00D54012" w:rsidP="00D54012">
      <w:pPr>
        <w:rPr>
          <w:rFonts w:ascii="Arial" w:hAnsi="Arial" w:cs="Arial"/>
          <w:b/>
          <w:bCs/>
          <w:sz w:val="20"/>
          <w:szCs w:val="20"/>
        </w:rPr>
      </w:pPr>
    </w:p>
    <w:p w:rsidR="004263B4" w:rsidRDefault="00F3511E" w:rsidP="004263B4">
      <w:pPr>
        <w:pStyle w:val="Caption"/>
        <w:keepNext/>
        <w:rPr>
          <w:rFonts w:ascii="Arial" w:hAnsi="Arial" w:cs="Arial"/>
        </w:rPr>
      </w:pPr>
      <w:r w:rsidRPr="00903470">
        <w:rPr>
          <w:rFonts w:ascii="Arial" w:hAnsi="Arial" w:cs="Arial"/>
        </w:rPr>
        <w:t>Figure</w:t>
      </w:r>
      <w:r w:rsidR="004263B4" w:rsidRPr="00903470">
        <w:rPr>
          <w:rFonts w:ascii="Arial" w:hAnsi="Arial" w:cs="Arial"/>
        </w:rPr>
        <w:t xml:space="preserve"> </w:t>
      </w:r>
      <w:r w:rsidR="004A69EE" w:rsidRPr="00903470">
        <w:rPr>
          <w:rFonts w:ascii="Arial" w:hAnsi="Arial" w:cs="Arial"/>
        </w:rPr>
        <w:fldChar w:fldCharType="begin"/>
      </w:r>
      <w:r w:rsidR="004263B4" w:rsidRPr="00903470">
        <w:rPr>
          <w:rFonts w:ascii="Arial" w:hAnsi="Arial" w:cs="Arial"/>
        </w:rPr>
        <w:instrText xml:space="preserve"> SEQ Şekil \* ARABIC </w:instrText>
      </w:r>
      <w:r w:rsidR="004A69EE" w:rsidRPr="00903470">
        <w:rPr>
          <w:rFonts w:ascii="Arial" w:hAnsi="Arial" w:cs="Arial"/>
        </w:rPr>
        <w:fldChar w:fldCharType="separate"/>
      </w:r>
      <w:r w:rsidR="0099553A" w:rsidRPr="00903470">
        <w:rPr>
          <w:rFonts w:ascii="Arial" w:hAnsi="Arial" w:cs="Arial"/>
          <w:noProof/>
        </w:rPr>
        <w:t>3</w:t>
      </w:r>
      <w:r w:rsidR="004A69EE" w:rsidRPr="00903470">
        <w:rPr>
          <w:rFonts w:ascii="Arial" w:hAnsi="Arial" w:cs="Arial"/>
        </w:rPr>
        <w:fldChar w:fldCharType="end"/>
      </w:r>
      <w:r w:rsidR="004263B4" w:rsidRPr="00903470">
        <w:rPr>
          <w:rFonts w:ascii="Arial" w:hAnsi="Arial" w:cs="Arial"/>
        </w:rPr>
        <w:t xml:space="preserve"> </w:t>
      </w:r>
      <w:r w:rsidRPr="00903470">
        <w:rPr>
          <w:rFonts w:ascii="Arial" w:hAnsi="Arial" w:cs="Arial"/>
        </w:rPr>
        <w:t>Seasonally adjusted non-agricultural unemployment rate and application per vacancy</w:t>
      </w:r>
    </w:p>
    <w:p w:rsidR="001720DC" w:rsidRPr="001720DC" w:rsidRDefault="00B53502" w:rsidP="001720DC">
      <w:r>
        <w:rPr>
          <w:noProof/>
          <w:lang w:eastAsia="tr-TR"/>
        </w:rPr>
        <w:drawing>
          <wp:inline distT="0" distB="0" distL="0" distR="0">
            <wp:extent cx="6019185" cy="3283889"/>
            <wp:effectExtent l="19050" t="0" r="615" b="0"/>
            <wp:docPr id="2" name="Picture 1" descr="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7759" cy="328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734" w:rsidRDefault="00F3511E" w:rsidP="003D049E">
      <w:pPr>
        <w:rPr>
          <w:rFonts w:ascii="Arial" w:hAnsi="Arial" w:cs="Arial"/>
          <w:sz w:val="18"/>
          <w:szCs w:val="18"/>
        </w:rPr>
      </w:pPr>
      <w:r w:rsidRPr="00903470">
        <w:rPr>
          <w:rFonts w:ascii="Arial" w:hAnsi="Arial" w:cs="Arial"/>
          <w:sz w:val="18"/>
          <w:szCs w:val="18"/>
        </w:rPr>
        <w:t>Source: Kariyer.net, TurkStat</w:t>
      </w:r>
      <w:r w:rsidR="00667FE8" w:rsidRPr="00903470">
        <w:rPr>
          <w:rFonts w:ascii="Arial" w:hAnsi="Arial" w:cs="Arial"/>
          <w:sz w:val="18"/>
          <w:szCs w:val="18"/>
        </w:rPr>
        <w:t>, Betam</w:t>
      </w:r>
    </w:p>
    <w:p w:rsidR="00A35488" w:rsidRDefault="00276B0A" w:rsidP="00A35488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Employment in services continues to increase</w:t>
      </w:r>
    </w:p>
    <w:p w:rsidR="00A35488" w:rsidRDefault="00A35488" w:rsidP="00A35488">
      <w:pPr>
        <w:suppressAutoHyphens w:val="0"/>
        <w:rPr>
          <w:rFonts w:ascii="Arial" w:hAnsi="Arial" w:cs="Arial"/>
          <w:b/>
          <w:sz w:val="20"/>
          <w:szCs w:val="20"/>
        </w:rPr>
      </w:pPr>
    </w:p>
    <w:p w:rsidR="006B44D9" w:rsidRDefault="00A35488" w:rsidP="00A35488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A35488">
        <w:rPr>
          <w:rFonts w:ascii="Arial" w:hAnsi="Arial" w:cs="Arial"/>
          <w:sz w:val="20"/>
          <w:szCs w:val="20"/>
        </w:rPr>
        <w:t>According to seasonally adjusted labor market series</w:t>
      </w:r>
      <w:r w:rsidR="00276B0A">
        <w:rPr>
          <w:rFonts w:ascii="Arial" w:hAnsi="Arial" w:cs="Arial"/>
          <w:sz w:val="20"/>
          <w:szCs w:val="20"/>
        </w:rPr>
        <w:t xml:space="preserve">, employment increased in agriculture and services and decreased in </w:t>
      </w:r>
      <w:r w:rsidR="00844FE8">
        <w:rPr>
          <w:rFonts w:ascii="Arial" w:hAnsi="Arial" w:cs="Arial"/>
          <w:sz w:val="20"/>
          <w:szCs w:val="20"/>
        </w:rPr>
        <w:t xml:space="preserve">manufacturing and construction </w:t>
      </w:r>
      <w:r w:rsidR="00EB665B">
        <w:rPr>
          <w:rFonts w:ascii="Arial" w:hAnsi="Arial" w:cs="Arial"/>
          <w:sz w:val="20"/>
          <w:szCs w:val="20"/>
        </w:rPr>
        <w:t xml:space="preserve">in December 2014 </w:t>
      </w:r>
      <w:r w:rsidR="00844FE8" w:rsidRPr="00A35488">
        <w:rPr>
          <w:rFonts w:ascii="Arial" w:hAnsi="Arial" w:cs="Arial"/>
          <w:sz w:val="20"/>
          <w:szCs w:val="20"/>
        </w:rPr>
        <w:t>(Figure 4, Table2).</w:t>
      </w:r>
      <w:r w:rsidR="00844FE8" w:rsidRPr="00A35488">
        <w:rPr>
          <w:rStyle w:val="FootnoteReference"/>
          <w:rFonts w:ascii="Arial" w:hAnsi="Arial" w:cs="Arial"/>
          <w:sz w:val="20"/>
          <w:szCs w:val="20"/>
        </w:rPr>
        <w:footnoteReference w:id="6"/>
      </w:r>
      <w:r w:rsidR="00777165">
        <w:rPr>
          <w:rFonts w:ascii="Arial" w:hAnsi="Arial" w:cs="Arial"/>
          <w:sz w:val="20"/>
          <w:szCs w:val="20"/>
        </w:rPr>
        <w:t xml:space="preserve"> Employment increased by 67 </w:t>
      </w:r>
      <w:r w:rsidR="00502569">
        <w:rPr>
          <w:rFonts w:ascii="Arial" w:hAnsi="Arial" w:cs="Arial"/>
          <w:sz w:val="20"/>
          <w:szCs w:val="20"/>
        </w:rPr>
        <w:t>t</w:t>
      </w:r>
      <w:r w:rsidR="00777165">
        <w:rPr>
          <w:rFonts w:ascii="Arial" w:hAnsi="Arial" w:cs="Arial"/>
          <w:sz w:val="20"/>
          <w:szCs w:val="20"/>
        </w:rPr>
        <w:t xml:space="preserve">housand </w:t>
      </w:r>
      <w:r w:rsidR="00FE6403">
        <w:rPr>
          <w:rFonts w:ascii="Arial" w:hAnsi="Arial" w:cs="Arial"/>
          <w:sz w:val="20"/>
          <w:szCs w:val="20"/>
        </w:rPr>
        <w:t>and 42</w:t>
      </w:r>
      <w:r w:rsidR="00777165">
        <w:rPr>
          <w:rFonts w:ascii="Arial" w:hAnsi="Arial" w:cs="Arial"/>
          <w:sz w:val="20"/>
          <w:szCs w:val="20"/>
        </w:rPr>
        <w:t xml:space="preserve"> thousand </w:t>
      </w:r>
      <w:r w:rsidR="00FE6403">
        <w:rPr>
          <w:rFonts w:ascii="Arial" w:hAnsi="Arial" w:cs="Arial"/>
          <w:sz w:val="20"/>
          <w:szCs w:val="20"/>
        </w:rPr>
        <w:t>in services and</w:t>
      </w:r>
      <w:r w:rsidR="00777165">
        <w:rPr>
          <w:rFonts w:ascii="Arial" w:hAnsi="Arial" w:cs="Arial"/>
          <w:sz w:val="20"/>
          <w:szCs w:val="20"/>
        </w:rPr>
        <w:t xml:space="preserve"> agriculture</w:t>
      </w:r>
      <w:r w:rsidR="00FE6403">
        <w:rPr>
          <w:rFonts w:ascii="Arial" w:hAnsi="Arial" w:cs="Arial"/>
          <w:sz w:val="20"/>
          <w:szCs w:val="20"/>
        </w:rPr>
        <w:t xml:space="preserve"> respectively </w:t>
      </w:r>
      <w:r w:rsidR="00777165">
        <w:rPr>
          <w:rFonts w:ascii="Arial" w:hAnsi="Arial" w:cs="Arial"/>
          <w:sz w:val="20"/>
          <w:szCs w:val="20"/>
        </w:rPr>
        <w:t>and decreased by 7 thousand in manufacturing.</w:t>
      </w:r>
      <w:r w:rsidR="006B44D9">
        <w:rPr>
          <w:rFonts w:ascii="Arial" w:hAnsi="Arial" w:cs="Arial"/>
          <w:sz w:val="20"/>
          <w:szCs w:val="20"/>
        </w:rPr>
        <w:t xml:space="preserve"> Moreover, the increase in </w:t>
      </w:r>
      <w:r w:rsidR="005B653A">
        <w:rPr>
          <w:rFonts w:ascii="Arial" w:hAnsi="Arial" w:cs="Arial"/>
          <w:sz w:val="20"/>
          <w:szCs w:val="20"/>
        </w:rPr>
        <w:t xml:space="preserve">construction is limited to 1 thousand during this period. </w:t>
      </w:r>
      <w:r w:rsidR="00894B10">
        <w:rPr>
          <w:rFonts w:ascii="Arial" w:hAnsi="Arial" w:cs="Arial"/>
          <w:sz w:val="20"/>
          <w:szCs w:val="20"/>
        </w:rPr>
        <w:t>T</w:t>
      </w:r>
      <w:r w:rsidR="00FE6403">
        <w:rPr>
          <w:rFonts w:ascii="Arial" w:hAnsi="Arial" w:cs="Arial"/>
          <w:sz w:val="20"/>
          <w:szCs w:val="20"/>
        </w:rPr>
        <w:t xml:space="preserve">he main force behind the decrease in unemployment is the employment expansion in services.  </w:t>
      </w:r>
    </w:p>
    <w:p w:rsidR="00276B0A" w:rsidRDefault="00276B0A" w:rsidP="00A35488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A35488" w:rsidRDefault="00A35488" w:rsidP="00A35488">
      <w:pPr>
        <w:suppressAutoHyphens w:val="0"/>
        <w:rPr>
          <w:rFonts w:ascii="Arial" w:hAnsi="Arial" w:cs="Arial"/>
          <w:bCs/>
          <w:sz w:val="20"/>
          <w:szCs w:val="20"/>
        </w:rPr>
      </w:pPr>
    </w:p>
    <w:p w:rsidR="00A35488" w:rsidRDefault="00A35488" w:rsidP="00A35488">
      <w:pPr>
        <w:suppressAutoHyphens w:val="0"/>
        <w:rPr>
          <w:rFonts w:ascii="Arial" w:hAnsi="Arial" w:cs="Arial"/>
          <w:bCs/>
          <w:sz w:val="20"/>
          <w:szCs w:val="20"/>
        </w:rPr>
      </w:pPr>
    </w:p>
    <w:p w:rsidR="0069417F" w:rsidRPr="00903470" w:rsidRDefault="0069417F" w:rsidP="009C05D4">
      <w:pPr>
        <w:jc w:val="both"/>
        <w:rPr>
          <w:rFonts w:ascii="Arial" w:hAnsi="Arial" w:cs="Arial"/>
          <w:sz w:val="20"/>
          <w:szCs w:val="20"/>
        </w:rPr>
      </w:pPr>
    </w:p>
    <w:p w:rsidR="00031848" w:rsidRPr="00903470" w:rsidRDefault="00031848" w:rsidP="00031848">
      <w:pPr>
        <w:suppressAutoHyphens w:val="0"/>
        <w:rPr>
          <w:rFonts w:ascii="Arial" w:hAnsi="Arial" w:cs="Arial"/>
          <w:sz w:val="20"/>
          <w:szCs w:val="20"/>
        </w:rPr>
      </w:pPr>
    </w:p>
    <w:p w:rsidR="00323FAE" w:rsidRPr="00903470" w:rsidRDefault="00323FAE" w:rsidP="001A6211">
      <w:pPr>
        <w:suppressAutoHyphens w:val="0"/>
        <w:rPr>
          <w:rFonts w:ascii="Arial" w:hAnsi="Arial" w:cs="Arial"/>
          <w:sz w:val="20"/>
          <w:szCs w:val="20"/>
        </w:rPr>
        <w:sectPr w:rsidR="00323FAE" w:rsidRPr="00903470" w:rsidSect="0000377B">
          <w:footerReference w:type="default" r:id="rId13"/>
          <w:pgSz w:w="11905" w:h="16837"/>
          <w:pgMar w:top="1418" w:right="992" w:bottom="777" w:left="709" w:header="709" w:footer="709" w:gutter="0"/>
          <w:cols w:space="708"/>
          <w:docGrid w:linePitch="360"/>
        </w:sectPr>
      </w:pPr>
    </w:p>
    <w:p w:rsidR="00FE704E" w:rsidRDefault="00927E49" w:rsidP="00FE704E">
      <w:pPr>
        <w:pStyle w:val="Caption"/>
        <w:keepNext/>
        <w:rPr>
          <w:rFonts w:ascii="Arial" w:hAnsi="Arial" w:cs="Arial"/>
        </w:rPr>
      </w:pPr>
      <w:bookmarkStart w:id="1" w:name="_Ref374950071"/>
      <w:bookmarkStart w:id="2" w:name="_Ref374950067"/>
      <w:r w:rsidRPr="00903470">
        <w:rPr>
          <w:rFonts w:ascii="Arial" w:hAnsi="Arial" w:cs="Arial"/>
        </w:rPr>
        <w:lastRenderedPageBreak/>
        <w:t>Figure</w:t>
      </w:r>
      <w:r w:rsidR="00FE704E" w:rsidRPr="00903470">
        <w:rPr>
          <w:rFonts w:ascii="Arial" w:hAnsi="Arial" w:cs="Arial"/>
        </w:rPr>
        <w:t xml:space="preserve"> </w:t>
      </w:r>
      <w:r w:rsidR="004A69EE" w:rsidRPr="00903470">
        <w:rPr>
          <w:rFonts w:ascii="Arial" w:hAnsi="Arial" w:cs="Arial"/>
        </w:rPr>
        <w:fldChar w:fldCharType="begin"/>
      </w:r>
      <w:r w:rsidR="00FE704E" w:rsidRPr="00903470">
        <w:rPr>
          <w:rFonts w:ascii="Arial" w:hAnsi="Arial" w:cs="Arial"/>
        </w:rPr>
        <w:instrText xml:space="preserve"> SEQ Şekil \* ARABIC </w:instrText>
      </w:r>
      <w:r w:rsidR="004A69EE" w:rsidRPr="00903470">
        <w:rPr>
          <w:rFonts w:ascii="Arial" w:hAnsi="Arial" w:cs="Arial"/>
        </w:rPr>
        <w:fldChar w:fldCharType="separate"/>
      </w:r>
      <w:r w:rsidR="0099553A" w:rsidRPr="00903470">
        <w:rPr>
          <w:rFonts w:ascii="Arial" w:hAnsi="Arial" w:cs="Arial"/>
          <w:noProof/>
        </w:rPr>
        <w:t>4</w:t>
      </w:r>
      <w:r w:rsidR="004A69EE" w:rsidRPr="00903470">
        <w:rPr>
          <w:rFonts w:ascii="Arial" w:hAnsi="Arial" w:cs="Arial"/>
        </w:rPr>
        <w:fldChar w:fldCharType="end"/>
      </w:r>
      <w:bookmarkEnd w:id="1"/>
      <w:r w:rsidR="00FE704E" w:rsidRPr="00903470">
        <w:rPr>
          <w:rFonts w:ascii="Arial" w:hAnsi="Arial" w:cs="Arial"/>
        </w:rPr>
        <w:t xml:space="preserve"> </w:t>
      </w:r>
      <w:r w:rsidR="00A475F7" w:rsidRPr="00903470">
        <w:rPr>
          <w:rFonts w:ascii="Arial" w:hAnsi="Arial" w:cs="Arial"/>
        </w:rPr>
        <w:t>Employment by sectors</w:t>
      </w:r>
      <w:r w:rsidR="00FE704E" w:rsidRPr="00903470">
        <w:rPr>
          <w:rFonts w:ascii="Arial" w:hAnsi="Arial" w:cs="Arial"/>
        </w:rPr>
        <w:t xml:space="preserve"> (</w:t>
      </w:r>
      <w:r w:rsidR="00A475F7" w:rsidRPr="00903470">
        <w:rPr>
          <w:rFonts w:ascii="Arial" w:hAnsi="Arial" w:cs="Arial"/>
        </w:rPr>
        <w:t>in thousands</w:t>
      </w:r>
      <w:r w:rsidR="00FE704E" w:rsidRPr="00903470">
        <w:rPr>
          <w:rFonts w:ascii="Arial" w:hAnsi="Arial" w:cs="Arial"/>
        </w:rPr>
        <w:t>)</w:t>
      </w:r>
      <w:bookmarkEnd w:id="2"/>
    </w:p>
    <w:p w:rsidR="001720DC" w:rsidRPr="001720DC" w:rsidRDefault="0089483A" w:rsidP="001720DC">
      <w:r>
        <w:rPr>
          <w:noProof/>
          <w:lang w:eastAsia="tr-TR"/>
        </w:rPr>
        <w:drawing>
          <wp:inline distT="0" distB="0" distL="0" distR="0">
            <wp:extent cx="9297670" cy="5163185"/>
            <wp:effectExtent l="19050" t="0" r="0" b="0"/>
            <wp:docPr id="9" name="Picture 8" descr="Figur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4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97670" cy="516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FE8" w:rsidRPr="00903470" w:rsidRDefault="00A475F7" w:rsidP="00323218">
      <w:pPr>
        <w:rPr>
          <w:rFonts w:ascii="Arial" w:hAnsi="Arial" w:cs="Arial"/>
          <w:b/>
          <w:bCs/>
          <w:sz w:val="18"/>
          <w:szCs w:val="18"/>
        </w:rPr>
        <w:sectPr w:rsidR="00667FE8" w:rsidRPr="00903470" w:rsidSect="00323218">
          <w:pgSz w:w="16837" w:h="11905" w:orient="landscape"/>
          <w:pgMar w:top="992" w:right="777" w:bottom="709" w:left="1418" w:header="709" w:footer="709" w:gutter="0"/>
          <w:cols w:space="708"/>
          <w:docGrid w:linePitch="360"/>
        </w:sectPr>
      </w:pPr>
      <w:r w:rsidRPr="00903470">
        <w:rPr>
          <w:rFonts w:ascii="Arial" w:hAnsi="Arial" w:cs="Arial"/>
          <w:sz w:val="18"/>
          <w:szCs w:val="18"/>
        </w:rPr>
        <w:t>Source</w:t>
      </w:r>
      <w:r w:rsidR="00667FE8" w:rsidRPr="00903470">
        <w:rPr>
          <w:rFonts w:ascii="Arial" w:hAnsi="Arial" w:cs="Arial"/>
          <w:sz w:val="18"/>
          <w:szCs w:val="18"/>
        </w:rPr>
        <w:t>: T</w:t>
      </w:r>
      <w:r w:rsidRPr="00903470">
        <w:rPr>
          <w:rFonts w:ascii="Arial" w:hAnsi="Arial" w:cs="Arial"/>
          <w:sz w:val="18"/>
          <w:szCs w:val="18"/>
        </w:rPr>
        <w:t>urkStat</w:t>
      </w:r>
      <w:r w:rsidR="00667FE8" w:rsidRPr="00903470">
        <w:rPr>
          <w:rFonts w:ascii="Arial" w:hAnsi="Arial" w:cs="Arial"/>
          <w:sz w:val="18"/>
          <w:szCs w:val="18"/>
        </w:rPr>
        <w:t xml:space="preserve">, </w:t>
      </w:r>
      <w:r w:rsidR="00667FE8" w:rsidRPr="00903470">
        <w:rPr>
          <w:rFonts w:ascii="Arial" w:hAnsi="Arial" w:cs="Arial"/>
          <w:bCs/>
          <w:sz w:val="18"/>
          <w:szCs w:val="18"/>
        </w:rPr>
        <w:t>Beta</w:t>
      </w:r>
      <w:r w:rsidR="00B17276" w:rsidRPr="00903470">
        <w:rPr>
          <w:rFonts w:ascii="Arial" w:hAnsi="Arial" w:cs="Arial"/>
          <w:bCs/>
          <w:sz w:val="18"/>
          <w:szCs w:val="18"/>
        </w:rPr>
        <w:t>m</w:t>
      </w:r>
    </w:p>
    <w:p w:rsidR="00667FE8" w:rsidRPr="00903470" w:rsidRDefault="00667FE8" w:rsidP="004A70E9">
      <w:pPr>
        <w:rPr>
          <w:rFonts w:ascii="Arial" w:hAnsi="Arial" w:cs="Arial"/>
          <w:sz w:val="20"/>
          <w:szCs w:val="20"/>
        </w:rPr>
      </w:pPr>
    </w:p>
    <w:p w:rsidR="00667FE8" w:rsidRPr="00903470" w:rsidRDefault="00667FE8" w:rsidP="00640B66">
      <w:pPr>
        <w:rPr>
          <w:rFonts w:ascii="Arial" w:hAnsi="Arial" w:cs="Arial"/>
          <w:sz w:val="20"/>
          <w:szCs w:val="20"/>
        </w:rPr>
      </w:pPr>
    </w:p>
    <w:p w:rsidR="00A35488" w:rsidRDefault="00927E49" w:rsidP="00A35488">
      <w:pPr>
        <w:pStyle w:val="Caption"/>
        <w:keepNext/>
        <w:rPr>
          <w:rFonts w:ascii="Arial" w:hAnsi="Arial" w:cs="Arial"/>
        </w:rPr>
      </w:pPr>
      <w:bookmarkStart w:id="3" w:name="_Ref374950011"/>
      <w:bookmarkStart w:id="4" w:name="_Ref374950008"/>
      <w:r w:rsidRPr="00903470">
        <w:rPr>
          <w:rFonts w:ascii="Arial" w:hAnsi="Arial" w:cs="Arial"/>
        </w:rPr>
        <w:t>Table</w:t>
      </w:r>
      <w:r w:rsidR="00667FE8" w:rsidRPr="00903470">
        <w:rPr>
          <w:rFonts w:ascii="Arial" w:hAnsi="Arial" w:cs="Arial"/>
        </w:rPr>
        <w:t xml:space="preserve"> </w:t>
      </w:r>
      <w:r w:rsidR="004A69EE" w:rsidRPr="00903470">
        <w:rPr>
          <w:rFonts w:ascii="Arial" w:hAnsi="Arial" w:cs="Arial"/>
        </w:rPr>
        <w:fldChar w:fldCharType="begin"/>
      </w:r>
      <w:r w:rsidR="00667FE8" w:rsidRPr="00903470">
        <w:rPr>
          <w:rFonts w:ascii="Arial" w:hAnsi="Arial" w:cs="Arial"/>
        </w:rPr>
        <w:instrText xml:space="preserve"> SEQ Tablo \* ARABIC </w:instrText>
      </w:r>
      <w:r w:rsidR="004A69EE" w:rsidRPr="00903470">
        <w:rPr>
          <w:rFonts w:ascii="Arial" w:hAnsi="Arial" w:cs="Arial"/>
        </w:rPr>
        <w:fldChar w:fldCharType="separate"/>
      </w:r>
      <w:r w:rsidR="0099553A" w:rsidRPr="00903470">
        <w:rPr>
          <w:rFonts w:ascii="Arial" w:hAnsi="Arial" w:cs="Arial"/>
          <w:noProof/>
        </w:rPr>
        <w:t>1</w:t>
      </w:r>
      <w:r w:rsidR="004A69EE" w:rsidRPr="00903470">
        <w:rPr>
          <w:rFonts w:ascii="Arial" w:hAnsi="Arial" w:cs="Arial"/>
        </w:rPr>
        <w:fldChar w:fldCharType="end"/>
      </w:r>
      <w:bookmarkEnd w:id="3"/>
      <w:r w:rsidR="00CF2E14" w:rsidRPr="00903470">
        <w:rPr>
          <w:rFonts w:ascii="Arial" w:hAnsi="Arial" w:cs="Arial"/>
        </w:rPr>
        <w:t xml:space="preserve"> Seasonally adjusted non-agricultural labor force indicators (in thousands)</w:t>
      </w:r>
      <w:bookmarkEnd w:id="4"/>
      <w:r w:rsidR="003B146B" w:rsidRPr="00903470">
        <w:rPr>
          <w:rFonts w:ascii="Arial" w:hAnsi="Arial" w:cs="Arial"/>
        </w:rPr>
        <w:t>*</w:t>
      </w:r>
    </w:p>
    <w:tbl>
      <w:tblPr>
        <w:tblW w:w="10200" w:type="dxa"/>
        <w:tblInd w:w="58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060"/>
        <w:gridCol w:w="1140"/>
        <w:gridCol w:w="1380"/>
        <w:gridCol w:w="1760"/>
        <w:gridCol w:w="1060"/>
        <w:gridCol w:w="1140"/>
        <w:gridCol w:w="1380"/>
      </w:tblGrid>
      <w:tr w:rsidR="000E6747" w:rsidRPr="000E6747" w:rsidTr="00744F37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Labor force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Employment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Unemployment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Unemployment rate</w:t>
            </w:r>
          </w:p>
        </w:tc>
        <w:tc>
          <w:tcPr>
            <w:tcW w:w="3580" w:type="dxa"/>
            <w:gridSpan w:val="3"/>
            <w:shd w:val="clear" w:color="auto" w:fill="auto"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Monthly changes</w:t>
            </w:r>
          </w:p>
        </w:tc>
      </w:tr>
      <w:tr w:rsidR="000E6747" w:rsidRPr="000E6747" w:rsidTr="00744F37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20244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18159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2085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10.3%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Labor force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Employment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Unemployment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20276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18167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2109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10.4%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24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20398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18317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2081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10.2%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-28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20241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18116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2125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10.5%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-156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-201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45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20403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18281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2122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10.4%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-3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20571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18473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2098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10.2%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168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-24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20675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18587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2088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10.1%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-10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20701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18652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2049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9.9%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-39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20788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18709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2079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10.0%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29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20860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18753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2107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10.1%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28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21060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18870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2190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10.4%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83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21177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18975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2202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10.4%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12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21352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19089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2263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10.6%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61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21452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19135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2317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10.8%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53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21542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19237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2305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10.7%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-12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21496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19217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2279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10.6%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-46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-20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-26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21586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19276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2310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10.7%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31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21760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19410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2350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10.8%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40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21806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19451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2355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10.8%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5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21828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19471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2357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10.8%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21831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19408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2423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11.1%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-63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66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21896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19444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2452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11.2%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29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21963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19481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2482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11.3%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29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22006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19585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2421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11.0%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-61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22029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19584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2445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11.1%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-1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25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22254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19828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2426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10.9%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224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-20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22523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20023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2500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11.1%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269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195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74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22832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20298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2534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11.1%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309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34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22908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20365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2543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11.1%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8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22971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20398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2573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11.2%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30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23055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20381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2674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11.6%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-17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102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23128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20353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2775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12.0%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-28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101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23259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20352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2907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12.5%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-1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132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23348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20453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2895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12.4%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-12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23562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20570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2992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12.7%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97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23695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20709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2986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12.6%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-7</w:t>
            </w:r>
          </w:p>
        </w:tc>
      </w:tr>
      <w:tr w:rsidR="000E6747" w:rsidRPr="000E6747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23740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20725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3015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12.7%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29</w:t>
            </w:r>
          </w:p>
        </w:tc>
      </w:tr>
      <w:tr w:rsidR="000E6747" w:rsidRPr="000E6747" w:rsidTr="00744F37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23752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20783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2969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12.5%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6747" w:rsidRPr="000E6747" w:rsidRDefault="000E6747" w:rsidP="000E674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0E6747">
              <w:rPr>
                <w:rFonts w:ascii="Arial" w:hAnsi="Arial" w:cs="Arial"/>
                <w:sz w:val="16"/>
                <w:szCs w:val="16"/>
                <w:lang w:eastAsia="tr-TR"/>
              </w:rPr>
              <w:t>-46</w:t>
            </w:r>
          </w:p>
        </w:tc>
      </w:tr>
    </w:tbl>
    <w:p w:rsidR="00667FE8" w:rsidRPr="00903470" w:rsidRDefault="00CF2E14" w:rsidP="00A35488">
      <w:pPr>
        <w:pStyle w:val="Caption"/>
        <w:keepNext/>
      </w:pPr>
      <w:r w:rsidRPr="00903470">
        <w:rPr>
          <w:rFonts w:ascii="Arial" w:hAnsi="Arial" w:cs="Arial"/>
          <w:b w:val="0"/>
          <w:bCs w:val="0"/>
          <w:sz w:val="18"/>
          <w:szCs w:val="18"/>
        </w:rPr>
        <w:t>Source</w:t>
      </w:r>
      <w:r w:rsidR="00667FE8" w:rsidRPr="00903470">
        <w:rPr>
          <w:rFonts w:ascii="Arial" w:hAnsi="Arial" w:cs="Arial"/>
          <w:b w:val="0"/>
          <w:bCs w:val="0"/>
          <w:sz w:val="18"/>
          <w:szCs w:val="18"/>
        </w:rPr>
        <w:t>: T</w:t>
      </w:r>
      <w:r w:rsidRPr="00903470">
        <w:rPr>
          <w:rFonts w:ascii="Arial" w:hAnsi="Arial" w:cs="Arial"/>
          <w:b w:val="0"/>
          <w:bCs w:val="0"/>
          <w:sz w:val="18"/>
          <w:szCs w:val="18"/>
        </w:rPr>
        <w:t>urkStat</w:t>
      </w:r>
      <w:r w:rsidR="00667FE8" w:rsidRPr="00903470">
        <w:rPr>
          <w:rFonts w:ascii="Arial" w:hAnsi="Arial" w:cs="Arial"/>
          <w:b w:val="0"/>
          <w:bCs w:val="0"/>
          <w:sz w:val="18"/>
          <w:szCs w:val="18"/>
        </w:rPr>
        <w:t>, Betam</w:t>
      </w:r>
    </w:p>
    <w:p w:rsidR="00667FE8" w:rsidRPr="00903470" w:rsidRDefault="00667FE8" w:rsidP="00764346">
      <w:pPr>
        <w:rPr>
          <w:sz w:val="20"/>
          <w:szCs w:val="20"/>
        </w:rPr>
      </w:pPr>
    </w:p>
    <w:p w:rsidR="00667FE8" w:rsidRPr="00903470" w:rsidRDefault="00667FE8" w:rsidP="00764346">
      <w:pPr>
        <w:rPr>
          <w:sz w:val="20"/>
          <w:szCs w:val="20"/>
        </w:rPr>
      </w:pPr>
    </w:p>
    <w:p w:rsidR="00667FE8" w:rsidRPr="00903470" w:rsidRDefault="00667FE8" w:rsidP="00CE2910">
      <w:pPr>
        <w:pStyle w:val="Caption"/>
        <w:keepNext/>
        <w:rPr>
          <w:rFonts w:ascii="Arial" w:hAnsi="Arial" w:cs="Arial"/>
        </w:rPr>
      </w:pPr>
    </w:p>
    <w:p w:rsidR="00667FE8" w:rsidRPr="00903470" w:rsidRDefault="00667FE8" w:rsidP="00474EEA">
      <w:pPr>
        <w:rPr>
          <w:sz w:val="20"/>
          <w:szCs w:val="20"/>
        </w:rPr>
      </w:pPr>
    </w:p>
    <w:p w:rsidR="00667FE8" w:rsidRPr="00903470" w:rsidRDefault="00667FE8" w:rsidP="00474EEA">
      <w:pPr>
        <w:rPr>
          <w:sz w:val="20"/>
          <w:szCs w:val="20"/>
        </w:rPr>
      </w:pPr>
    </w:p>
    <w:p w:rsidR="00667FE8" w:rsidRPr="00903470" w:rsidRDefault="00667FE8" w:rsidP="00474EEA">
      <w:pPr>
        <w:rPr>
          <w:sz w:val="20"/>
          <w:szCs w:val="20"/>
        </w:rPr>
      </w:pPr>
    </w:p>
    <w:p w:rsidR="00667FE8" w:rsidRPr="00903470" w:rsidRDefault="00667FE8" w:rsidP="00474EEA">
      <w:pPr>
        <w:rPr>
          <w:sz w:val="20"/>
          <w:szCs w:val="20"/>
        </w:rPr>
      </w:pPr>
    </w:p>
    <w:p w:rsidR="00667FE8" w:rsidRPr="00903470" w:rsidRDefault="00667FE8" w:rsidP="00CE2910">
      <w:pPr>
        <w:pStyle w:val="Caption"/>
        <w:keepNext/>
        <w:rPr>
          <w:rFonts w:ascii="Arial" w:hAnsi="Arial" w:cs="Arial"/>
        </w:rPr>
      </w:pPr>
      <w:r w:rsidRPr="00903470">
        <w:rPr>
          <w:rFonts w:ascii="Arial" w:hAnsi="Arial" w:cs="Arial"/>
        </w:rPr>
        <w:br w:type="page"/>
      </w:r>
    </w:p>
    <w:p w:rsidR="00FB7CB9" w:rsidRDefault="00927E49" w:rsidP="00827D2A">
      <w:pPr>
        <w:pStyle w:val="Caption"/>
        <w:keepNext/>
        <w:rPr>
          <w:rFonts w:ascii="Arial" w:hAnsi="Arial" w:cs="Arial"/>
        </w:rPr>
      </w:pPr>
      <w:bookmarkStart w:id="5" w:name="_Ref374950055"/>
      <w:r w:rsidRPr="00903470">
        <w:rPr>
          <w:rFonts w:ascii="Arial" w:hAnsi="Arial" w:cs="Arial"/>
        </w:rPr>
        <w:lastRenderedPageBreak/>
        <w:t>Table</w:t>
      </w:r>
      <w:r w:rsidR="00667FE8" w:rsidRPr="00903470">
        <w:rPr>
          <w:rFonts w:ascii="Arial" w:hAnsi="Arial" w:cs="Arial"/>
        </w:rPr>
        <w:t xml:space="preserve"> </w:t>
      </w:r>
      <w:r w:rsidR="004A69EE" w:rsidRPr="00903470">
        <w:rPr>
          <w:rFonts w:ascii="Arial" w:hAnsi="Arial" w:cs="Arial"/>
        </w:rPr>
        <w:fldChar w:fldCharType="begin"/>
      </w:r>
      <w:r w:rsidR="00667FE8" w:rsidRPr="00903470">
        <w:rPr>
          <w:rFonts w:ascii="Arial" w:hAnsi="Arial" w:cs="Arial"/>
        </w:rPr>
        <w:instrText xml:space="preserve"> SEQ Tablo \* ARABIC </w:instrText>
      </w:r>
      <w:r w:rsidR="004A69EE" w:rsidRPr="00903470">
        <w:rPr>
          <w:rFonts w:ascii="Arial" w:hAnsi="Arial" w:cs="Arial"/>
        </w:rPr>
        <w:fldChar w:fldCharType="separate"/>
      </w:r>
      <w:r w:rsidR="0099553A" w:rsidRPr="00903470">
        <w:rPr>
          <w:rFonts w:ascii="Arial" w:hAnsi="Arial" w:cs="Arial"/>
          <w:noProof/>
        </w:rPr>
        <w:t>2</w:t>
      </w:r>
      <w:r w:rsidR="004A69EE" w:rsidRPr="00903470">
        <w:rPr>
          <w:rFonts w:ascii="Arial" w:hAnsi="Arial" w:cs="Arial"/>
        </w:rPr>
        <w:fldChar w:fldCharType="end"/>
      </w:r>
      <w:bookmarkEnd w:id="5"/>
      <w:r w:rsidR="004610F9" w:rsidRPr="00903470">
        <w:rPr>
          <w:rFonts w:ascii="Arial" w:hAnsi="Arial" w:cs="Arial"/>
        </w:rPr>
        <w:t xml:space="preserve"> </w:t>
      </w:r>
      <w:r w:rsidR="00CF2E14" w:rsidRPr="00903470">
        <w:rPr>
          <w:rFonts w:ascii="Arial" w:hAnsi="Arial" w:cs="Arial"/>
        </w:rPr>
        <w:t>Seasonally adjusted emplo</w:t>
      </w:r>
      <w:r w:rsidR="00DD629C">
        <w:rPr>
          <w:rFonts w:ascii="Arial" w:hAnsi="Arial" w:cs="Arial"/>
        </w:rPr>
        <w:t>yment by sectors (in thousands)</w:t>
      </w:r>
      <w:r w:rsidR="003B146B" w:rsidRPr="00903470">
        <w:rPr>
          <w:rFonts w:ascii="Arial" w:hAnsi="Arial" w:cs="Arial"/>
        </w:rPr>
        <w:t>*</w:t>
      </w:r>
    </w:p>
    <w:tbl>
      <w:tblPr>
        <w:tblW w:w="9760" w:type="dxa"/>
        <w:tblInd w:w="56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040"/>
        <w:gridCol w:w="1300"/>
        <w:gridCol w:w="1180"/>
        <w:gridCol w:w="720"/>
        <w:gridCol w:w="1029"/>
        <w:gridCol w:w="1319"/>
        <w:gridCol w:w="1194"/>
        <w:gridCol w:w="710"/>
      </w:tblGrid>
      <w:tr w:rsidR="00FB7CB9" w:rsidRPr="00FB7CB9" w:rsidTr="00744F37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Agriculture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Manufacturing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Construction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Service</w:t>
            </w:r>
          </w:p>
        </w:tc>
        <w:tc>
          <w:tcPr>
            <w:tcW w:w="4240" w:type="dxa"/>
            <w:gridSpan w:val="4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Monthly changes</w:t>
            </w:r>
          </w:p>
        </w:tc>
      </w:tr>
      <w:tr w:rsidR="00FB7CB9" w:rsidRPr="00FB7CB9" w:rsidTr="00744F37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5408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4870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1666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11623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Agriculture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Manufacturing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Construction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Service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5325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4873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1633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11660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-83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-33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37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5330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4864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1707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11746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86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5275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4808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1562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11747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-55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-56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-145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5221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4850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1577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11854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-54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107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5248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4930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1652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11891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37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5292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4908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1727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11952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-22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61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5249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4900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1749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12003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-43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51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5260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4926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1740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12042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-9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39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5259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4892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1763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12098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-34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56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5324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4911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1779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12180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82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5363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4917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1783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12276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96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5367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5003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1795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12290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14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5340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5051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1774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12310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-27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-21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20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5326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5073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1813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12351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-14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41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5295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5023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1803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12390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-31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-50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39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5280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5083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1786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12407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-15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-17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17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5269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5176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1808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12427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-11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20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5207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1752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12500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-62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-56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73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5179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5163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1786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12522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-28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-37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22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5195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5146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1732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12530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-17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-54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8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5221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5117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1751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12576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-29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46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5216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5096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1776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12609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-21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33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5127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5090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1849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12645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-89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36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5079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5064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1792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12729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-48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-26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-57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84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5050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5131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1892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12805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-29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76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5393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5232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1952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12839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343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34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5526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5359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12916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77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5598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5365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1986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13014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-37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98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5563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5373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1909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13117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-35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-77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103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5564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5364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1860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13157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-49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40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5489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5332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1808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13213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-75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-32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-52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56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5415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5243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1811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13298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-74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-89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85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5375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5257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1852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13345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-40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47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5363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5306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1871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13394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-12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49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5365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5353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1893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13464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70</w:t>
            </w:r>
          </w:p>
        </w:tc>
      </w:tr>
      <w:tr w:rsidR="00FB7CB9" w:rsidRPr="00FB7CB9" w:rsidTr="00744F37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5380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5273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1938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13514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-80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50</w:t>
            </w:r>
          </w:p>
        </w:tc>
      </w:tr>
      <w:tr w:rsidR="00FB7CB9" w:rsidRPr="00FB7CB9" w:rsidTr="00744F37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5422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5266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1937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13581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-1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FB7CB9" w:rsidRPr="00FB7CB9" w:rsidRDefault="00FB7CB9" w:rsidP="00FB7C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B7CB9">
              <w:rPr>
                <w:rFonts w:ascii="Arial" w:hAnsi="Arial" w:cs="Arial"/>
                <w:sz w:val="16"/>
                <w:szCs w:val="16"/>
                <w:lang w:eastAsia="tr-TR"/>
              </w:rPr>
              <w:t>67</w:t>
            </w:r>
          </w:p>
        </w:tc>
      </w:tr>
    </w:tbl>
    <w:p w:rsidR="00667FE8" w:rsidRPr="00903470" w:rsidRDefault="00FB7CB9" w:rsidP="00827D2A">
      <w:pPr>
        <w:pStyle w:val="Caption"/>
        <w:keepNext/>
        <w:rPr>
          <w:rFonts w:ascii="Arial" w:hAnsi="Arial" w:cs="Arial"/>
          <w:b w:val="0"/>
          <w:bCs w:val="0"/>
          <w:sz w:val="18"/>
          <w:szCs w:val="18"/>
        </w:rPr>
      </w:pPr>
      <w:r w:rsidRPr="00903470">
        <w:rPr>
          <w:rFonts w:ascii="Arial" w:hAnsi="Arial" w:cs="Arial"/>
          <w:b w:val="0"/>
          <w:sz w:val="18"/>
          <w:szCs w:val="18"/>
        </w:rPr>
        <w:t xml:space="preserve"> </w:t>
      </w:r>
      <w:r w:rsidR="00CF2E14" w:rsidRPr="00903470">
        <w:rPr>
          <w:rFonts w:ascii="Arial" w:hAnsi="Arial" w:cs="Arial"/>
          <w:b w:val="0"/>
          <w:sz w:val="18"/>
          <w:szCs w:val="18"/>
        </w:rPr>
        <w:t>Source</w:t>
      </w:r>
      <w:r w:rsidR="00667FE8" w:rsidRPr="00903470">
        <w:rPr>
          <w:rFonts w:ascii="Arial" w:hAnsi="Arial" w:cs="Arial"/>
          <w:b w:val="0"/>
          <w:sz w:val="18"/>
          <w:szCs w:val="18"/>
        </w:rPr>
        <w:t>: T</w:t>
      </w:r>
      <w:r w:rsidR="00CF2E14" w:rsidRPr="00903470">
        <w:rPr>
          <w:rFonts w:ascii="Arial" w:hAnsi="Arial" w:cs="Arial"/>
          <w:b w:val="0"/>
          <w:sz w:val="18"/>
          <w:szCs w:val="18"/>
        </w:rPr>
        <w:t>urkStat</w:t>
      </w:r>
      <w:r w:rsidR="00667FE8" w:rsidRPr="00903470">
        <w:rPr>
          <w:rFonts w:ascii="Arial" w:hAnsi="Arial" w:cs="Arial"/>
          <w:b w:val="0"/>
          <w:sz w:val="18"/>
          <w:szCs w:val="18"/>
        </w:rPr>
        <w:t>, Betam</w:t>
      </w:r>
    </w:p>
    <w:p w:rsidR="00667FE8" w:rsidRPr="00903470" w:rsidRDefault="00667FE8" w:rsidP="00323218">
      <w:pPr>
        <w:rPr>
          <w:rFonts w:ascii="Arial" w:hAnsi="Arial" w:cs="Arial"/>
          <w:b/>
          <w:bCs/>
          <w:sz w:val="20"/>
          <w:szCs w:val="20"/>
        </w:rPr>
      </w:pPr>
    </w:p>
    <w:p w:rsidR="00667FE8" w:rsidRPr="00903470" w:rsidRDefault="00667FE8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sectPr w:rsidR="00D63113" w:rsidRPr="00903470" w:rsidSect="00503FEB">
      <w:footerReference w:type="default" r:id="rId15"/>
      <w:type w:val="continuous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71" w:rsidRDefault="000C7571">
      <w:r>
        <w:separator/>
      </w:r>
    </w:p>
  </w:endnote>
  <w:endnote w:type="continuationSeparator" w:id="0">
    <w:p w:rsidR="000C7571" w:rsidRDefault="000C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37" w:rsidRPr="00282515" w:rsidRDefault="004A69EE" w:rsidP="00B079FB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82515">
      <w:rPr>
        <w:rStyle w:val="PageNumber"/>
        <w:rFonts w:ascii="Arial" w:hAnsi="Arial" w:cs="Arial"/>
      </w:rPr>
      <w:fldChar w:fldCharType="begin"/>
    </w:r>
    <w:r w:rsidR="00744F37" w:rsidRPr="00282515">
      <w:rPr>
        <w:rStyle w:val="PageNumber"/>
        <w:rFonts w:ascii="Arial" w:hAnsi="Arial" w:cs="Arial"/>
      </w:rPr>
      <w:instrText xml:space="preserve">PAGE  </w:instrText>
    </w:r>
    <w:r w:rsidRPr="00282515">
      <w:rPr>
        <w:rStyle w:val="PageNumber"/>
        <w:rFonts w:ascii="Arial" w:hAnsi="Arial" w:cs="Arial"/>
      </w:rPr>
      <w:fldChar w:fldCharType="separate"/>
    </w:r>
    <w:r w:rsidR="00367058">
      <w:rPr>
        <w:rStyle w:val="PageNumber"/>
        <w:rFonts w:ascii="Arial" w:hAnsi="Arial" w:cs="Arial"/>
        <w:noProof/>
      </w:rPr>
      <w:t>1</w:t>
    </w:r>
    <w:r w:rsidRPr="00282515">
      <w:rPr>
        <w:rStyle w:val="PageNumber"/>
        <w:rFonts w:ascii="Arial" w:hAnsi="Arial" w:cs="Arial"/>
      </w:rPr>
      <w:fldChar w:fldCharType="end"/>
    </w:r>
  </w:p>
  <w:p w:rsidR="00744F37" w:rsidRDefault="00744F37" w:rsidP="00AF0B76">
    <w:pPr>
      <w:pStyle w:val="Footer"/>
      <w:ind w:right="360"/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sz w:val="20"/>
        <w:szCs w:val="20"/>
      </w:rPr>
      <w:t>www.betam.bahcesehir.edu.tr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37" w:rsidRDefault="004A69EE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4F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7058">
      <w:rPr>
        <w:rStyle w:val="PageNumber"/>
        <w:noProof/>
      </w:rPr>
      <w:t>6</w:t>
    </w:r>
    <w:r>
      <w:rPr>
        <w:rStyle w:val="PageNumber"/>
      </w:rPr>
      <w:fldChar w:fldCharType="end"/>
    </w:r>
  </w:p>
  <w:p w:rsidR="00744F37" w:rsidRDefault="00744F37" w:rsidP="00C82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71" w:rsidRDefault="000C7571">
      <w:r>
        <w:separator/>
      </w:r>
    </w:p>
  </w:footnote>
  <w:footnote w:type="continuationSeparator" w:id="0">
    <w:p w:rsidR="000C7571" w:rsidRDefault="000C7571">
      <w:r>
        <w:continuationSeparator/>
      </w:r>
    </w:p>
  </w:footnote>
  <w:footnote w:id="1">
    <w:p w:rsidR="00744F37" w:rsidRPr="00431B21" w:rsidRDefault="00744F37" w:rsidP="006A133F">
      <w:pPr>
        <w:pStyle w:val="FootnoteText"/>
      </w:pPr>
      <w:r w:rsidRPr="00431B21">
        <w:rPr>
          <w:rStyle w:val="FootnoteReference"/>
          <w:rFonts w:ascii="Arial" w:hAnsi="Arial" w:cs="Arial"/>
          <w:b/>
          <w:bCs/>
          <w:sz w:val="16"/>
          <w:szCs w:val="16"/>
        </w:rPr>
        <w:t>*</w:t>
      </w:r>
      <w:r w:rsidRPr="00431B21">
        <w:rPr>
          <w:rFonts w:ascii="Arial" w:hAnsi="Arial" w:cs="Arial"/>
          <w:sz w:val="16"/>
          <w:szCs w:val="16"/>
        </w:rPr>
        <w:t xml:space="preserve">Prof. Dr. Seyfettin Gürsel, Betam, Director, </w:t>
      </w:r>
      <w:hyperlink r:id="rId1" w:history="1">
        <w:r w:rsidRPr="00980A69">
          <w:rPr>
            <w:rStyle w:val="Hyperlink"/>
            <w:rFonts w:ascii="Arial" w:hAnsi="Arial" w:cs="Arial"/>
            <w:sz w:val="16"/>
            <w:szCs w:val="16"/>
          </w:rPr>
          <w:t>seyfettin.gursel@eas.bahcesehir.edu.tr</w:t>
        </w:r>
      </w:hyperlink>
    </w:p>
  </w:footnote>
  <w:footnote w:id="2">
    <w:p w:rsidR="00744F37" w:rsidRPr="00431B21" w:rsidRDefault="00744F37" w:rsidP="006A133F">
      <w:pPr>
        <w:pStyle w:val="FootnoteText"/>
      </w:pPr>
      <w:r w:rsidRPr="00431B21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431B21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431B21">
        <w:rPr>
          <w:rFonts w:ascii="Arial" w:hAnsi="Arial" w:cs="Arial"/>
          <w:sz w:val="16"/>
          <w:szCs w:val="16"/>
        </w:rPr>
        <w:t xml:space="preserve"> Yrd. Doç. Dr. Gokce Uysal, Betam, Vice Director, </w:t>
      </w:r>
      <w:hyperlink r:id="rId2" w:history="1">
        <w:r w:rsidRPr="00980A69">
          <w:rPr>
            <w:rStyle w:val="Hyperlink"/>
            <w:rFonts w:ascii="Arial" w:hAnsi="Arial" w:cs="Arial"/>
            <w:sz w:val="16"/>
            <w:szCs w:val="16"/>
          </w:rPr>
          <w:t>gokce.uysal@eas.bahcesehir.edu.tr</w:t>
        </w:r>
      </w:hyperlink>
    </w:p>
  </w:footnote>
  <w:footnote w:id="3">
    <w:p w:rsidR="00744F37" w:rsidRPr="00431B21" w:rsidRDefault="00744F37" w:rsidP="006A133F">
      <w:pPr>
        <w:pStyle w:val="FootnoteText"/>
      </w:pPr>
      <w:r w:rsidRPr="00431B21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431B21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431B21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431B21">
        <w:rPr>
          <w:rFonts w:ascii="Arial" w:hAnsi="Arial" w:cs="Arial"/>
          <w:sz w:val="16"/>
          <w:szCs w:val="16"/>
        </w:rPr>
        <w:t xml:space="preserve">Mine Durmaz, Betam, Research Assistant, </w:t>
      </w:r>
      <w:hyperlink r:id="rId3" w:history="1">
        <w:r w:rsidRPr="00980A69">
          <w:rPr>
            <w:rStyle w:val="Hyperlink"/>
            <w:rFonts w:ascii="Arial" w:hAnsi="Arial" w:cs="Arial"/>
            <w:sz w:val="16"/>
            <w:szCs w:val="16"/>
          </w:rPr>
          <w:t>mine.durmaz@eas.bahcesehir.edu.tr</w:t>
        </w:r>
      </w:hyperlink>
    </w:p>
  </w:footnote>
  <w:footnote w:id="4">
    <w:p w:rsidR="00744F37" w:rsidRPr="005C5E4E" w:rsidRDefault="00744F37" w:rsidP="005C5E4E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C5E4E">
        <w:rPr>
          <w:rFonts w:ascii="Arial" w:hAnsi="Arial" w:cs="Arial"/>
          <w:sz w:val="16"/>
          <w:szCs w:val="16"/>
        </w:rPr>
        <w:t>Betam has ben calculating aplication per vacancy using series released by Kariyer.net for a while. Seasonal and calendar adjustment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procedure is aplied to aplication per vacancy series. A decrease in aplications per vacancy may be caused by an increase in vacancies or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by a decrease in the number of aplications. An increase in vacancies signals economic growth while decreasing number of aplications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indicates a decrease in number of people loking for a job. Monthly labor market series released by TurkStat is the average of thre months.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Therefore, aplication per vacancy statistics calculated using Kariyer.net series is the average of thre months as wel.</w:t>
      </w:r>
    </w:p>
  </w:footnote>
  <w:footnote w:id="5">
    <w:p w:rsidR="00744F37" w:rsidRPr="00431B21" w:rsidRDefault="00744F37" w:rsidP="00D122BC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80A69">
        <w:rPr>
          <w:sz w:val="16"/>
          <w:szCs w:val="16"/>
        </w:rPr>
        <w:footnoteRef/>
      </w:r>
      <w:r w:rsidRPr="00980A69">
        <w:rPr>
          <w:rFonts w:ascii="Arial" w:hAnsi="Arial" w:cs="Arial"/>
          <w:sz w:val="16"/>
          <w:szCs w:val="16"/>
        </w:rPr>
        <w:t xml:space="preserve"> </w:t>
      </w:r>
      <w:r w:rsidRPr="00431B21">
        <w:rPr>
          <w:rFonts w:ascii="Arial" w:hAnsi="Arial" w:cs="Arial"/>
          <w:sz w:val="16"/>
          <w:szCs w:val="16"/>
        </w:rPr>
        <w:t>For detailed information on Soybilgen's forecasting model, please see Betam Research Brief 168 titled as "</w:t>
      </w:r>
      <w:r w:rsidRPr="00D54012">
        <w:rPr>
          <w:rFonts w:ascii="Arial" w:hAnsi="Arial" w:cs="Arial"/>
          <w:sz w:val="16"/>
          <w:szCs w:val="16"/>
        </w:rPr>
        <w:t>Kariyer.net Verisiyle Kısa Vadeli Tarım Dışı İşsizlik Tahmini"</w:t>
      </w:r>
      <w:r w:rsidRPr="00431B21">
        <w:rPr>
          <w:rFonts w:ascii="Arial" w:hAnsi="Arial" w:cs="Arial"/>
          <w:sz w:val="16"/>
          <w:szCs w:val="16"/>
        </w:rPr>
        <w:t xml:space="preserve">  </w:t>
      </w:r>
    </w:p>
    <w:p w:rsidR="00744F37" w:rsidRPr="00980A69" w:rsidRDefault="000C7571" w:rsidP="00D122BC">
      <w:pPr>
        <w:rPr>
          <w:rFonts w:ascii="Arial" w:hAnsi="Arial" w:cs="Arial"/>
          <w:sz w:val="16"/>
          <w:szCs w:val="16"/>
        </w:rPr>
      </w:pPr>
      <w:hyperlink r:id="rId4" w:history="1">
        <w:r w:rsidR="00744F37" w:rsidRPr="00980A69">
          <w:rPr>
            <w:rStyle w:val="Hyperlink"/>
            <w:rFonts w:ascii="Arial" w:hAnsi="Arial" w:cs="Arial"/>
            <w:sz w:val="16"/>
            <w:szCs w:val="16"/>
          </w:rPr>
          <w:t>http://betam.bahcesehir.edu.tr/tr/2014/06/kariyer-net-verisiyle-kisa-vadeli-tarim-disi-issizlik-tahmini/</w:t>
        </w:r>
      </w:hyperlink>
    </w:p>
    <w:p w:rsidR="00744F37" w:rsidRPr="00220DA1" w:rsidRDefault="00744F37" w:rsidP="00D122BC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220DA1">
        <w:rPr>
          <w:rFonts w:ascii="Arial" w:hAnsi="Arial" w:cs="Arial"/>
          <w:sz w:val="18"/>
          <w:szCs w:val="18"/>
        </w:rPr>
        <w:t xml:space="preserve"> </w:t>
      </w:r>
    </w:p>
  </w:footnote>
  <w:footnote w:id="6">
    <w:p w:rsidR="00744F37" w:rsidRPr="00431B21" w:rsidRDefault="00744F37" w:rsidP="00844FE8">
      <w:pPr>
        <w:rPr>
          <w:rFonts w:ascii="Arial" w:hAnsi="Arial" w:cs="Arial"/>
          <w:sz w:val="16"/>
          <w:szCs w:val="16"/>
          <w:lang w:eastAsia="tr-TR"/>
        </w:rPr>
      </w:pPr>
      <w:r w:rsidRPr="00431B21">
        <w:rPr>
          <w:rStyle w:val="FootnoteReference"/>
          <w:rFonts w:ascii="Arial" w:hAnsi="Arial" w:cs="Arial"/>
          <w:sz w:val="20"/>
          <w:szCs w:val="20"/>
        </w:rPr>
        <w:footnoteRef/>
      </w:r>
      <w:r w:rsidRPr="00431B21">
        <w:rPr>
          <w:rFonts w:ascii="Arial" w:hAnsi="Arial" w:cs="Arial"/>
          <w:sz w:val="16"/>
          <w:szCs w:val="16"/>
        </w:rPr>
        <w:t xml:space="preserve">Employment in each sector is seasonally adjusted separately. </w:t>
      </w:r>
      <w:r w:rsidRPr="00431B21">
        <w:rPr>
          <w:rFonts w:ascii="Arial" w:hAnsi="Arial" w:cs="Arial"/>
          <w:sz w:val="16"/>
          <w:szCs w:val="16"/>
          <w:lang w:eastAsia="tr-TR"/>
        </w:rPr>
        <w:t>Hence the sum of these series may differ from the seasonally adjusted series of total employment. The difference stems from the non-linearity of the seasonal adjustment process.</w:t>
      </w:r>
    </w:p>
    <w:p w:rsidR="00744F37" w:rsidRPr="00431B21" w:rsidRDefault="00744F37" w:rsidP="00844FE8">
      <w:pPr>
        <w:pStyle w:val="FootnoteText"/>
      </w:pPr>
      <w:r w:rsidRPr="00431B21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4D"/>
    <w:rsid w:val="0000018C"/>
    <w:rsid w:val="000011D8"/>
    <w:rsid w:val="00002384"/>
    <w:rsid w:val="0000377B"/>
    <w:rsid w:val="00003A5F"/>
    <w:rsid w:val="0000483E"/>
    <w:rsid w:val="00006183"/>
    <w:rsid w:val="00007595"/>
    <w:rsid w:val="000075C2"/>
    <w:rsid w:val="00007E52"/>
    <w:rsid w:val="000100BE"/>
    <w:rsid w:val="00010129"/>
    <w:rsid w:val="0001071A"/>
    <w:rsid w:val="000116C3"/>
    <w:rsid w:val="00012970"/>
    <w:rsid w:val="000137EB"/>
    <w:rsid w:val="000141AB"/>
    <w:rsid w:val="00015C10"/>
    <w:rsid w:val="000163FB"/>
    <w:rsid w:val="00017071"/>
    <w:rsid w:val="0001735F"/>
    <w:rsid w:val="00017C7D"/>
    <w:rsid w:val="0002026D"/>
    <w:rsid w:val="00021404"/>
    <w:rsid w:val="000231A1"/>
    <w:rsid w:val="0002468C"/>
    <w:rsid w:val="00024BE6"/>
    <w:rsid w:val="00025A65"/>
    <w:rsid w:val="00025CD9"/>
    <w:rsid w:val="0002675E"/>
    <w:rsid w:val="0003041D"/>
    <w:rsid w:val="0003055D"/>
    <w:rsid w:val="000308E7"/>
    <w:rsid w:val="000312D6"/>
    <w:rsid w:val="000313AF"/>
    <w:rsid w:val="0003174C"/>
    <w:rsid w:val="00031848"/>
    <w:rsid w:val="00031966"/>
    <w:rsid w:val="000321A3"/>
    <w:rsid w:val="00032FCF"/>
    <w:rsid w:val="000331FA"/>
    <w:rsid w:val="000358D4"/>
    <w:rsid w:val="00035FEC"/>
    <w:rsid w:val="000372FD"/>
    <w:rsid w:val="00037D6F"/>
    <w:rsid w:val="000406C2"/>
    <w:rsid w:val="000423D0"/>
    <w:rsid w:val="0004249C"/>
    <w:rsid w:val="00042E7D"/>
    <w:rsid w:val="000456BD"/>
    <w:rsid w:val="00045BEF"/>
    <w:rsid w:val="00046702"/>
    <w:rsid w:val="00046B4E"/>
    <w:rsid w:val="00047106"/>
    <w:rsid w:val="000473E8"/>
    <w:rsid w:val="00050813"/>
    <w:rsid w:val="0005303D"/>
    <w:rsid w:val="000534E3"/>
    <w:rsid w:val="000538B9"/>
    <w:rsid w:val="000548F2"/>
    <w:rsid w:val="00055DF3"/>
    <w:rsid w:val="000562EC"/>
    <w:rsid w:val="00057C22"/>
    <w:rsid w:val="00061E0B"/>
    <w:rsid w:val="0006219F"/>
    <w:rsid w:val="000621B1"/>
    <w:rsid w:val="000622B4"/>
    <w:rsid w:val="000628A2"/>
    <w:rsid w:val="000629AF"/>
    <w:rsid w:val="00063601"/>
    <w:rsid w:val="00064968"/>
    <w:rsid w:val="00065B4B"/>
    <w:rsid w:val="00065EBC"/>
    <w:rsid w:val="00070162"/>
    <w:rsid w:val="00070C1C"/>
    <w:rsid w:val="00071975"/>
    <w:rsid w:val="00072945"/>
    <w:rsid w:val="000729AB"/>
    <w:rsid w:val="00072CD6"/>
    <w:rsid w:val="000743ED"/>
    <w:rsid w:val="00074625"/>
    <w:rsid w:val="00075FC9"/>
    <w:rsid w:val="0007676E"/>
    <w:rsid w:val="00076BF2"/>
    <w:rsid w:val="00076D4E"/>
    <w:rsid w:val="00077899"/>
    <w:rsid w:val="00077C55"/>
    <w:rsid w:val="00080488"/>
    <w:rsid w:val="000809AC"/>
    <w:rsid w:val="0008112A"/>
    <w:rsid w:val="000812DE"/>
    <w:rsid w:val="00081619"/>
    <w:rsid w:val="00081D8E"/>
    <w:rsid w:val="000828AD"/>
    <w:rsid w:val="00084A53"/>
    <w:rsid w:val="00084B32"/>
    <w:rsid w:val="00085CB9"/>
    <w:rsid w:val="000867C5"/>
    <w:rsid w:val="000916DB"/>
    <w:rsid w:val="000938A1"/>
    <w:rsid w:val="00094453"/>
    <w:rsid w:val="00095783"/>
    <w:rsid w:val="00095C64"/>
    <w:rsid w:val="00096392"/>
    <w:rsid w:val="000964F4"/>
    <w:rsid w:val="00096CD9"/>
    <w:rsid w:val="00096D98"/>
    <w:rsid w:val="000A01E5"/>
    <w:rsid w:val="000A0E0F"/>
    <w:rsid w:val="000A3A30"/>
    <w:rsid w:val="000A3DF0"/>
    <w:rsid w:val="000B025F"/>
    <w:rsid w:val="000B0C03"/>
    <w:rsid w:val="000B0DB4"/>
    <w:rsid w:val="000B380D"/>
    <w:rsid w:val="000B4560"/>
    <w:rsid w:val="000B479F"/>
    <w:rsid w:val="000B5594"/>
    <w:rsid w:val="000B6451"/>
    <w:rsid w:val="000B7B24"/>
    <w:rsid w:val="000B7D96"/>
    <w:rsid w:val="000B7FBA"/>
    <w:rsid w:val="000C0777"/>
    <w:rsid w:val="000C0D3E"/>
    <w:rsid w:val="000C0FB8"/>
    <w:rsid w:val="000C12D8"/>
    <w:rsid w:val="000C1FC1"/>
    <w:rsid w:val="000C374E"/>
    <w:rsid w:val="000C50B7"/>
    <w:rsid w:val="000C663D"/>
    <w:rsid w:val="000C6B6A"/>
    <w:rsid w:val="000C7309"/>
    <w:rsid w:val="000C7571"/>
    <w:rsid w:val="000C7BA0"/>
    <w:rsid w:val="000D1454"/>
    <w:rsid w:val="000D2614"/>
    <w:rsid w:val="000D4023"/>
    <w:rsid w:val="000D4567"/>
    <w:rsid w:val="000D6063"/>
    <w:rsid w:val="000D6257"/>
    <w:rsid w:val="000D6E93"/>
    <w:rsid w:val="000E1008"/>
    <w:rsid w:val="000E1CE8"/>
    <w:rsid w:val="000E261E"/>
    <w:rsid w:val="000E28AC"/>
    <w:rsid w:val="000E2F19"/>
    <w:rsid w:val="000E3006"/>
    <w:rsid w:val="000E3E1E"/>
    <w:rsid w:val="000E46F4"/>
    <w:rsid w:val="000E50DE"/>
    <w:rsid w:val="000E5CF3"/>
    <w:rsid w:val="000E6183"/>
    <w:rsid w:val="000E6747"/>
    <w:rsid w:val="000E6FF5"/>
    <w:rsid w:val="000E764D"/>
    <w:rsid w:val="000E7B4F"/>
    <w:rsid w:val="000F05DD"/>
    <w:rsid w:val="000F0D76"/>
    <w:rsid w:val="000F1924"/>
    <w:rsid w:val="000F1E73"/>
    <w:rsid w:val="000F316E"/>
    <w:rsid w:val="000F3ADE"/>
    <w:rsid w:val="000F5492"/>
    <w:rsid w:val="000F5A37"/>
    <w:rsid w:val="000F670C"/>
    <w:rsid w:val="000F6F76"/>
    <w:rsid w:val="000F7454"/>
    <w:rsid w:val="00101DF7"/>
    <w:rsid w:val="00102021"/>
    <w:rsid w:val="00102160"/>
    <w:rsid w:val="00102359"/>
    <w:rsid w:val="00102756"/>
    <w:rsid w:val="00102D0F"/>
    <w:rsid w:val="00102FD7"/>
    <w:rsid w:val="00103F0C"/>
    <w:rsid w:val="001040C1"/>
    <w:rsid w:val="001043F7"/>
    <w:rsid w:val="00104987"/>
    <w:rsid w:val="00104C96"/>
    <w:rsid w:val="001053F7"/>
    <w:rsid w:val="00105834"/>
    <w:rsid w:val="0010623A"/>
    <w:rsid w:val="001079E6"/>
    <w:rsid w:val="00107AF0"/>
    <w:rsid w:val="00107B95"/>
    <w:rsid w:val="001102FC"/>
    <w:rsid w:val="00110D41"/>
    <w:rsid w:val="001118F6"/>
    <w:rsid w:val="00112AB6"/>
    <w:rsid w:val="00112CA0"/>
    <w:rsid w:val="001145AC"/>
    <w:rsid w:val="00114CB8"/>
    <w:rsid w:val="00117ADB"/>
    <w:rsid w:val="0012074F"/>
    <w:rsid w:val="00121232"/>
    <w:rsid w:val="001214F2"/>
    <w:rsid w:val="0012221C"/>
    <w:rsid w:val="0012338D"/>
    <w:rsid w:val="0012349F"/>
    <w:rsid w:val="001237F2"/>
    <w:rsid w:val="00123C46"/>
    <w:rsid w:val="00124FAF"/>
    <w:rsid w:val="001257F4"/>
    <w:rsid w:val="00125BA9"/>
    <w:rsid w:val="00126ABD"/>
    <w:rsid w:val="0012790F"/>
    <w:rsid w:val="00130FF2"/>
    <w:rsid w:val="00131E19"/>
    <w:rsid w:val="00131EE0"/>
    <w:rsid w:val="00132143"/>
    <w:rsid w:val="00132399"/>
    <w:rsid w:val="001330A0"/>
    <w:rsid w:val="00134486"/>
    <w:rsid w:val="0013543D"/>
    <w:rsid w:val="001356F2"/>
    <w:rsid w:val="001357F9"/>
    <w:rsid w:val="001360F1"/>
    <w:rsid w:val="00136882"/>
    <w:rsid w:val="00136C92"/>
    <w:rsid w:val="00136EAC"/>
    <w:rsid w:val="001372C1"/>
    <w:rsid w:val="001375EB"/>
    <w:rsid w:val="0013789A"/>
    <w:rsid w:val="00137CF1"/>
    <w:rsid w:val="00140DD4"/>
    <w:rsid w:val="00140F4A"/>
    <w:rsid w:val="00141A36"/>
    <w:rsid w:val="001427FE"/>
    <w:rsid w:val="001459B1"/>
    <w:rsid w:val="00145BA9"/>
    <w:rsid w:val="001462F5"/>
    <w:rsid w:val="001468BA"/>
    <w:rsid w:val="00146C31"/>
    <w:rsid w:val="00147B5D"/>
    <w:rsid w:val="0015011D"/>
    <w:rsid w:val="00150E7C"/>
    <w:rsid w:val="001518FA"/>
    <w:rsid w:val="0015234F"/>
    <w:rsid w:val="0015295C"/>
    <w:rsid w:val="00152D51"/>
    <w:rsid w:val="00153615"/>
    <w:rsid w:val="00153787"/>
    <w:rsid w:val="001538DD"/>
    <w:rsid w:val="00153B01"/>
    <w:rsid w:val="00153D44"/>
    <w:rsid w:val="001541B3"/>
    <w:rsid w:val="001541EA"/>
    <w:rsid w:val="001549CD"/>
    <w:rsid w:val="00156446"/>
    <w:rsid w:val="00156BBA"/>
    <w:rsid w:val="00156DE1"/>
    <w:rsid w:val="00161C29"/>
    <w:rsid w:val="0016401B"/>
    <w:rsid w:val="00164B58"/>
    <w:rsid w:val="00165C13"/>
    <w:rsid w:val="00166117"/>
    <w:rsid w:val="001662F7"/>
    <w:rsid w:val="00166F3F"/>
    <w:rsid w:val="00170634"/>
    <w:rsid w:val="00170951"/>
    <w:rsid w:val="00170FA4"/>
    <w:rsid w:val="001713C3"/>
    <w:rsid w:val="001720DC"/>
    <w:rsid w:val="00172569"/>
    <w:rsid w:val="00172C54"/>
    <w:rsid w:val="00172CB1"/>
    <w:rsid w:val="00173095"/>
    <w:rsid w:val="0017443E"/>
    <w:rsid w:val="00174F10"/>
    <w:rsid w:val="00175CA9"/>
    <w:rsid w:val="00176145"/>
    <w:rsid w:val="00176E27"/>
    <w:rsid w:val="00177593"/>
    <w:rsid w:val="001777DC"/>
    <w:rsid w:val="00182E2D"/>
    <w:rsid w:val="00183E0E"/>
    <w:rsid w:val="001840BF"/>
    <w:rsid w:val="00184A13"/>
    <w:rsid w:val="00185726"/>
    <w:rsid w:val="00185FD6"/>
    <w:rsid w:val="00186D59"/>
    <w:rsid w:val="001901FD"/>
    <w:rsid w:val="00190725"/>
    <w:rsid w:val="001914DA"/>
    <w:rsid w:val="00191588"/>
    <w:rsid w:val="00191840"/>
    <w:rsid w:val="00191945"/>
    <w:rsid w:val="00191983"/>
    <w:rsid w:val="001931CA"/>
    <w:rsid w:val="00193D49"/>
    <w:rsid w:val="00194BBB"/>
    <w:rsid w:val="001951C2"/>
    <w:rsid w:val="001955C3"/>
    <w:rsid w:val="00195D82"/>
    <w:rsid w:val="00195FC9"/>
    <w:rsid w:val="0019619A"/>
    <w:rsid w:val="00196ABD"/>
    <w:rsid w:val="001A1395"/>
    <w:rsid w:val="001A1BED"/>
    <w:rsid w:val="001A2260"/>
    <w:rsid w:val="001A4412"/>
    <w:rsid w:val="001A5038"/>
    <w:rsid w:val="001A5B5C"/>
    <w:rsid w:val="001A5BCB"/>
    <w:rsid w:val="001A5E0D"/>
    <w:rsid w:val="001A6211"/>
    <w:rsid w:val="001A624F"/>
    <w:rsid w:val="001A6319"/>
    <w:rsid w:val="001A6D62"/>
    <w:rsid w:val="001A7B41"/>
    <w:rsid w:val="001B0745"/>
    <w:rsid w:val="001B1A4B"/>
    <w:rsid w:val="001B2B8F"/>
    <w:rsid w:val="001B3FBF"/>
    <w:rsid w:val="001B40B8"/>
    <w:rsid w:val="001B483D"/>
    <w:rsid w:val="001B5233"/>
    <w:rsid w:val="001B54B7"/>
    <w:rsid w:val="001B5695"/>
    <w:rsid w:val="001B5D5B"/>
    <w:rsid w:val="001B6FCC"/>
    <w:rsid w:val="001B7990"/>
    <w:rsid w:val="001B7C32"/>
    <w:rsid w:val="001C2ECE"/>
    <w:rsid w:val="001C4950"/>
    <w:rsid w:val="001C4B45"/>
    <w:rsid w:val="001C4DB7"/>
    <w:rsid w:val="001C4E29"/>
    <w:rsid w:val="001C4F73"/>
    <w:rsid w:val="001C7077"/>
    <w:rsid w:val="001C7C14"/>
    <w:rsid w:val="001D079E"/>
    <w:rsid w:val="001D07AB"/>
    <w:rsid w:val="001D1502"/>
    <w:rsid w:val="001D2511"/>
    <w:rsid w:val="001D339B"/>
    <w:rsid w:val="001D416D"/>
    <w:rsid w:val="001D48D3"/>
    <w:rsid w:val="001D5BB7"/>
    <w:rsid w:val="001D6039"/>
    <w:rsid w:val="001D64B1"/>
    <w:rsid w:val="001D6B1F"/>
    <w:rsid w:val="001D6BF6"/>
    <w:rsid w:val="001D6C4C"/>
    <w:rsid w:val="001D6C8C"/>
    <w:rsid w:val="001D77AA"/>
    <w:rsid w:val="001D7EA6"/>
    <w:rsid w:val="001E3E44"/>
    <w:rsid w:val="001E41AF"/>
    <w:rsid w:val="001E5C49"/>
    <w:rsid w:val="001E6329"/>
    <w:rsid w:val="001E6B14"/>
    <w:rsid w:val="001F0196"/>
    <w:rsid w:val="001F0777"/>
    <w:rsid w:val="001F08EF"/>
    <w:rsid w:val="001F0C92"/>
    <w:rsid w:val="001F22FD"/>
    <w:rsid w:val="001F2366"/>
    <w:rsid w:val="001F2844"/>
    <w:rsid w:val="001F2853"/>
    <w:rsid w:val="001F3BD3"/>
    <w:rsid w:val="001F45F6"/>
    <w:rsid w:val="001F4886"/>
    <w:rsid w:val="001F5017"/>
    <w:rsid w:val="001F56FA"/>
    <w:rsid w:val="001F6582"/>
    <w:rsid w:val="001F74C8"/>
    <w:rsid w:val="001F7E2B"/>
    <w:rsid w:val="00200A76"/>
    <w:rsid w:val="00200AC4"/>
    <w:rsid w:val="00200B66"/>
    <w:rsid w:val="00200BE6"/>
    <w:rsid w:val="00200EE1"/>
    <w:rsid w:val="00201765"/>
    <w:rsid w:val="0020193B"/>
    <w:rsid w:val="00203116"/>
    <w:rsid w:val="00203D40"/>
    <w:rsid w:val="00205DFC"/>
    <w:rsid w:val="00205E88"/>
    <w:rsid w:val="002065EE"/>
    <w:rsid w:val="00206DCD"/>
    <w:rsid w:val="00207CF7"/>
    <w:rsid w:val="00210D99"/>
    <w:rsid w:val="00212969"/>
    <w:rsid w:val="002134E7"/>
    <w:rsid w:val="00213DE8"/>
    <w:rsid w:val="0021444D"/>
    <w:rsid w:val="002145F4"/>
    <w:rsid w:val="00214BC3"/>
    <w:rsid w:val="00215426"/>
    <w:rsid w:val="00215B10"/>
    <w:rsid w:val="00215D7A"/>
    <w:rsid w:val="00216D1F"/>
    <w:rsid w:val="00217CB0"/>
    <w:rsid w:val="00222EDC"/>
    <w:rsid w:val="002233FB"/>
    <w:rsid w:val="00223B11"/>
    <w:rsid w:val="00223B63"/>
    <w:rsid w:val="002245E1"/>
    <w:rsid w:val="002247A4"/>
    <w:rsid w:val="00224EFD"/>
    <w:rsid w:val="00225787"/>
    <w:rsid w:val="002262D0"/>
    <w:rsid w:val="00226A2C"/>
    <w:rsid w:val="00227734"/>
    <w:rsid w:val="00227B36"/>
    <w:rsid w:val="00230056"/>
    <w:rsid w:val="002307A3"/>
    <w:rsid w:val="00230DE3"/>
    <w:rsid w:val="00231977"/>
    <w:rsid w:val="00231A1E"/>
    <w:rsid w:val="00231FAD"/>
    <w:rsid w:val="002323C0"/>
    <w:rsid w:val="00232FFC"/>
    <w:rsid w:val="0023325C"/>
    <w:rsid w:val="002343C3"/>
    <w:rsid w:val="002344C7"/>
    <w:rsid w:val="002357C8"/>
    <w:rsid w:val="00236195"/>
    <w:rsid w:val="002366C7"/>
    <w:rsid w:val="002366D9"/>
    <w:rsid w:val="0023776A"/>
    <w:rsid w:val="002411B9"/>
    <w:rsid w:val="00241C21"/>
    <w:rsid w:val="0024231B"/>
    <w:rsid w:val="00242A88"/>
    <w:rsid w:val="002430A1"/>
    <w:rsid w:val="0024342A"/>
    <w:rsid w:val="002439E3"/>
    <w:rsid w:val="00243BDC"/>
    <w:rsid w:val="00244AF7"/>
    <w:rsid w:val="0024527C"/>
    <w:rsid w:val="002469F5"/>
    <w:rsid w:val="002472F8"/>
    <w:rsid w:val="0024751A"/>
    <w:rsid w:val="00250937"/>
    <w:rsid w:val="00253094"/>
    <w:rsid w:val="002540FA"/>
    <w:rsid w:val="002547C1"/>
    <w:rsid w:val="00254E26"/>
    <w:rsid w:val="00255DE8"/>
    <w:rsid w:val="0025690C"/>
    <w:rsid w:val="00257842"/>
    <w:rsid w:val="002608EE"/>
    <w:rsid w:val="00260ACE"/>
    <w:rsid w:val="00260B29"/>
    <w:rsid w:val="00260EBB"/>
    <w:rsid w:val="002612D7"/>
    <w:rsid w:val="00262AB6"/>
    <w:rsid w:val="00262E1F"/>
    <w:rsid w:val="0026312B"/>
    <w:rsid w:val="00264AC9"/>
    <w:rsid w:val="00265527"/>
    <w:rsid w:val="00265805"/>
    <w:rsid w:val="002659BB"/>
    <w:rsid w:val="00266ACE"/>
    <w:rsid w:val="00267F1C"/>
    <w:rsid w:val="002713BB"/>
    <w:rsid w:val="00271A4B"/>
    <w:rsid w:val="0027204A"/>
    <w:rsid w:val="00272979"/>
    <w:rsid w:val="0027312B"/>
    <w:rsid w:val="00275174"/>
    <w:rsid w:val="002754A7"/>
    <w:rsid w:val="00275827"/>
    <w:rsid w:val="00276B0A"/>
    <w:rsid w:val="00276C5E"/>
    <w:rsid w:val="0027759C"/>
    <w:rsid w:val="00277853"/>
    <w:rsid w:val="00280E27"/>
    <w:rsid w:val="0028200D"/>
    <w:rsid w:val="00282202"/>
    <w:rsid w:val="00282383"/>
    <w:rsid w:val="002823DF"/>
    <w:rsid w:val="00282515"/>
    <w:rsid w:val="00283CDA"/>
    <w:rsid w:val="0028564F"/>
    <w:rsid w:val="002873C5"/>
    <w:rsid w:val="00291544"/>
    <w:rsid w:val="00292A11"/>
    <w:rsid w:val="00293F35"/>
    <w:rsid w:val="00295CCD"/>
    <w:rsid w:val="002963EE"/>
    <w:rsid w:val="0029660A"/>
    <w:rsid w:val="00296CB5"/>
    <w:rsid w:val="002979D6"/>
    <w:rsid w:val="002A1488"/>
    <w:rsid w:val="002A1F4D"/>
    <w:rsid w:val="002A2A80"/>
    <w:rsid w:val="002A2FE4"/>
    <w:rsid w:val="002A3371"/>
    <w:rsid w:val="002A3996"/>
    <w:rsid w:val="002A39B1"/>
    <w:rsid w:val="002A41D5"/>
    <w:rsid w:val="002A49D9"/>
    <w:rsid w:val="002A5BF6"/>
    <w:rsid w:val="002A613B"/>
    <w:rsid w:val="002A6697"/>
    <w:rsid w:val="002A7D5C"/>
    <w:rsid w:val="002A7E57"/>
    <w:rsid w:val="002B1B4B"/>
    <w:rsid w:val="002B2A35"/>
    <w:rsid w:val="002B2CC4"/>
    <w:rsid w:val="002B2EF7"/>
    <w:rsid w:val="002B42C1"/>
    <w:rsid w:val="002B4454"/>
    <w:rsid w:val="002B5240"/>
    <w:rsid w:val="002B5EED"/>
    <w:rsid w:val="002B6496"/>
    <w:rsid w:val="002B6C6D"/>
    <w:rsid w:val="002B7426"/>
    <w:rsid w:val="002C015E"/>
    <w:rsid w:val="002C16DE"/>
    <w:rsid w:val="002C1B98"/>
    <w:rsid w:val="002C22DB"/>
    <w:rsid w:val="002C3E1D"/>
    <w:rsid w:val="002C4203"/>
    <w:rsid w:val="002C47F1"/>
    <w:rsid w:val="002C4F53"/>
    <w:rsid w:val="002C5928"/>
    <w:rsid w:val="002C6AEB"/>
    <w:rsid w:val="002C6EDE"/>
    <w:rsid w:val="002D0178"/>
    <w:rsid w:val="002D018A"/>
    <w:rsid w:val="002D0A67"/>
    <w:rsid w:val="002D26D6"/>
    <w:rsid w:val="002D3230"/>
    <w:rsid w:val="002D35D5"/>
    <w:rsid w:val="002D4B17"/>
    <w:rsid w:val="002D4D8E"/>
    <w:rsid w:val="002D5B43"/>
    <w:rsid w:val="002D658E"/>
    <w:rsid w:val="002D6FEC"/>
    <w:rsid w:val="002D7792"/>
    <w:rsid w:val="002E3C31"/>
    <w:rsid w:val="002E44DA"/>
    <w:rsid w:val="002E5793"/>
    <w:rsid w:val="002E5B24"/>
    <w:rsid w:val="002F0F9A"/>
    <w:rsid w:val="002F1674"/>
    <w:rsid w:val="002F1D16"/>
    <w:rsid w:val="002F2FB3"/>
    <w:rsid w:val="002F347A"/>
    <w:rsid w:val="002F3A43"/>
    <w:rsid w:val="002F7676"/>
    <w:rsid w:val="00300891"/>
    <w:rsid w:val="00302531"/>
    <w:rsid w:val="00302B4A"/>
    <w:rsid w:val="003037C7"/>
    <w:rsid w:val="0030402B"/>
    <w:rsid w:val="003042A3"/>
    <w:rsid w:val="003047F3"/>
    <w:rsid w:val="00305983"/>
    <w:rsid w:val="00307929"/>
    <w:rsid w:val="003106D2"/>
    <w:rsid w:val="00310DAC"/>
    <w:rsid w:val="003122B1"/>
    <w:rsid w:val="003132CE"/>
    <w:rsid w:val="00314B3E"/>
    <w:rsid w:val="00316147"/>
    <w:rsid w:val="003169BE"/>
    <w:rsid w:val="00317F92"/>
    <w:rsid w:val="003202DD"/>
    <w:rsid w:val="00320D1B"/>
    <w:rsid w:val="0032183A"/>
    <w:rsid w:val="003218FF"/>
    <w:rsid w:val="00323218"/>
    <w:rsid w:val="003239B8"/>
    <w:rsid w:val="00323FAE"/>
    <w:rsid w:val="00325A8C"/>
    <w:rsid w:val="00326838"/>
    <w:rsid w:val="00326A2F"/>
    <w:rsid w:val="00326BDD"/>
    <w:rsid w:val="00330799"/>
    <w:rsid w:val="00331106"/>
    <w:rsid w:val="00331482"/>
    <w:rsid w:val="0033215A"/>
    <w:rsid w:val="00332440"/>
    <w:rsid w:val="003326E0"/>
    <w:rsid w:val="00334654"/>
    <w:rsid w:val="003350F7"/>
    <w:rsid w:val="00335962"/>
    <w:rsid w:val="00335E96"/>
    <w:rsid w:val="0033614E"/>
    <w:rsid w:val="00340751"/>
    <w:rsid w:val="00343E50"/>
    <w:rsid w:val="003440C6"/>
    <w:rsid w:val="003464A8"/>
    <w:rsid w:val="003470C2"/>
    <w:rsid w:val="00347740"/>
    <w:rsid w:val="00347C9B"/>
    <w:rsid w:val="00352C9D"/>
    <w:rsid w:val="00353AD8"/>
    <w:rsid w:val="00354559"/>
    <w:rsid w:val="003545AF"/>
    <w:rsid w:val="00355604"/>
    <w:rsid w:val="00355D9B"/>
    <w:rsid w:val="00356329"/>
    <w:rsid w:val="00357791"/>
    <w:rsid w:val="00357D8F"/>
    <w:rsid w:val="0036048F"/>
    <w:rsid w:val="00360CFC"/>
    <w:rsid w:val="00363FFB"/>
    <w:rsid w:val="0036478C"/>
    <w:rsid w:val="00364F38"/>
    <w:rsid w:val="00365DFC"/>
    <w:rsid w:val="0036629D"/>
    <w:rsid w:val="00366959"/>
    <w:rsid w:val="00366A27"/>
    <w:rsid w:val="00367058"/>
    <w:rsid w:val="003677B2"/>
    <w:rsid w:val="00367DF6"/>
    <w:rsid w:val="003704F6"/>
    <w:rsid w:val="0037189B"/>
    <w:rsid w:val="003718AD"/>
    <w:rsid w:val="00371AE9"/>
    <w:rsid w:val="00372E66"/>
    <w:rsid w:val="0037415C"/>
    <w:rsid w:val="00374467"/>
    <w:rsid w:val="0037634B"/>
    <w:rsid w:val="00376BBE"/>
    <w:rsid w:val="00376C43"/>
    <w:rsid w:val="003770B2"/>
    <w:rsid w:val="00377234"/>
    <w:rsid w:val="0037733C"/>
    <w:rsid w:val="00377687"/>
    <w:rsid w:val="00377E1D"/>
    <w:rsid w:val="00380002"/>
    <w:rsid w:val="0038020D"/>
    <w:rsid w:val="00381516"/>
    <w:rsid w:val="00381C58"/>
    <w:rsid w:val="00382C32"/>
    <w:rsid w:val="00384BC1"/>
    <w:rsid w:val="00385BA7"/>
    <w:rsid w:val="00385DA9"/>
    <w:rsid w:val="00385E28"/>
    <w:rsid w:val="00386082"/>
    <w:rsid w:val="00387BC1"/>
    <w:rsid w:val="003903F4"/>
    <w:rsid w:val="0039089B"/>
    <w:rsid w:val="00390D59"/>
    <w:rsid w:val="0039166F"/>
    <w:rsid w:val="00392505"/>
    <w:rsid w:val="0039408E"/>
    <w:rsid w:val="0039431B"/>
    <w:rsid w:val="00394A44"/>
    <w:rsid w:val="00394B91"/>
    <w:rsid w:val="00395D5E"/>
    <w:rsid w:val="00395DB6"/>
    <w:rsid w:val="00396EB8"/>
    <w:rsid w:val="003A00A0"/>
    <w:rsid w:val="003A0AB6"/>
    <w:rsid w:val="003A0AC8"/>
    <w:rsid w:val="003A19E9"/>
    <w:rsid w:val="003A3DBE"/>
    <w:rsid w:val="003A5072"/>
    <w:rsid w:val="003A523D"/>
    <w:rsid w:val="003A546E"/>
    <w:rsid w:val="003A566E"/>
    <w:rsid w:val="003A597C"/>
    <w:rsid w:val="003A61D5"/>
    <w:rsid w:val="003A6FB4"/>
    <w:rsid w:val="003A73B4"/>
    <w:rsid w:val="003B00EC"/>
    <w:rsid w:val="003B0308"/>
    <w:rsid w:val="003B0886"/>
    <w:rsid w:val="003B0AE8"/>
    <w:rsid w:val="003B146B"/>
    <w:rsid w:val="003B23E4"/>
    <w:rsid w:val="003B3336"/>
    <w:rsid w:val="003B3D5A"/>
    <w:rsid w:val="003B4813"/>
    <w:rsid w:val="003B62F1"/>
    <w:rsid w:val="003B7CB4"/>
    <w:rsid w:val="003C2B0F"/>
    <w:rsid w:val="003C2E29"/>
    <w:rsid w:val="003C382A"/>
    <w:rsid w:val="003C3C93"/>
    <w:rsid w:val="003C46B8"/>
    <w:rsid w:val="003C46E0"/>
    <w:rsid w:val="003C57BE"/>
    <w:rsid w:val="003C6507"/>
    <w:rsid w:val="003C66AF"/>
    <w:rsid w:val="003C74DD"/>
    <w:rsid w:val="003C7BA9"/>
    <w:rsid w:val="003C7C5D"/>
    <w:rsid w:val="003D028B"/>
    <w:rsid w:val="003D049E"/>
    <w:rsid w:val="003D103F"/>
    <w:rsid w:val="003D1728"/>
    <w:rsid w:val="003D1B3B"/>
    <w:rsid w:val="003D33A3"/>
    <w:rsid w:val="003D39C8"/>
    <w:rsid w:val="003D4E37"/>
    <w:rsid w:val="003D5AF7"/>
    <w:rsid w:val="003D5F8E"/>
    <w:rsid w:val="003D61D0"/>
    <w:rsid w:val="003D64A0"/>
    <w:rsid w:val="003D7069"/>
    <w:rsid w:val="003D70A5"/>
    <w:rsid w:val="003D7667"/>
    <w:rsid w:val="003D77B2"/>
    <w:rsid w:val="003E196A"/>
    <w:rsid w:val="003E3B34"/>
    <w:rsid w:val="003E3F95"/>
    <w:rsid w:val="003E4081"/>
    <w:rsid w:val="003E4283"/>
    <w:rsid w:val="003E4D91"/>
    <w:rsid w:val="003E6CC2"/>
    <w:rsid w:val="003F06E6"/>
    <w:rsid w:val="003F07E4"/>
    <w:rsid w:val="003F1179"/>
    <w:rsid w:val="003F1865"/>
    <w:rsid w:val="003F1A07"/>
    <w:rsid w:val="003F27CE"/>
    <w:rsid w:val="003F309D"/>
    <w:rsid w:val="003F392D"/>
    <w:rsid w:val="003F3AB2"/>
    <w:rsid w:val="003F3B91"/>
    <w:rsid w:val="003F3CCA"/>
    <w:rsid w:val="003F443A"/>
    <w:rsid w:val="003F46DD"/>
    <w:rsid w:val="003F51FE"/>
    <w:rsid w:val="003F5B34"/>
    <w:rsid w:val="003F5FA4"/>
    <w:rsid w:val="003F6086"/>
    <w:rsid w:val="00402EC1"/>
    <w:rsid w:val="0040419C"/>
    <w:rsid w:val="004041CA"/>
    <w:rsid w:val="004060C8"/>
    <w:rsid w:val="004069A0"/>
    <w:rsid w:val="0040738B"/>
    <w:rsid w:val="00407FD8"/>
    <w:rsid w:val="00410134"/>
    <w:rsid w:val="00411E81"/>
    <w:rsid w:val="0041252B"/>
    <w:rsid w:val="00412E50"/>
    <w:rsid w:val="004136DA"/>
    <w:rsid w:val="004145C8"/>
    <w:rsid w:val="004146F2"/>
    <w:rsid w:val="00414AB8"/>
    <w:rsid w:val="00417933"/>
    <w:rsid w:val="00420D66"/>
    <w:rsid w:val="00421919"/>
    <w:rsid w:val="004237CE"/>
    <w:rsid w:val="00424130"/>
    <w:rsid w:val="004243FA"/>
    <w:rsid w:val="00424541"/>
    <w:rsid w:val="00424C32"/>
    <w:rsid w:val="00425A74"/>
    <w:rsid w:val="00425AE3"/>
    <w:rsid w:val="00425FB3"/>
    <w:rsid w:val="004263B4"/>
    <w:rsid w:val="00427CC3"/>
    <w:rsid w:val="00430C71"/>
    <w:rsid w:val="00431111"/>
    <w:rsid w:val="00431833"/>
    <w:rsid w:val="004319DD"/>
    <w:rsid w:val="00431B21"/>
    <w:rsid w:val="00431CD3"/>
    <w:rsid w:val="00432A71"/>
    <w:rsid w:val="00432E6F"/>
    <w:rsid w:val="00433652"/>
    <w:rsid w:val="00433E47"/>
    <w:rsid w:val="00434DD3"/>
    <w:rsid w:val="004353DA"/>
    <w:rsid w:val="00435C5F"/>
    <w:rsid w:val="00436B80"/>
    <w:rsid w:val="004373AA"/>
    <w:rsid w:val="004374E1"/>
    <w:rsid w:val="00437A84"/>
    <w:rsid w:val="0044013F"/>
    <w:rsid w:val="0044036D"/>
    <w:rsid w:val="00440B08"/>
    <w:rsid w:val="00441213"/>
    <w:rsid w:val="0044157C"/>
    <w:rsid w:val="0044248B"/>
    <w:rsid w:val="00442E2E"/>
    <w:rsid w:val="00443368"/>
    <w:rsid w:val="004433C7"/>
    <w:rsid w:val="00443E37"/>
    <w:rsid w:val="00445B18"/>
    <w:rsid w:val="00446827"/>
    <w:rsid w:val="004469E4"/>
    <w:rsid w:val="00446EC2"/>
    <w:rsid w:val="0044703C"/>
    <w:rsid w:val="004514BD"/>
    <w:rsid w:val="00451822"/>
    <w:rsid w:val="00453D41"/>
    <w:rsid w:val="004543D7"/>
    <w:rsid w:val="00454685"/>
    <w:rsid w:val="004546A7"/>
    <w:rsid w:val="00455DB6"/>
    <w:rsid w:val="00457772"/>
    <w:rsid w:val="00457B8A"/>
    <w:rsid w:val="00460EA6"/>
    <w:rsid w:val="004610F9"/>
    <w:rsid w:val="00461601"/>
    <w:rsid w:val="004616FE"/>
    <w:rsid w:val="004625F7"/>
    <w:rsid w:val="00462F37"/>
    <w:rsid w:val="004631E2"/>
    <w:rsid w:val="00463CE0"/>
    <w:rsid w:val="004643A6"/>
    <w:rsid w:val="00465DB9"/>
    <w:rsid w:val="0046669F"/>
    <w:rsid w:val="00466924"/>
    <w:rsid w:val="0046771E"/>
    <w:rsid w:val="00470B5A"/>
    <w:rsid w:val="00471FB2"/>
    <w:rsid w:val="004740D3"/>
    <w:rsid w:val="004743EB"/>
    <w:rsid w:val="00474634"/>
    <w:rsid w:val="00474EEA"/>
    <w:rsid w:val="004750D5"/>
    <w:rsid w:val="00475663"/>
    <w:rsid w:val="0048026B"/>
    <w:rsid w:val="004805C9"/>
    <w:rsid w:val="004808E7"/>
    <w:rsid w:val="00480970"/>
    <w:rsid w:val="00481310"/>
    <w:rsid w:val="00483E55"/>
    <w:rsid w:val="0048402E"/>
    <w:rsid w:val="00484334"/>
    <w:rsid w:val="004847EE"/>
    <w:rsid w:val="00484E28"/>
    <w:rsid w:val="00487D2B"/>
    <w:rsid w:val="0049007D"/>
    <w:rsid w:val="00490E3E"/>
    <w:rsid w:val="00491689"/>
    <w:rsid w:val="0049574B"/>
    <w:rsid w:val="004965BE"/>
    <w:rsid w:val="00497551"/>
    <w:rsid w:val="004A0409"/>
    <w:rsid w:val="004A0A93"/>
    <w:rsid w:val="004A2232"/>
    <w:rsid w:val="004A22BE"/>
    <w:rsid w:val="004A2E2A"/>
    <w:rsid w:val="004A2E5D"/>
    <w:rsid w:val="004A2FA6"/>
    <w:rsid w:val="004A519F"/>
    <w:rsid w:val="004A56CB"/>
    <w:rsid w:val="004A598A"/>
    <w:rsid w:val="004A59D5"/>
    <w:rsid w:val="004A69EE"/>
    <w:rsid w:val="004A70E9"/>
    <w:rsid w:val="004A7959"/>
    <w:rsid w:val="004A7C40"/>
    <w:rsid w:val="004A7EC4"/>
    <w:rsid w:val="004B0B10"/>
    <w:rsid w:val="004B0E53"/>
    <w:rsid w:val="004B1EDC"/>
    <w:rsid w:val="004B2C95"/>
    <w:rsid w:val="004B5220"/>
    <w:rsid w:val="004B594C"/>
    <w:rsid w:val="004B6FDD"/>
    <w:rsid w:val="004B734B"/>
    <w:rsid w:val="004B7ACA"/>
    <w:rsid w:val="004B7CFC"/>
    <w:rsid w:val="004C0A48"/>
    <w:rsid w:val="004C0C3A"/>
    <w:rsid w:val="004C1DE5"/>
    <w:rsid w:val="004C5AE8"/>
    <w:rsid w:val="004C6336"/>
    <w:rsid w:val="004C68F6"/>
    <w:rsid w:val="004C6AB3"/>
    <w:rsid w:val="004D0270"/>
    <w:rsid w:val="004D03BD"/>
    <w:rsid w:val="004D1820"/>
    <w:rsid w:val="004D23BF"/>
    <w:rsid w:val="004D372F"/>
    <w:rsid w:val="004D3C8E"/>
    <w:rsid w:val="004D44EA"/>
    <w:rsid w:val="004D45C4"/>
    <w:rsid w:val="004D4DC7"/>
    <w:rsid w:val="004D5201"/>
    <w:rsid w:val="004D6533"/>
    <w:rsid w:val="004D661A"/>
    <w:rsid w:val="004D67F8"/>
    <w:rsid w:val="004E0036"/>
    <w:rsid w:val="004E0584"/>
    <w:rsid w:val="004E1CFE"/>
    <w:rsid w:val="004E24A7"/>
    <w:rsid w:val="004E2C25"/>
    <w:rsid w:val="004E31A6"/>
    <w:rsid w:val="004E3563"/>
    <w:rsid w:val="004E3A24"/>
    <w:rsid w:val="004E5540"/>
    <w:rsid w:val="004E62FB"/>
    <w:rsid w:val="004E6DDE"/>
    <w:rsid w:val="004E7746"/>
    <w:rsid w:val="004F0313"/>
    <w:rsid w:val="004F0C9A"/>
    <w:rsid w:val="004F1A4B"/>
    <w:rsid w:val="004F1ADD"/>
    <w:rsid w:val="004F1DD1"/>
    <w:rsid w:val="004F1F08"/>
    <w:rsid w:val="004F1F5F"/>
    <w:rsid w:val="004F200A"/>
    <w:rsid w:val="004F24B0"/>
    <w:rsid w:val="004F3D50"/>
    <w:rsid w:val="004F3E6A"/>
    <w:rsid w:val="004F6093"/>
    <w:rsid w:val="004F71A5"/>
    <w:rsid w:val="004F73AA"/>
    <w:rsid w:val="00500FA2"/>
    <w:rsid w:val="00501487"/>
    <w:rsid w:val="00502569"/>
    <w:rsid w:val="00503565"/>
    <w:rsid w:val="0050371E"/>
    <w:rsid w:val="00503E38"/>
    <w:rsid w:val="00503FEB"/>
    <w:rsid w:val="0050449E"/>
    <w:rsid w:val="00505A3A"/>
    <w:rsid w:val="0050621C"/>
    <w:rsid w:val="005067C8"/>
    <w:rsid w:val="00506D91"/>
    <w:rsid w:val="00506FA9"/>
    <w:rsid w:val="00510243"/>
    <w:rsid w:val="0051167B"/>
    <w:rsid w:val="005116B9"/>
    <w:rsid w:val="00511EEF"/>
    <w:rsid w:val="005134DD"/>
    <w:rsid w:val="00513CF1"/>
    <w:rsid w:val="00514824"/>
    <w:rsid w:val="00516221"/>
    <w:rsid w:val="005169AA"/>
    <w:rsid w:val="00516A85"/>
    <w:rsid w:val="00520D03"/>
    <w:rsid w:val="0052299F"/>
    <w:rsid w:val="00522B5E"/>
    <w:rsid w:val="00522D6B"/>
    <w:rsid w:val="00522DB9"/>
    <w:rsid w:val="005251F6"/>
    <w:rsid w:val="005258BE"/>
    <w:rsid w:val="0052590F"/>
    <w:rsid w:val="00526178"/>
    <w:rsid w:val="005263E5"/>
    <w:rsid w:val="005278BF"/>
    <w:rsid w:val="00535D08"/>
    <w:rsid w:val="00535D5C"/>
    <w:rsid w:val="00535F6A"/>
    <w:rsid w:val="005368D9"/>
    <w:rsid w:val="005377EB"/>
    <w:rsid w:val="0054083C"/>
    <w:rsid w:val="0054117F"/>
    <w:rsid w:val="00541579"/>
    <w:rsid w:val="005416C9"/>
    <w:rsid w:val="0054296F"/>
    <w:rsid w:val="00543870"/>
    <w:rsid w:val="00543EC1"/>
    <w:rsid w:val="005444EB"/>
    <w:rsid w:val="005448AB"/>
    <w:rsid w:val="005449DB"/>
    <w:rsid w:val="005456D5"/>
    <w:rsid w:val="00545E0D"/>
    <w:rsid w:val="0054623C"/>
    <w:rsid w:val="00547305"/>
    <w:rsid w:val="00547845"/>
    <w:rsid w:val="00551837"/>
    <w:rsid w:val="005519EB"/>
    <w:rsid w:val="00552A79"/>
    <w:rsid w:val="00552CCA"/>
    <w:rsid w:val="00553A60"/>
    <w:rsid w:val="005552BA"/>
    <w:rsid w:val="00555945"/>
    <w:rsid w:val="0055687C"/>
    <w:rsid w:val="00556A64"/>
    <w:rsid w:val="00557044"/>
    <w:rsid w:val="0056049F"/>
    <w:rsid w:val="00561F70"/>
    <w:rsid w:val="005624F0"/>
    <w:rsid w:val="00563BAF"/>
    <w:rsid w:val="00563CA0"/>
    <w:rsid w:val="005640F7"/>
    <w:rsid w:val="0056577B"/>
    <w:rsid w:val="00566206"/>
    <w:rsid w:val="00567E2D"/>
    <w:rsid w:val="0057043F"/>
    <w:rsid w:val="005705AA"/>
    <w:rsid w:val="00572324"/>
    <w:rsid w:val="0057290B"/>
    <w:rsid w:val="00572A65"/>
    <w:rsid w:val="00573913"/>
    <w:rsid w:val="0057430E"/>
    <w:rsid w:val="005752EB"/>
    <w:rsid w:val="00575F08"/>
    <w:rsid w:val="00576FBF"/>
    <w:rsid w:val="00577C7D"/>
    <w:rsid w:val="00577DE4"/>
    <w:rsid w:val="005818A7"/>
    <w:rsid w:val="00582475"/>
    <w:rsid w:val="00583D2A"/>
    <w:rsid w:val="005864AC"/>
    <w:rsid w:val="00590769"/>
    <w:rsid w:val="0059155A"/>
    <w:rsid w:val="00594C12"/>
    <w:rsid w:val="005952BB"/>
    <w:rsid w:val="00596533"/>
    <w:rsid w:val="00596D54"/>
    <w:rsid w:val="00597481"/>
    <w:rsid w:val="00597B35"/>
    <w:rsid w:val="005A14C4"/>
    <w:rsid w:val="005A199F"/>
    <w:rsid w:val="005A1DD3"/>
    <w:rsid w:val="005A289E"/>
    <w:rsid w:val="005A3063"/>
    <w:rsid w:val="005A3A39"/>
    <w:rsid w:val="005A3C61"/>
    <w:rsid w:val="005A49A5"/>
    <w:rsid w:val="005A4B7B"/>
    <w:rsid w:val="005A635C"/>
    <w:rsid w:val="005A6BA5"/>
    <w:rsid w:val="005A7105"/>
    <w:rsid w:val="005A7DBC"/>
    <w:rsid w:val="005B01E2"/>
    <w:rsid w:val="005B0341"/>
    <w:rsid w:val="005B1A36"/>
    <w:rsid w:val="005B255F"/>
    <w:rsid w:val="005B2742"/>
    <w:rsid w:val="005B2A6A"/>
    <w:rsid w:val="005B3164"/>
    <w:rsid w:val="005B3231"/>
    <w:rsid w:val="005B4A03"/>
    <w:rsid w:val="005B4E2E"/>
    <w:rsid w:val="005B653A"/>
    <w:rsid w:val="005B76F0"/>
    <w:rsid w:val="005C1900"/>
    <w:rsid w:val="005C1F52"/>
    <w:rsid w:val="005C225A"/>
    <w:rsid w:val="005C2EC1"/>
    <w:rsid w:val="005C387F"/>
    <w:rsid w:val="005C4935"/>
    <w:rsid w:val="005C54F4"/>
    <w:rsid w:val="005C5E4E"/>
    <w:rsid w:val="005C6C61"/>
    <w:rsid w:val="005C70B6"/>
    <w:rsid w:val="005C7217"/>
    <w:rsid w:val="005D009D"/>
    <w:rsid w:val="005D02D2"/>
    <w:rsid w:val="005D071F"/>
    <w:rsid w:val="005D0CC6"/>
    <w:rsid w:val="005D0FAD"/>
    <w:rsid w:val="005D1F3D"/>
    <w:rsid w:val="005D22F0"/>
    <w:rsid w:val="005D236B"/>
    <w:rsid w:val="005D272E"/>
    <w:rsid w:val="005D2A0C"/>
    <w:rsid w:val="005D36B4"/>
    <w:rsid w:val="005D3A5F"/>
    <w:rsid w:val="005D51D9"/>
    <w:rsid w:val="005D5237"/>
    <w:rsid w:val="005D571C"/>
    <w:rsid w:val="005D75CA"/>
    <w:rsid w:val="005E013A"/>
    <w:rsid w:val="005E07F1"/>
    <w:rsid w:val="005E0839"/>
    <w:rsid w:val="005E09FF"/>
    <w:rsid w:val="005E0B74"/>
    <w:rsid w:val="005E232D"/>
    <w:rsid w:val="005E2401"/>
    <w:rsid w:val="005E2496"/>
    <w:rsid w:val="005E340E"/>
    <w:rsid w:val="005E49A5"/>
    <w:rsid w:val="005E52A8"/>
    <w:rsid w:val="005E5DFB"/>
    <w:rsid w:val="005E64A4"/>
    <w:rsid w:val="005E6CF2"/>
    <w:rsid w:val="005E6DB6"/>
    <w:rsid w:val="005E7C10"/>
    <w:rsid w:val="005F147B"/>
    <w:rsid w:val="005F1EAD"/>
    <w:rsid w:val="005F2ACD"/>
    <w:rsid w:val="005F44C9"/>
    <w:rsid w:val="005F4847"/>
    <w:rsid w:val="005F4C97"/>
    <w:rsid w:val="005F62A8"/>
    <w:rsid w:val="005F6501"/>
    <w:rsid w:val="006012E1"/>
    <w:rsid w:val="00601461"/>
    <w:rsid w:val="006017C4"/>
    <w:rsid w:val="0060202A"/>
    <w:rsid w:val="00602749"/>
    <w:rsid w:val="00602819"/>
    <w:rsid w:val="0060453B"/>
    <w:rsid w:val="00604D98"/>
    <w:rsid w:val="0060508F"/>
    <w:rsid w:val="00605162"/>
    <w:rsid w:val="00605DE0"/>
    <w:rsid w:val="00606626"/>
    <w:rsid w:val="00606E24"/>
    <w:rsid w:val="00607992"/>
    <w:rsid w:val="00607B79"/>
    <w:rsid w:val="006104AB"/>
    <w:rsid w:val="00611C01"/>
    <w:rsid w:val="00612C67"/>
    <w:rsid w:val="0061511B"/>
    <w:rsid w:val="00616D07"/>
    <w:rsid w:val="006201FB"/>
    <w:rsid w:val="006209D0"/>
    <w:rsid w:val="00620CBE"/>
    <w:rsid w:val="00621774"/>
    <w:rsid w:val="00621B73"/>
    <w:rsid w:val="00621DC9"/>
    <w:rsid w:val="00622194"/>
    <w:rsid w:val="00622D2D"/>
    <w:rsid w:val="00623506"/>
    <w:rsid w:val="00625FB9"/>
    <w:rsid w:val="0062698D"/>
    <w:rsid w:val="00626A05"/>
    <w:rsid w:val="00626F4D"/>
    <w:rsid w:val="00630B61"/>
    <w:rsid w:val="00632188"/>
    <w:rsid w:val="0063344E"/>
    <w:rsid w:val="00633B33"/>
    <w:rsid w:val="00633D78"/>
    <w:rsid w:val="00633D91"/>
    <w:rsid w:val="00634633"/>
    <w:rsid w:val="00634CAD"/>
    <w:rsid w:val="00634DE4"/>
    <w:rsid w:val="006357A5"/>
    <w:rsid w:val="00635E8D"/>
    <w:rsid w:val="00637EF3"/>
    <w:rsid w:val="00640056"/>
    <w:rsid w:val="00640693"/>
    <w:rsid w:val="00640B66"/>
    <w:rsid w:val="00640CE0"/>
    <w:rsid w:val="00641B37"/>
    <w:rsid w:val="00642CDB"/>
    <w:rsid w:val="006431B2"/>
    <w:rsid w:val="0064368B"/>
    <w:rsid w:val="0064503D"/>
    <w:rsid w:val="00647A68"/>
    <w:rsid w:val="00647FAF"/>
    <w:rsid w:val="00650335"/>
    <w:rsid w:val="00650E30"/>
    <w:rsid w:val="006510C2"/>
    <w:rsid w:val="0065206B"/>
    <w:rsid w:val="00653EA2"/>
    <w:rsid w:val="00654C97"/>
    <w:rsid w:val="00655928"/>
    <w:rsid w:val="00655AA5"/>
    <w:rsid w:val="00657B42"/>
    <w:rsid w:val="00657FF3"/>
    <w:rsid w:val="00660BC2"/>
    <w:rsid w:val="00660E1B"/>
    <w:rsid w:val="00661475"/>
    <w:rsid w:val="00662196"/>
    <w:rsid w:val="006624BF"/>
    <w:rsid w:val="00662BD2"/>
    <w:rsid w:val="0066364D"/>
    <w:rsid w:val="00663AFC"/>
    <w:rsid w:val="00663C9E"/>
    <w:rsid w:val="00663F0E"/>
    <w:rsid w:val="00664C2A"/>
    <w:rsid w:val="006661E6"/>
    <w:rsid w:val="0066654C"/>
    <w:rsid w:val="006671B9"/>
    <w:rsid w:val="00667B8F"/>
    <w:rsid w:val="00667FE8"/>
    <w:rsid w:val="006704B1"/>
    <w:rsid w:val="00670A5C"/>
    <w:rsid w:val="006716F7"/>
    <w:rsid w:val="00673803"/>
    <w:rsid w:val="00673DA1"/>
    <w:rsid w:val="00674D8B"/>
    <w:rsid w:val="00674F4C"/>
    <w:rsid w:val="0067523C"/>
    <w:rsid w:val="00677466"/>
    <w:rsid w:val="00677EF4"/>
    <w:rsid w:val="006809D3"/>
    <w:rsid w:val="00682A9A"/>
    <w:rsid w:val="00683308"/>
    <w:rsid w:val="006846FE"/>
    <w:rsid w:val="006856F0"/>
    <w:rsid w:val="00685CE0"/>
    <w:rsid w:val="00686873"/>
    <w:rsid w:val="00687DE8"/>
    <w:rsid w:val="006903D1"/>
    <w:rsid w:val="0069074B"/>
    <w:rsid w:val="00691005"/>
    <w:rsid w:val="00691072"/>
    <w:rsid w:val="006912A2"/>
    <w:rsid w:val="00692C9B"/>
    <w:rsid w:val="006930E0"/>
    <w:rsid w:val="00693257"/>
    <w:rsid w:val="006936C2"/>
    <w:rsid w:val="0069417F"/>
    <w:rsid w:val="00694C89"/>
    <w:rsid w:val="00695197"/>
    <w:rsid w:val="006955E5"/>
    <w:rsid w:val="00696531"/>
    <w:rsid w:val="006A0469"/>
    <w:rsid w:val="006A133F"/>
    <w:rsid w:val="006A1613"/>
    <w:rsid w:val="006A17D5"/>
    <w:rsid w:val="006A1DA1"/>
    <w:rsid w:val="006A22F6"/>
    <w:rsid w:val="006A4505"/>
    <w:rsid w:val="006A66E4"/>
    <w:rsid w:val="006A6A23"/>
    <w:rsid w:val="006A6B9F"/>
    <w:rsid w:val="006A706B"/>
    <w:rsid w:val="006A767E"/>
    <w:rsid w:val="006A7AB0"/>
    <w:rsid w:val="006B0356"/>
    <w:rsid w:val="006B0AC0"/>
    <w:rsid w:val="006B3A8D"/>
    <w:rsid w:val="006B40E6"/>
    <w:rsid w:val="006B44D9"/>
    <w:rsid w:val="006B61FA"/>
    <w:rsid w:val="006C0BFA"/>
    <w:rsid w:val="006C175D"/>
    <w:rsid w:val="006C1854"/>
    <w:rsid w:val="006C2384"/>
    <w:rsid w:val="006C28C8"/>
    <w:rsid w:val="006C2D16"/>
    <w:rsid w:val="006C2EE7"/>
    <w:rsid w:val="006C3626"/>
    <w:rsid w:val="006C3DA9"/>
    <w:rsid w:val="006C414C"/>
    <w:rsid w:val="006C4927"/>
    <w:rsid w:val="006C4BB4"/>
    <w:rsid w:val="006C638C"/>
    <w:rsid w:val="006C6C80"/>
    <w:rsid w:val="006C7728"/>
    <w:rsid w:val="006D071A"/>
    <w:rsid w:val="006D106B"/>
    <w:rsid w:val="006D12DE"/>
    <w:rsid w:val="006D15AD"/>
    <w:rsid w:val="006D41AD"/>
    <w:rsid w:val="006D59B0"/>
    <w:rsid w:val="006D6B52"/>
    <w:rsid w:val="006E0E4C"/>
    <w:rsid w:val="006E0EAE"/>
    <w:rsid w:val="006E1302"/>
    <w:rsid w:val="006E1578"/>
    <w:rsid w:val="006E2887"/>
    <w:rsid w:val="006E2CFC"/>
    <w:rsid w:val="006E309A"/>
    <w:rsid w:val="006E4574"/>
    <w:rsid w:val="006E4674"/>
    <w:rsid w:val="006E5460"/>
    <w:rsid w:val="006E564E"/>
    <w:rsid w:val="006E6EE5"/>
    <w:rsid w:val="006E731A"/>
    <w:rsid w:val="006E7503"/>
    <w:rsid w:val="006F0B1D"/>
    <w:rsid w:val="006F0DE9"/>
    <w:rsid w:val="006F1626"/>
    <w:rsid w:val="006F1A97"/>
    <w:rsid w:val="006F3D2F"/>
    <w:rsid w:val="006F4BC3"/>
    <w:rsid w:val="006F4D52"/>
    <w:rsid w:val="006F65D4"/>
    <w:rsid w:val="006F705E"/>
    <w:rsid w:val="006F7434"/>
    <w:rsid w:val="00700A0B"/>
    <w:rsid w:val="00700E1E"/>
    <w:rsid w:val="0070131B"/>
    <w:rsid w:val="00701A6C"/>
    <w:rsid w:val="00702BC1"/>
    <w:rsid w:val="00703220"/>
    <w:rsid w:val="00704E91"/>
    <w:rsid w:val="007051E3"/>
    <w:rsid w:val="007074F9"/>
    <w:rsid w:val="00707C25"/>
    <w:rsid w:val="007101DC"/>
    <w:rsid w:val="00710D7A"/>
    <w:rsid w:val="00711002"/>
    <w:rsid w:val="0071145E"/>
    <w:rsid w:val="00711A6C"/>
    <w:rsid w:val="007124B2"/>
    <w:rsid w:val="00713873"/>
    <w:rsid w:val="00713E52"/>
    <w:rsid w:val="007145AE"/>
    <w:rsid w:val="0071538B"/>
    <w:rsid w:val="00715A7C"/>
    <w:rsid w:val="00715EF9"/>
    <w:rsid w:val="00716058"/>
    <w:rsid w:val="00717734"/>
    <w:rsid w:val="00717F95"/>
    <w:rsid w:val="00721F23"/>
    <w:rsid w:val="007231C5"/>
    <w:rsid w:val="007241DE"/>
    <w:rsid w:val="00724357"/>
    <w:rsid w:val="00724D1E"/>
    <w:rsid w:val="00724E99"/>
    <w:rsid w:val="00724ED6"/>
    <w:rsid w:val="007250DA"/>
    <w:rsid w:val="007251D1"/>
    <w:rsid w:val="00726545"/>
    <w:rsid w:val="00727967"/>
    <w:rsid w:val="00727C74"/>
    <w:rsid w:val="007318F6"/>
    <w:rsid w:val="00731D97"/>
    <w:rsid w:val="00733655"/>
    <w:rsid w:val="00733FA6"/>
    <w:rsid w:val="00734919"/>
    <w:rsid w:val="0073560A"/>
    <w:rsid w:val="00735B29"/>
    <w:rsid w:val="00736835"/>
    <w:rsid w:val="007368CA"/>
    <w:rsid w:val="00736D2F"/>
    <w:rsid w:val="00742117"/>
    <w:rsid w:val="0074217B"/>
    <w:rsid w:val="0074224E"/>
    <w:rsid w:val="00742C70"/>
    <w:rsid w:val="00742F66"/>
    <w:rsid w:val="0074391C"/>
    <w:rsid w:val="00743FFE"/>
    <w:rsid w:val="007440AD"/>
    <w:rsid w:val="00744F37"/>
    <w:rsid w:val="00745062"/>
    <w:rsid w:val="00745C06"/>
    <w:rsid w:val="007521CB"/>
    <w:rsid w:val="007523EF"/>
    <w:rsid w:val="0075328D"/>
    <w:rsid w:val="00754CB3"/>
    <w:rsid w:val="007565FB"/>
    <w:rsid w:val="00756851"/>
    <w:rsid w:val="00756AEF"/>
    <w:rsid w:val="00756C06"/>
    <w:rsid w:val="00757373"/>
    <w:rsid w:val="007579FC"/>
    <w:rsid w:val="00760C86"/>
    <w:rsid w:val="0076118A"/>
    <w:rsid w:val="0076267A"/>
    <w:rsid w:val="00762A52"/>
    <w:rsid w:val="007636F9"/>
    <w:rsid w:val="00764346"/>
    <w:rsid w:val="00765D36"/>
    <w:rsid w:val="00766E9F"/>
    <w:rsid w:val="00767246"/>
    <w:rsid w:val="007672E0"/>
    <w:rsid w:val="007677AC"/>
    <w:rsid w:val="0077062E"/>
    <w:rsid w:val="00770EE0"/>
    <w:rsid w:val="0077165A"/>
    <w:rsid w:val="0077172E"/>
    <w:rsid w:val="007724B5"/>
    <w:rsid w:val="00772531"/>
    <w:rsid w:val="00773830"/>
    <w:rsid w:val="00773E0F"/>
    <w:rsid w:val="0077478F"/>
    <w:rsid w:val="00774944"/>
    <w:rsid w:val="00774A69"/>
    <w:rsid w:val="007761BF"/>
    <w:rsid w:val="00777165"/>
    <w:rsid w:val="007779B2"/>
    <w:rsid w:val="00777CC7"/>
    <w:rsid w:val="007803EF"/>
    <w:rsid w:val="00781004"/>
    <w:rsid w:val="007812A6"/>
    <w:rsid w:val="00781D76"/>
    <w:rsid w:val="007832EA"/>
    <w:rsid w:val="00783338"/>
    <w:rsid w:val="007839AF"/>
    <w:rsid w:val="00784218"/>
    <w:rsid w:val="00784B8C"/>
    <w:rsid w:val="007852D7"/>
    <w:rsid w:val="0078567E"/>
    <w:rsid w:val="00785793"/>
    <w:rsid w:val="00785F1B"/>
    <w:rsid w:val="0078627E"/>
    <w:rsid w:val="0078657D"/>
    <w:rsid w:val="00786F82"/>
    <w:rsid w:val="007872BF"/>
    <w:rsid w:val="0078774D"/>
    <w:rsid w:val="00790EC3"/>
    <w:rsid w:val="00792190"/>
    <w:rsid w:val="007926B7"/>
    <w:rsid w:val="0079331A"/>
    <w:rsid w:val="00794863"/>
    <w:rsid w:val="00795059"/>
    <w:rsid w:val="00795E40"/>
    <w:rsid w:val="007965DB"/>
    <w:rsid w:val="007A004A"/>
    <w:rsid w:val="007A02B1"/>
    <w:rsid w:val="007A079B"/>
    <w:rsid w:val="007A1EC0"/>
    <w:rsid w:val="007A1ED9"/>
    <w:rsid w:val="007A2F63"/>
    <w:rsid w:val="007A35A9"/>
    <w:rsid w:val="007A3C15"/>
    <w:rsid w:val="007A4AFA"/>
    <w:rsid w:val="007A4BE9"/>
    <w:rsid w:val="007A57BB"/>
    <w:rsid w:val="007A5E1D"/>
    <w:rsid w:val="007A621E"/>
    <w:rsid w:val="007A6433"/>
    <w:rsid w:val="007A79AF"/>
    <w:rsid w:val="007B1B0D"/>
    <w:rsid w:val="007B1C0E"/>
    <w:rsid w:val="007B1E89"/>
    <w:rsid w:val="007B2F05"/>
    <w:rsid w:val="007B35A4"/>
    <w:rsid w:val="007B7CC9"/>
    <w:rsid w:val="007B7FD0"/>
    <w:rsid w:val="007C23F1"/>
    <w:rsid w:val="007C3532"/>
    <w:rsid w:val="007C3667"/>
    <w:rsid w:val="007C4F40"/>
    <w:rsid w:val="007C4F64"/>
    <w:rsid w:val="007C60D5"/>
    <w:rsid w:val="007C7AE4"/>
    <w:rsid w:val="007D0F5E"/>
    <w:rsid w:val="007D2CF7"/>
    <w:rsid w:val="007D3E58"/>
    <w:rsid w:val="007D4686"/>
    <w:rsid w:val="007D53BE"/>
    <w:rsid w:val="007D556E"/>
    <w:rsid w:val="007D5FA3"/>
    <w:rsid w:val="007D5FFB"/>
    <w:rsid w:val="007D660C"/>
    <w:rsid w:val="007D68A4"/>
    <w:rsid w:val="007D6D5E"/>
    <w:rsid w:val="007D7191"/>
    <w:rsid w:val="007D73FA"/>
    <w:rsid w:val="007D791A"/>
    <w:rsid w:val="007D79E3"/>
    <w:rsid w:val="007D7C81"/>
    <w:rsid w:val="007E0036"/>
    <w:rsid w:val="007E0829"/>
    <w:rsid w:val="007E0E51"/>
    <w:rsid w:val="007E0F92"/>
    <w:rsid w:val="007E106A"/>
    <w:rsid w:val="007E1128"/>
    <w:rsid w:val="007E1DCB"/>
    <w:rsid w:val="007E2079"/>
    <w:rsid w:val="007E2175"/>
    <w:rsid w:val="007E3157"/>
    <w:rsid w:val="007E3D8B"/>
    <w:rsid w:val="007E4301"/>
    <w:rsid w:val="007E497C"/>
    <w:rsid w:val="007E62F8"/>
    <w:rsid w:val="007E6934"/>
    <w:rsid w:val="007E6B1A"/>
    <w:rsid w:val="007F105F"/>
    <w:rsid w:val="007F2628"/>
    <w:rsid w:val="007F3083"/>
    <w:rsid w:val="007F3182"/>
    <w:rsid w:val="007F36E9"/>
    <w:rsid w:val="007F6E3E"/>
    <w:rsid w:val="007F6EA5"/>
    <w:rsid w:val="008000E0"/>
    <w:rsid w:val="00800A1E"/>
    <w:rsid w:val="00801EE7"/>
    <w:rsid w:val="008026F1"/>
    <w:rsid w:val="00802F2B"/>
    <w:rsid w:val="008036FE"/>
    <w:rsid w:val="00804558"/>
    <w:rsid w:val="00804743"/>
    <w:rsid w:val="00804A7E"/>
    <w:rsid w:val="00804FAB"/>
    <w:rsid w:val="00805510"/>
    <w:rsid w:val="00805FFE"/>
    <w:rsid w:val="00806AE9"/>
    <w:rsid w:val="0080704E"/>
    <w:rsid w:val="0080798E"/>
    <w:rsid w:val="00810A8E"/>
    <w:rsid w:val="00810CA5"/>
    <w:rsid w:val="00811FF2"/>
    <w:rsid w:val="008120B0"/>
    <w:rsid w:val="008121E5"/>
    <w:rsid w:val="0081242D"/>
    <w:rsid w:val="00812459"/>
    <w:rsid w:val="00812499"/>
    <w:rsid w:val="008125AD"/>
    <w:rsid w:val="00813352"/>
    <w:rsid w:val="00813584"/>
    <w:rsid w:val="008140D9"/>
    <w:rsid w:val="00817F1B"/>
    <w:rsid w:val="00820581"/>
    <w:rsid w:val="00820D35"/>
    <w:rsid w:val="008267EF"/>
    <w:rsid w:val="00826EE8"/>
    <w:rsid w:val="00827050"/>
    <w:rsid w:val="008279F2"/>
    <w:rsid w:val="00827C36"/>
    <w:rsid w:val="00827D2A"/>
    <w:rsid w:val="00827EEE"/>
    <w:rsid w:val="00827F47"/>
    <w:rsid w:val="008304BD"/>
    <w:rsid w:val="0083121E"/>
    <w:rsid w:val="0083139D"/>
    <w:rsid w:val="0083169F"/>
    <w:rsid w:val="008316E7"/>
    <w:rsid w:val="008334A7"/>
    <w:rsid w:val="00834B77"/>
    <w:rsid w:val="008354E3"/>
    <w:rsid w:val="0083763E"/>
    <w:rsid w:val="008378C7"/>
    <w:rsid w:val="00840268"/>
    <w:rsid w:val="008415BA"/>
    <w:rsid w:val="00842D50"/>
    <w:rsid w:val="008435EE"/>
    <w:rsid w:val="00843647"/>
    <w:rsid w:val="00843BDC"/>
    <w:rsid w:val="008440E4"/>
    <w:rsid w:val="008445B2"/>
    <w:rsid w:val="00844B24"/>
    <w:rsid w:val="00844BF0"/>
    <w:rsid w:val="00844FE8"/>
    <w:rsid w:val="00845956"/>
    <w:rsid w:val="00846B6F"/>
    <w:rsid w:val="00847004"/>
    <w:rsid w:val="008470BF"/>
    <w:rsid w:val="00850660"/>
    <w:rsid w:val="008511B5"/>
    <w:rsid w:val="00851E47"/>
    <w:rsid w:val="00853504"/>
    <w:rsid w:val="00853507"/>
    <w:rsid w:val="008538C4"/>
    <w:rsid w:val="0085449A"/>
    <w:rsid w:val="00854D24"/>
    <w:rsid w:val="00854E23"/>
    <w:rsid w:val="00855C78"/>
    <w:rsid w:val="00855CB9"/>
    <w:rsid w:val="00855D16"/>
    <w:rsid w:val="00855E85"/>
    <w:rsid w:val="00857087"/>
    <w:rsid w:val="00857D4A"/>
    <w:rsid w:val="00857EC0"/>
    <w:rsid w:val="008626D6"/>
    <w:rsid w:val="0086279B"/>
    <w:rsid w:val="00862F9B"/>
    <w:rsid w:val="00863693"/>
    <w:rsid w:val="00865615"/>
    <w:rsid w:val="00865B78"/>
    <w:rsid w:val="00865BF9"/>
    <w:rsid w:val="008667D3"/>
    <w:rsid w:val="00867E11"/>
    <w:rsid w:val="00867F4A"/>
    <w:rsid w:val="00867FAA"/>
    <w:rsid w:val="0087063A"/>
    <w:rsid w:val="008709B5"/>
    <w:rsid w:val="00870CD8"/>
    <w:rsid w:val="00871175"/>
    <w:rsid w:val="008711A7"/>
    <w:rsid w:val="0087160B"/>
    <w:rsid w:val="00872E2D"/>
    <w:rsid w:val="00875CA2"/>
    <w:rsid w:val="00875F0E"/>
    <w:rsid w:val="0087606B"/>
    <w:rsid w:val="008764F1"/>
    <w:rsid w:val="008770BE"/>
    <w:rsid w:val="008775D0"/>
    <w:rsid w:val="008779A0"/>
    <w:rsid w:val="00877EAA"/>
    <w:rsid w:val="00880A1B"/>
    <w:rsid w:val="0088134A"/>
    <w:rsid w:val="0088177C"/>
    <w:rsid w:val="008817A5"/>
    <w:rsid w:val="00881EB9"/>
    <w:rsid w:val="008821E1"/>
    <w:rsid w:val="008836D4"/>
    <w:rsid w:val="00883922"/>
    <w:rsid w:val="00883D98"/>
    <w:rsid w:val="00884897"/>
    <w:rsid w:val="0088691E"/>
    <w:rsid w:val="00886CA6"/>
    <w:rsid w:val="00887605"/>
    <w:rsid w:val="00890D30"/>
    <w:rsid w:val="0089483A"/>
    <w:rsid w:val="00894B10"/>
    <w:rsid w:val="008971DC"/>
    <w:rsid w:val="008977DF"/>
    <w:rsid w:val="00897B26"/>
    <w:rsid w:val="00897F01"/>
    <w:rsid w:val="008A0080"/>
    <w:rsid w:val="008A0307"/>
    <w:rsid w:val="008A0DA4"/>
    <w:rsid w:val="008A209C"/>
    <w:rsid w:val="008A2676"/>
    <w:rsid w:val="008A3A58"/>
    <w:rsid w:val="008A4DC7"/>
    <w:rsid w:val="008A4DFE"/>
    <w:rsid w:val="008A7EA5"/>
    <w:rsid w:val="008B0791"/>
    <w:rsid w:val="008B0B72"/>
    <w:rsid w:val="008B1848"/>
    <w:rsid w:val="008B19DD"/>
    <w:rsid w:val="008B1AA9"/>
    <w:rsid w:val="008B1DAB"/>
    <w:rsid w:val="008B209F"/>
    <w:rsid w:val="008B38FD"/>
    <w:rsid w:val="008B3C56"/>
    <w:rsid w:val="008B5915"/>
    <w:rsid w:val="008B7DDA"/>
    <w:rsid w:val="008C01D7"/>
    <w:rsid w:val="008C1A2B"/>
    <w:rsid w:val="008C1F3F"/>
    <w:rsid w:val="008C25A6"/>
    <w:rsid w:val="008C361E"/>
    <w:rsid w:val="008C5188"/>
    <w:rsid w:val="008C55A6"/>
    <w:rsid w:val="008C6619"/>
    <w:rsid w:val="008C74EA"/>
    <w:rsid w:val="008D05E6"/>
    <w:rsid w:val="008D06C7"/>
    <w:rsid w:val="008D3190"/>
    <w:rsid w:val="008D41DE"/>
    <w:rsid w:val="008D46D9"/>
    <w:rsid w:val="008D53FB"/>
    <w:rsid w:val="008D5663"/>
    <w:rsid w:val="008D56EA"/>
    <w:rsid w:val="008D57FF"/>
    <w:rsid w:val="008D7405"/>
    <w:rsid w:val="008E06FB"/>
    <w:rsid w:val="008E1248"/>
    <w:rsid w:val="008E1D2C"/>
    <w:rsid w:val="008E20D0"/>
    <w:rsid w:val="008E26DE"/>
    <w:rsid w:val="008E3853"/>
    <w:rsid w:val="008E4686"/>
    <w:rsid w:val="008E53CF"/>
    <w:rsid w:val="008E6095"/>
    <w:rsid w:val="008E6E62"/>
    <w:rsid w:val="008E79C8"/>
    <w:rsid w:val="008F0A35"/>
    <w:rsid w:val="008F0ED3"/>
    <w:rsid w:val="008F10D1"/>
    <w:rsid w:val="008F1928"/>
    <w:rsid w:val="008F593E"/>
    <w:rsid w:val="008F65C2"/>
    <w:rsid w:val="008F6719"/>
    <w:rsid w:val="008F766F"/>
    <w:rsid w:val="008F7967"/>
    <w:rsid w:val="008F7AC5"/>
    <w:rsid w:val="008F7D39"/>
    <w:rsid w:val="0090139C"/>
    <w:rsid w:val="00901435"/>
    <w:rsid w:val="00901EBC"/>
    <w:rsid w:val="00902374"/>
    <w:rsid w:val="00902755"/>
    <w:rsid w:val="00903470"/>
    <w:rsid w:val="00903EE6"/>
    <w:rsid w:val="009040C2"/>
    <w:rsid w:val="00904300"/>
    <w:rsid w:val="009044AD"/>
    <w:rsid w:val="00905BC3"/>
    <w:rsid w:val="009067BE"/>
    <w:rsid w:val="00906DCC"/>
    <w:rsid w:val="00906E21"/>
    <w:rsid w:val="00907F33"/>
    <w:rsid w:val="00910624"/>
    <w:rsid w:val="00911034"/>
    <w:rsid w:val="009110B4"/>
    <w:rsid w:val="00911113"/>
    <w:rsid w:val="00912231"/>
    <w:rsid w:val="0091297C"/>
    <w:rsid w:val="00913ACA"/>
    <w:rsid w:val="009140FF"/>
    <w:rsid w:val="00914401"/>
    <w:rsid w:val="00914A5C"/>
    <w:rsid w:val="00914FC2"/>
    <w:rsid w:val="009156F6"/>
    <w:rsid w:val="00917E25"/>
    <w:rsid w:val="0092118A"/>
    <w:rsid w:val="00922826"/>
    <w:rsid w:val="00923608"/>
    <w:rsid w:val="00923F41"/>
    <w:rsid w:val="00924145"/>
    <w:rsid w:val="00924D36"/>
    <w:rsid w:val="00925114"/>
    <w:rsid w:val="009253F2"/>
    <w:rsid w:val="0092649A"/>
    <w:rsid w:val="0092663D"/>
    <w:rsid w:val="00926E4E"/>
    <w:rsid w:val="00927050"/>
    <w:rsid w:val="00927E49"/>
    <w:rsid w:val="009301C1"/>
    <w:rsid w:val="0093042D"/>
    <w:rsid w:val="009305C0"/>
    <w:rsid w:val="00930672"/>
    <w:rsid w:val="00930B62"/>
    <w:rsid w:val="00930EEA"/>
    <w:rsid w:val="0093180C"/>
    <w:rsid w:val="00932155"/>
    <w:rsid w:val="009326D8"/>
    <w:rsid w:val="009331BE"/>
    <w:rsid w:val="0093341E"/>
    <w:rsid w:val="0093574D"/>
    <w:rsid w:val="00935887"/>
    <w:rsid w:val="00936528"/>
    <w:rsid w:val="00936BFA"/>
    <w:rsid w:val="00937A2B"/>
    <w:rsid w:val="00937B3B"/>
    <w:rsid w:val="00937E18"/>
    <w:rsid w:val="00940161"/>
    <w:rsid w:val="00940698"/>
    <w:rsid w:val="00942953"/>
    <w:rsid w:val="00942AC4"/>
    <w:rsid w:val="00944069"/>
    <w:rsid w:val="00944CD6"/>
    <w:rsid w:val="00945189"/>
    <w:rsid w:val="009462B4"/>
    <w:rsid w:val="00946A29"/>
    <w:rsid w:val="00950119"/>
    <w:rsid w:val="00950985"/>
    <w:rsid w:val="00950C0A"/>
    <w:rsid w:val="009510A4"/>
    <w:rsid w:val="00951CA2"/>
    <w:rsid w:val="00951E12"/>
    <w:rsid w:val="0095231A"/>
    <w:rsid w:val="00953440"/>
    <w:rsid w:val="00954FE1"/>
    <w:rsid w:val="0095590D"/>
    <w:rsid w:val="00955C4D"/>
    <w:rsid w:val="009560D6"/>
    <w:rsid w:val="00956DC0"/>
    <w:rsid w:val="00957A72"/>
    <w:rsid w:val="009611F4"/>
    <w:rsid w:val="009614B0"/>
    <w:rsid w:val="00962083"/>
    <w:rsid w:val="009628AD"/>
    <w:rsid w:val="00962A4F"/>
    <w:rsid w:val="00962EB5"/>
    <w:rsid w:val="009630BA"/>
    <w:rsid w:val="009653DA"/>
    <w:rsid w:val="00965C02"/>
    <w:rsid w:val="009676C1"/>
    <w:rsid w:val="00967788"/>
    <w:rsid w:val="00970134"/>
    <w:rsid w:val="009703C3"/>
    <w:rsid w:val="0097070B"/>
    <w:rsid w:val="00970DE9"/>
    <w:rsid w:val="00971817"/>
    <w:rsid w:val="0097219F"/>
    <w:rsid w:val="009731A6"/>
    <w:rsid w:val="0097389C"/>
    <w:rsid w:val="00974D10"/>
    <w:rsid w:val="00974E82"/>
    <w:rsid w:val="00974E9D"/>
    <w:rsid w:val="00975EF5"/>
    <w:rsid w:val="009767F1"/>
    <w:rsid w:val="00977D6E"/>
    <w:rsid w:val="00977DCA"/>
    <w:rsid w:val="00980A69"/>
    <w:rsid w:val="009812BC"/>
    <w:rsid w:val="00981888"/>
    <w:rsid w:val="009824B7"/>
    <w:rsid w:val="0098281E"/>
    <w:rsid w:val="0098342A"/>
    <w:rsid w:val="00983695"/>
    <w:rsid w:val="00984AF9"/>
    <w:rsid w:val="00984CC2"/>
    <w:rsid w:val="009858DD"/>
    <w:rsid w:val="009872F5"/>
    <w:rsid w:val="00991299"/>
    <w:rsid w:val="009928D6"/>
    <w:rsid w:val="00993874"/>
    <w:rsid w:val="00994359"/>
    <w:rsid w:val="00994B51"/>
    <w:rsid w:val="0099553A"/>
    <w:rsid w:val="00996953"/>
    <w:rsid w:val="00997372"/>
    <w:rsid w:val="0099755F"/>
    <w:rsid w:val="009979A3"/>
    <w:rsid w:val="009979DF"/>
    <w:rsid w:val="00997CD8"/>
    <w:rsid w:val="009A06D8"/>
    <w:rsid w:val="009A1A35"/>
    <w:rsid w:val="009A20A2"/>
    <w:rsid w:val="009A3802"/>
    <w:rsid w:val="009A3FDA"/>
    <w:rsid w:val="009A4578"/>
    <w:rsid w:val="009A4B7D"/>
    <w:rsid w:val="009A4DA4"/>
    <w:rsid w:val="009A4EDA"/>
    <w:rsid w:val="009A58C5"/>
    <w:rsid w:val="009A5E4F"/>
    <w:rsid w:val="009A7790"/>
    <w:rsid w:val="009B164C"/>
    <w:rsid w:val="009B1968"/>
    <w:rsid w:val="009B1C45"/>
    <w:rsid w:val="009B2CE5"/>
    <w:rsid w:val="009B3A21"/>
    <w:rsid w:val="009B3CDF"/>
    <w:rsid w:val="009B3D14"/>
    <w:rsid w:val="009B3F78"/>
    <w:rsid w:val="009B5933"/>
    <w:rsid w:val="009B5B47"/>
    <w:rsid w:val="009B6842"/>
    <w:rsid w:val="009B7582"/>
    <w:rsid w:val="009C0428"/>
    <w:rsid w:val="009C0561"/>
    <w:rsid w:val="009C05D4"/>
    <w:rsid w:val="009C0683"/>
    <w:rsid w:val="009C07D8"/>
    <w:rsid w:val="009C0ABB"/>
    <w:rsid w:val="009C1525"/>
    <w:rsid w:val="009C21ED"/>
    <w:rsid w:val="009C279F"/>
    <w:rsid w:val="009C2B0A"/>
    <w:rsid w:val="009C4C0C"/>
    <w:rsid w:val="009C5D0E"/>
    <w:rsid w:val="009C61A8"/>
    <w:rsid w:val="009C69A4"/>
    <w:rsid w:val="009D034A"/>
    <w:rsid w:val="009D07F3"/>
    <w:rsid w:val="009D17A5"/>
    <w:rsid w:val="009D1C73"/>
    <w:rsid w:val="009D27C0"/>
    <w:rsid w:val="009D2D1C"/>
    <w:rsid w:val="009D2D42"/>
    <w:rsid w:val="009D36BF"/>
    <w:rsid w:val="009D548F"/>
    <w:rsid w:val="009D566C"/>
    <w:rsid w:val="009D583A"/>
    <w:rsid w:val="009D75DB"/>
    <w:rsid w:val="009D786C"/>
    <w:rsid w:val="009E00FD"/>
    <w:rsid w:val="009E0909"/>
    <w:rsid w:val="009E10B4"/>
    <w:rsid w:val="009E16CC"/>
    <w:rsid w:val="009E22F0"/>
    <w:rsid w:val="009E64BF"/>
    <w:rsid w:val="009E7E5A"/>
    <w:rsid w:val="009F1538"/>
    <w:rsid w:val="009F1CC8"/>
    <w:rsid w:val="009F22D7"/>
    <w:rsid w:val="009F3505"/>
    <w:rsid w:val="009F39E3"/>
    <w:rsid w:val="009F46F3"/>
    <w:rsid w:val="009F47C4"/>
    <w:rsid w:val="009F4C73"/>
    <w:rsid w:val="009F564B"/>
    <w:rsid w:val="009F7650"/>
    <w:rsid w:val="00A002B9"/>
    <w:rsid w:val="00A00610"/>
    <w:rsid w:val="00A011B3"/>
    <w:rsid w:val="00A03327"/>
    <w:rsid w:val="00A038C6"/>
    <w:rsid w:val="00A03ABC"/>
    <w:rsid w:val="00A0441F"/>
    <w:rsid w:val="00A0449E"/>
    <w:rsid w:val="00A05AA1"/>
    <w:rsid w:val="00A06376"/>
    <w:rsid w:val="00A10B32"/>
    <w:rsid w:val="00A11F98"/>
    <w:rsid w:val="00A1292C"/>
    <w:rsid w:val="00A12C9C"/>
    <w:rsid w:val="00A1311B"/>
    <w:rsid w:val="00A13364"/>
    <w:rsid w:val="00A1386A"/>
    <w:rsid w:val="00A13C06"/>
    <w:rsid w:val="00A14C54"/>
    <w:rsid w:val="00A153B7"/>
    <w:rsid w:val="00A1544D"/>
    <w:rsid w:val="00A15F79"/>
    <w:rsid w:val="00A166BF"/>
    <w:rsid w:val="00A16733"/>
    <w:rsid w:val="00A168BF"/>
    <w:rsid w:val="00A176D5"/>
    <w:rsid w:val="00A20FA8"/>
    <w:rsid w:val="00A215FC"/>
    <w:rsid w:val="00A22049"/>
    <w:rsid w:val="00A22822"/>
    <w:rsid w:val="00A24046"/>
    <w:rsid w:val="00A2423B"/>
    <w:rsid w:val="00A245A8"/>
    <w:rsid w:val="00A25168"/>
    <w:rsid w:val="00A26329"/>
    <w:rsid w:val="00A2676E"/>
    <w:rsid w:val="00A26BE3"/>
    <w:rsid w:val="00A30CC0"/>
    <w:rsid w:val="00A31EA2"/>
    <w:rsid w:val="00A3232D"/>
    <w:rsid w:val="00A328AE"/>
    <w:rsid w:val="00A33265"/>
    <w:rsid w:val="00A33E72"/>
    <w:rsid w:val="00A342E2"/>
    <w:rsid w:val="00A34E77"/>
    <w:rsid w:val="00A352B5"/>
    <w:rsid w:val="00A35488"/>
    <w:rsid w:val="00A358E9"/>
    <w:rsid w:val="00A363E0"/>
    <w:rsid w:val="00A370F1"/>
    <w:rsid w:val="00A37FB2"/>
    <w:rsid w:val="00A406F1"/>
    <w:rsid w:val="00A408B2"/>
    <w:rsid w:val="00A42E8B"/>
    <w:rsid w:val="00A42EBA"/>
    <w:rsid w:val="00A431F7"/>
    <w:rsid w:val="00A437D1"/>
    <w:rsid w:val="00A44A12"/>
    <w:rsid w:val="00A44C00"/>
    <w:rsid w:val="00A455E8"/>
    <w:rsid w:val="00A45CB0"/>
    <w:rsid w:val="00A46AAD"/>
    <w:rsid w:val="00A47017"/>
    <w:rsid w:val="00A475F7"/>
    <w:rsid w:val="00A50651"/>
    <w:rsid w:val="00A51B11"/>
    <w:rsid w:val="00A51E21"/>
    <w:rsid w:val="00A52608"/>
    <w:rsid w:val="00A536B2"/>
    <w:rsid w:val="00A5464D"/>
    <w:rsid w:val="00A5565C"/>
    <w:rsid w:val="00A56F2F"/>
    <w:rsid w:val="00A57556"/>
    <w:rsid w:val="00A577AA"/>
    <w:rsid w:val="00A605DC"/>
    <w:rsid w:val="00A60727"/>
    <w:rsid w:val="00A60A76"/>
    <w:rsid w:val="00A62951"/>
    <w:rsid w:val="00A62D98"/>
    <w:rsid w:val="00A637F6"/>
    <w:rsid w:val="00A638F8"/>
    <w:rsid w:val="00A646C5"/>
    <w:rsid w:val="00A64A17"/>
    <w:rsid w:val="00A64F6C"/>
    <w:rsid w:val="00A6661F"/>
    <w:rsid w:val="00A71D7E"/>
    <w:rsid w:val="00A720A3"/>
    <w:rsid w:val="00A72163"/>
    <w:rsid w:val="00A727E2"/>
    <w:rsid w:val="00A72FCE"/>
    <w:rsid w:val="00A730DC"/>
    <w:rsid w:val="00A73631"/>
    <w:rsid w:val="00A7459F"/>
    <w:rsid w:val="00A76227"/>
    <w:rsid w:val="00A76764"/>
    <w:rsid w:val="00A77C71"/>
    <w:rsid w:val="00A77D66"/>
    <w:rsid w:val="00A77EBD"/>
    <w:rsid w:val="00A80076"/>
    <w:rsid w:val="00A81869"/>
    <w:rsid w:val="00A83221"/>
    <w:rsid w:val="00A8349F"/>
    <w:rsid w:val="00A84A2B"/>
    <w:rsid w:val="00A8626F"/>
    <w:rsid w:val="00A86BC9"/>
    <w:rsid w:val="00A90892"/>
    <w:rsid w:val="00A92522"/>
    <w:rsid w:val="00A92B4E"/>
    <w:rsid w:val="00A942A7"/>
    <w:rsid w:val="00A95F56"/>
    <w:rsid w:val="00A966FF"/>
    <w:rsid w:val="00A96B14"/>
    <w:rsid w:val="00AA1159"/>
    <w:rsid w:val="00AA2221"/>
    <w:rsid w:val="00AA388F"/>
    <w:rsid w:val="00AB053C"/>
    <w:rsid w:val="00AB11F6"/>
    <w:rsid w:val="00AB178D"/>
    <w:rsid w:val="00AB1D8D"/>
    <w:rsid w:val="00AB21F9"/>
    <w:rsid w:val="00AB257D"/>
    <w:rsid w:val="00AB28AF"/>
    <w:rsid w:val="00AB29E7"/>
    <w:rsid w:val="00AB317A"/>
    <w:rsid w:val="00AB4500"/>
    <w:rsid w:val="00AB4F74"/>
    <w:rsid w:val="00AB5EE9"/>
    <w:rsid w:val="00AB61B5"/>
    <w:rsid w:val="00AB6B67"/>
    <w:rsid w:val="00AB76A7"/>
    <w:rsid w:val="00AB7F8A"/>
    <w:rsid w:val="00AC0207"/>
    <w:rsid w:val="00AC1964"/>
    <w:rsid w:val="00AC1D28"/>
    <w:rsid w:val="00AC248E"/>
    <w:rsid w:val="00AC2694"/>
    <w:rsid w:val="00AC2B4C"/>
    <w:rsid w:val="00AC57FD"/>
    <w:rsid w:val="00AC6C15"/>
    <w:rsid w:val="00AC7A58"/>
    <w:rsid w:val="00AD0270"/>
    <w:rsid w:val="00AD07BB"/>
    <w:rsid w:val="00AD125A"/>
    <w:rsid w:val="00AD2341"/>
    <w:rsid w:val="00AD366F"/>
    <w:rsid w:val="00AD4853"/>
    <w:rsid w:val="00AD5D13"/>
    <w:rsid w:val="00AD60B8"/>
    <w:rsid w:val="00AD6499"/>
    <w:rsid w:val="00AD65A4"/>
    <w:rsid w:val="00AE0012"/>
    <w:rsid w:val="00AE01B0"/>
    <w:rsid w:val="00AE0CEB"/>
    <w:rsid w:val="00AE1580"/>
    <w:rsid w:val="00AE2520"/>
    <w:rsid w:val="00AE3FE2"/>
    <w:rsid w:val="00AE411B"/>
    <w:rsid w:val="00AE4125"/>
    <w:rsid w:val="00AE4817"/>
    <w:rsid w:val="00AE6AD5"/>
    <w:rsid w:val="00AE702C"/>
    <w:rsid w:val="00AE722A"/>
    <w:rsid w:val="00AE7903"/>
    <w:rsid w:val="00AE7EDD"/>
    <w:rsid w:val="00AF0571"/>
    <w:rsid w:val="00AF0818"/>
    <w:rsid w:val="00AF0B1C"/>
    <w:rsid w:val="00AF0B76"/>
    <w:rsid w:val="00AF1448"/>
    <w:rsid w:val="00AF17DF"/>
    <w:rsid w:val="00AF1CAF"/>
    <w:rsid w:val="00AF2CC3"/>
    <w:rsid w:val="00AF37C0"/>
    <w:rsid w:val="00AF3CAC"/>
    <w:rsid w:val="00AF4556"/>
    <w:rsid w:val="00AF47DD"/>
    <w:rsid w:val="00AF4C7C"/>
    <w:rsid w:val="00AF4DA2"/>
    <w:rsid w:val="00AF78A3"/>
    <w:rsid w:val="00AF795D"/>
    <w:rsid w:val="00B003E6"/>
    <w:rsid w:val="00B0061B"/>
    <w:rsid w:val="00B011FC"/>
    <w:rsid w:val="00B012FD"/>
    <w:rsid w:val="00B01FF1"/>
    <w:rsid w:val="00B0296C"/>
    <w:rsid w:val="00B032AB"/>
    <w:rsid w:val="00B039BA"/>
    <w:rsid w:val="00B05DB3"/>
    <w:rsid w:val="00B073FF"/>
    <w:rsid w:val="00B076EC"/>
    <w:rsid w:val="00B079FB"/>
    <w:rsid w:val="00B07EC6"/>
    <w:rsid w:val="00B10841"/>
    <w:rsid w:val="00B11263"/>
    <w:rsid w:val="00B1174D"/>
    <w:rsid w:val="00B11C55"/>
    <w:rsid w:val="00B12793"/>
    <w:rsid w:val="00B14642"/>
    <w:rsid w:val="00B1490F"/>
    <w:rsid w:val="00B14B0C"/>
    <w:rsid w:val="00B14BAA"/>
    <w:rsid w:val="00B162C2"/>
    <w:rsid w:val="00B1633B"/>
    <w:rsid w:val="00B17276"/>
    <w:rsid w:val="00B174A3"/>
    <w:rsid w:val="00B20313"/>
    <w:rsid w:val="00B2191E"/>
    <w:rsid w:val="00B21A90"/>
    <w:rsid w:val="00B22CB5"/>
    <w:rsid w:val="00B2358B"/>
    <w:rsid w:val="00B23652"/>
    <w:rsid w:val="00B244AA"/>
    <w:rsid w:val="00B24BC1"/>
    <w:rsid w:val="00B277B5"/>
    <w:rsid w:val="00B301D7"/>
    <w:rsid w:val="00B3222A"/>
    <w:rsid w:val="00B33853"/>
    <w:rsid w:val="00B33BF1"/>
    <w:rsid w:val="00B34451"/>
    <w:rsid w:val="00B34DAB"/>
    <w:rsid w:val="00B35947"/>
    <w:rsid w:val="00B37823"/>
    <w:rsid w:val="00B40063"/>
    <w:rsid w:val="00B40BDC"/>
    <w:rsid w:val="00B41483"/>
    <w:rsid w:val="00B4192C"/>
    <w:rsid w:val="00B422F2"/>
    <w:rsid w:val="00B42F80"/>
    <w:rsid w:val="00B433F3"/>
    <w:rsid w:val="00B4342C"/>
    <w:rsid w:val="00B44690"/>
    <w:rsid w:val="00B45572"/>
    <w:rsid w:val="00B46033"/>
    <w:rsid w:val="00B462E1"/>
    <w:rsid w:val="00B464DD"/>
    <w:rsid w:val="00B47CB6"/>
    <w:rsid w:val="00B47D41"/>
    <w:rsid w:val="00B506C4"/>
    <w:rsid w:val="00B50735"/>
    <w:rsid w:val="00B50B7F"/>
    <w:rsid w:val="00B51F99"/>
    <w:rsid w:val="00B53502"/>
    <w:rsid w:val="00B53638"/>
    <w:rsid w:val="00B53C06"/>
    <w:rsid w:val="00B5668C"/>
    <w:rsid w:val="00B60E82"/>
    <w:rsid w:val="00B61413"/>
    <w:rsid w:val="00B61B23"/>
    <w:rsid w:val="00B61D92"/>
    <w:rsid w:val="00B62362"/>
    <w:rsid w:val="00B6253C"/>
    <w:rsid w:val="00B63009"/>
    <w:rsid w:val="00B630C9"/>
    <w:rsid w:val="00B63190"/>
    <w:rsid w:val="00B64B83"/>
    <w:rsid w:val="00B656B7"/>
    <w:rsid w:val="00B657D9"/>
    <w:rsid w:val="00B65C81"/>
    <w:rsid w:val="00B6667D"/>
    <w:rsid w:val="00B6679F"/>
    <w:rsid w:val="00B7053B"/>
    <w:rsid w:val="00B706B7"/>
    <w:rsid w:val="00B71468"/>
    <w:rsid w:val="00B71A78"/>
    <w:rsid w:val="00B71C14"/>
    <w:rsid w:val="00B72115"/>
    <w:rsid w:val="00B7318D"/>
    <w:rsid w:val="00B733B4"/>
    <w:rsid w:val="00B73469"/>
    <w:rsid w:val="00B73A1D"/>
    <w:rsid w:val="00B76188"/>
    <w:rsid w:val="00B768B5"/>
    <w:rsid w:val="00B7697C"/>
    <w:rsid w:val="00B77F90"/>
    <w:rsid w:val="00B80191"/>
    <w:rsid w:val="00B80602"/>
    <w:rsid w:val="00B80988"/>
    <w:rsid w:val="00B8153C"/>
    <w:rsid w:val="00B818CF"/>
    <w:rsid w:val="00B823C2"/>
    <w:rsid w:val="00B833BE"/>
    <w:rsid w:val="00B85340"/>
    <w:rsid w:val="00B86096"/>
    <w:rsid w:val="00B860F3"/>
    <w:rsid w:val="00B90510"/>
    <w:rsid w:val="00B90B7D"/>
    <w:rsid w:val="00B91197"/>
    <w:rsid w:val="00B93F5B"/>
    <w:rsid w:val="00B944BD"/>
    <w:rsid w:val="00B95EA3"/>
    <w:rsid w:val="00B964E5"/>
    <w:rsid w:val="00B969F4"/>
    <w:rsid w:val="00B96FA4"/>
    <w:rsid w:val="00B97FC5"/>
    <w:rsid w:val="00BA0EBA"/>
    <w:rsid w:val="00BA17AA"/>
    <w:rsid w:val="00BA1AFD"/>
    <w:rsid w:val="00BA3DE6"/>
    <w:rsid w:val="00BA4047"/>
    <w:rsid w:val="00BA5390"/>
    <w:rsid w:val="00BA5A47"/>
    <w:rsid w:val="00BA65ED"/>
    <w:rsid w:val="00BA6760"/>
    <w:rsid w:val="00BA74D4"/>
    <w:rsid w:val="00BA7A62"/>
    <w:rsid w:val="00BB0321"/>
    <w:rsid w:val="00BB0998"/>
    <w:rsid w:val="00BB129B"/>
    <w:rsid w:val="00BB1C5F"/>
    <w:rsid w:val="00BB367D"/>
    <w:rsid w:val="00BB3E14"/>
    <w:rsid w:val="00BB62A8"/>
    <w:rsid w:val="00BB65DE"/>
    <w:rsid w:val="00BB6FB5"/>
    <w:rsid w:val="00BC178D"/>
    <w:rsid w:val="00BC1C43"/>
    <w:rsid w:val="00BC494E"/>
    <w:rsid w:val="00BC6394"/>
    <w:rsid w:val="00BC6B5C"/>
    <w:rsid w:val="00BC6E0C"/>
    <w:rsid w:val="00BC74A0"/>
    <w:rsid w:val="00BC758F"/>
    <w:rsid w:val="00BC7848"/>
    <w:rsid w:val="00BD09A0"/>
    <w:rsid w:val="00BD0ED0"/>
    <w:rsid w:val="00BD2198"/>
    <w:rsid w:val="00BD26AA"/>
    <w:rsid w:val="00BD30FB"/>
    <w:rsid w:val="00BD39DE"/>
    <w:rsid w:val="00BD3E1F"/>
    <w:rsid w:val="00BD4064"/>
    <w:rsid w:val="00BD40AD"/>
    <w:rsid w:val="00BD4265"/>
    <w:rsid w:val="00BD67A4"/>
    <w:rsid w:val="00BD770F"/>
    <w:rsid w:val="00BE050A"/>
    <w:rsid w:val="00BE1DCA"/>
    <w:rsid w:val="00BE20BB"/>
    <w:rsid w:val="00BE220D"/>
    <w:rsid w:val="00BE27F7"/>
    <w:rsid w:val="00BE3DCF"/>
    <w:rsid w:val="00BE454E"/>
    <w:rsid w:val="00BE45A7"/>
    <w:rsid w:val="00BE49FA"/>
    <w:rsid w:val="00BE4BE0"/>
    <w:rsid w:val="00BE69F2"/>
    <w:rsid w:val="00BE6B3D"/>
    <w:rsid w:val="00BE6D48"/>
    <w:rsid w:val="00BF1005"/>
    <w:rsid w:val="00BF199C"/>
    <w:rsid w:val="00BF1B2C"/>
    <w:rsid w:val="00BF40FE"/>
    <w:rsid w:val="00BF48F7"/>
    <w:rsid w:val="00BF52DD"/>
    <w:rsid w:val="00BF59AD"/>
    <w:rsid w:val="00BF6551"/>
    <w:rsid w:val="00BF6B53"/>
    <w:rsid w:val="00BF776A"/>
    <w:rsid w:val="00C0032A"/>
    <w:rsid w:val="00C0122B"/>
    <w:rsid w:val="00C020FE"/>
    <w:rsid w:val="00C03C19"/>
    <w:rsid w:val="00C05987"/>
    <w:rsid w:val="00C05EAA"/>
    <w:rsid w:val="00C078B0"/>
    <w:rsid w:val="00C07B6D"/>
    <w:rsid w:val="00C07FD8"/>
    <w:rsid w:val="00C1001A"/>
    <w:rsid w:val="00C109D2"/>
    <w:rsid w:val="00C11821"/>
    <w:rsid w:val="00C1270E"/>
    <w:rsid w:val="00C127CE"/>
    <w:rsid w:val="00C13161"/>
    <w:rsid w:val="00C14A7A"/>
    <w:rsid w:val="00C14BB9"/>
    <w:rsid w:val="00C14DBC"/>
    <w:rsid w:val="00C15213"/>
    <w:rsid w:val="00C1553F"/>
    <w:rsid w:val="00C1571B"/>
    <w:rsid w:val="00C157A2"/>
    <w:rsid w:val="00C15A3D"/>
    <w:rsid w:val="00C2016F"/>
    <w:rsid w:val="00C2293C"/>
    <w:rsid w:val="00C2359C"/>
    <w:rsid w:val="00C23869"/>
    <w:rsid w:val="00C24EA0"/>
    <w:rsid w:val="00C25EB5"/>
    <w:rsid w:val="00C279C5"/>
    <w:rsid w:val="00C30450"/>
    <w:rsid w:val="00C30BE6"/>
    <w:rsid w:val="00C30C1C"/>
    <w:rsid w:val="00C30F20"/>
    <w:rsid w:val="00C31B1D"/>
    <w:rsid w:val="00C32AC9"/>
    <w:rsid w:val="00C33CA7"/>
    <w:rsid w:val="00C33EC4"/>
    <w:rsid w:val="00C35155"/>
    <w:rsid w:val="00C357A8"/>
    <w:rsid w:val="00C36BD3"/>
    <w:rsid w:val="00C3748B"/>
    <w:rsid w:val="00C40021"/>
    <w:rsid w:val="00C404BF"/>
    <w:rsid w:val="00C417DE"/>
    <w:rsid w:val="00C41A01"/>
    <w:rsid w:val="00C42BF0"/>
    <w:rsid w:val="00C42D63"/>
    <w:rsid w:val="00C434C3"/>
    <w:rsid w:val="00C4495D"/>
    <w:rsid w:val="00C44D08"/>
    <w:rsid w:val="00C44EF8"/>
    <w:rsid w:val="00C4531D"/>
    <w:rsid w:val="00C50D46"/>
    <w:rsid w:val="00C510C4"/>
    <w:rsid w:val="00C517D2"/>
    <w:rsid w:val="00C533A7"/>
    <w:rsid w:val="00C54993"/>
    <w:rsid w:val="00C55482"/>
    <w:rsid w:val="00C55889"/>
    <w:rsid w:val="00C5764D"/>
    <w:rsid w:val="00C57A1E"/>
    <w:rsid w:val="00C603F1"/>
    <w:rsid w:val="00C61203"/>
    <w:rsid w:val="00C61D2E"/>
    <w:rsid w:val="00C63E75"/>
    <w:rsid w:val="00C64405"/>
    <w:rsid w:val="00C6482E"/>
    <w:rsid w:val="00C64DFC"/>
    <w:rsid w:val="00C65179"/>
    <w:rsid w:val="00C6548F"/>
    <w:rsid w:val="00C65CC5"/>
    <w:rsid w:val="00C671A3"/>
    <w:rsid w:val="00C71D1A"/>
    <w:rsid w:val="00C72358"/>
    <w:rsid w:val="00C72DC3"/>
    <w:rsid w:val="00C7361B"/>
    <w:rsid w:val="00C73867"/>
    <w:rsid w:val="00C7388A"/>
    <w:rsid w:val="00C73B20"/>
    <w:rsid w:val="00C73F42"/>
    <w:rsid w:val="00C74204"/>
    <w:rsid w:val="00C745E5"/>
    <w:rsid w:val="00C763E9"/>
    <w:rsid w:val="00C76544"/>
    <w:rsid w:val="00C772BB"/>
    <w:rsid w:val="00C80278"/>
    <w:rsid w:val="00C82050"/>
    <w:rsid w:val="00C825EE"/>
    <w:rsid w:val="00C832F1"/>
    <w:rsid w:val="00C84052"/>
    <w:rsid w:val="00C84410"/>
    <w:rsid w:val="00C85F6E"/>
    <w:rsid w:val="00C86AF8"/>
    <w:rsid w:val="00C8740F"/>
    <w:rsid w:val="00C9172A"/>
    <w:rsid w:val="00C91B92"/>
    <w:rsid w:val="00C92256"/>
    <w:rsid w:val="00C925A6"/>
    <w:rsid w:val="00C92F47"/>
    <w:rsid w:val="00C93225"/>
    <w:rsid w:val="00C95F20"/>
    <w:rsid w:val="00C960DE"/>
    <w:rsid w:val="00C962DA"/>
    <w:rsid w:val="00C97ACD"/>
    <w:rsid w:val="00CA11CA"/>
    <w:rsid w:val="00CA13FF"/>
    <w:rsid w:val="00CA225B"/>
    <w:rsid w:val="00CA26A1"/>
    <w:rsid w:val="00CA2909"/>
    <w:rsid w:val="00CA3B43"/>
    <w:rsid w:val="00CA4190"/>
    <w:rsid w:val="00CA495F"/>
    <w:rsid w:val="00CA4996"/>
    <w:rsid w:val="00CA4E88"/>
    <w:rsid w:val="00CA541E"/>
    <w:rsid w:val="00CA746A"/>
    <w:rsid w:val="00CB0869"/>
    <w:rsid w:val="00CB0E9D"/>
    <w:rsid w:val="00CB1254"/>
    <w:rsid w:val="00CB387D"/>
    <w:rsid w:val="00CB4E29"/>
    <w:rsid w:val="00CB6F45"/>
    <w:rsid w:val="00CB77DB"/>
    <w:rsid w:val="00CB799A"/>
    <w:rsid w:val="00CC04A7"/>
    <w:rsid w:val="00CC0639"/>
    <w:rsid w:val="00CC1C26"/>
    <w:rsid w:val="00CC20EE"/>
    <w:rsid w:val="00CC27E5"/>
    <w:rsid w:val="00CC4CA9"/>
    <w:rsid w:val="00CC5C58"/>
    <w:rsid w:val="00CC5EB7"/>
    <w:rsid w:val="00CC6974"/>
    <w:rsid w:val="00CC721A"/>
    <w:rsid w:val="00CC7B8D"/>
    <w:rsid w:val="00CD0285"/>
    <w:rsid w:val="00CD03D1"/>
    <w:rsid w:val="00CD0784"/>
    <w:rsid w:val="00CD18DC"/>
    <w:rsid w:val="00CD2A4A"/>
    <w:rsid w:val="00CD33C2"/>
    <w:rsid w:val="00CD3597"/>
    <w:rsid w:val="00CD3CAE"/>
    <w:rsid w:val="00CD3D7C"/>
    <w:rsid w:val="00CD42C6"/>
    <w:rsid w:val="00CD63F2"/>
    <w:rsid w:val="00CD6F52"/>
    <w:rsid w:val="00CD7E62"/>
    <w:rsid w:val="00CE0558"/>
    <w:rsid w:val="00CE0ACF"/>
    <w:rsid w:val="00CE2107"/>
    <w:rsid w:val="00CE2843"/>
    <w:rsid w:val="00CE2910"/>
    <w:rsid w:val="00CE2C92"/>
    <w:rsid w:val="00CE44BD"/>
    <w:rsid w:val="00CE498C"/>
    <w:rsid w:val="00CE55CA"/>
    <w:rsid w:val="00CE785A"/>
    <w:rsid w:val="00CF2171"/>
    <w:rsid w:val="00CF2C5D"/>
    <w:rsid w:val="00CF2E14"/>
    <w:rsid w:val="00CF3676"/>
    <w:rsid w:val="00CF37AC"/>
    <w:rsid w:val="00CF3933"/>
    <w:rsid w:val="00CF4A11"/>
    <w:rsid w:val="00CF4A1F"/>
    <w:rsid w:val="00CF4DA4"/>
    <w:rsid w:val="00CF4FDC"/>
    <w:rsid w:val="00CF7B9C"/>
    <w:rsid w:val="00D00699"/>
    <w:rsid w:val="00D0113A"/>
    <w:rsid w:val="00D022EE"/>
    <w:rsid w:val="00D02510"/>
    <w:rsid w:val="00D0396D"/>
    <w:rsid w:val="00D03CBD"/>
    <w:rsid w:val="00D0402E"/>
    <w:rsid w:val="00D054F1"/>
    <w:rsid w:val="00D059AB"/>
    <w:rsid w:val="00D06C32"/>
    <w:rsid w:val="00D07BEA"/>
    <w:rsid w:val="00D119D9"/>
    <w:rsid w:val="00D122BC"/>
    <w:rsid w:val="00D129A8"/>
    <w:rsid w:val="00D130C5"/>
    <w:rsid w:val="00D13B4B"/>
    <w:rsid w:val="00D1464B"/>
    <w:rsid w:val="00D153D3"/>
    <w:rsid w:val="00D156AF"/>
    <w:rsid w:val="00D1571C"/>
    <w:rsid w:val="00D1586F"/>
    <w:rsid w:val="00D15891"/>
    <w:rsid w:val="00D161B0"/>
    <w:rsid w:val="00D167FF"/>
    <w:rsid w:val="00D16E1E"/>
    <w:rsid w:val="00D17237"/>
    <w:rsid w:val="00D17239"/>
    <w:rsid w:val="00D17D44"/>
    <w:rsid w:val="00D2057D"/>
    <w:rsid w:val="00D20F88"/>
    <w:rsid w:val="00D21238"/>
    <w:rsid w:val="00D21B7C"/>
    <w:rsid w:val="00D21DF1"/>
    <w:rsid w:val="00D2282B"/>
    <w:rsid w:val="00D22FAC"/>
    <w:rsid w:val="00D252A7"/>
    <w:rsid w:val="00D25451"/>
    <w:rsid w:val="00D25602"/>
    <w:rsid w:val="00D25813"/>
    <w:rsid w:val="00D26AAB"/>
    <w:rsid w:val="00D27578"/>
    <w:rsid w:val="00D30772"/>
    <w:rsid w:val="00D31337"/>
    <w:rsid w:val="00D3252D"/>
    <w:rsid w:val="00D33068"/>
    <w:rsid w:val="00D3356B"/>
    <w:rsid w:val="00D34C37"/>
    <w:rsid w:val="00D35E3B"/>
    <w:rsid w:val="00D37FD8"/>
    <w:rsid w:val="00D400E2"/>
    <w:rsid w:val="00D416B6"/>
    <w:rsid w:val="00D416ED"/>
    <w:rsid w:val="00D41C97"/>
    <w:rsid w:val="00D43002"/>
    <w:rsid w:val="00D4478C"/>
    <w:rsid w:val="00D449D4"/>
    <w:rsid w:val="00D44AD6"/>
    <w:rsid w:val="00D45518"/>
    <w:rsid w:val="00D45B3C"/>
    <w:rsid w:val="00D46599"/>
    <w:rsid w:val="00D5017C"/>
    <w:rsid w:val="00D50E84"/>
    <w:rsid w:val="00D51538"/>
    <w:rsid w:val="00D517E0"/>
    <w:rsid w:val="00D51D81"/>
    <w:rsid w:val="00D52142"/>
    <w:rsid w:val="00D53361"/>
    <w:rsid w:val="00D53897"/>
    <w:rsid w:val="00D53E87"/>
    <w:rsid w:val="00D53FA0"/>
    <w:rsid w:val="00D54012"/>
    <w:rsid w:val="00D5418B"/>
    <w:rsid w:val="00D546F4"/>
    <w:rsid w:val="00D550DA"/>
    <w:rsid w:val="00D553EB"/>
    <w:rsid w:val="00D55630"/>
    <w:rsid w:val="00D557FB"/>
    <w:rsid w:val="00D55C0F"/>
    <w:rsid w:val="00D56272"/>
    <w:rsid w:val="00D5736A"/>
    <w:rsid w:val="00D573D6"/>
    <w:rsid w:val="00D60EB1"/>
    <w:rsid w:val="00D614E7"/>
    <w:rsid w:val="00D61EF9"/>
    <w:rsid w:val="00D62455"/>
    <w:rsid w:val="00D62E5B"/>
    <w:rsid w:val="00D63089"/>
    <w:rsid w:val="00D63113"/>
    <w:rsid w:val="00D63B7E"/>
    <w:rsid w:val="00D64E1E"/>
    <w:rsid w:val="00D66BDE"/>
    <w:rsid w:val="00D6709B"/>
    <w:rsid w:val="00D675F3"/>
    <w:rsid w:val="00D678D9"/>
    <w:rsid w:val="00D67D95"/>
    <w:rsid w:val="00D71662"/>
    <w:rsid w:val="00D719A5"/>
    <w:rsid w:val="00D72691"/>
    <w:rsid w:val="00D74DE6"/>
    <w:rsid w:val="00D751C2"/>
    <w:rsid w:val="00D761D1"/>
    <w:rsid w:val="00D766ED"/>
    <w:rsid w:val="00D77D71"/>
    <w:rsid w:val="00D77F6C"/>
    <w:rsid w:val="00D80CCB"/>
    <w:rsid w:val="00D81CA9"/>
    <w:rsid w:val="00D82870"/>
    <w:rsid w:val="00D82F9E"/>
    <w:rsid w:val="00D83226"/>
    <w:rsid w:val="00D838AD"/>
    <w:rsid w:val="00D84420"/>
    <w:rsid w:val="00D84EDE"/>
    <w:rsid w:val="00D8521C"/>
    <w:rsid w:val="00D853CD"/>
    <w:rsid w:val="00D8569B"/>
    <w:rsid w:val="00D86B29"/>
    <w:rsid w:val="00D86CB6"/>
    <w:rsid w:val="00D86D50"/>
    <w:rsid w:val="00D87585"/>
    <w:rsid w:val="00D918E4"/>
    <w:rsid w:val="00D91E1A"/>
    <w:rsid w:val="00D92052"/>
    <w:rsid w:val="00D9235A"/>
    <w:rsid w:val="00D95163"/>
    <w:rsid w:val="00D95270"/>
    <w:rsid w:val="00D95363"/>
    <w:rsid w:val="00D97269"/>
    <w:rsid w:val="00D979A4"/>
    <w:rsid w:val="00DA0B22"/>
    <w:rsid w:val="00DA32A7"/>
    <w:rsid w:val="00DA5B85"/>
    <w:rsid w:val="00DA5D52"/>
    <w:rsid w:val="00DA5E13"/>
    <w:rsid w:val="00DA6700"/>
    <w:rsid w:val="00DB0512"/>
    <w:rsid w:val="00DB06E9"/>
    <w:rsid w:val="00DB381B"/>
    <w:rsid w:val="00DB47E7"/>
    <w:rsid w:val="00DB4B55"/>
    <w:rsid w:val="00DB4BA2"/>
    <w:rsid w:val="00DB5E37"/>
    <w:rsid w:val="00DB614A"/>
    <w:rsid w:val="00DB67CC"/>
    <w:rsid w:val="00DB6D4E"/>
    <w:rsid w:val="00DB7118"/>
    <w:rsid w:val="00DB7670"/>
    <w:rsid w:val="00DB7D8F"/>
    <w:rsid w:val="00DC0727"/>
    <w:rsid w:val="00DC101E"/>
    <w:rsid w:val="00DC298E"/>
    <w:rsid w:val="00DC3F94"/>
    <w:rsid w:val="00DC5A5F"/>
    <w:rsid w:val="00DC601D"/>
    <w:rsid w:val="00DD03B2"/>
    <w:rsid w:val="00DD07A6"/>
    <w:rsid w:val="00DD0A9A"/>
    <w:rsid w:val="00DD2BEE"/>
    <w:rsid w:val="00DD332D"/>
    <w:rsid w:val="00DD348F"/>
    <w:rsid w:val="00DD45B6"/>
    <w:rsid w:val="00DD4E51"/>
    <w:rsid w:val="00DD5F31"/>
    <w:rsid w:val="00DD5F5F"/>
    <w:rsid w:val="00DD629C"/>
    <w:rsid w:val="00DD6986"/>
    <w:rsid w:val="00DD7658"/>
    <w:rsid w:val="00DE00D6"/>
    <w:rsid w:val="00DE0B85"/>
    <w:rsid w:val="00DE19B3"/>
    <w:rsid w:val="00DE3D98"/>
    <w:rsid w:val="00DE58E6"/>
    <w:rsid w:val="00DE6239"/>
    <w:rsid w:val="00DE6549"/>
    <w:rsid w:val="00DE6678"/>
    <w:rsid w:val="00DE7052"/>
    <w:rsid w:val="00DF1E0A"/>
    <w:rsid w:val="00DF267A"/>
    <w:rsid w:val="00DF5A4E"/>
    <w:rsid w:val="00DF5DCE"/>
    <w:rsid w:val="00DF60A7"/>
    <w:rsid w:val="00DF65F5"/>
    <w:rsid w:val="00DF6AAB"/>
    <w:rsid w:val="00DF6DD2"/>
    <w:rsid w:val="00DF7EB5"/>
    <w:rsid w:val="00DF7ECF"/>
    <w:rsid w:val="00E00B26"/>
    <w:rsid w:val="00E00E9B"/>
    <w:rsid w:val="00E02586"/>
    <w:rsid w:val="00E026A4"/>
    <w:rsid w:val="00E02824"/>
    <w:rsid w:val="00E03EA8"/>
    <w:rsid w:val="00E05517"/>
    <w:rsid w:val="00E05820"/>
    <w:rsid w:val="00E0670A"/>
    <w:rsid w:val="00E06D52"/>
    <w:rsid w:val="00E075BA"/>
    <w:rsid w:val="00E075CA"/>
    <w:rsid w:val="00E07A97"/>
    <w:rsid w:val="00E07C39"/>
    <w:rsid w:val="00E1177E"/>
    <w:rsid w:val="00E11954"/>
    <w:rsid w:val="00E11F15"/>
    <w:rsid w:val="00E12210"/>
    <w:rsid w:val="00E1352B"/>
    <w:rsid w:val="00E1393E"/>
    <w:rsid w:val="00E13B2A"/>
    <w:rsid w:val="00E150ED"/>
    <w:rsid w:val="00E159A0"/>
    <w:rsid w:val="00E16BB5"/>
    <w:rsid w:val="00E1736F"/>
    <w:rsid w:val="00E1751D"/>
    <w:rsid w:val="00E17559"/>
    <w:rsid w:val="00E2043A"/>
    <w:rsid w:val="00E20560"/>
    <w:rsid w:val="00E22016"/>
    <w:rsid w:val="00E2231D"/>
    <w:rsid w:val="00E226FD"/>
    <w:rsid w:val="00E23FA2"/>
    <w:rsid w:val="00E251DE"/>
    <w:rsid w:val="00E3065C"/>
    <w:rsid w:val="00E308C4"/>
    <w:rsid w:val="00E3185A"/>
    <w:rsid w:val="00E337A3"/>
    <w:rsid w:val="00E33F4F"/>
    <w:rsid w:val="00E342A6"/>
    <w:rsid w:val="00E36A43"/>
    <w:rsid w:val="00E401CE"/>
    <w:rsid w:val="00E406CB"/>
    <w:rsid w:val="00E43084"/>
    <w:rsid w:val="00E447B6"/>
    <w:rsid w:val="00E44F03"/>
    <w:rsid w:val="00E465D1"/>
    <w:rsid w:val="00E46B8E"/>
    <w:rsid w:val="00E46E30"/>
    <w:rsid w:val="00E47A6D"/>
    <w:rsid w:val="00E47FEE"/>
    <w:rsid w:val="00E5068A"/>
    <w:rsid w:val="00E52B15"/>
    <w:rsid w:val="00E53064"/>
    <w:rsid w:val="00E531B7"/>
    <w:rsid w:val="00E5391B"/>
    <w:rsid w:val="00E53DAC"/>
    <w:rsid w:val="00E53E0B"/>
    <w:rsid w:val="00E54B00"/>
    <w:rsid w:val="00E55E46"/>
    <w:rsid w:val="00E56447"/>
    <w:rsid w:val="00E5674B"/>
    <w:rsid w:val="00E567A7"/>
    <w:rsid w:val="00E56CB4"/>
    <w:rsid w:val="00E57B32"/>
    <w:rsid w:val="00E57E6B"/>
    <w:rsid w:val="00E60490"/>
    <w:rsid w:val="00E60D84"/>
    <w:rsid w:val="00E6164B"/>
    <w:rsid w:val="00E620F9"/>
    <w:rsid w:val="00E627EF"/>
    <w:rsid w:val="00E62C39"/>
    <w:rsid w:val="00E62CFB"/>
    <w:rsid w:val="00E63968"/>
    <w:rsid w:val="00E63EAE"/>
    <w:rsid w:val="00E64AC3"/>
    <w:rsid w:val="00E6563A"/>
    <w:rsid w:val="00E65758"/>
    <w:rsid w:val="00E661B0"/>
    <w:rsid w:val="00E672B0"/>
    <w:rsid w:val="00E67906"/>
    <w:rsid w:val="00E67CC8"/>
    <w:rsid w:val="00E7019A"/>
    <w:rsid w:val="00E70955"/>
    <w:rsid w:val="00E712A4"/>
    <w:rsid w:val="00E73781"/>
    <w:rsid w:val="00E73FEC"/>
    <w:rsid w:val="00E74CDC"/>
    <w:rsid w:val="00E75944"/>
    <w:rsid w:val="00E75AF5"/>
    <w:rsid w:val="00E7604A"/>
    <w:rsid w:val="00E768C7"/>
    <w:rsid w:val="00E76CA2"/>
    <w:rsid w:val="00E770B8"/>
    <w:rsid w:val="00E772C5"/>
    <w:rsid w:val="00E77816"/>
    <w:rsid w:val="00E77A3B"/>
    <w:rsid w:val="00E77C6C"/>
    <w:rsid w:val="00E805CB"/>
    <w:rsid w:val="00E805E4"/>
    <w:rsid w:val="00E80D16"/>
    <w:rsid w:val="00E81E9B"/>
    <w:rsid w:val="00E81EF6"/>
    <w:rsid w:val="00E82E8C"/>
    <w:rsid w:val="00E8439B"/>
    <w:rsid w:val="00E84A76"/>
    <w:rsid w:val="00E84D1B"/>
    <w:rsid w:val="00E85A4D"/>
    <w:rsid w:val="00E85CFA"/>
    <w:rsid w:val="00E86ED3"/>
    <w:rsid w:val="00E86FDF"/>
    <w:rsid w:val="00E87013"/>
    <w:rsid w:val="00E87152"/>
    <w:rsid w:val="00E8718B"/>
    <w:rsid w:val="00E87A99"/>
    <w:rsid w:val="00E902E1"/>
    <w:rsid w:val="00E91C54"/>
    <w:rsid w:val="00E9512F"/>
    <w:rsid w:val="00E9603F"/>
    <w:rsid w:val="00E960F1"/>
    <w:rsid w:val="00E9640A"/>
    <w:rsid w:val="00E9702A"/>
    <w:rsid w:val="00EA0FB4"/>
    <w:rsid w:val="00EA3BF5"/>
    <w:rsid w:val="00EA4AA9"/>
    <w:rsid w:val="00EA52B8"/>
    <w:rsid w:val="00EA56C8"/>
    <w:rsid w:val="00EA6E42"/>
    <w:rsid w:val="00EA706D"/>
    <w:rsid w:val="00EB002F"/>
    <w:rsid w:val="00EB243F"/>
    <w:rsid w:val="00EB3135"/>
    <w:rsid w:val="00EB3EFC"/>
    <w:rsid w:val="00EB4070"/>
    <w:rsid w:val="00EB4B52"/>
    <w:rsid w:val="00EB5FBF"/>
    <w:rsid w:val="00EB665B"/>
    <w:rsid w:val="00EB66AD"/>
    <w:rsid w:val="00EB6B7E"/>
    <w:rsid w:val="00EB770A"/>
    <w:rsid w:val="00EC0062"/>
    <w:rsid w:val="00EC030C"/>
    <w:rsid w:val="00EC2602"/>
    <w:rsid w:val="00EC3F6D"/>
    <w:rsid w:val="00EC44D9"/>
    <w:rsid w:val="00EC4749"/>
    <w:rsid w:val="00EC4E34"/>
    <w:rsid w:val="00EC52C9"/>
    <w:rsid w:val="00EC5330"/>
    <w:rsid w:val="00EC6343"/>
    <w:rsid w:val="00EC73A4"/>
    <w:rsid w:val="00EC7AE1"/>
    <w:rsid w:val="00ED3320"/>
    <w:rsid w:val="00ED35D6"/>
    <w:rsid w:val="00ED3A4E"/>
    <w:rsid w:val="00ED5345"/>
    <w:rsid w:val="00ED5C57"/>
    <w:rsid w:val="00ED6296"/>
    <w:rsid w:val="00ED64C1"/>
    <w:rsid w:val="00ED7131"/>
    <w:rsid w:val="00ED714F"/>
    <w:rsid w:val="00ED72E3"/>
    <w:rsid w:val="00ED75AE"/>
    <w:rsid w:val="00EE0F94"/>
    <w:rsid w:val="00EE1240"/>
    <w:rsid w:val="00EE2B07"/>
    <w:rsid w:val="00EE31D2"/>
    <w:rsid w:val="00EE3BC2"/>
    <w:rsid w:val="00EE4254"/>
    <w:rsid w:val="00EE59FE"/>
    <w:rsid w:val="00EE6DA0"/>
    <w:rsid w:val="00EE7D43"/>
    <w:rsid w:val="00EF0051"/>
    <w:rsid w:val="00EF0648"/>
    <w:rsid w:val="00EF076A"/>
    <w:rsid w:val="00EF0D1E"/>
    <w:rsid w:val="00EF1286"/>
    <w:rsid w:val="00EF13E8"/>
    <w:rsid w:val="00EF1B4B"/>
    <w:rsid w:val="00EF1BFE"/>
    <w:rsid w:val="00EF2749"/>
    <w:rsid w:val="00EF3E29"/>
    <w:rsid w:val="00EF4CCA"/>
    <w:rsid w:val="00EF50F7"/>
    <w:rsid w:val="00EF5765"/>
    <w:rsid w:val="00EF5936"/>
    <w:rsid w:val="00EF5D3A"/>
    <w:rsid w:val="00EF5DD4"/>
    <w:rsid w:val="00EF6611"/>
    <w:rsid w:val="00EF6A94"/>
    <w:rsid w:val="00EF6C81"/>
    <w:rsid w:val="00EF7745"/>
    <w:rsid w:val="00F01150"/>
    <w:rsid w:val="00F012C7"/>
    <w:rsid w:val="00F01401"/>
    <w:rsid w:val="00F06A3B"/>
    <w:rsid w:val="00F06C6C"/>
    <w:rsid w:val="00F07AFD"/>
    <w:rsid w:val="00F11B05"/>
    <w:rsid w:val="00F11D48"/>
    <w:rsid w:val="00F1458E"/>
    <w:rsid w:val="00F146EB"/>
    <w:rsid w:val="00F14800"/>
    <w:rsid w:val="00F14B02"/>
    <w:rsid w:val="00F14F7A"/>
    <w:rsid w:val="00F15FC6"/>
    <w:rsid w:val="00F1678F"/>
    <w:rsid w:val="00F16AE1"/>
    <w:rsid w:val="00F1723B"/>
    <w:rsid w:val="00F17363"/>
    <w:rsid w:val="00F17CEC"/>
    <w:rsid w:val="00F17E18"/>
    <w:rsid w:val="00F205C4"/>
    <w:rsid w:val="00F20D92"/>
    <w:rsid w:val="00F21128"/>
    <w:rsid w:val="00F21BB6"/>
    <w:rsid w:val="00F22F39"/>
    <w:rsid w:val="00F23C17"/>
    <w:rsid w:val="00F23FB8"/>
    <w:rsid w:val="00F25C62"/>
    <w:rsid w:val="00F27762"/>
    <w:rsid w:val="00F3040B"/>
    <w:rsid w:val="00F30B50"/>
    <w:rsid w:val="00F3100A"/>
    <w:rsid w:val="00F31B5A"/>
    <w:rsid w:val="00F322EE"/>
    <w:rsid w:val="00F323B8"/>
    <w:rsid w:val="00F341E9"/>
    <w:rsid w:val="00F34AA6"/>
    <w:rsid w:val="00F34FC2"/>
    <w:rsid w:val="00F3511E"/>
    <w:rsid w:val="00F3533B"/>
    <w:rsid w:val="00F36976"/>
    <w:rsid w:val="00F37155"/>
    <w:rsid w:val="00F37259"/>
    <w:rsid w:val="00F419A4"/>
    <w:rsid w:val="00F42167"/>
    <w:rsid w:val="00F438A9"/>
    <w:rsid w:val="00F43EEC"/>
    <w:rsid w:val="00F45E80"/>
    <w:rsid w:val="00F46BFD"/>
    <w:rsid w:val="00F46F80"/>
    <w:rsid w:val="00F46FC5"/>
    <w:rsid w:val="00F470F4"/>
    <w:rsid w:val="00F478FE"/>
    <w:rsid w:val="00F5018C"/>
    <w:rsid w:val="00F5157D"/>
    <w:rsid w:val="00F5376C"/>
    <w:rsid w:val="00F54885"/>
    <w:rsid w:val="00F5507E"/>
    <w:rsid w:val="00F56D98"/>
    <w:rsid w:val="00F60A0B"/>
    <w:rsid w:val="00F610D5"/>
    <w:rsid w:val="00F613D7"/>
    <w:rsid w:val="00F62855"/>
    <w:rsid w:val="00F62D03"/>
    <w:rsid w:val="00F635C3"/>
    <w:rsid w:val="00F7007D"/>
    <w:rsid w:val="00F70721"/>
    <w:rsid w:val="00F737BD"/>
    <w:rsid w:val="00F7545E"/>
    <w:rsid w:val="00F7587E"/>
    <w:rsid w:val="00F7641A"/>
    <w:rsid w:val="00F766A4"/>
    <w:rsid w:val="00F76CAE"/>
    <w:rsid w:val="00F76DF3"/>
    <w:rsid w:val="00F772C9"/>
    <w:rsid w:val="00F77BFC"/>
    <w:rsid w:val="00F8046D"/>
    <w:rsid w:val="00F81F65"/>
    <w:rsid w:val="00F824ED"/>
    <w:rsid w:val="00F83983"/>
    <w:rsid w:val="00F840FD"/>
    <w:rsid w:val="00F84392"/>
    <w:rsid w:val="00F84FD3"/>
    <w:rsid w:val="00F859B5"/>
    <w:rsid w:val="00F85C0E"/>
    <w:rsid w:val="00F873E1"/>
    <w:rsid w:val="00F90169"/>
    <w:rsid w:val="00F902A7"/>
    <w:rsid w:val="00F915F0"/>
    <w:rsid w:val="00F91AC4"/>
    <w:rsid w:val="00F92DAE"/>
    <w:rsid w:val="00F9330F"/>
    <w:rsid w:val="00F939C5"/>
    <w:rsid w:val="00F93C2E"/>
    <w:rsid w:val="00F95448"/>
    <w:rsid w:val="00F95FFD"/>
    <w:rsid w:val="00F96339"/>
    <w:rsid w:val="00F96B06"/>
    <w:rsid w:val="00F96CE5"/>
    <w:rsid w:val="00F978D1"/>
    <w:rsid w:val="00F97FF4"/>
    <w:rsid w:val="00FA21D5"/>
    <w:rsid w:val="00FA3ECC"/>
    <w:rsid w:val="00FA4B1C"/>
    <w:rsid w:val="00FA5183"/>
    <w:rsid w:val="00FA6B8B"/>
    <w:rsid w:val="00FB028C"/>
    <w:rsid w:val="00FB0DDC"/>
    <w:rsid w:val="00FB1905"/>
    <w:rsid w:val="00FB1DA5"/>
    <w:rsid w:val="00FB44F6"/>
    <w:rsid w:val="00FB6718"/>
    <w:rsid w:val="00FB7098"/>
    <w:rsid w:val="00FB7CB9"/>
    <w:rsid w:val="00FC01A9"/>
    <w:rsid w:val="00FC12AE"/>
    <w:rsid w:val="00FC5B5F"/>
    <w:rsid w:val="00FC6B10"/>
    <w:rsid w:val="00FC7642"/>
    <w:rsid w:val="00FC7934"/>
    <w:rsid w:val="00FD045A"/>
    <w:rsid w:val="00FD0558"/>
    <w:rsid w:val="00FD0559"/>
    <w:rsid w:val="00FD0B8B"/>
    <w:rsid w:val="00FD12D4"/>
    <w:rsid w:val="00FD1720"/>
    <w:rsid w:val="00FD1D49"/>
    <w:rsid w:val="00FD2202"/>
    <w:rsid w:val="00FD221E"/>
    <w:rsid w:val="00FD29CC"/>
    <w:rsid w:val="00FD329E"/>
    <w:rsid w:val="00FD4D4D"/>
    <w:rsid w:val="00FD50D3"/>
    <w:rsid w:val="00FD51B8"/>
    <w:rsid w:val="00FD5315"/>
    <w:rsid w:val="00FD5F19"/>
    <w:rsid w:val="00FD5FC7"/>
    <w:rsid w:val="00FD75B3"/>
    <w:rsid w:val="00FD7BCE"/>
    <w:rsid w:val="00FE169D"/>
    <w:rsid w:val="00FE1BB6"/>
    <w:rsid w:val="00FE1D47"/>
    <w:rsid w:val="00FE2C95"/>
    <w:rsid w:val="00FE33AC"/>
    <w:rsid w:val="00FE424B"/>
    <w:rsid w:val="00FE5479"/>
    <w:rsid w:val="00FE5B2F"/>
    <w:rsid w:val="00FE6403"/>
    <w:rsid w:val="00FE704E"/>
    <w:rsid w:val="00FE733E"/>
    <w:rsid w:val="00FE7594"/>
    <w:rsid w:val="00FE7EE3"/>
    <w:rsid w:val="00FF0557"/>
    <w:rsid w:val="00FF09FC"/>
    <w:rsid w:val="00FF1133"/>
    <w:rsid w:val="00FF1C13"/>
    <w:rsid w:val="00FF3F78"/>
    <w:rsid w:val="00FF564D"/>
    <w:rsid w:val="00FF65BA"/>
    <w:rsid w:val="00FF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erve.akgul\AppData\Local\Microsoft\Windows\Temporary%20Internet%20Files\Content.Outlook\XQDM7WCV\mine.durmaz@eas.bahcesehir.edu.tr" TargetMode="External"/><Relationship Id="rId2" Type="http://schemas.openxmlformats.org/officeDocument/2006/relationships/hyperlink" Target="file:///C:\Users\merve.akgul\AppData\Local\Microsoft\Windows\Temporary%20Internet%20Files\Content.Outlook\XQDM7WCV\gokce.uysal@eas.bahcesehir.edu.tr" TargetMode="External"/><Relationship Id="rId1" Type="http://schemas.openxmlformats.org/officeDocument/2006/relationships/hyperlink" Target="file:///C:\Users\merve.akgul\AppData\Local\Microsoft\Windows\Temporary%20Internet%20Files\Content.Outlook\XQDM7WCV\seyfettin.gursel@eas.bahcesehir.edu.tr" TargetMode="External"/><Relationship Id="rId4" Type="http://schemas.openxmlformats.org/officeDocument/2006/relationships/hyperlink" Target="http://betam.bahcesehir.edu.tr/tr/2014/06/kariyer-net-verisiyle-kisa-vadeli-tarim-disi-issizlik-tahmi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0D07-A3DA-41E3-BDEF-31D24B5C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unv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gokce.kolasin</dc:creator>
  <cp:lastModifiedBy>merve.akgul</cp:lastModifiedBy>
  <cp:revision>2</cp:revision>
  <cp:lastPrinted>2014-08-15T07:55:00Z</cp:lastPrinted>
  <dcterms:created xsi:type="dcterms:W3CDTF">2015-03-20T07:11:00Z</dcterms:created>
  <dcterms:modified xsi:type="dcterms:W3CDTF">2015-03-20T07:11:00Z</dcterms:modified>
</cp:coreProperties>
</file>