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7FE8" w:rsidRPr="0070422F" w:rsidRDefault="009A4578">
      <w:pPr>
        <w:rPr>
          <w:rFonts w:ascii="Arial" w:hAnsi="Arial" w:cs="Arial"/>
          <w:sz w:val="20"/>
          <w:szCs w:val="20"/>
        </w:rPr>
      </w:pPr>
      <w:r w:rsidRPr="0070422F">
        <w:rPr>
          <w:noProof/>
          <w:sz w:val="20"/>
          <w:szCs w:val="20"/>
          <w:lang w:eastAsia="tr-TR"/>
        </w:rPr>
        <w:drawing>
          <wp:anchor distT="0" distB="0" distL="114300" distR="114300" simplePos="0" relativeHeight="251658752" behindDoc="1" locked="0" layoutInCell="1" allowOverlap="1">
            <wp:simplePos x="0" y="0"/>
            <wp:positionH relativeFrom="column">
              <wp:posOffset>-297815</wp:posOffset>
            </wp:positionH>
            <wp:positionV relativeFrom="paragraph">
              <wp:posOffset>-738505</wp:posOffset>
            </wp:positionV>
            <wp:extent cx="7315200" cy="1333500"/>
            <wp:effectExtent l="171450" t="133350" r="361950" b="304800"/>
            <wp:wrapNone/>
            <wp:docPr id="4"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9"/>
                    <a:srcRect/>
                    <a:stretch>
                      <a:fillRect/>
                    </a:stretch>
                  </pic:blipFill>
                  <pic:spPr bwMode="auto">
                    <a:xfrm>
                      <a:off x="0" y="0"/>
                      <a:ext cx="7315200" cy="1333500"/>
                    </a:xfrm>
                    <a:prstGeom prst="rect">
                      <a:avLst/>
                    </a:prstGeom>
                    <a:ln>
                      <a:noFill/>
                    </a:ln>
                    <a:effectLst>
                      <a:outerShdw blurRad="292100" dist="139700" dir="2700000" algn="tl" rotWithShape="0">
                        <a:srgbClr val="333333">
                          <a:alpha val="65000"/>
                        </a:srgbClr>
                      </a:outerShdw>
                    </a:effectLst>
                  </pic:spPr>
                </pic:pic>
              </a:graphicData>
            </a:graphic>
          </wp:anchor>
        </w:drawing>
      </w:r>
      <w:r w:rsidR="00F953C4">
        <w:rPr>
          <w:noProof/>
          <w:sz w:val="20"/>
          <w:szCs w:val="20"/>
          <w:lang w:eastAsia="tr-TR"/>
        </w:rPr>
        <mc:AlternateContent>
          <mc:Choice Requires="wps">
            <w:drawing>
              <wp:anchor distT="0" distB="0" distL="114935" distR="114935" simplePos="0" relativeHeight="251656704" behindDoc="0" locked="0" layoutInCell="1" allowOverlap="1">
                <wp:simplePos x="0" y="0"/>
                <wp:positionH relativeFrom="column">
                  <wp:posOffset>1813560</wp:posOffset>
                </wp:positionH>
                <wp:positionV relativeFrom="paragraph">
                  <wp:posOffset>-552450</wp:posOffset>
                </wp:positionV>
                <wp:extent cx="3963670" cy="67119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6711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DF4" w:rsidRDefault="005D0DF4" w:rsidP="00510243">
                            <w:pPr>
                              <w:pStyle w:val="Heading1"/>
                              <w:tabs>
                                <w:tab w:val="clear" w:pos="432"/>
                              </w:tabs>
                              <w:ind w:left="0" w:firstLine="0"/>
                              <w:rPr>
                                <w:rFonts w:ascii="Times New Roman" w:hAnsi="Times New Roman"/>
                                <w:sz w:val="40"/>
                                <w:szCs w:val="40"/>
                              </w:rPr>
                            </w:pPr>
                            <w:r w:rsidRPr="000D334A">
                              <w:rPr>
                                <w:rFonts w:ascii="Times New Roman" w:hAnsi="Times New Roman"/>
                                <w:sz w:val="40"/>
                                <w:szCs w:val="40"/>
                              </w:rPr>
                              <w:t xml:space="preserve">Labor Market Outlook: </w:t>
                            </w:r>
                          </w:p>
                          <w:p w:rsidR="005D0DF4" w:rsidRPr="00B71C14" w:rsidRDefault="005D0DF4">
                            <w:pPr>
                              <w:pStyle w:val="Heading1"/>
                              <w:rPr>
                                <w:rFonts w:ascii="Times New Roman" w:hAnsi="Times New Roman" w:cs="Times New Roman"/>
                                <w:sz w:val="40"/>
                                <w:szCs w:val="40"/>
                              </w:rPr>
                            </w:pPr>
                            <w:r>
                              <w:rPr>
                                <w:rFonts w:ascii="Times New Roman" w:hAnsi="Times New Roman" w:cs="Times New Roman"/>
                                <w:sz w:val="40"/>
                                <w:szCs w:val="40"/>
                              </w:rPr>
                              <w:t>August 2014</w:t>
                            </w:r>
                          </w:p>
                          <w:p w:rsidR="005D0DF4" w:rsidRPr="00526178" w:rsidRDefault="005D0DF4">
                            <w:pPr>
                              <w:pStyle w:val="Heading2"/>
                              <w:rPr>
                                <w:b w:val="0"/>
                                <w:bCs w:val="0"/>
                                <w:i w:val="0"/>
                                <w:iCs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8pt;margin-top:-43.5pt;width:312.1pt;height:52.8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" stroked="f">
                <v:fill opacity="0"/>
                <v:textbox inset="0,0,0,0">
                  <w:txbxContent>
                    <w:p w:rsidR="005D0DF4" w:rsidRDefault="005D0DF4" w:rsidP="00510243">
                      <w:pPr>
                        <w:pStyle w:val="Heading1"/>
                        <w:tabs>
                          <w:tab w:val="clear" w:pos="432"/>
                        </w:tabs>
                        <w:ind w:left="0" w:firstLine="0"/>
                        <w:rPr>
                          <w:rFonts w:ascii="Times New Roman" w:hAnsi="Times New Roman"/>
                          <w:sz w:val="40"/>
                          <w:szCs w:val="40"/>
                        </w:rPr>
                      </w:pPr>
                      <w:r w:rsidRPr="000D334A">
                        <w:rPr>
                          <w:rFonts w:ascii="Times New Roman" w:hAnsi="Times New Roman"/>
                          <w:sz w:val="40"/>
                          <w:szCs w:val="40"/>
                        </w:rPr>
                        <w:t xml:space="preserve">Labor Market Outlook: </w:t>
                      </w:r>
                    </w:p>
                    <w:p w:rsidR="005D0DF4" w:rsidRPr="00B71C14" w:rsidRDefault="005D0DF4">
                      <w:pPr>
                        <w:pStyle w:val="Heading1"/>
                        <w:rPr>
                          <w:rFonts w:ascii="Times New Roman" w:hAnsi="Times New Roman" w:cs="Times New Roman"/>
                          <w:sz w:val="40"/>
                          <w:szCs w:val="40"/>
                        </w:rPr>
                      </w:pPr>
                      <w:r>
                        <w:rPr>
                          <w:rFonts w:ascii="Times New Roman" w:hAnsi="Times New Roman" w:cs="Times New Roman"/>
                          <w:sz w:val="40"/>
                          <w:szCs w:val="40"/>
                        </w:rPr>
                        <w:t>August 2014</w:t>
                      </w:r>
                    </w:p>
                    <w:p w:rsidR="005D0DF4" w:rsidRPr="00526178" w:rsidRDefault="005D0DF4">
                      <w:pPr>
                        <w:pStyle w:val="Heading2"/>
                        <w:rPr>
                          <w:b w:val="0"/>
                          <w:bCs w:val="0"/>
                          <w:i w:val="0"/>
                          <w:iCs w:val="0"/>
                        </w:rPr>
                      </w:pPr>
                    </w:p>
                  </w:txbxContent>
                </v:textbox>
              </v:shape>
            </w:pict>
          </mc:Fallback>
        </mc:AlternateContent>
      </w:r>
    </w:p>
    <w:p w:rsidR="00667FE8" w:rsidRPr="0070422F" w:rsidRDefault="00F953C4">
      <w:pPr>
        <w:rPr>
          <w:rFonts w:ascii="Arial" w:hAnsi="Arial" w:cs="Arial"/>
          <w:sz w:val="20"/>
          <w:szCs w:val="20"/>
        </w:rPr>
      </w:pPr>
      <w:r>
        <w:rPr>
          <w:noProof/>
          <w:sz w:val="20"/>
          <w:szCs w:val="20"/>
          <w:lang w:eastAsia="tr-TR"/>
        </w:rPr>
        <mc:AlternateContent>
          <mc:Choice Requires="wps">
            <w:drawing>
              <wp:anchor distT="0" distB="0" distL="114935" distR="114935" simplePos="0" relativeHeight="251657728" behindDoc="0" locked="0" layoutInCell="1" allowOverlap="1">
                <wp:simplePos x="0" y="0"/>
                <wp:positionH relativeFrom="column">
                  <wp:posOffset>5648325</wp:posOffset>
                </wp:positionH>
                <wp:positionV relativeFrom="paragraph">
                  <wp:posOffset>63500</wp:posOffset>
                </wp:positionV>
                <wp:extent cx="1311910" cy="45466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454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DF4" w:rsidRPr="00F953C4" w:rsidRDefault="005D0DF4" w:rsidP="00C24EA0">
                            <w:pPr>
                              <w:pStyle w:val="Heading3"/>
                              <w:tabs>
                                <w:tab w:val="clear" w:pos="720"/>
                              </w:tabs>
                              <w:ind w:left="0" w:firstLine="0"/>
                              <w:rPr>
                                <w:color w:val="FFFFFF" w:themeColor="background1"/>
                                <w:sz w:val="22"/>
                                <w:szCs w:val="22"/>
                                <w:lang w:val="tr-TR"/>
                              </w:rPr>
                            </w:pPr>
                            <w:r w:rsidRPr="007B2F05">
                              <w:rPr>
                                <w:color w:val="FF0000"/>
                                <w:sz w:val="22"/>
                                <w:szCs w:val="22"/>
                              </w:rPr>
                              <w:t xml:space="preserve"> </w:t>
                            </w:r>
                            <w:r w:rsidRPr="00F953C4">
                              <w:rPr>
                                <w:color w:val="FFFFFF" w:themeColor="background1"/>
                                <w:sz w:val="22"/>
                                <w:szCs w:val="22"/>
                              </w:rPr>
                              <w:t>15 August</w:t>
                            </w:r>
                            <w:r w:rsidRPr="00F953C4">
                              <w:rPr>
                                <w:color w:val="FFFFFF" w:themeColor="background1"/>
                                <w:sz w:val="22"/>
                                <w:szCs w:val="22"/>
                                <w:lang w:val="tr-TR"/>
                              </w:rPr>
                              <w:t xml:space="preserve"> 2014</w:t>
                            </w:r>
                          </w:p>
                          <w:p w:rsidR="005D0DF4" w:rsidRDefault="005D0D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44.75pt;margin-top:5pt;width:103.3pt;height:35.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" stroked="f">
                <v:fill opacity="0"/>
                <v:textbox inset="0,0,0,0">
                  <w:txbxContent>
                    <w:p w:rsidR="005D0DF4" w:rsidRPr="00F953C4" w:rsidRDefault="005D0DF4" w:rsidP="00C24EA0">
                      <w:pPr>
                        <w:pStyle w:val="Heading3"/>
                        <w:tabs>
                          <w:tab w:val="clear" w:pos="720"/>
                        </w:tabs>
                        <w:ind w:left="0" w:firstLine="0"/>
                        <w:rPr>
                          <w:color w:val="FFFFFF" w:themeColor="background1"/>
                          <w:sz w:val="22"/>
                          <w:szCs w:val="22"/>
                          <w:lang w:val="tr-TR"/>
                        </w:rPr>
                      </w:pPr>
                      <w:r w:rsidRPr="007B2F05">
                        <w:rPr>
                          <w:color w:val="FF0000"/>
                          <w:sz w:val="22"/>
                          <w:szCs w:val="22"/>
                        </w:rPr>
                        <w:t xml:space="preserve"> </w:t>
                      </w:r>
                      <w:r w:rsidRPr="00F953C4">
                        <w:rPr>
                          <w:color w:val="FFFFFF" w:themeColor="background1"/>
                          <w:sz w:val="22"/>
                          <w:szCs w:val="22"/>
                        </w:rPr>
                        <w:t>15 August</w:t>
                      </w:r>
                      <w:r w:rsidRPr="00F953C4">
                        <w:rPr>
                          <w:color w:val="FFFFFF" w:themeColor="background1"/>
                          <w:sz w:val="22"/>
                          <w:szCs w:val="22"/>
                          <w:lang w:val="tr-TR"/>
                        </w:rPr>
                        <w:t xml:space="preserve"> 2014</w:t>
                      </w:r>
                    </w:p>
                    <w:p w:rsidR="005D0DF4" w:rsidRDefault="005D0DF4"/>
                  </w:txbxContent>
                </v:textbox>
              </v:shape>
            </w:pict>
          </mc:Fallback>
        </mc:AlternateContent>
      </w:r>
    </w:p>
    <w:p w:rsidR="00667FE8" w:rsidRPr="0070422F" w:rsidRDefault="00667FE8">
      <w:pPr>
        <w:rPr>
          <w:rFonts w:ascii="Arial" w:hAnsi="Arial" w:cs="Arial"/>
          <w:sz w:val="20"/>
          <w:szCs w:val="20"/>
        </w:rPr>
      </w:pPr>
    </w:p>
    <w:p w:rsidR="00667FE8" w:rsidRPr="0070422F" w:rsidRDefault="00667FE8">
      <w:pPr>
        <w:rPr>
          <w:rFonts w:ascii="Arial" w:hAnsi="Arial" w:cs="Arial"/>
          <w:sz w:val="20"/>
          <w:szCs w:val="20"/>
        </w:rPr>
      </w:pPr>
    </w:p>
    <w:p w:rsidR="009928D6" w:rsidRPr="0070422F" w:rsidRDefault="009928D6" w:rsidP="0050371E">
      <w:pPr>
        <w:spacing w:before="120"/>
        <w:jc w:val="center"/>
        <w:rPr>
          <w:rFonts w:ascii="Arial" w:hAnsi="Arial" w:cs="Arial"/>
          <w:b/>
          <w:bCs/>
          <w:sz w:val="28"/>
          <w:szCs w:val="28"/>
        </w:rPr>
      </w:pPr>
    </w:p>
    <w:p w:rsidR="00A168BF" w:rsidRPr="0070422F" w:rsidRDefault="00A168BF" w:rsidP="008D57FF">
      <w:pPr>
        <w:spacing w:before="120"/>
        <w:jc w:val="center"/>
        <w:rPr>
          <w:rFonts w:ascii="Arial" w:hAnsi="Arial" w:cs="Arial"/>
          <w:b/>
          <w:bCs/>
          <w:sz w:val="20"/>
          <w:szCs w:val="20"/>
        </w:rPr>
      </w:pPr>
    </w:p>
    <w:p w:rsidR="000A01E5" w:rsidRPr="0070422F" w:rsidRDefault="000A01E5" w:rsidP="008D57FF">
      <w:pPr>
        <w:spacing w:before="120"/>
        <w:jc w:val="center"/>
        <w:rPr>
          <w:rFonts w:ascii="Arial" w:hAnsi="Arial" w:cs="Arial"/>
          <w:b/>
          <w:bCs/>
          <w:caps/>
          <w:sz w:val="20"/>
          <w:szCs w:val="20"/>
        </w:rPr>
      </w:pPr>
      <w:r w:rsidRPr="0070422F">
        <w:rPr>
          <w:rFonts w:ascii="Arial" w:hAnsi="Arial" w:cs="Arial"/>
          <w:b/>
          <w:bCs/>
          <w:caps/>
          <w:sz w:val="20"/>
          <w:szCs w:val="20"/>
        </w:rPr>
        <w:t xml:space="preserve">LARGE INCREASE IN UnEMPLOYMENT </w:t>
      </w:r>
    </w:p>
    <w:p w:rsidR="00667FE8" w:rsidRPr="0070422F" w:rsidRDefault="00667FE8" w:rsidP="008D57FF">
      <w:pPr>
        <w:spacing w:before="120"/>
        <w:jc w:val="center"/>
        <w:rPr>
          <w:rFonts w:ascii="Arial" w:hAnsi="Arial" w:cs="Arial"/>
          <w:bCs/>
          <w:sz w:val="20"/>
          <w:szCs w:val="20"/>
        </w:rPr>
      </w:pPr>
      <w:r w:rsidRPr="0070422F">
        <w:rPr>
          <w:rFonts w:ascii="Arial" w:hAnsi="Arial" w:cs="Arial"/>
          <w:bCs/>
          <w:sz w:val="20"/>
          <w:szCs w:val="20"/>
        </w:rPr>
        <w:t>Seyfettin Gürsel</w:t>
      </w:r>
      <w:r w:rsidRPr="0070422F">
        <w:rPr>
          <w:rStyle w:val="FootnoteReference"/>
          <w:rFonts w:ascii="Arial" w:hAnsi="Arial" w:cs="Arial"/>
          <w:bCs/>
          <w:sz w:val="20"/>
          <w:szCs w:val="20"/>
        </w:rPr>
        <w:footnoteReference w:customMarkFollows="1" w:id="1"/>
        <w:t>*</w:t>
      </w:r>
      <w:r w:rsidRPr="0070422F">
        <w:rPr>
          <w:rFonts w:ascii="Arial" w:hAnsi="Arial" w:cs="Arial"/>
          <w:bCs/>
          <w:sz w:val="20"/>
          <w:szCs w:val="20"/>
        </w:rPr>
        <w:t xml:space="preserve"> </w:t>
      </w:r>
      <w:r w:rsidR="00076BF2" w:rsidRPr="0070422F">
        <w:rPr>
          <w:rFonts w:ascii="Arial" w:hAnsi="Arial" w:cs="Arial"/>
          <w:bCs/>
          <w:sz w:val="20"/>
          <w:szCs w:val="20"/>
        </w:rPr>
        <w:t xml:space="preserve">Mine Durmaz </w:t>
      </w:r>
      <w:r w:rsidRPr="0070422F">
        <w:rPr>
          <w:rStyle w:val="FootnoteReference"/>
          <w:rFonts w:ascii="Arial" w:hAnsi="Arial" w:cs="Arial"/>
          <w:bCs/>
          <w:sz w:val="20"/>
          <w:szCs w:val="20"/>
        </w:rPr>
        <w:footnoteReference w:customMarkFollows="1" w:id="2"/>
        <w:sym w:font="Symbol" w:char="F02A"/>
      </w:r>
      <w:r w:rsidRPr="0070422F">
        <w:rPr>
          <w:rStyle w:val="FootnoteReference"/>
          <w:rFonts w:ascii="Arial" w:hAnsi="Arial" w:cs="Arial"/>
          <w:bCs/>
          <w:sz w:val="20"/>
          <w:szCs w:val="20"/>
        </w:rPr>
        <w:sym w:font="Symbol" w:char="F02A"/>
      </w:r>
      <w:r w:rsidR="000A01E5" w:rsidRPr="0070422F">
        <w:rPr>
          <w:rFonts w:ascii="Arial" w:hAnsi="Arial" w:cs="Arial"/>
          <w:bCs/>
          <w:sz w:val="20"/>
          <w:szCs w:val="20"/>
        </w:rPr>
        <w:t xml:space="preserve"> and</w:t>
      </w:r>
      <w:r w:rsidRPr="0070422F">
        <w:rPr>
          <w:rFonts w:ascii="Arial" w:hAnsi="Arial" w:cs="Arial"/>
          <w:bCs/>
          <w:sz w:val="20"/>
          <w:szCs w:val="20"/>
        </w:rPr>
        <w:t xml:space="preserve"> </w:t>
      </w:r>
      <w:r w:rsidR="00076BF2" w:rsidRPr="0070422F">
        <w:rPr>
          <w:rFonts w:ascii="Arial" w:hAnsi="Arial" w:cs="Arial"/>
          <w:bCs/>
          <w:sz w:val="20"/>
          <w:szCs w:val="20"/>
        </w:rPr>
        <w:t>Melike Kökkızıl</w:t>
      </w:r>
      <w:r w:rsidRPr="0070422F">
        <w:rPr>
          <w:rStyle w:val="FootnoteReference"/>
          <w:rFonts w:ascii="Arial" w:hAnsi="Arial" w:cs="Arial"/>
          <w:bCs/>
          <w:sz w:val="20"/>
          <w:szCs w:val="20"/>
        </w:rPr>
        <w:footnoteReference w:customMarkFollows="1" w:id="3"/>
        <w:sym w:font="Symbol" w:char="F02A"/>
      </w:r>
      <w:r w:rsidRPr="0070422F">
        <w:rPr>
          <w:rStyle w:val="FootnoteReference"/>
          <w:rFonts w:ascii="Arial" w:hAnsi="Arial" w:cs="Arial"/>
          <w:bCs/>
          <w:sz w:val="20"/>
          <w:szCs w:val="20"/>
        </w:rPr>
        <w:sym w:font="Symbol" w:char="F02A"/>
      </w:r>
      <w:r w:rsidRPr="0070422F">
        <w:rPr>
          <w:rStyle w:val="FootnoteReference"/>
          <w:rFonts w:ascii="Arial" w:hAnsi="Arial" w:cs="Arial"/>
          <w:bCs/>
          <w:sz w:val="20"/>
          <w:szCs w:val="20"/>
        </w:rPr>
        <w:sym w:font="Symbol" w:char="F02A"/>
      </w:r>
    </w:p>
    <w:p w:rsidR="008B7DDA" w:rsidRPr="0070422F" w:rsidRDefault="008B7DDA" w:rsidP="00223B63">
      <w:pPr>
        <w:jc w:val="center"/>
        <w:rPr>
          <w:rFonts w:ascii="Arial" w:hAnsi="Arial" w:cs="Arial"/>
          <w:b/>
          <w:bCs/>
          <w:sz w:val="20"/>
          <w:szCs w:val="20"/>
        </w:rPr>
      </w:pPr>
    </w:p>
    <w:p w:rsidR="00510243" w:rsidRPr="0070422F" w:rsidRDefault="00510243" w:rsidP="00510243">
      <w:pPr>
        <w:jc w:val="center"/>
        <w:rPr>
          <w:rFonts w:ascii="Arial" w:hAnsi="Arial" w:cs="Arial"/>
          <w:b/>
          <w:sz w:val="22"/>
          <w:szCs w:val="22"/>
        </w:rPr>
      </w:pPr>
      <w:r w:rsidRPr="0070422F">
        <w:rPr>
          <w:rFonts w:ascii="Arial" w:hAnsi="Arial" w:cs="Arial"/>
          <w:b/>
          <w:sz w:val="22"/>
          <w:szCs w:val="22"/>
        </w:rPr>
        <w:t>Abstract</w:t>
      </w:r>
    </w:p>
    <w:p w:rsidR="00667FE8" w:rsidRPr="0070422F" w:rsidRDefault="00667FE8" w:rsidP="00A153B7">
      <w:pPr>
        <w:jc w:val="both"/>
        <w:rPr>
          <w:rFonts w:ascii="Arial" w:hAnsi="Arial" w:cs="Arial"/>
          <w:sz w:val="20"/>
          <w:szCs w:val="20"/>
        </w:rPr>
      </w:pPr>
      <w:bookmarkStart w:id="0" w:name="_GoBack"/>
      <w:bookmarkEnd w:id="0"/>
    </w:p>
    <w:p w:rsidR="000A01E5" w:rsidRPr="0070422F" w:rsidRDefault="00510243" w:rsidP="001713C3">
      <w:pPr>
        <w:jc w:val="both"/>
        <w:rPr>
          <w:rFonts w:ascii="Arial" w:hAnsi="Arial" w:cs="Arial"/>
          <w:sz w:val="20"/>
          <w:szCs w:val="20"/>
        </w:rPr>
      </w:pPr>
      <w:r w:rsidRPr="0070422F">
        <w:rPr>
          <w:rFonts w:ascii="Arial" w:hAnsi="Arial" w:cs="Arial"/>
          <w:sz w:val="20"/>
          <w:szCs w:val="20"/>
        </w:rPr>
        <w:t xml:space="preserve">Seasonally adjusted labor market data shows that non-agricultural unemployment rate has </w:t>
      </w:r>
      <w:r w:rsidR="000B3AF2">
        <w:rPr>
          <w:rFonts w:ascii="Arial" w:hAnsi="Arial" w:cs="Arial"/>
          <w:sz w:val="20"/>
          <w:szCs w:val="20"/>
        </w:rPr>
        <w:t>reached</w:t>
      </w:r>
      <w:r w:rsidRPr="0070422F">
        <w:rPr>
          <w:rFonts w:ascii="Arial" w:hAnsi="Arial" w:cs="Arial"/>
          <w:sz w:val="20"/>
          <w:szCs w:val="20"/>
        </w:rPr>
        <w:t xml:space="preserve"> 11.5 percent</w:t>
      </w:r>
      <w:r w:rsidR="00431E4A">
        <w:rPr>
          <w:rFonts w:ascii="Arial" w:hAnsi="Arial" w:cs="Arial"/>
          <w:sz w:val="20"/>
          <w:szCs w:val="20"/>
        </w:rPr>
        <w:t>, increasing</w:t>
      </w:r>
      <w:r w:rsidRPr="0070422F">
        <w:rPr>
          <w:rFonts w:ascii="Arial" w:hAnsi="Arial" w:cs="Arial"/>
          <w:sz w:val="20"/>
          <w:szCs w:val="20"/>
        </w:rPr>
        <w:t xml:space="preserve"> by 0.4 percentage point</w:t>
      </w:r>
      <w:r w:rsidR="00431E4A">
        <w:rPr>
          <w:rFonts w:ascii="Arial" w:hAnsi="Arial" w:cs="Arial"/>
          <w:sz w:val="20"/>
          <w:szCs w:val="20"/>
        </w:rPr>
        <w:t>s</w:t>
      </w:r>
      <w:r w:rsidRPr="0070422F">
        <w:rPr>
          <w:rFonts w:ascii="Arial" w:hAnsi="Arial" w:cs="Arial"/>
          <w:sz w:val="20"/>
          <w:szCs w:val="20"/>
        </w:rPr>
        <w:t xml:space="preserve"> in the period of May 2014 compared to the period of April 2014.</w:t>
      </w:r>
      <w:r w:rsidR="000A01E5" w:rsidRPr="0070422F">
        <w:rPr>
          <w:rFonts w:ascii="Arial" w:hAnsi="Arial" w:cs="Arial"/>
          <w:sz w:val="20"/>
          <w:szCs w:val="20"/>
        </w:rPr>
        <w:t xml:space="preserve"> During the same period, non-agricultural employment decreased by 11 thousand while non-agricultural labor force increased by 91 thousand. </w:t>
      </w:r>
      <w:r w:rsidR="00D914E7">
        <w:rPr>
          <w:rFonts w:ascii="Arial" w:hAnsi="Arial" w:cs="Arial"/>
          <w:sz w:val="20"/>
          <w:szCs w:val="20"/>
        </w:rPr>
        <w:t>E</w:t>
      </w:r>
      <w:r w:rsidR="000A01E5" w:rsidRPr="0070422F">
        <w:rPr>
          <w:rFonts w:ascii="Arial" w:hAnsi="Arial" w:cs="Arial"/>
          <w:sz w:val="20"/>
          <w:szCs w:val="20"/>
        </w:rPr>
        <w:t xml:space="preserve">mployment in construction and industrial sectors </w:t>
      </w:r>
      <w:r w:rsidR="00946A29" w:rsidRPr="0070422F">
        <w:rPr>
          <w:rFonts w:ascii="Arial" w:hAnsi="Arial" w:cs="Arial"/>
          <w:sz w:val="20"/>
          <w:szCs w:val="20"/>
        </w:rPr>
        <w:t xml:space="preserve">decreased </w:t>
      </w:r>
      <w:r w:rsidR="000A01E5" w:rsidRPr="0070422F">
        <w:rPr>
          <w:rFonts w:ascii="Arial" w:hAnsi="Arial" w:cs="Arial"/>
          <w:sz w:val="20"/>
          <w:szCs w:val="20"/>
        </w:rPr>
        <w:t xml:space="preserve">by 45 thousand and 9 thousand, respectively. </w:t>
      </w:r>
      <w:r w:rsidR="00946A29" w:rsidRPr="0070422F">
        <w:rPr>
          <w:rFonts w:ascii="Arial" w:hAnsi="Arial" w:cs="Arial"/>
          <w:sz w:val="20"/>
          <w:szCs w:val="20"/>
        </w:rPr>
        <w:t>However, employment in services expanded by 41 thousand. Data on the month of May, which covers April-May-June months, reveals tha</w:t>
      </w:r>
      <w:r w:rsidR="00033F46">
        <w:rPr>
          <w:rFonts w:ascii="Arial" w:hAnsi="Arial" w:cs="Arial"/>
          <w:sz w:val="20"/>
          <w:szCs w:val="20"/>
        </w:rPr>
        <w:t xml:space="preserve">t unemployment is increasing </w:t>
      </w:r>
      <w:r w:rsidR="00946A29" w:rsidRPr="0070422F">
        <w:rPr>
          <w:rFonts w:ascii="Arial" w:hAnsi="Arial" w:cs="Arial"/>
          <w:sz w:val="20"/>
          <w:szCs w:val="20"/>
        </w:rPr>
        <w:t xml:space="preserve">parallel </w:t>
      </w:r>
      <w:r w:rsidR="00033F46">
        <w:rPr>
          <w:rFonts w:ascii="Arial" w:hAnsi="Arial" w:cs="Arial"/>
          <w:sz w:val="20"/>
          <w:szCs w:val="20"/>
        </w:rPr>
        <w:t>to the</w:t>
      </w:r>
      <w:r w:rsidR="00946A29" w:rsidRPr="0070422F">
        <w:rPr>
          <w:rFonts w:ascii="Arial" w:hAnsi="Arial" w:cs="Arial"/>
          <w:sz w:val="20"/>
          <w:szCs w:val="20"/>
        </w:rPr>
        <w:t xml:space="preserve"> slowdown in economic growth in second quarter of the year. According to our forecasting based on Kariyer.net data, unemployment rate will continue to increase in the period of </w:t>
      </w:r>
      <w:r w:rsidR="0070422F" w:rsidRPr="0070422F">
        <w:rPr>
          <w:rFonts w:ascii="Arial" w:hAnsi="Arial" w:cs="Arial"/>
          <w:sz w:val="20"/>
          <w:szCs w:val="20"/>
        </w:rPr>
        <w:t>June</w:t>
      </w:r>
      <w:r w:rsidR="0070422F">
        <w:rPr>
          <w:rFonts w:ascii="Arial" w:hAnsi="Arial" w:cs="Arial"/>
          <w:sz w:val="20"/>
          <w:szCs w:val="20"/>
        </w:rPr>
        <w:t xml:space="preserve"> </w:t>
      </w:r>
      <w:r w:rsidR="00946A29" w:rsidRPr="0070422F">
        <w:rPr>
          <w:rFonts w:ascii="Arial" w:hAnsi="Arial" w:cs="Arial"/>
          <w:sz w:val="20"/>
          <w:szCs w:val="20"/>
        </w:rPr>
        <w:t xml:space="preserve">2014. </w:t>
      </w:r>
    </w:p>
    <w:p w:rsidR="00FD5F19" w:rsidRPr="0070422F" w:rsidRDefault="00510243" w:rsidP="00946A29">
      <w:pPr>
        <w:jc w:val="both"/>
        <w:rPr>
          <w:rFonts w:ascii="Arial" w:hAnsi="Arial" w:cs="Arial"/>
          <w:sz w:val="20"/>
          <w:szCs w:val="20"/>
        </w:rPr>
      </w:pPr>
      <w:r w:rsidRPr="0070422F">
        <w:rPr>
          <w:rFonts w:ascii="Arial" w:hAnsi="Arial" w:cs="Arial"/>
          <w:sz w:val="20"/>
          <w:szCs w:val="20"/>
        </w:rPr>
        <w:t xml:space="preserve"> </w:t>
      </w:r>
    </w:p>
    <w:p w:rsidR="004A59D5" w:rsidRPr="0070422F" w:rsidRDefault="0070422F" w:rsidP="008026F1">
      <w:pPr>
        <w:rPr>
          <w:rFonts w:ascii="Arial" w:hAnsi="Arial" w:cs="Arial"/>
          <w:b/>
          <w:sz w:val="20"/>
          <w:szCs w:val="20"/>
        </w:rPr>
      </w:pPr>
      <w:r>
        <w:rPr>
          <w:rFonts w:ascii="Arial" w:hAnsi="Arial" w:cs="Arial"/>
          <w:b/>
          <w:sz w:val="20"/>
          <w:szCs w:val="20"/>
        </w:rPr>
        <w:t>The decrease</w:t>
      </w:r>
      <w:r w:rsidR="008026F1" w:rsidRPr="0070422F">
        <w:rPr>
          <w:rFonts w:ascii="Arial" w:hAnsi="Arial" w:cs="Arial"/>
          <w:b/>
          <w:sz w:val="20"/>
          <w:szCs w:val="20"/>
        </w:rPr>
        <w:t xml:space="preserve"> in employment</w:t>
      </w:r>
    </w:p>
    <w:p w:rsidR="004A59D5" w:rsidRPr="0070422F" w:rsidRDefault="004A59D5" w:rsidP="008026F1">
      <w:pPr>
        <w:rPr>
          <w:rFonts w:ascii="Arial" w:hAnsi="Arial" w:cs="Arial"/>
          <w:b/>
          <w:sz w:val="20"/>
          <w:szCs w:val="20"/>
        </w:rPr>
      </w:pPr>
    </w:p>
    <w:p w:rsidR="00195D82" w:rsidRPr="0070422F" w:rsidRDefault="008026F1" w:rsidP="00195D82">
      <w:pPr>
        <w:jc w:val="both"/>
        <w:rPr>
          <w:rFonts w:ascii="Arial" w:hAnsi="Arial" w:cs="Arial"/>
          <w:sz w:val="20"/>
          <w:szCs w:val="20"/>
        </w:rPr>
      </w:pPr>
      <w:r w:rsidRPr="0070422F">
        <w:rPr>
          <w:rFonts w:ascii="Arial" w:hAnsi="Arial" w:cs="Arial"/>
          <w:sz w:val="20"/>
          <w:szCs w:val="20"/>
        </w:rPr>
        <w:t>According to data released by TurkS</w:t>
      </w:r>
      <w:r w:rsidR="0070422F">
        <w:rPr>
          <w:rFonts w:ascii="Arial" w:hAnsi="Arial" w:cs="Arial"/>
          <w:sz w:val="20"/>
          <w:szCs w:val="20"/>
        </w:rPr>
        <w:t>tat</w:t>
      </w:r>
      <w:r w:rsidRPr="0070422F">
        <w:rPr>
          <w:rFonts w:ascii="Arial" w:hAnsi="Arial" w:cs="Arial"/>
          <w:sz w:val="20"/>
          <w:szCs w:val="20"/>
        </w:rPr>
        <w:t xml:space="preserve">, non-agricultural labor force increased by 1 million 267 thousand (5.8 percent) and non-agricultural employment increased by 978 thousand (5 percent) in the period of May 2014 </w:t>
      </w:r>
      <w:r w:rsidR="00335E96" w:rsidRPr="0070422F">
        <w:rPr>
          <w:rFonts w:ascii="Arial" w:hAnsi="Arial" w:cs="Arial"/>
          <w:sz w:val="20"/>
          <w:szCs w:val="20"/>
        </w:rPr>
        <w:t xml:space="preserve">compared to the same </w:t>
      </w:r>
      <w:r w:rsidR="0070422F" w:rsidRPr="0070422F">
        <w:rPr>
          <w:rFonts w:ascii="Arial" w:hAnsi="Arial" w:cs="Arial"/>
          <w:sz w:val="20"/>
          <w:szCs w:val="20"/>
        </w:rPr>
        <w:t>period</w:t>
      </w:r>
      <w:r w:rsidR="00335E96" w:rsidRPr="0070422F">
        <w:rPr>
          <w:rFonts w:ascii="Arial" w:hAnsi="Arial" w:cs="Arial"/>
          <w:sz w:val="20"/>
          <w:szCs w:val="20"/>
        </w:rPr>
        <w:t xml:space="preserve"> in the previous year </w:t>
      </w:r>
      <w:r w:rsidRPr="0070422F">
        <w:rPr>
          <w:rFonts w:ascii="Arial" w:hAnsi="Arial" w:cs="Arial"/>
          <w:sz w:val="20"/>
          <w:szCs w:val="20"/>
        </w:rPr>
        <w:t xml:space="preserve">(Figure 1). Consequently, the number of persons unemployed in non-agricultural sectors increased by </w:t>
      </w:r>
      <w:r w:rsidR="00335E96" w:rsidRPr="0070422F">
        <w:rPr>
          <w:rFonts w:ascii="Arial" w:hAnsi="Arial" w:cs="Arial"/>
          <w:sz w:val="20"/>
          <w:szCs w:val="20"/>
        </w:rPr>
        <w:t>289</w:t>
      </w:r>
      <w:r w:rsidRPr="0070422F">
        <w:rPr>
          <w:rFonts w:ascii="Arial" w:hAnsi="Arial" w:cs="Arial"/>
          <w:sz w:val="20"/>
          <w:szCs w:val="20"/>
        </w:rPr>
        <w:t xml:space="preserve"> thousand.</w:t>
      </w:r>
      <w:r w:rsidR="00946A29" w:rsidRPr="0070422F">
        <w:rPr>
          <w:rFonts w:ascii="Arial" w:hAnsi="Arial" w:cs="Arial"/>
          <w:sz w:val="20"/>
          <w:szCs w:val="20"/>
        </w:rPr>
        <w:t xml:space="preserve"> Annual changes</w:t>
      </w:r>
      <w:r w:rsidR="00335E96" w:rsidRPr="0070422F">
        <w:rPr>
          <w:rFonts w:ascii="Arial" w:hAnsi="Arial" w:cs="Arial"/>
          <w:sz w:val="20"/>
          <w:szCs w:val="20"/>
        </w:rPr>
        <w:t xml:space="preserve"> are affected by the revision</w:t>
      </w:r>
      <w:r w:rsidR="00A93EE4">
        <w:rPr>
          <w:rFonts w:ascii="Arial" w:hAnsi="Arial" w:cs="Arial"/>
          <w:sz w:val="20"/>
          <w:szCs w:val="20"/>
        </w:rPr>
        <w:t>s</w:t>
      </w:r>
      <w:r w:rsidR="00335E96" w:rsidRPr="0070422F">
        <w:rPr>
          <w:rFonts w:ascii="Arial" w:hAnsi="Arial" w:cs="Arial"/>
          <w:sz w:val="20"/>
          <w:szCs w:val="20"/>
        </w:rPr>
        <w:t xml:space="preserve"> </w:t>
      </w:r>
      <w:r w:rsidR="00A93EE4">
        <w:rPr>
          <w:rFonts w:ascii="Arial" w:hAnsi="Arial" w:cs="Arial"/>
          <w:sz w:val="20"/>
          <w:szCs w:val="20"/>
        </w:rPr>
        <w:t>introduced</w:t>
      </w:r>
      <w:r w:rsidR="00335E96" w:rsidRPr="0070422F">
        <w:rPr>
          <w:rFonts w:ascii="Arial" w:hAnsi="Arial" w:cs="Arial"/>
          <w:sz w:val="20"/>
          <w:szCs w:val="20"/>
        </w:rPr>
        <w:t xml:space="preserve"> in February 2014. </w:t>
      </w:r>
      <w:r w:rsidR="00D0402E" w:rsidRPr="0070422F">
        <w:rPr>
          <w:rFonts w:ascii="Arial" w:hAnsi="Arial" w:cs="Arial"/>
          <w:sz w:val="20"/>
          <w:szCs w:val="20"/>
        </w:rPr>
        <w:t>Nevertheless</w:t>
      </w:r>
      <w:r w:rsidR="00335E96" w:rsidRPr="0070422F">
        <w:rPr>
          <w:rFonts w:ascii="Arial" w:hAnsi="Arial" w:cs="Arial"/>
          <w:sz w:val="20"/>
          <w:szCs w:val="20"/>
        </w:rPr>
        <w:t xml:space="preserve">, </w:t>
      </w:r>
      <w:r w:rsidR="0070422F">
        <w:rPr>
          <w:rFonts w:ascii="Arial" w:hAnsi="Arial" w:cs="Arial"/>
          <w:sz w:val="20"/>
          <w:szCs w:val="20"/>
        </w:rPr>
        <w:t xml:space="preserve">the </w:t>
      </w:r>
      <w:r w:rsidR="004A59D5" w:rsidRPr="0070422F">
        <w:rPr>
          <w:rFonts w:ascii="Arial" w:hAnsi="Arial" w:cs="Arial"/>
          <w:sz w:val="20"/>
          <w:szCs w:val="20"/>
        </w:rPr>
        <w:t>decline in e</w:t>
      </w:r>
      <w:r w:rsidR="0070422F">
        <w:rPr>
          <w:rFonts w:ascii="Arial" w:hAnsi="Arial" w:cs="Arial"/>
          <w:sz w:val="20"/>
          <w:szCs w:val="20"/>
        </w:rPr>
        <w:t xml:space="preserve">mployment compared to the same </w:t>
      </w:r>
      <w:r w:rsidR="004A59D5" w:rsidRPr="0070422F">
        <w:rPr>
          <w:rFonts w:ascii="Arial" w:hAnsi="Arial" w:cs="Arial"/>
          <w:sz w:val="20"/>
          <w:szCs w:val="20"/>
        </w:rPr>
        <w:t>period in the previous year is</w:t>
      </w:r>
      <w:r w:rsidR="00195D82" w:rsidRPr="0070422F">
        <w:rPr>
          <w:rFonts w:ascii="Arial" w:hAnsi="Arial" w:cs="Arial"/>
          <w:sz w:val="20"/>
          <w:szCs w:val="20"/>
        </w:rPr>
        <w:t xml:space="preserve"> remarkable</w:t>
      </w:r>
      <w:r w:rsidR="004A59D5" w:rsidRPr="0070422F">
        <w:rPr>
          <w:rFonts w:ascii="Arial" w:hAnsi="Arial" w:cs="Arial"/>
          <w:sz w:val="20"/>
          <w:szCs w:val="20"/>
        </w:rPr>
        <w:t>.</w:t>
      </w:r>
    </w:p>
    <w:p w:rsidR="00195D82" w:rsidRPr="0070422F" w:rsidRDefault="00195D82" w:rsidP="00195D82">
      <w:pPr>
        <w:jc w:val="both"/>
        <w:rPr>
          <w:rFonts w:ascii="Arial" w:hAnsi="Arial" w:cs="Arial"/>
          <w:sz w:val="20"/>
          <w:szCs w:val="20"/>
        </w:rPr>
      </w:pPr>
    </w:p>
    <w:p w:rsidR="00667FE8" w:rsidRPr="0070422F" w:rsidRDefault="000A01E5" w:rsidP="00195D82">
      <w:pPr>
        <w:rPr>
          <w:noProof/>
          <w:lang w:eastAsia="tr-TR"/>
        </w:rPr>
      </w:pPr>
      <w:r w:rsidRPr="0070422F">
        <w:rPr>
          <w:rFonts w:ascii="Arial" w:hAnsi="Arial" w:cs="Arial"/>
          <w:b/>
          <w:bCs/>
          <w:sz w:val="20"/>
          <w:szCs w:val="20"/>
        </w:rPr>
        <w:t xml:space="preserve">Figure </w:t>
      </w:r>
      <w:r w:rsidR="00ED0F1D" w:rsidRPr="0070422F">
        <w:rPr>
          <w:rFonts w:ascii="Arial" w:hAnsi="Arial" w:cs="Arial"/>
          <w:b/>
          <w:bCs/>
          <w:sz w:val="20"/>
          <w:szCs w:val="20"/>
        </w:rPr>
        <w:fldChar w:fldCharType="begin"/>
      </w:r>
      <w:r w:rsidR="003F3B91" w:rsidRPr="0070422F">
        <w:rPr>
          <w:rFonts w:ascii="Arial" w:hAnsi="Arial" w:cs="Arial"/>
          <w:b/>
          <w:bCs/>
          <w:sz w:val="20"/>
          <w:szCs w:val="20"/>
        </w:rPr>
        <w:instrText xml:space="preserve"> SEQ Şekil \* ARABIC </w:instrText>
      </w:r>
      <w:r w:rsidR="00ED0F1D" w:rsidRPr="0070422F">
        <w:rPr>
          <w:rFonts w:ascii="Arial" w:hAnsi="Arial" w:cs="Arial"/>
          <w:b/>
          <w:bCs/>
          <w:sz w:val="20"/>
          <w:szCs w:val="20"/>
        </w:rPr>
        <w:fldChar w:fldCharType="separate"/>
      </w:r>
      <w:r w:rsidR="0099553A" w:rsidRPr="0070422F">
        <w:rPr>
          <w:rFonts w:ascii="Arial" w:hAnsi="Arial" w:cs="Arial"/>
          <w:b/>
          <w:bCs/>
          <w:sz w:val="20"/>
          <w:szCs w:val="20"/>
        </w:rPr>
        <w:t>1</w:t>
      </w:r>
      <w:r w:rsidR="00ED0F1D" w:rsidRPr="0070422F">
        <w:rPr>
          <w:rFonts w:ascii="Arial" w:hAnsi="Arial" w:cs="Arial"/>
          <w:b/>
          <w:bCs/>
          <w:sz w:val="20"/>
          <w:szCs w:val="20"/>
        </w:rPr>
        <w:fldChar w:fldCharType="end"/>
      </w:r>
      <w:r w:rsidR="003F3B91" w:rsidRPr="0070422F">
        <w:rPr>
          <w:rFonts w:ascii="Arial" w:hAnsi="Arial" w:cs="Arial"/>
          <w:b/>
          <w:bCs/>
          <w:sz w:val="20"/>
          <w:szCs w:val="20"/>
        </w:rPr>
        <w:t xml:space="preserve"> </w:t>
      </w:r>
      <w:r w:rsidR="004A59D5" w:rsidRPr="0070422F">
        <w:rPr>
          <w:rFonts w:ascii="Arial" w:hAnsi="Arial" w:cs="Arial"/>
          <w:b/>
          <w:bCs/>
          <w:sz w:val="20"/>
          <w:szCs w:val="20"/>
        </w:rPr>
        <w:t xml:space="preserve">Year-on-year changes in non-agricultural labor force, </w:t>
      </w:r>
      <w:r w:rsidR="0070422F" w:rsidRPr="0070422F">
        <w:rPr>
          <w:rFonts w:ascii="Arial" w:hAnsi="Arial" w:cs="Arial"/>
          <w:b/>
          <w:bCs/>
          <w:sz w:val="20"/>
          <w:szCs w:val="20"/>
        </w:rPr>
        <w:t>employment,</w:t>
      </w:r>
      <w:r w:rsidR="004A59D5" w:rsidRPr="0070422F">
        <w:rPr>
          <w:rFonts w:ascii="Arial" w:hAnsi="Arial" w:cs="Arial"/>
          <w:b/>
          <w:bCs/>
          <w:sz w:val="20"/>
          <w:szCs w:val="20"/>
        </w:rPr>
        <w:t xml:space="preserve"> and unemployment</w:t>
      </w:r>
      <w:r w:rsidR="004A59D5" w:rsidRPr="0070422F">
        <w:rPr>
          <w:noProof/>
          <w:lang w:eastAsia="tr-TR"/>
        </w:rPr>
        <w:t xml:space="preserve"> </w:t>
      </w:r>
    </w:p>
    <w:p w:rsidR="00FD0B8B" w:rsidRPr="0070422F" w:rsidRDefault="002D7792" w:rsidP="00195D82">
      <w:r w:rsidRPr="0070422F">
        <w:rPr>
          <w:noProof/>
          <w:lang w:eastAsia="tr-TR"/>
        </w:rPr>
        <w:drawing>
          <wp:inline distT="0" distB="0" distL="0" distR="0">
            <wp:extent cx="5549900" cy="3306879"/>
            <wp:effectExtent l="19050" t="0" r="0" b="0"/>
            <wp:docPr id="9" name="Picture 8" descr="Şek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Şekil1.jpg"/>
                    <pic:cNvPicPr/>
                  </pic:nvPicPr>
                  <pic:blipFill>
                    <a:blip r:embed="rId10"/>
                    <a:stretch>
                      <a:fillRect/>
                    </a:stretch>
                  </pic:blipFill>
                  <pic:spPr>
                    <a:xfrm>
                      <a:off x="0" y="0"/>
                      <a:ext cx="5556013" cy="3310522"/>
                    </a:xfrm>
                    <a:prstGeom prst="rect">
                      <a:avLst/>
                    </a:prstGeom>
                  </pic:spPr>
                </pic:pic>
              </a:graphicData>
            </a:graphic>
          </wp:inline>
        </w:drawing>
      </w:r>
    </w:p>
    <w:p w:rsidR="004A59D5" w:rsidRPr="0070422F" w:rsidRDefault="004A59D5" w:rsidP="004A59D5">
      <w:pPr>
        <w:rPr>
          <w:rFonts w:ascii="Arial" w:hAnsi="Arial" w:cs="Arial"/>
          <w:b/>
          <w:sz w:val="16"/>
          <w:szCs w:val="16"/>
        </w:rPr>
      </w:pPr>
      <w:r w:rsidRPr="0070422F">
        <w:rPr>
          <w:rFonts w:ascii="Arial" w:hAnsi="Arial" w:cs="Arial"/>
          <w:sz w:val="16"/>
          <w:szCs w:val="16"/>
        </w:rPr>
        <w:t>Source: TurkS</w:t>
      </w:r>
      <w:r w:rsidR="0070422F">
        <w:rPr>
          <w:rFonts w:ascii="Arial" w:hAnsi="Arial" w:cs="Arial"/>
          <w:sz w:val="16"/>
          <w:szCs w:val="16"/>
        </w:rPr>
        <w:t>tat</w:t>
      </w:r>
      <w:r w:rsidRPr="0070422F">
        <w:rPr>
          <w:rFonts w:ascii="Arial" w:hAnsi="Arial" w:cs="Arial"/>
          <w:sz w:val="16"/>
          <w:szCs w:val="16"/>
        </w:rPr>
        <w:t>,</w:t>
      </w:r>
      <w:r w:rsidRPr="0070422F">
        <w:rPr>
          <w:rFonts w:ascii="Arial" w:hAnsi="Arial" w:cs="Arial"/>
          <w:b/>
          <w:sz w:val="16"/>
          <w:szCs w:val="16"/>
        </w:rPr>
        <w:t xml:space="preserve"> Betam</w:t>
      </w:r>
    </w:p>
    <w:p w:rsidR="00A46AAD" w:rsidRPr="0070422F" w:rsidRDefault="00A46AAD" w:rsidP="000E6FF5">
      <w:pPr>
        <w:rPr>
          <w:rFonts w:ascii="Arial" w:hAnsi="Arial" w:cs="Arial"/>
          <w:bCs/>
          <w:sz w:val="18"/>
          <w:szCs w:val="18"/>
        </w:rPr>
      </w:pPr>
    </w:p>
    <w:p w:rsidR="0000483E" w:rsidRPr="0070422F" w:rsidRDefault="0000483E" w:rsidP="00F772C9">
      <w:pPr>
        <w:rPr>
          <w:rFonts w:ascii="Arial" w:hAnsi="Arial" w:cs="Arial"/>
          <w:b/>
          <w:bCs/>
          <w:sz w:val="20"/>
          <w:szCs w:val="20"/>
        </w:rPr>
      </w:pPr>
    </w:p>
    <w:p w:rsidR="0070422F" w:rsidRDefault="0070422F" w:rsidP="00F772C9">
      <w:pPr>
        <w:rPr>
          <w:rFonts w:ascii="Arial" w:hAnsi="Arial" w:cs="Arial"/>
          <w:b/>
          <w:bCs/>
          <w:sz w:val="20"/>
          <w:szCs w:val="20"/>
        </w:rPr>
      </w:pPr>
    </w:p>
    <w:p w:rsidR="004A59D5" w:rsidRPr="0070422F" w:rsidRDefault="0070422F" w:rsidP="00F772C9">
      <w:pPr>
        <w:rPr>
          <w:rFonts w:ascii="Arial" w:hAnsi="Arial" w:cs="Arial"/>
          <w:b/>
          <w:bCs/>
          <w:sz w:val="20"/>
          <w:szCs w:val="20"/>
        </w:rPr>
      </w:pPr>
      <w:r>
        <w:rPr>
          <w:rFonts w:ascii="Arial" w:hAnsi="Arial" w:cs="Arial"/>
          <w:b/>
          <w:bCs/>
          <w:sz w:val="20"/>
          <w:szCs w:val="20"/>
        </w:rPr>
        <w:t xml:space="preserve">Large increase </w:t>
      </w:r>
      <w:r w:rsidR="004A59D5" w:rsidRPr="0070422F">
        <w:rPr>
          <w:rFonts w:ascii="Arial" w:hAnsi="Arial" w:cs="Arial"/>
          <w:b/>
          <w:bCs/>
          <w:sz w:val="20"/>
          <w:szCs w:val="20"/>
        </w:rPr>
        <w:t xml:space="preserve">in non-agricultural unemployment by 0.4 percent </w:t>
      </w:r>
      <w:r w:rsidR="00E66E60">
        <w:rPr>
          <w:rFonts w:ascii="Arial" w:hAnsi="Arial" w:cs="Arial"/>
          <w:b/>
          <w:bCs/>
          <w:sz w:val="20"/>
          <w:szCs w:val="20"/>
        </w:rPr>
        <w:t>points</w:t>
      </w:r>
    </w:p>
    <w:p w:rsidR="00F42167" w:rsidRPr="0070422F" w:rsidRDefault="00F42167" w:rsidP="00F772C9">
      <w:pPr>
        <w:rPr>
          <w:rFonts w:ascii="Arial" w:hAnsi="Arial" w:cs="Arial"/>
          <w:b/>
          <w:bCs/>
          <w:sz w:val="20"/>
          <w:szCs w:val="20"/>
        </w:rPr>
      </w:pPr>
    </w:p>
    <w:p w:rsidR="00F42167" w:rsidRPr="0070422F" w:rsidRDefault="00F42167" w:rsidP="00195D82">
      <w:pPr>
        <w:jc w:val="both"/>
        <w:rPr>
          <w:rFonts w:ascii="Arial" w:hAnsi="Arial" w:cs="Arial"/>
          <w:sz w:val="20"/>
          <w:szCs w:val="20"/>
        </w:rPr>
      </w:pPr>
      <w:r w:rsidRPr="0070422F">
        <w:rPr>
          <w:rFonts w:ascii="Arial" w:hAnsi="Arial" w:cs="Arial"/>
          <w:sz w:val="20"/>
          <w:szCs w:val="20"/>
        </w:rPr>
        <w:t>According to seasonally adjusted data, non-agricultural labor force increased by 91 thousand in the period of May 2014 compared to the period of April 2014, and reached</w:t>
      </w:r>
      <w:r w:rsidR="0013789A" w:rsidRPr="0070422F">
        <w:rPr>
          <w:rFonts w:ascii="Arial" w:hAnsi="Arial" w:cs="Arial"/>
          <w:sz w:val="20"/>
          <w:szCs w:val="20"/>
        </w:rPr>
        <w:t xml:space="preserve"> 23</w:t>
      </w:r>
      <w:r w:rsidRPr="0070422F">
        <w:rPr>
          <w:rFonts w:ascii="Arial" w:hAnsi="Arial" w:cs="Arial"/>
          <w:sz w:val="20"/>
          <w:szCs w:val="20"/>
        </w:rPr>
        <w:t xml:space="preserve"> million </w:t>
      </w:r>
      <w:r w:rsidR="0013789A" w:rsidRPr="0070422F">
        <w:rPr>
          <w:rFonts w:ascii="Arial" w:hAnsi="Arial" w:cs="Arial"/>
          <w:sz w:val="20"/>
          <w:szCs w:val="20"/>
        </w:rPr>
        <w:t>4</w:t>
      </w:r>
      <w:r w:rsidRPr="0070422F">
        <w:rPr>
          <w:rFonts w:ascii="Arial" w:hAnsi="Arial" w:cs="Arial"/>
          <w:sz w:val="20"/>
          <w:szCs w:val="20"/>
        </w:rPr>
        <w:t xml:space="preserve">9 thousand (Figure 2, Table 1). Non-agricultural employment </w:t>
      </w:r>
      <w:r w:rsidR="0013789A" w:rsidRPr="0070422F">
        <w:rPr>
          <w:rFonts w:ascii="Arial" w:hAnsi="Arial" w:cs="Arial"/>
          <w:sz w:val="20"/>
          <w:szCs w:val="20"/>
        </w:rPr>
        <w:t>decreased</w:t>
      </w:r>
      <w:r w:rsidRPr="0070422F">
        <w:rPr>
          <w:rFonts w:ascii="Arial" w:hAnsi="Arial" w:cs="Arial"/>
          <w:sz w:val="20"/>
          <w:szCs w:val="20"/>
        </w:rPr>
        <w:t xml:space="preserve"> by </w:t>
      </w:r>
      <w:r w:rsidR="0013789A" w:rsidRPr="0070422F">
        <w:rPr>
          <w:rFonts w:ascii="Arial" w:hAnsi="Arial" w:cs="Arial"/>
          <w:sz w:val="20"/>
          <w:szCs w:val="20"/>
        </w:rPr>
        <w:t>11</w:t>
      </w:r>
      <w:r w:rsidRPr="0070422F">
        <w:rPr>
          <w:rFonts w:ascii="Arial" w:hAnsi="Arial" w:cs="Arial"/>
          <w:sz w:val="20"/>
          <w:szCs w:val="20"/>
        </w:rPr>
        <w:t xml:space="preserve"> thousand and reached 20 million 3</w:t>
      </w:r>
      <w:r w:rsidR="0013789A" w:rsidRPr="0070422F">
        <w:rPr>
          <w:rFonts w:ascii="Arial" w:hAnsi="Arial" w:cs="Arial"/>
          <w:sz w:val="20"/>
          <w:szCs w:val="20"/>
        </w:rPr>
        <w:t>98</w:t>
      </w:r>
      <w:r w:rsidRPr="0070422F">
        <w:rPr>
          <w:rFonts w:ascii="Arial" w:hAnsi="Arial" w:cs="Arial"/>
          <w:sz w:val="20"/>
          <w:szCs w:val="20"/>
        </w:rPr>
        <w:t xml:space="preserve"> thousand. Hence, the number of persons unemployed in non-agricultural sectors increased by </w:t>
      </w:r>
      <w:r w:rsidR="0013789A" w:rsidRPr="0070422F">
        <w:rPr>
          <w:rFonts w:ascii="Arial" w:hAnsi="Arial" w:cs="Arial"/>
          <w:sz w:val="20"/>
          <w:szCs w:val="20"/>
        </w:rPr>
        <w:t>102</w:t>
      </w:r>
      <w:r w:rsidRPr="0070422F">
        <w:rPr>
          <w:rFonts w:ascii="Arial" w:hAnsi="Arial" w:cs="Arial"/>
          <w:sz w:val="20"/>
          <w:szCs w:val="20"/>
        </w:rPr>
        <w:t xml:space="preserve"> thousand and non-agricultural unemployment rate </w:t>
      </w:r>
      <w:r w:rsidR="0013789A" w:rsidRPr="0070422F">
        <w:rPr>
          <w:rFonts w:ascii="Arial" w:hAnsi="Arial" w:cs="Arial"/>
          <w:sz w:val="20"/>
          <w:szCs w:val="20"/>
        </w:rPr>
        <w:t>increased by</w:t>
      </w:r>
      <w:r w:rsidRPr="0070422F">
        <w:rPr>
          <w:rFonts w:ascii="Arial" w:hAnsi="Arial" w:cs="Arial"/>
          <w:sz w:val="20"/>
          <w:szCs w:val="20"/>
        </w:rPr>
        <w:t xml:space="preserve"> </w:t>
      </w:r>
      <w:r w:rsidR="0013789A" w:rsidRPr="0070422F">
        <w:rPr>
          <w:rFonts w:ascii="Arial" w:hAnsi="Arial" w:cs="Arial"/>
          <w:sz w:val="20"/>
          <w:szCs w:val="20"/>
        </w:rPr>
        <w:t>0.4</w:t>
      </w:r>
      <w:r w:rsidRPr="0070422F">
        <w:rPr>
          <w:rFonts w:ascii="Arial" w:hAnsi="Arial" w:cs="Arial"/>
          <w:sz w:val="20"/>
          <w:szCs w:val="20"/>
        </w:rPr>
        <w:t xml:space="preserve"> percent</w:t>
      </w:r>
      <w:r w:rsidR="0013789A" w:rsidRPr="0070422F">
        <w:rPr>
          <w:rFonts w:ascii="Arial" w:hAnsi="Arial" w:cs="Arial"/>
          <w:sz w:val="20"/>
          <w:szCs w:val="20"/>
        </w:rPr>
        <w:t xml:space="preserve">age point </w:t>
      </w:r>
      <w:r w:rsidR="00234E04" w:rsidRPr="0070422F">
        <w:rPr>
          <w:rFonts w:ascii="Arial" w:hAnsi="Arial" w:cs="Arial"/>
          <w:sz w:val="20"/>
          <w:szCs w:val="20"/>
        </w:rPr>
        <w:t>compared to the period of April</w:t>
      </w:r>
      <w:r w:rsidR="00234E04">
        <w:rPr>
          <w:rFonts w:ascii="Arial" w:hAnsi="Arial" w:cs="Arial"/>
          <w:sz w:val="20"/>
          <w:szCs w:val="20"/>
        </w:rPr>
        <w:t xml:space="preserve"> 2014 </w:t>
      </w:r>
      <w:r w:rsidR="003E4CD8">
        <w:rPr>
          <w:rFonts w:ascii="Arial" w:hAnsi="Arial" w:cs="Arial"/>
          <w:sz w:val="20"/>
          <w:szCs w:val="20"/>
        </w:rPr>
        <w:t>and reached</w:t>
      </w:r>
      <w:r w:rsidR="0013789A" w:rsidRPr="0070422F">
        <w:rPr>
          <w:rFonts w:ascii="Arial" w:hAnsi="Arial" w:cs="Arial"/>
          <w:sz w:val="20"/>
          <w:szCs w:val="20"/>
        </w:rPr>
        <w:t xml:space="preserve"> 11.5 percent</w:t>
      </w:r>
      <w:r w:rsidRPr="0070422F">
        <w:rPr>
          <w:rFonts w:ascii="Arial" w:hAnsi="Arial" w:cs="Arial"/>
          <w:sz w:val="20"/>
          <w:szCs w:val="20"/>
        </w:rPr>
        <w:t xml:space="preserve"> in the period of Ma</w:t>
      </w:r>
      <w:r w:rsidR="0013789A" w:rsidRPr="0070422F">
        <w:rPr>
          <w:rFonts w:ascii="Arial" w:hAnsi="Arial" w:cs="Arial"/>
          <w:sz w:val="20"/>
          <w:szCs w:val="20"/>
        </w:rPr>
        <w:t>y</w:t>
      </w:r>
      <w:r w:rsidR="00234E04">
        <w:rPr>
          <w:rFonts w:ascii="Arial" w:hAnsi="Arial" w:cs="Arial"/>
          <w:sz w:val="20"/>
          <w:szCs w:val="20"/>
        </w:rPr>
        <w:t xml:space="preserve"> 2014. </w:t>
      </w:r>
    </w:p>
    <w:p w:rsidR="0012221C" w:rsidRPr="0070422F" w:rsidRDefault="0012221C" w:rsidP="00166F3F">
      <w:pPr>
        <w:rPr>
          <w:rFonts w:ascii="Arial" w:hAnsi="Arial" w:cs="Arial"/>
          <w:sz w:val="20"/>
          <w:szCs w:val="20"/>
        </w:rPr>
      </w:pPr>
    </w:p>
    <w:p w:rsidR="00195D82" w:rsidRPr="0070422F" w:rsidRDefault="00195D82" w:rsidP="0013789A">
      <w:pPr>
        <w:pStyle w:val="Caption"/>
        <w:rPr>
          <w:rFonts w:ascii="Arial" w:hAnsi="Arial" w:cs="Arial"/>
        </w:rPr>
      </w:pPr>
    </w:p>
    <w:p w:rsidR="0013789A" w:rsidRPr="0070422F" w:rsidRDefault="0013789A" w:rsidP="0013789A">
      <w:pPr>
        <w:pStyle w:val="Caption"/>
        <w:rPr>
          <w:rFonts w:ascii="Arial" w:hAnsi="Arial" w:cs="Arial"/>
        </w:rPr>
      </w:pPr>
      <w:r w:rsidRPr="0070422F">
        <w:rPr>
          <w:rFonts w:ascii="Arial" w:hAnsi="Arial" w:cs="Arial"/>
        </w:rPr>
        <w:t xml:space="preserve">Figure </w:t>
      </w:r>
      <w:r w:rsidR="00ED0F1D" w:rsidRPr="0070422F">
        <w:rPr>
          <w:rFonts w:ascii="Arial" w:hAnsi="Arial" w:cs="Arial"/>
        </w:rPr>
        <w:fldChar w:fldCharType="begin"/>
      </w:r>
      <w:r w:rsidRPr="0070422F">
        <w:rPr>
          <w:rFonts w:ascii="Arial" w:hAnsi="Arial" w:cs="Arial"/>
        </w:rPr>
        <w:instrText xml:space="preserve"> SEQ Figure \* ARABIC </w:instrText>
      </w:r>
      <w:r w:rsidR="00ED0F1D" w:rsidRPr="0070422F">
        <w:rPr>
          <w:rFonts w:ascii="Arial" w:hAnsi="Arial" w:cs="Arial"/>
        </w:rPr>
        <w:fldChar w:fldCharType="separate"/>
      </w:r>
      <w:r w:rsidRPr="0070422F">
        <w:rPr>
          <w:rFonts w:ascii="Arial" w:hAnsi="Arial" w:cs="Arial"/>
          <w:noProof/>
        </w:rPr>
        <w:t>2</w:t>
      </w:r>
      <w:r w:rsidR="00ED0F1D" w:rsidRPr="0070422F">
        <w:rPr>
          <w:rFonts w:ascii="Arial" w:hAnsi="Arial" w:cs="Arial"/>
        </w:rPr>
        <w:fldChar w:fldCharType="end"/>
      </w:r>
      <w:r w:rsidRPr="0070422F">
        <w:t xml:space="preserve"> </w:t>
      </w:r>
      <w:r w:rsidRPr="0070422F">
        <w:rPr>
          <w:rFonts w:ascii="Arial" w:hAnsi="Arial" w:cs="Arial"/>
        </w:rPr>
        <w:t xml:space="preserve">Seasonally adjusted non-agricultural labor force, </w:t>
      </w:r>
      <w:r w:rsidR="00F30AAF" w:rsidRPr="0070422F">
        <w:rPr>
          <w:rFonts w:ascii="Arial" w:hAnsi="Arial" w:cs="Arial"/>
        </w:rPr>
        <w:t>employment,</w:t>
      </w:r>
      <w:r w:rsidRPr="0070422F">
        <w:rPr>
          <w:rFonts w:ascii="Arial" w:hAnsi="Arial" w:cs="Arial"/>
        </w:rPr>
        <w:t xml:space="preserve"> and unemployment</w:t>
      </w:r>
    </w:p>
    <w:p w:rsidR="00667FE8" w:rsidRPr="0070422F" w:rsidRDefault="002D7792">
      <w:pPr>
        <w:rPr>
          <w:sz w:val="20"/>
          <w:szCs w:val="20"/>
        </w:rPr>
      </w:pPr>
      <w:r w:rsidRPr="0070422F">
        <w:rPr>
          <w:noProof/>
          <w:sz w:val="20"/>
          <w:szCs w:val="20"/>
          <w:lang w:eastAsia="tr-TR"/>
        </w:rPr>
        <w:drawing>
          <wp:inline distT="0" distB="0" distL="0" distR="0">
            <wp:extent cx="6111406" cy="2568180"/>
            <wp:effectExtent l="19050" t="0" r="3644" b="0"/>
            <wp:docPr id="10" name="Picture 9" descr="şek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şekil2.jpg"/>
                    <pic:cNvPicPr/>
                  </pic:nvPicPr>
                  <pic:blipFill>
                    <a:blip r:embed="rId11"/>
                    <a:stretch>
                      <a:fillRect/>
                    </a:stretch>
                  </pic:blipFill>
                  <pic:spPr>
                    <a:xfrm>
                      <a:off x="0" y="0"/>
                      <a:ext cx="6119348" cy="2571518"/>
                    </a:xfrm>
                    <a:prstGeom prst="rect">
                      <a:avLst/>
                    </a:prstGeom>
                  </pic:spPr>
                </pic:pic>
              </a:graphicData>
            </a:graphic>
          </wp:inline>
        </w:drawing>
      </w:r>
    </w:p>
    <w:p w:rsidR="0013789A" w:rsidRPr="0070422F" w:rsidRDefault="0013789A" w:rsidP="0013789A">
      <w:pPr>
        <w:rPr>
          <w:rFonts w:ascii="Arial" w:hAnsi="Arial" w:cs="Arial"/>
          <w:b/>
          <w:sz w:val="16"/>
          <w:szCs w:val="16"/>
        </w:rPr>
      </w:pPr>
      <w:r w:rsidRPr="0070422F">
        <w:rPr>
          <w:rFonts w:ascii="Arial" w:hAnsi="Arial" w:cs="Arial"/>
          <w:sz w:val="16"/>
          <w:szCs w:val="16"/>
        </w:rPr>
        <w:t>Source: TurkStat,</w:t>
      </w:r>
      <w:r w:rsidRPr="0070422F">
        <w:rPr>
          <w:rFonts w:ascii="Arial" w:hAnsi="Arial" w:cs="Arial"/>
          <w:b/>
          <w:sz w:val="16"/>
          <w:szCs w:val="16"/>
        </w:rPr>
        <w:t xml:space="preserve"> Betam</w:t>
      </w:r>
    </w:p>
    <w:p w:rsidR="003B0308" w:rsidRPr="0070422F" w:rsidRDefault="003B0308" w:rsidP="008354E3">
      <w:pPr>
        <w:rPr>
          <w:rFonts w:ascii="Arial" w:hAnsi="Arial" w:cs="Arial"/>
          <w:b/>
          <w:bCs/>
          <w:sz w:val="20"/>
          <w:szCs w:val="20"/>
        </w:rPr>
      </w:pPr>
    </w:p>
    <w:p w:rsidR="0012221C" w:rsidRPr="0070422F" w:rsidRDefault="0012221C" w:rsidP="008354E3">
      <w:pPr>
        <w:rPr>
          <w:rFonts w:ascii="Arial" w:hAnsi="Arial" w:cs="Arial"/>
          <w:b/>
          <w:bCs/>
          <w:sz w:val="20"/>
          <w:szCs w:val="20"/>
        </w:rPr>
      </w:pPr>
    </w:p>
    <w:p w:rsidR="0013789A" w:rsidRPr="0070422F" w:rsidRDefault="001B7C32" w:rsidP="008354E3">
      <w:pPr>
        <w:rPr>
          <w:rFonts w:ascii="Arial" w:hAnsi="Arial" w:cs="Arial"/>
          <w:b/>
          <w:bCs/>
          <w:sz w:val="20"/>
          <w:szCs w:val="20"/>
        </w:rPr>
      </w:pPr>
      <w:r w:rsidRPr="0070422F">
        <w:rPr>
          <w:rFonts w:ascii="Arial" w:hAnsi="Arial" w:cs="Arial"/>
          <w:b/>
          <w:bCs/>
          <w:sz w:val="20"/>
          <w:szCs w:val="20"/>
        </w:rPr>
        <w:t xml:space="preserve">Unemployment will keep </w:t>
      </w:r>
      <w:r w:rsidR="0013789A" w:rsidRPr="0070422F">
        <w:rPr>
          <w:rFonts w:ascii="Arial" w:hAnsi="Arial" w:cs="Arial"/>
          <w:b/>
          <w:bCs/>
          <w:sz w:val="20"/>
          <w:szCs w:val="20"/>
        </w:rPr>
        <w:t>increas</w:t>
      </w:r>
      <w:r w:rsidRPr="0070422F">
        <w:rPr>
          <w:rFonts w:ascii="Arial" w:hAnsi="Arial" w:cs="Arial"/>
          <w:b/>
          <w:bCs/>
          <w:sz w:val="20"/>
          <w:szCs w:val="20"/>
        </w:rPr>
        <w:t>ing</w:t>
      </w:r>
      <w:r w:rsidR="0013789A" w:rsidRPr="0070422F">
        <w:rPr>
          <w:rFonts w:ascii="Arial" w:hAnsi="Arial" w:cs="Arial"/>
          <w:b/>
          <w:bCs/>
          <w:sz w:val="20"/>
          <w:szCs w:val="20"/>
        </w:rPr>
        <w:t xml:space="preserve"> in the period of June 2014</w:t>
      </w:r>
    </w:p>
    <w:p w:rsidR="0013789A" w:rsidRPr="0070422F" w:rsidRDefault="0013789A" w:rsidP="008354E3">
      <w:pPr>
        <w:rPr>
          <w:rFonts w:ascii="Arial" w:hAnsi="Arial" w:cs="Arial"/>
          <w:b/>
          <w:bCs/>
          <w:sz w:val="20"/>
          <w:szCs w:val="20"/>
        </w:rPr>
      </w:pPr>
    </w:p>
    <w:p w:rsidR="001B7C32" w:rsidRPr="0070422F" w:rsidRDefault="0013789A" w:rsidP="00195D82">
      <w:pPr>
        <w:jc w:val="both"/>
        <w:rPr>
          <w:rFonts w:ascii="Arial" w:hAnsi="Arial" w:cs="Arial"/>
          <w:sz w:val="20"/>
          <w:szCs w:val="20"/>
        </w:rPr>
      </w:pPr>
      <w:r w:rsidRPr="0070422F">
        <w:rPr>
          <w:rFonts w:ascii="Arial" w:hAnsi="Arial" w:cs="Arial"/>
          <w:sz w:val="20"/>
          <w:szCs w:val="20"/>
        </w:rPr>
        <w:t>Our calculations based on the seasonally adjusted application per vacancy statistics calculated using Kariyer.net</w:t>
      </w:r>
      <w:r w:rsidRPr="0070422F">
        <w:rPr>
          <w:rStyle w:val="FootnoteReference"/>
          <w:rFonts w:ascii="Arial" w:hAnsi="Arial" w:cs="Arial"/>
          <w:sz w:val="20"/>
          <w:szCs w:val="20"/>
        </w:rPr>
        <w:footnoteReference w:id="4"/>
      </w:r>
      <w:r w:rsidRPr="0070422F">
        <w:rPr>
          <w:rFonts w:ascii="Arial" w:hAnsi="Arial" w:cs="Arial"/>
          <w:sz w:val="20"/>
          <w:szCs w:val="20"/>
        </w:rPr>
        <w:t xml:space="preserve">  series indicate that we accurately </w:t>
      </w:r>
      <w:r w:rsidR="005D0DF4" w:rsidRPr="0070422F">
        <w:rPr>
          <w:rFonts w:ascii="Arial" w:hAnsi="Arial" w:cs="Arial"/>
          <w:sz w:val="20"/>
          <w:szCs w:val="20"/>
        </w:rPr>
        <w:t>predicted the</w:t>
      </w:r>
      <w:r w:rsidRPr="0070422F">
        <w:rPr>
          <w:rFonts w:ascii="Arial" w:hAnsi="Arial" w:cs="Arial"/>
          <w:sz w:val="20"/>
          <w:szCs w:val="20"/>
        </w:rPr>
        <w:t xml:space="preserve"> direction of unemployment for the last two periods. The Kariyer.net series also indicates that non-agricultural unemployment might slightly increase in the period of April 2014.</w:t>
      </w:r>
      <w:r w:rsidR="001B7C32" w:rsidRPr="0070422F">
        <w:rPr>
          <w:rFonts w:ascii="Arial" w:hAnsi="Arial" w:cs="Arial"/>
          <w:sz w:val="20"/>
          <w:szCs w:val="20"/>
        </w:rPr>
        <w:t xml:space="preserve"> Also, in parallel with our expectations large increase in unemployment is recorded in the month of May, 2014. </w:t>
      </w:r>
    </w:p>
    <w:p w:rsidR="001B7C32" w:rsidRPr="0070422F" w:rsidRDefault="001B7C32" w:rsidP="00195D82">
      <w:pPr>
        <w:jc w:val="both"/>
        <w:rPr>
          <w:rFonts w:ascii="Arial" w:hAnsi="Arial" w:cs="Arial"/>
          <w:sz w:val="20"/>
          <w:szCs w:val="20"/>
        </w:rPr>
      </w:pPr>
    </w:p>
    <w:p w:rsidR="00D678D9" w:rsidRPr="0070422F" w:rsidRDefault="00025A65" w:rsidP="003B3D5A">
      <w:pPr>
        <w:jc w:val="both"/>
        <w:rPr>
          <w:rFonts w:ascii="Arial" w:hAnsi="Arial" w:cs="Arial"/>
          <w:sz w:val="20"/>
          <w:szCs w:val="20"/>
        </w:rPr>
      </w:pPr>
      <w:r w:rsidRPr="0070422F">
        <w:rPr>
          <w:rFonts w:ascii="Arial" w:hAnsi="Arial" w:cs="Arial"/>
          <w:sz w:val="20"/>
          <w:szCs w:val="20"/>
        </w:rPr>
        <w:t>A</w:t>
      </w:r>
      <w:r w:rsidR="00FE7EE3" w:rsidRPr="0070422F">
        <w:rPr>
          <w:rFonts w:ascii="Arial" w:hAnsi="Arial" w:cs="Arial"/>
          <w:sz w:val="20"/>
          <w:szCs w:val="20"/>
        </w:rPr>
        <w:t>pplication per vacancy series</w:t>
      </w:r>
      <w:r w:rsidRPr="0070422F">
        <w:rPr>
          <w:rFonts w:ascii="Arial" w:hAnsi="Arial" w:cs="Arial"/>
          <w:sz w:val="20"/>
          <w:szCs w:val="20"/>
        </w:rPr>
        <w:t xml:space="preserve">, </w:t>
      </w:r>
      <w:r w:rsidR="00FE7EE3" w:rsidRPr="0070422F">
        <w:rPr>
          <w:rFonts w:ascii="Arial" w:hAnsi="Arial" w:cs="Arial"/>
          <w:sz w:val="20"/>
          <w:szCs w:val="20"/>
        </w:rPr>
        <w:t>released by Kariyer.net</w:t>
      </w:r>
      <w:r w:rsidRPr="0070422F">
        <w:rPr>
          <w:rFonts w:ascii="Arial" w:hAnsi="Arial" w:cs="Arial"/>
          <w:sz w:val="20"/>
          <w:szCs w:val="20"/>
        </w:rPr>
        <w:t>, seen in the Figure 3</w:t>
      </w:r>
      <w:r w:rsidR="00FE7EE3" w:rsidRPr="0070422F">
        <w:rPr>
          <w:rFonts w:ascii="Arial" w:hAnsi="Arial" w:cs="Arial"/>
          <w:sz w:val="20"/>
          <w:szCs w:val="20"/>
        </w:rPr>
        <w:t xml:space="preserve"> are used in the forecast</w:t>
      </w:r>
      <w:r w:rsidR="00D678D9" w:rsidRPr="0070422F">
        <w:rPr>
          <w:rFonts w:ascii="Arial" w:hAnsi="Arial" w:cs="Arial"/>
          <w:sz w:val="20"/>
          <w:szCs w:val="20"/>
        </w:rPr>
        <w:t>ing</w:t>
      </w:r>
      <w:r w:rsidR="00FE7EE3" w:rsidRPr="0070422F">
        <w:rPr>
          <w:rFonts w:ascii="Arial" w:hAnsi="Arial" w:cs="Arial"/>
          <w:sz w:val="20"/>
          <w:szCs w:val="20"/>
        </w:rPr>
        <w:t xml:space="preserve"> model.</w:t>
      </w:r>
      <w:r w:rsidRPr="0070422F">
        <w:rPr>
          <w:rFonts w:ascii="Arial" w:hAnsi="Arial" w:cs="Arial"/>
          <w:sz w:val="20"/>
          <w:szCs w:val="20"/>
        </w:rPr>
        <w:t xml:space="preserve"> The series</w:t>
      </w:r>
      <w:r w:rsidR="00D678D9" w:rsidRPr="0070422F">
        <w:rPr>
          <w:rFonts w:ascii="Arial" w:hAnsi="Arial" w:cs="Arial"/>
          <w:sz w:val="20"/>
          <w:szCs w:val="20"/>
        </w:rPr>
        <w:t>,</w:t>
      </w:r>
      <w:r w:rsidRPr="0070422F">
        <w:rPr>
          <w:rFonts w:ascii="Arial" w:hAnsi="Arial" w:cs="Arial"/>
          <w:sz w:val="20"/>
          <w:szCs w:val="20"/>
        </w:rPr>
        <w:t xml:space="preserve"> </w:t>
      </w:r>
      <w:r w:rsidR="00031848" w:rsidRPr="0070422F">
        <w:rPr>
          <w:rFonts w:ascii="Arial" w:hAnsi="Arial" w:cs="Arial"/>
          <w:sz w:val="20"/>
          <w:szCs w:val="20"/>
        </w:rPr>
        <w:t xml:space="preserve">which </w:t>
      </w:r>
      <w:r w:rsidR="00241DD7">
        <w:rPr>
          <w:rFonts w:ascii="Arial" w:hAnsi="Arial" w:cs="Arial"/>
          <w:sz w:val="20"/>
          <w:szCs w:val="20"/>
        </w:rPr>
        <w:t>show</w:t>
      </w:r>
      <w:r w:rsidRPr="0070422F">
        <w:rPr>
          <w:rFonts w:ascii="Arial" w:hAnsi="Arial" w:cs="Arial"/>
          <w:sz w:val="20"/>
          <w:szCs w:val="20"/>
        </w:rPr>
        <w:t xml:space="preserve"> an increasing trend since </w:t>
      </w:r>
      <w:r w:rsidR="00D678D9" w:rsidRPr="0070422F">
        <w:rPr>
          <w:rFonts w:ascii="Arial" w:hAnsi="Arial" w:cs="Arial"/>
          <w:sz w:val="20"/>
          <w:szCs w:val="20"/>
        </w:rPr>
        <w:t xml:space="preserve">the month of </w:t>
      </w:r>
      <w:r w:rsidRPr="0070422F">
        <w:rPr>
          <w:rFonts w:ascii="Arial" w:hAnsi="Arial" w:cs="Arial"/>
          <w:sz w:val="20"/>
          <w:szCs w:val="20"/>
        </w:rPr>
        <w:t>January 2014</w:t>
      </w:r>
      <w:r w:rsidR="00D678D9" w:rsidRPr="0070422F">
        <w:rPr>
          <w:rFonts w:ascii="Arial" w:hAnsi="Arial" w:cs="Arial"/>
          <w:sz w:val="20"/>
          <w:szCs w:val="20"/>
        </w:rPr>
        <w:t>,</w:t>
      </w:r>
      <w:r w:rsidRPr="0070422F">
        <w:rPr>
          <w:rFonts w:ascii="Arial" w:hAnsi="Arial" w:cs="Arial"/>
          <w:sz w:val="20"/>
          <w:szCs w:val="20"/>
        </w:rPr>
        <w:t xml:space="preserve"> point out an increase in the unemployment rate </w:t>
      </w:r>
      <w:r w:rsidR="00415D84">
        <w:rPr>
          <w:rFonts w:ascii="Arial" w:hAnsi="Arial" w:cs="Arial"/>
          <w:sz w:val="20"/>
          <w:szCs w:val="20"/>
        </w:rPr>
        <w:t>in</w:t>
      </w:r>
      <w:r w:rsidRPr="0070422F">
        <w:rPr>
          <w:rFonts w:ascii="Arial" w:hAnsi="Arial" w:cs="Arial"/>
          <w:sz w:val="20"/>
          <w:szCs w:val="20"/>
        </w:rPr>
        <w:t xml:space="preserve"> the period of June 2014 as </w:t>
      </w:r>
      <w:r w:rsidR="00415D84">
        <w:rPr>
          <w:rFonts w:ascii="Arial" w:hAnsi="Arial" w:cs="Arial"/>
          <w:sz w:val="20"/>
          <w:szCs w:val="20"/>
        </w:rPr>
        <w:t xml:space="preserve">well as </w:t>
      </w:r>
      <w:r w:rsidR="00D678D9" w:rsidRPr="0070422F">
        <w:rPr>
          <w:rFonts w:ascii="Arial" w:hAnsi="Arial" w:cs="Arial"/>
          <w:sz w:val="20"/>
          <w:szCs w:val="20"/>
        </w:rPr>
        <w:t xml:space="preserve">in the period of May 2014. According to </w:t>
      </w:r>
      <w:r w:rsidR="0000524A">
        <w:rPr>
          <w:rFonts w:ascii="Arial" w:hAnsi="Arial" w:cs="Arial"/>
          <w:sz w:val="20"/>
          <w:szCs w:val="20"/>
        </w:rPr>
        <w:t xml:space="preserve">the </w:t>
      </w:r>
      <w:r w:rsidR="00D678D9" w:rsidRPr="0070422F">
        <w:rPr>
          <w:rFonts w:ascii="Arial" w:hAnsi="Arial" w:cs="Arial"/>
          <w:sz w:val="20"/>
          <w:szCs w:val="20"/>
        </w:rPr>
        <w:t xml:space="preserve">results of our model, unemployment will increase in the period of June 2014 as </w:t>
      </w:r>
      <w:r w:rsidR="002A2262">
        <w:rPr>
          <w:rFonts w:ascii="Arial" w:hAnsi="Arial" w:cs="Arial"/>
          <w:sz w:val="20"/>
          <w:szCs w:val="20"/>
        </w:rPr>
        <w:t xml:space="preserve">it </w:t>
      </w:r>
      <w:r w:rsidR="00D678D9" w:rsidRPr="0070422F">
        <w:rPr>
          <w:rFonts w:ascii="Arial" w:hAnsi="Arial" w:cs="Arial"/>
          <w:sz w:val="20"/>
          <w:szCs w:val="20"/>
        </w:rPr>
        <w:t xml:space="preserve">did in May 2014. </w:t>
      </w:r>
      <w:r w:rsidR="00D678D9" w:rsidRPr="0070422F">
        <w:rPr>
          <w:rStyle w:val="FootnoteReference"/>
          <w:rFonts w:ascii="Arial" w:hAnsi="Arial" w:cs="Arial"/>
          <w:sz w:val="20"/>
          <w:szCs w:val="20"/>
        </w:rPr>
        <w:footnoteReference w:id="5"/>
      </w:r>
      <w:r w:rsidR="00D678D9" w:rsidRPr="0070422F">
        <w:rPr>
          <w:rFonts w:ascii="Arial" w:hAnsi="Arial" w:cs="Arial"/>
          <w:sz w:val="20"/>
          <w:szCs w:val="20"/>
        </w:rPr>
        <w:t xml:space="preserve"> </w:t>
      </w:r>
      <w:r w:rsidR="009F47C4" w:rsidRPr="0070422F">
        <w:rPr>
          <w:rFonts w:ascii="Arial" w:hAnsi="Arial" w:cs="Arial"/>
          <w:sz w:val="20"/>
          <w:szCs w:val="20"/>
        </w:rPr>
        <w:t xml:space="preserve">Betam's forecasts and current economic indicators show that economic growth significantly slowed down in the second quarter compared to first quarter of this year. Hence, our unemployment forecasting by using Kariyer.net series reveals that this slowdown will keep reflecting on the unemployment rate. </w:t>
      </w:r>
    </w:p>
    <w:p w:rsidR="00D678D9" w:rsidRPr="0070422F" w:rsidRDefault="00D678D9" w:rsidP="003B3D5A">
      <w:pPr>
        <w:jc w:val="both"/>
        <w:rPr>
          <w:rFonts w:ascii="Arial" w:hAnsi="Arial" w:cs="Arial"/>
          <w:sz w:val="20"/>
          <w:szCs w:val="20"/>
        </w:rPr>
      </w:pPr>
    </w:p>
    <w:p w:rsidR="00376C43" w:rsidRPr="0070422F" w:rsidRDefault="00376C43" w:rsidP="003B3D5A">
      <w:pPr>
        <w:jc w:val="both"/>
        <w:rPr>
          <w:rFonts w:ascii="Arial" w:hAnsi="Arial" w:cs="Arial"/>
          <w:sz w:val="20"/>
          <w:szCs w:val="20"/>
        </w:rPr>
      </w:pPr>
    </w:p>
    <w:p w:rsidR="004263B4" w:rsidRPr="0070422F" w:rsidRDefault="00F3511E" w:rsidP="004263B4">
      <w:pPr>
        <w:pStyle w:val="Caption"/>
        <w:keepNext/>
        <w:rPr>
          <w:rFonts w:ascii="Arial" w:hAnsi="Arial" w:cs="Arial"/>
        </w:rPr>
      </w:pPr>
      <w:r w:rsidRPr="0070422F">
        <w:rPr>
          <w:rFonts w:ascii="Arial" w:hAnsi="Arial" w:cs="Arial"/>
        </w:rPr>
        <w:lastRenderedPageBreak/>
        <w:t>Figure</w:t>
      </w:r>
      <w:r w:rsidR="004263B4" w:rsidRPr="0070422F">
        <w:rPr>
          <w:rFonts w:ascii="Arial" w:hAnsi="Arial" w:cs="Arial"/>
        </w:rPr>
        <w:t xml:space="preserve"> </w:t>
      </w:r>
      <w:r w:rsidR="00ED0F1D" w:rsidRPr="0070422F">
        <w:rPr>
          <w:rFonts w:ascii="Arial" w:hAnsi="Arial" w:cs="Arial"/>
        </w:rPr>
        <w:fldChar w:fldCharType="begin"/>
      </w:r>
      <w:r w:rsidR="004263B4" w:rsidRPr="0070422F">
        <w:rPr>
          <w:rFonts w:ascii="Arial" w:hAnsi="Arial" w:cs="Arial"/>
        </w:rPr>
        <w:instrText xml:space="preserve"> SEQ Şekil \* ARABIC </w:instrText>
      </w:r>
      <w:r w:rsidR="00ED0F1D" w:rsidRPr="0070422F">
        <w:rPr>
          <w:rFonts w:ascii="Arial" w:hAnsi="Arial" w:cs="Arial"/>
        </w:rPr>
        <w:fldChar w:fldCharType="separate"/>
      </w:r>
      <w:r w:rsidR="0099553A" w:rsidRPr="0070422F">
        <w:rPr>
          <w:rFonts w:ascii="Arial" w:hAnsi="Arial" w:cs="Arial"/>
          <w:noProof/>
        </w:rPr>
        <w:t>3</w:t>
      </w:r>
      <w:r w:rsidR="00ED0F1D" w:rsidRPr="0070422F">
        <w:rPr>
          <w:rFonts w:ascii="Arial" w:hAnsi="Arial" w:cs="Arial"/>
        </w:rPr>
        <w:fldChar w:fldCharType="end"/>
      </w:r>
      <w:r w:rsidR="004263B4" w:rsidRPr="0070422F">
        <w:rPr>
          <w:rFonts w:ascii="Arial" w:hAnsi="Arial" w:cs="Arial"/>
        </w:rPr>
        <w:t xml:space="preserve"> </w:t>
      </w:r>
      <w:r w:rsidRPr="0070422F">
        <w:rPr>
          <w:rFonts w:ascii="Arial" w:hAnsi="Arial" w:cs="Arial"/>
        </w:rPr>
        <w:t>Seasonally adjusted non-agricultural unemployment rate and application per vacancy</w:t>
      </w:r>
    </w:p>
    <w:p w:rsidR="00667FE8" w:rsidRPr="0070422F" w:rsidRDefault="00EB38D3" w:rsidP="009B6842">
      <w:pPr>
        <w:rPr>
          <w:rFonts w:ascii="Arial" w:hAnsi="Arial" w:cs="Arial"/>
          <w:b/>
          <w:bCs/>
          <w:sz w:val="20"/>
          <w:szCs w:val="20"/>
          <w:highlight w:val="lightGray"/>
        </w:rPr>
      </w:pPr>
      <w:r>
        <w:rPr>
          <w:rFonts w:ascii="Arial" w:hAnsi="Arial" w:cs="Arial"/>
          <w:b/>
          <w:bCs/>
          <w:noProof/>
          <w:sz w:val="20"/>
          <w:szCs w:val="20"/>
          <w:lang w:eastAsia="tr-TR"/>
        </w:rPr>
        <w:drawing>
          <wp:inline distT="0" distB="0" distL="0" distR="0">
            <wp:extent cx="5537200" cy="3020932"/>
            <wp:effectExtent l="19050" t="0" r="6350" b="0"/>
            <wp:docPr id="1" name="Picture 0" descr="Clipboar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01.jpg"/>
                    <pic:cNvPicPr/>
                  </pic:nvPicPr>
                  <pic:blipFill>
                    <a:blip r:embed="rId12"/>
                    <a:stretch>
                      <a:fillRect/>
                    </a:stretch>
                  </pic:blipFill>
                  <pic:spPr>
                    <a:xfrm>
                      <a:off x="0" y="0"/>
                      <a:ext cx="5547755" cy="3026691"/>
                    </a:xfrm>
                    <a:prstGeom prst="rect">
                      <a:avLst/>
                    </a:prstGeom>
                  </pic:spPr>
                </pic:pic>
              </a:graphicData>
            </a:graphic>
          </wp:inline>
        </w:drawing>
      </w:r>
    </w:p>
    <w:p w:rsidR="00227734" w:rsidRPr="0070422F" w:rsidRDefault="00F3511E" w:rsidP="003D049E">
      <w:pPr>
        <w:rPr>
          <w:rFonts w:ascii="Arial" w:hAnsi="Arial" w:cs="Arial"/>
          <w:sz w:val="18"/>
          <w:szCs w:val="18"/>
        </w:rPr>
      </w:pPr>
      <w:r w:rsidRPr="0070422F">
        <w:rPr>
          <w:rFonts w:ascii="Arial" w:hAnsi="Arial" w:cs="Arial"/>
          <w:sz w:val="18"/>
          <w:szCs w:val="18"/>
        </w:rPr>
        <w:t>Source: Kariyer.net, TurkStat</w:t>
      </w:r>
      <w:r w:rsidR="00667FE8" w:rsidRPr="0070422F">
        <w:rPr>
          <w:rFonts w:ascii="Arial" w:hAnsi="Arial" w:cs="Arial"/>
          <w:sz w:val="18"/>
          <w:szCs w:val="18"/>
        </w:rPr>
        <w:t>, Betam</w:t>
      </w:r>
    </w:p>
    <w:p w:rsidR="00625FB9" w:rsidRPr="0070422F" w:rsidRDefault="00625FB9" w:rsidP="005864AC">
      <w:pPr>
        <w:suppressAutoHyphens w:val="0"/>
        <w:rPr>
          <w:rFonts w:ascii="Arial" w:hAnsi="Arial" w:cs="Arial"/>
          <w:b/>
          <w:bCs/>
          <w:sz w:val="20"/>
          <w:szCs w:val="20"/>
        </w:rPr>
      </w:pPr>
    </w:p>
    <w:p w:rsidR="003D7667" w:rsidRPr="0070422F" w:rsidRDefault="003D7667" w:rsidP="005864AC">
      <w:pPr>
        <w:suppressAutoHyphens w:val="0"/>
        <w:rPr>
          <w:rFonts w:ascii="Arial" w:hAnsi="Arial" w:cs="Arial"/>
          <w:b/>
          <w:bCs/>
          <w:sz w:val="20"/>
          <w:szCs w:val="20"/>
          <w:highlight w:val="yellow"/>
        </w:rPr>
      </w:pPr>
    </w:p>
    <w:p w:rsidR="00640056" w:rsidRPr="0070422F" w:rsidRDefault="00F3511E" w:rsidP="005864AC">
      <w:pPr>
        <w:suppressAutoHyphens w:val="0"/>
        <w:rPr>
          <w:rFonts w:ascii="Arial" w:hAnsi="Arial" w:cs="Arial"/>
          <w:b/>
          <w:bCs/>
          <w:sz w:val="20"/>
          <w:szCs w:val="20"/>
        </w:rPr>
      </w:pPr>
      <w:r w:rsidRPr="0070422F">
        <w:rPr>
          <w:rFonts w:ascii="Arial" w:hAnsi="Arial" w:cs="Arial"/>
          <w:b/>
          <w:bCs/>
          <w:sz w:val="20"/>
          <w:szCs w:val="20"/>
        </w:rPr>
        <w:t xml:space="preserve">Employment in </w:t>
      </w:r>
      <w:r w:rsidR="00DB0512" w:rsidRPr="0070422F">
        <w:rPr>
          <w:rFonts w:ascii="Arial" w:hAnsi="Arial" w:cs="Arial"/>
          <w:b/>
          <w:bCs/>
          <w:sz w:val="20"/>
          <w:szCs w:val="20"/>
        </w:rPr>
        <w:t xml:space="preserve">manufacturing </w:t>
      </w:r>
      <w:r w:rsidRPr="0070422F">
        <w:rPr>
          <w:rFonts w:ascii="Arial" w:hAnsi="Arial" w:cs="Arial"/>
          <w:b/>
          <w:bCs/>
          <w:sz w:val="20"/>
          <w:szCs w:val="20"/>
        </w:rPr>
        <w:t xml:space="preserve">and construction </w:t>
      </w:r>
      <w:r w:rsidR="003C74DD" w:rsidRPr="0070422F">
        <w:rPr>
          <w:rFonts w:ascii="Arial" w:hAnsi="Arial" w:cs="Arial"/>
          <w:b/>
          <w:bCs/>
          <w:sz w:val="20"/>
          <w:szCs w:val="20"/>
        </w:rPr>
        <w:t xml:space="preserve">sectors </w:t>
      </w:r>
      <w:r w:rsidRPr="0070422F">
        <w:rPr>
          <w:rFonts w:ascii="Arial" w:hAnsi="Arial" w:cs="Arial"/>
          <w:b/>
          <w:bCs/>
          <w:sz w:val="20"/>
          <w:szCs w:val="20"/>
        </w:rPr>
        <w:t xml:space="preserve">decreased </w:t>
      </w:r>
    </w:p>
    <w:p w:rsidR="00F3511E" w:rsidRPr="0070422F" w:rsidRDefault="00F3511E" w:rsidP="005864AC">
      <w:pPr>
        <w:suppressAutoHyphens w:val="0"/>
        <w:rPr>
          <w:rFonts w:ascii="Arial" w:hAnsi="Arial" w:cs="Arial"/>
          <w:b/>
          <w:bCs/>
          <w:sz w:val="20"/>
          <w:szCs w:val="20"/>
        </w:rPr>
      </w:pPr>
    </w:p>
    <w:p w:rsidR="003C74DD" w:rsidRPr="0070422F" w:rsidRDefault="00F3511E" w:rsidP="009C05D4">
      <w:pPr>
        <w:suppressAutoHyphens w:val="0"/>
        <w:jc w:val="both"/>
        <w:rPr>
          <w:rFonts w:ascii="Arial" w:hAnsi="Arial" w:cs="Arial"/>
          <w:sz w:val="20"/>
          <w:szCs w:val="20"/>
        </w:rPr>
      </w:pPr>
      <w:r w:rsidRPr="0070422F">
        <w:rPr>
          <w:rFonts w:ascii="Arial" w:hAnsi="Arial" w:cs="Arial"/>
          <w:bCs/>
          <w:sz w:val="20"/>
          <w:szCs w:val="20"/>
        </w:rPr>
        <w:t xml:space="preserve">According to seasonally adjusted labor market series, </w:t>
      </w:r>
      <w:r w:rsidR="003C74DD" w:rsidRPr="0070422F">
        <w:rPr>
          <w:rFonts w:ascii="Arial" w:hAnsi="Arial" w:cs="Arial"/>
          <w:bCs/>
          <w:sz w:val="20"/>
          <w:szCs w:val="20"/>
        </w:rPr>
        <w:t xml:space="preserve">in </w:t>
      </w:r>
      <w:r w:rsidR="007F105F" w:rsidRPr="0070422F">
        <w:rPr>
          <w:rFonts w:ascii="Arial" w:hAnsi="Arial" w:cs="Arial"/>
          <w:bCs/>
          <w:sz w:val="20"/>
          <w:szCs w:val="20"/>
        </w:rPr>
        <w:t>the period of May 2014 deceleration in the employment rise for service sector was observed and employment in this sector increased by 41 thousand (Figure 4, Table 2).</w:t>
      </w:r>
      <w:r w:rsidR="007F105F" w:rsidRPr="0070422F">
        <w:rPr>
          <w:rStyle w:val="FootnoteReference"/>
          <w:rFonts w:ascii="Arial" w:hAnsi="Arial" w:cs="Arial"/>
          <w:sz w:val="20"/>
          <w:szCs w:val="20"/>
        </w:rPr>
        <w:t xml:space="preserve"> </w:t>
      </w:r>
      <w:r w:rsidR="007F105F" w:rsidRPr="0070422F">
        <w:rPr>
          <w:rStyle w:val="FootnoteReference"/>
          <w:rFonts w:ascii="Arial" w:hAnsi="Arial" w:cs="Arial"/>
          <w:sz w:val="20"/>
          <w:szCs w:val="20"/>
        </w:rPr>
        <w:footnoteReference w:id="6"/>
      </w:r>
    </w:p>
    <w:p w:rsidR="00DB0512" w:rsidRPr="0070422F" w:rsidRDefault="00EE4E22" w:rsidP="002E10F1">
      <w:pPr>
        <w:suppressAutoHyphens w:val="0"/>
        <w:jc w:val="both"/>
        <w:rPr>
          <w:rFonts w:ascii="Arial" w:hAnsi="Arial" w:cs="Arial"/>
          <w:sz w:val="20"/>
          <w:szCs w:val="20"/>
        </w:rPr>
      </w:pPr>
      <w:r>
        <w:rPr>
          <w:rFonts w:ascii="Arial" w:hAnsi="Arial" w:cs="Arial"/>
          <w:sz w:val="20"/>
          <w:szCs w:val="20"/>
        </w:rPr>
        <w:t xml:space="preserve">The </w:t>
      </w:r>
      <w:r w:rsidR="003C74DD" w:rsidRPr="009D107C">
        <w:rPr>
          <w:rFonts w:ascii="Arial" w:hAnsi="Arial" w:cs="Arial"/>
          <w:sz w:val="20"/>
          <w:szCs w:val="20"/>
        </w:rPr>
        <w:t>decline in constru</w:t>
      </w:r>
      <w:r w:rsidR="007F105F" w:rsidRPr="009D107C">
        <w:rPr>
          <w:rFonts w:ascii="Arial" w:hAnsi="Arial" w:cs="Arial"/>
          <w:sz w:val="20"/>
          <w:szCs w:val="20"/>
        </w:rPr>
        <w:t xml:space="preserve">ction sector </w:t>
      </w:r>
      <w:r w:rsidR="00D156AF" w:rsidRPr="009D107C">
        <w:rPr>
          <w:rFonts w:ascii="Arial" w:hAnsi="Arial" w:cs="Arial"/>
          <w:sz w:val="20"/>
          <w:szCs w:val="20"/>
        </w:rPr>
        <w:t xml:space="preserve">employment </w:t>
      </w:r>
      <w:r w:rsidR="007F105F" w:rsidRPr="009D107C">
        <w:rPr>
          <w:rFonts w:ascii="Arial" w:hAnsi="Arial" w:cs="Arial"/>
          <w:sz w:val="20"/>
          <w:szCs w:val="20"/>
        </w:rPr>
        <w:t>remained unchanged</w:t>
      </w:r>
      <w:r>
        <w:rPr>
          <w:rFonts w:ascii="Arial" w:hAnsi="Arial" w:cs="Arial"/>
          <w:sz w:val="20"/>
          <w:szCs w:val="20"/>
        </w:rPr>
        <w:t xml:space="preserve"> since</w:t>
      </w:r>
      <w:r w:rsidRPr="009D107C">
        <w:rPr>
          <w:rFonts w:ascii="Arial" w:hAnsi="Arial" w:cs="Arial"/>
          <w:sz w:val="20"/>
          <w:szCs w:val="20"/>
        </w:rPr>
        <w:t xml:space="preserve"> March 2014</w:t>
      </w:r>
      <w:r w:rsidR="007F105F" w:rsidRPr="009D107C">
        <w:rPr>
          <w:rFonts w:ascii="Arial" w:hAnsi="Arial" w:cs="Arial"/>
          <w:sz w:val="20"/>
          <w:szCs w:val="20"/>
        </w:rPr>
        <w:t>.</w:t>
      </w:r>
      <w:r w:rsidR="00D156AF" w:rsidRPr="009D107C">
        <w:rPr>
          <w:rFonts w:ascii="Arial" w:hAnsi="Arial" w:cs="Arial"/>
          <w:sz w:val="20"/>
          <w:szCs w:val="20"/>
        </w:rPr>
        <w:t xml:space="preserve"> Furthermore</w:t>
      </w:r>
      <w:r w:rsidR="007F105F" w:rsidRPr="009D107C">
        <w:rPr>
          <w:rFonts w:ascii="Arial" w:hAnsi="Arial" w:cs="Arial"/>
          <w:sz w:val="20"/>
          <w:szCs w:val="20"/>
        </w:rPr>
        <w:t xml:space="preserve">, employment in this sector decreased by 45 thousand in the period of May 2014. </w:t>
      </w:r>
      <w:r w:rsidR="00DB0512" w:rsidRPr="009D107C">
        <w:rPr>
          <w:rFonts w:ascii="Arial" w:hAnsi="Arial" w:cs="Arial"/>
          <w:sz w:val="20"/>
          <w:szCs w:val="20"/>
        </w:rPr>
        <w:t xml:space="preserve">Also, in this period employment in manufacturing sector, </w:t>
      </w:r>
      <w:r w:rsidR="00631FDB">
        <w:rPr>
          <w:rFonts w:ascii="Arial" w:hAnsi="Arial" w:cs="Arial"/>
          <w:sz w:val="20"/>
          <w:szCs w:val="20"/>
        </w:rPr>
        <w:t>where</w:t>
      </w:r>
      <w:r w:rsidR="00DB0512" w:rsidRPr="009D107C">
        <w:rPr>
          <w:rFonts w:ascii="Arial" w:hAnsi="Arial" w:cs="Arial"/>
          <w:sz w:val="20"/>
          <w:szCs w:val="20"/>
        </w:rPr>
        <w:t xml:space="preserve"> slight employment expansion has been recorded in previous two periods, started to fall and empl</w:t>
      </w:r>
      <w:r w:rsidR="002E10F1">
        <w:rPr>
          <w:rFonts w:ascii="Arial" w:hAnsi="Arial" w:cs="Arial"/>
          <w:sz w:val="20"/>
          <w:szCs w:val="20"/>
        </w:rPr>
        <w:t xml:space="preserve">oyment decreased by 9 thousand. Employment in services moves parallel to the manufacturing production index, which stagnated in the second quarter. </w:t>
      </w:r>
      <w:r w:rsidR="00F17E18" w:rsidRPr="009D107C">
        <w:rPr>
          <w:rFonts w:ascii="Arial" w:hAnsi="Arial" w:cs="Arial"/>
          <w:sz w:val="20"/>
          <w:szCs w:val="20"/>
        </w:rPr>
        <w:t>Geopolitical risks related to third quarter of the year and decreasing export to Iraq signals that movements in manufacturing employment will be weak.</w:t>
      </w:r>
      <w:r w:rsidR="00F17E18" w:rsidRPr="0070422F">
        <w:rPr>
          <w:rFonts w:ascii="Arial" w:hAnsi="Arial" w:cs="Arial"/>
          <w:sz w:val="20"/>
          <w:szCs w:val="20"/>
        </w:rPr>
        <w:t xml:space="preserve"> </w:t>
      </w:r>
    </w:p>
    <w:p w:rsidR="00DB0512" w:rsidRPr="0070422F" w:rsidRDefault="00DB0512" w:rsidP="009C05D4">
      <w:pPr>
        <w:suppressAutoHyphens w:val="0"/>
        <w:jc w:val="both"/>
        <w:rPr>
          <w:rFonts w:ascii="Arial" w:hAnsi="Arial" w:cs="Arial"/>
          <w:sz w:val="20"/>
          <w:szCs w:val="20"/>
        </w:rPr>
      </w:pPr>
    </w:p>
    <w:p w:rsidR="0069417F" w:rsidRPr="0070422F" w:rsidRDefault="0069417F" w:rsidP="009C05D4">
      <w:pPr>
        <w:jc w:val="both"/>
        <w:rPr>
          <w:rFonts w:ascii="Arial" w:hAnsi="Arial" w:cs="Arial"/>
          <w:sz w:val="20"/>
          <w:szCs w:val="20"/>
        </w:rPr>
      </w:pPr>
    </w:p>
    <w:p w:rsidR="00031848" w:rsidRPr="0070422F" w:rsidRDefault="00031848" w:rsidP="00031848">
      <w:pPr>
        <w:suppressAutoHyphens w:val="0"/>
        <w:rPr>
          <w:rFonts w:ascii="Arial" w:hAnsi="Arial" w:cs="Arial"/>
          <w:sz w:val="20"/>
          <w:szCs w:val="20"/>
        </w:rPr>
      </w:pPr>
    </w:p>
    <w:p w:rsidR="00323FAE" w:rsidRPr="0070422F" w:rsidRDefault="00323FAE" w:rsidP="001A6211">
      <w:pPr>
        <w:suppressAutoHyphens w:val="0"/>
        <w:rPr>
          <w:rFonts w:ascii="Arial" w:hAnsi="Arial" w:cs="Arial"/>
          <w:sz w:val="20"/>
          <w:szCs w:val="20"/>
        </w:rPr>
        <w:sectPr w:rsidR="00323FAE" w:rsidRPr="0070422F" w:rsidSect="0000377B">
          <w:footerReference w:type="default" r:id="rId13"/>
          <w:pgSz w:w="11905" w:h="16837"/>
          <w:pgMar w:top="1418" w:right="992" w:bottom="777" w:left="709" w:header="709" w:footer="709" w:gutter="0"/>
          <w:cols w:space="708"/>
          <w:docGrid w:linePitch="360"/>
        </w:sectPr>
      </w:pPr>
    </w:p>
    <w:p w:rsidR="00FE704E" w:rsidRPr="0070422F" w:rsidRDefault="00927E49" w:rsidP="00FE704E">
      <w:pPr>
        <w:pStyle w:val="Caption"/>
        <w:keepNext/>
        <w:rPr>
          <w:rFonts w:ascii="Arial" w:hAnsi="Arial" w:cs="Arial"/>
        </w:rPr>
      </w:pPr>
      <w:bookmarkStart w:id="1" w:name="_Ref374950071"/>
      <w:bookmarkStart w:id="2" w:name="_Ref374950067"/>
      <w:r w:rsidRPr="0070422F">
        <w:rPr>
          <w:rFonts w:ascii="Arial" w:hAnsi="Arial" w:cs="Arial"/>
        </w:rPr>
        <w:lastRenderedPageBreak/>
        <w:t>Figure</w:t>
      </w:r>
      <w:r w:rsidR="00FE704E" w:rsidRPr="0070422F">
        <w:rPr>
          <w:rFonts w:ascii="Arial" w:hAnsi="Arial" w:cs="Arial"/>
        </w:rPr>
        <w:t xml:space="preserve"> </w:t>
      </w:r>
      <w:r w:rsidR="00ED0F1D" w:rsidRPr="0070422F">
        <w:rPr>
          <w:rFonts w:ascii="Arial" w:hAnsi="Arial" w:cs="Arial"/>
        </w:rPr>
        <w:fldChar w:fldCharType="begin"/>
      </w:r>
      <w:r w:rsidR="00FE704E" w:rsidRPr="0070422F">
        <w:rPr>
          <w:rFonts w:ascii="Arial" w:hAnsi="Arial" w:cs="Arial"/>
        </w:rPr>
        <w:instrText xml:space="preserve"> SEQ Şekil \* ARABIC </w:instrText>
      </w:r>
      <w:r w:rsidR="00ED0F1D" w:rsidRPr="0070422F">
        <w:rPr>
          <w:rFonts w:ascii="Arial" w:hAnsi="Arial" w:cs="Arial"/>
        </w:rPr>
        <w:fldChar w:fldCharType="separate"/>
      </w:r>
      <w:r w:rsidR="0099553A" w:rsidRPr="0070422F">
        <w:rPr>
          <w:rFonts w:ascii="Arial" w:hAnsi="Arial" w:cs="Arial"/>
          <w:noProof/>
        </w:rPr>
        <w:t>4</w:t>
      </w:r>
      <w:r w:rsidR="00ED0F1D" w:rsidRPr="0070422F">
        <w:rPr>
          <w:rFonts w:ascii="Arial" w:hAnsi="Arial" w:cs="Arial"/>
        </w:rPr>
        <w:fldChar w:fldCharType="end"/>
      </w:r>
      <w:bookmarkEnd w:id="1"/>
      <w:r w:rsidR="00FE704E" w:rsidRPr="0070422F">
        <w:rPr>
          <w:rFonts w:ascii="Arial" w:hAnsi="Arial" w:cs="Arial"/>
        </w:rPr>
        <w:t xml:space="preserve"> </w:t>
      </w:r>
      <w:r w:rsidR="00A475F7" w:rsidRPr="0070422F">
        <w:rPr>
          <w:rFonts w:ascii="Arial" w:hAnsi="Arial" w:cs="Arial"/>
        </w:rPr>
        <w:t>Employment by sectors</w:t>
      </w:r>
      <w:r w:rsidR="00FE704E" w:rsidRPr="0070422F">
        <w:rPr>
          <w:rFonts w:ascii="Arial" w:hAnsi="Arial" w:cs="Arial"/>
        </w:rPr>
        <w:t xml:space="preserve"> (</w:t>
      </w:r>
      <w:r w:rsidR="00A475F7" w:rsidRPr="0070422F">
        <w:rPr>
          <w:rFonts w:ascii="Arial" w:hAnsi="Arial" w:cs="Arial"/>
        </w:rPr>
        <w:t>in thousands</w:t>
      </w:r>
      <w:r w:rsidR="00FE704E" w:rsidRPr="0070422F">
        <w:rPr>
          <w:rFonts w:ascii="Arial" w:hAnsi="Arial" w:cs="Arial"/>
        </w:rPr>
        <w:t>)</w:t>
      </w:r>
      <w:bookmarkEnd w:id="2"/>
    </w:p>
    <w:p w:rsidR="00667FE8" w:rsidRPr="0070422F" w:rsidRDefault="00BA74D4" w:rsidP="00323218">
      <w:pPr>
        <w:rPr>
          <w:sz w:val="20"/>
          <w:szCs w:val="20"/>
        </w:rPr>
      </w:pPr>
      <w:r w:rsidRPr="0070422F">
        <w:rPr>
          <w:noProof/>
          <w:sz w:val="20"/>
          <w:szCs w:val="20"/>
          <w:lang w:eastAsia="tr-TR"/>
        </w:rPr>
        <w:drawing>
          <wp:inline distT="0" distB="0" distL="0" distR="0">
            <wp:extent cx="9297670" cy="5163185"/>
            <wp:effectExtent l="19050" t="0" r="0" b="0"/>
            <wp:docPr id="12" name="Picture 11" descr="şeki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şekil4.jpg"/>
                    <pic:cNvPicPr/>
                  </pic:nvPicPr>
                  <pic:blipFill>
                    <a:blip r:embed="rId14"/>
                    <a:stretch>
                      <a:fillRect/>
                    </a:stretch>
                  </pic:blipFill>
                  <pic:spPr>
                    <a:xfrm>
                      <a:off x="0" y="0"/>
                      <a:ext cx="9297670" cy="5163185"/>
                    </a:xfrm>
                    <a:prstGeom prst="rect">
                      <a:avLst/>
                    </a:prstGeom>
                  </pic:spPr>
                </pic:pic>
              </a:graphicData>
            </a:graphic>
          </wp:inline>
        </w:drawing>
      </w:r>
    </w:p>
    <w:p w:rsidR="00667FE8" w:rsidRPr="0070422F" w:rsidRDefault="00A475F7" w:rsidP="00323218">
      <w:pPr>
        <w:rPr>
          <w:rFonts w:ascii="Arial" w:hAnsi="Arial" w:cs="Arial"/>
          <w:b/>
          <w:bCs/>
          <w:sz w:val="18"/>
          <w:szCs w:val="18"/>
        </w:rPr>
        <w:sectPr w:rsidR="00667FE8" w:rsidRPr="0070422F" w:rsidSect="00323218">
          <w:pgSz w:w="16837" w:h="11905" w:orient="landscape"/>
          <w:pgMar w:top="992" w:right="777" w:bottom="709" w:left="1418" w:header="709" w:footer="709" w:gutter="0"/>
          <w:cols w:space="708"/>
          <w:docGrid w:linePitch="360"/>
        </w:sectPr>
      </w:pPr>
      <w:r w:rsidRPr="0070422F">
        <w:rPr>
          <w:rFonts w:ascii="Arial" w:hAnsi="Arial" w:cs="Arial"/>
          <w:sz w:val="18"/>
          <w:szCs w:val="18"/>
        </w:rPr>
        <w:t>Source</w:t>
      </w:r>
      <w:r w:rsidR="00667FE8" w:rsidRPr="0070422F">
        <w:rPr>
          <w:rFonts w:ascii="Arial" w:hAnsi="Arial" w:cs="Arial"/>
          <w:sz w:val="18"/>
          <w:szCs w:val="18"/>
        </w:rPr>
        <w:t>: T</w:t>
      </w:r>
      <w:r w:rsidRPr="0070422F">
        <w:rPr>
          <w:rFonts w:ascii="Arial" w:hAnsi="Arial" w:cs="Arial"/>
          <w:sz w:val="18"/>
          <w:szCs w:val="18"/>
        </w:rPr>
        <w:t>urkStat</w:t>
      </w:r>
      <w:r w:rsidR="00667FE8" w:rsidRPr="0070422F">
        <w:rPr>
          <w:rFonts w:ascii="Arial" w:hAnsi="Arial" w:cs="Arial"/>
          <w:sz w:val="18"/>
          <w:szCs w:val="18"/>
        </w:rPr>
        <w:t xml:space="preserve">, </w:t>
      </w:r>
      <w:r w:rsidR="00667FE8" w:rsidRPr="0070422F">
        <w:rPr>
          <w:rFonts w:ascii="Arial" w:hAnsi="Arial" w:cs="Arial"/>
          <w:bCs/>
          <w:sz w:val="18"/>
          <w:szCs w:val="18"/>
        </w:rPr>
        <w:t>Beta</w:t>
      </w:r>
      <w:r w:rsidR="00B17276" w:rsidRPr="0070422F">
        <w:rPr>
          <w:rFonts w:ascii="Arial" w:hAnsi="Arial" w:cs="Arial"/>
          <w:bCs/>
          <w:sz w:val="18"/>
          <w:szCs w:val="18"/>
        </w:rPr>
        <w:t>m</w:t>
      </w:r>
    </w:p>
    <w:p w:rsidR="00667FE8" w:rsidRPr="0070422F" w:rsidRDefault="00667FE8" w:rsidP="004A70E9">
      <w:pPr>
        <w:rPr>
          <w:rFonts w:ascii="Arial" w:hAnsi="Arial" w:cs="Arial"/>
          <w:sz w:val="20"/>
          <w:szCs w:val="20"/>
        </w:rPr>
      </w:pPr>
    </w:p>
    <w:p w:rsidR="00667FE8" w:rsidRPr="0070422F" w:rsidRDefault="00667FE8" w:rsidP="00640B66">
      <w:pPr>
        <w:rPr>
          <w:rFonts w:ascii="Arial" w:hAnsi="Arial" w:cs="Arial"/>
          <w:sz w:val="20"/>
          <w:szCs w:val="20"/>
        </w:rPr>
      </w:pPr>
    </w:p>
    <w:p w:rsidR="00541579" w:rsidRPr="0070422F" w:rsidRDefault="00927E49" w:rsidP="00541579">
      <w:pPr>
        <w:pStyle w:val="Caption"/>
        <w:keepNext/>
        <w:rPr>
          <w:rFonts w:ascii="Arial" w:hAnsi="Arial" w:cs="Arial"/>
        </w:rPr>
      </w:pPr>
      <w:bookmarkStart w:id="3" w:name="_Ref374950011"/>
      <w:bookmarkStart w:id="4" w:name="_Ref374950008"/>
      <w:r w:rsidRPr="0070422F">
        <w:rPr>
          <w:rFonts w:ascii="Arial" w:hAnsi="Arial" w:cs="Arial"/>
        </w:rPr>
        <w:t>Table</w:t>
      </w:r>
      <w:r w:rsidR="00667FE8" w:rsidRPr="0070422F">
        <w:rPr>
          <w:rFonts w:ascii="Arial" w:hAnsi="Arial" w:cs="Arial"/>
        </w:rPr>
        <w:t xml:space="preserve"> </w:t>
      </w:r>
      <w:r w:rsidR="00ED0F1D" w:rsidRPr="0070422F">
        <w:rPr>
          <w:rFonts w:ascii="Arial" w:hAnsi="Arial" w:cs="Arial"/>
        </w:rPr>
        <w:fldChar w:fldCharType="begin"/>
      </w:r>
      <w:r w:rsidR="00667FE8" w:rsidRPr="0070422F">
        <w:rPr>
          <w:rFonts w:ascii="Arial" w:hAnsi="Arial" w:cs="Arial"/>
        </w:rPr>
        <w:instrText xml:space="preserve"> SEQ Tablo \* ARABIC </w:instrText>
      </w:r>
      <w:r w:rsidR="00ED0F1D" w:rsidRPr="0070422F">
        <w:rPr>
          <w:rFonts w:ascii="Arial" w:hAnsi="Arial" w:cs="Arial"/>
        </w:rPr>
        <w:fldChar w:fldCharType="separate"/>
      </w:r>
      <w:r w:rsidR="0099553A" w:rsidRPr="0070422F">
        <w:rPr>
          <w:rFonts w:ascii="Arial" w:hAnsi="Arial" w:cs="Arial"/>
          <w:noProof/>
        </w:rPr>
        <w:t>1</w:t>
      </w:r>
      <w:r w:rsidR="00ED0F1D" w:rsidRPr="0070422F">
        <w:rPr>
          <w:rFonts w:ascii="Arial" w:hAnsi="Arial" w:cs="Arial"/>
        </w:rPr>
        <w:fldChar w:fldCharType="end"/>
      </w:r>
      <w:bookmarkEnd w:id="3"/>
      <w:r w:rsidR="00CF2E14" w:rsidRPr="0070422F">
        <w:rPr>
          <w:rFonts w:ascii="Arial" w:hAnsi="Arial" w:cs="Arial"/>
        </w:rPr>
        <w:t xml:space="preserve"> Seasonally adjusted non-agricultural labor force indicators (in thousands)</w:t>
      </w:r>
      <w:bookmarkEnd w:id="4"/>
      <w:r w:rsidR="003B146B" w:rsidRPr="0070422F">
        <w:rPr>
          <w:rFonts w:ascii="Arial" w:hAnsi="Arial" w:cs="Arial"/>
        </w:rPr>
        <w:t>*</w:t>
      </w:r>
    </w:p>
    <w:tbl>
      <w:tblPr>
        <w:tblW w:w="8874" w:type="dxa"/>
        <w:tblInd w:w="55" w:type="dxa"/>
        <w:tblCellMar>
          <w:left w:w="70" w:type="dxa"/>
          <w:right w:w="70" w:type="dxa"/>
        </w:tblCellMar>
        <w:tblLook w:val="04A0" w:firstRow="1" w:lastRow="0" w:firstColumn="1" w:lastColumn="0" w:noHBand="0" w:noVBand="1"/>
      </w:tblPr>
      <w:tblGrid>
        <w:gridCol w:w="1200"/>
        <w:gridCol w:w="840"/>
        <w:gridCol w:w="1101"/>
        <w:gridCol w:w="1296"/>
        <w:gridCol w:w="1320"/>
        <w:gridCol w:w="720"/>
        <w:gridCol w:w="1101"/>
        <w:gridCol w:w="1296"/>
      </w:tblGrid>
      <w:tr w:rsidR="00927E49" w:rsidRPr="0070422F" w:rsidTr="00927E49">
        <w:trPr>
          <w:trHeight w:val="240"/>
        </w:trPr>
        <w:tc>
          <w:tcPr>
            <w:tcW w:w="1200" w:type="dxa"/>
            <w:tcBorders>
              <w:top w:val="single" w:sz="8" w:space="0" w:color="auto"/>
              <w:left w:val="single" w:sz="8" w:space="0" w:color="auto"/>
              <w:bottom w:val="nil"/>
              <w:right w:val="nil"/>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 </w:t>
            </w:r>
          </w:p>
        </w:tc>
        <w:tc>
          <w:tcPr>
            <w:tcW w:w="840" w:type="dxa"/>
            <w:tcBorders>
              <w:top w:val="single" w:sz="8" w:space="0" w:color="auto"/>
              <w:left w:val="single" w:sz="8" w:space="0" w:color="auto"/>
              <w:bottom w:val="nil"/>
              <w:right w:val="single" w:sz="4" w:space="0" w:color="C0C0C0"/>
            </w:tcBorders>
            <w:shd w:val="clear" w:color="auto" w:fill="auto"/>
            <w:noWrap/>
            <w:vAlign w:val="bottom"/>
            <w:hideMark/>
          </w:tcPr>
          <w:p w:rsidR="00927E49" w:rsidRPr="0070422F" w:rsidRDefault="00927E49" w:rsidP="00FD0B8B">
            <w:pPr>
              <w:suppressAutoHyphens w:val="0"/>
              <w:jc w:val="center"/>
              <w:rPr>
                <w:rFonts w:ascii="Arial" w:hAnsi="Arial" w:cs="Arial"/>
                <w:b/>
                <w:bCs/>
                <w:sz w:val="16"/>
                <w:szCs w:val="16"/>
                <w:lang w:eastAsia="tr-TR"/>
              </w:rPr>
            </w:pPr>
            <w:r w:rsidRPr="0070422F">
              <w:rPr>
                <w:rFonts w:ascii="Arial" w:hAnsi="Arial" w:cs="Arial"/>
                <w:b/>
                <w:bCs/>
                <w:sz w:val="16"/>
                <w:szCs w:val="16"/>
                <w:lang w:eastAsia="tr-TR"/>
              </w:rPr>
              <w:t>Labor force</w:t>
            </w:r>
          </w:p>
        </w:tc>
        <w:tc>
          <w:tcPr>
            <w:tcW w:w="1101" w:type="dxa"/>
            <w:tcBorders>
              <w:top w:val="single" w:sz="8" w:space="0" w:color="auto"/>
              <w:left w:val="nil"/>
              <w:bottom w:val="nil"/>
              <w:right w:val="single" w:sz="4" w:space="0" w:color="C0C0C0"/>
            </w:tcBorders>
            <w:shd w:val="clear" w:color="auto" w:fill="auto"/>
            <w:noWrap/>
            <w:vAlign w:val="bottom"/>
            <w:hideMark/>
          </w:tcPr>
          <w:p w:rsidR="00927E49" w:rsidRPr="0070422F" w:rsidRDefault="00927E49" w:rsidP="00FD0B8B">
            <w:pPr>
              <w:suppressAutoHyphens w:val="0"/>
              <w:jc w:val="center"/>
              <w:rPr>
                <w:rFonts w:ascii="Arial" w:hAnsi="Arial" w:cs="Arial"/>
                <w:b/>
                <w:bCs/>
                <w:sz w:val="16"/>
                <w:szCs w:val="16"/>
                <w:lang w:eastAsia="tr-TR"/>
              </w:rPr>
            </w:pPr>
            <w:r w:rsidRPr="0070422F">
              <w:rPr>
                <w:rFonts w:ascii="Arial" w:hAnsi="Arial" w:cs="Arial"/>
                <w:b/>
                <w:bCs/>
                <w:sz w:val="16"/>
                <w:szCs w:val="16"/>
                <w:lang w:eastAsia="tr-TR"/>
              </w:rPr>
              <w:t>Employment</w:t>
            </w:r>
          </w:p>
        </w:tc>
        <w:tc>
          <w:tcPr>
            <w:tcW w:w="1296" w:type="dxa"/>
            <w:tcBorders>
              <w:top w:val="single" w:sz="8" w:space="0" w:color="auto"/>
              <w:left w:val="nil"/>
              <w:bottom w:val="nil"/>
              <w:right w:val="single" w:sz="4" w:space="0" w:color="C0C0C0"/>
            </w:tcBorders>
            <w:shd w:val="clear" w:color="auto" w:fill="auto"/>
            <w:noWrap/>
            <w:vAlign w:val="bottom"/>
            <w:hideMark/>
          </w:tcPr>
          <w:p w:rsidR="00927E49" w:rsidRPr="0070422F" w:rsidRDefault="00927E49" w:rsidP="00FD0B8B">
            <w:pPr>
              <w:suppressAutoHyphens w:val="0"/>
              <w:jc w:val="center"/>
              <w:rPr>
                <w:rFonts w:ascii="Arial" w:hAnsi="Arial" w:cs="Arial"/>
                <w:b/>
                <w:bCs/>
                <w:sz w:val="16"/>
                <w:szCs w:val="16"/>
                <w:lang w:eastAsia="tr-TR"/>
              </w:rPr>
            </w:pPr>
            <w:r w:rsidRPr="0070422F">
              <w:rPr>
                <w:rFonts w:ascii="Arial" w:hAnsi="Arial" w:cs="Arial"/>
                <w:b/>
                <w:bCs/>
                <w:sz w:val="16"/>
                <w:szCs w:val="16"/>
                <w:lang w:eastAsia="tr-TR"/>
              </w:rPr>
              <w:t>Unemployment</w:t>
            </w:r>
          </w:p>
        </w:tc>
        <w:tc>
          <w:tcPr>
            <w:tcW w:w="1320" w:type="dxa"/>
            <w:tcBorders>
              <w:top w:val="single" w:sz="8" w:space="0" w:color="auto"/>
              <w:left w:val="nil"/>
              <w:bottom w:val="nil"/>
              <w:right w:val="single" w:sz="8" w:space="0" w:color="auto"/>
            </w:tcBorders>
            <w:shd w:val="clear" w:color="auto" w:fill="auto"/>
            <w:noWrap/>
            <w:vAlign w:val="bottom"/>
            <w:hideMark/>
          </w:tcPr>
          <w:p w:rsidR="00927E49" w:rsidRPr="0070422F" w:rsidRDefault="00927E49" w:rsidP="00FD0B8B">
            <w:pPr>
              <w:suppressAutoHyphens w:val="0"/>
              <w:jc w:val="center"/>
              <w:rPr>
                <w:rFonts w:ascii="Arial" w:hAnsi="Arial" w:cs="Arial"/>
                <w:b/>
                <w:bCs/>
                <w:sz w:val="16"/>
                <w:szCs w:val="16"/>
                <w:lang w:eastAsia="tr-TR"/>
              </w:rPr>
            </w:pPr>
            <w:r w:rsidRPr="0070422F">
              <w:rPr>
                <w:rFonts w:ascii="Arial" w:hAnsi="Arial" w:cs="Arial"/>
                <w:b/>
                <w:bCs/>
                <w:sz w:val="16"/>
                <w:szCs w:val="16"/>
                <w:lang w:eastAsia="tr-TR"/>
              </w:rPr>
              <w:t>Unemployment rate</w:t>
            </w:r>
          </w:p>
        </w:tc>
        <w:tc>
          <w:tcPr>
            <w:tcW w:w="3117" w:type="dxa"/>
            <w:gridSpan w:val="3"/>
            <w:tcBorders>
              <w:top w:val="single" w:sz="8" w:space="0" w:color="auto"/>
              <w:left w:val="nil"/>
              <w:bottom w:val="single" w:sz="8" w:space="0" w:color="auto"/>
              <w:right w:val="single" w:sz="8" w:space="0" w:color="000000"/>
            </w:tcBorders>
            <w:shd w:val="clear" w:color="auto" w:fill="auto"/>
            <w:vAlign w:val="bottom"/>
            <w:hideMark/>
          </w:tcPr>
          <w:p w:rsidR="00927E49" w:rsidRPr="0070422F" w:rsidRDefault="00927E49" w:rsidP="00FD0B8B">
            <w:pPr>
              <w:suppressAutoHyphens w:val="0"/>
              <w:jc w:val="center"/>
              <w:rPr>
                <w:rFonts w:ascii="Arial" w:hAnsi="Arial" w:cs="Arial"/>
                <w:b/>
                <w:bCs/>
                <w:sz w:val="16"/>
                <w:szCs w:val="16"/>
                <w:lang w:eastAsia="tr-TR"/>
              </w:rPr>
            </w:pPr>
            <w:r w:rsidRPr="0070422F">
              <w:rPr>
                <w:rFonts w:ascii="Arial" w:hAnsi="Arial" w:cs="Arial"/>
                <w:b/>
                <w:bCs/>
                <w:sz w:val="16"/>
                <w:szCs w:val="16"/>
                <w:lang w:eastAsia="tr-TR"/>
              </w:rPr>
              <w:t>Monthly changes</w:t>
            </w:r>
          </w:p>
        </w:tc>
      </w:tr>
      <w:tr w:rsidR="00927E49" w:rsidRPr="0070422F" w:rsidTr="00927E49">
        <w:trPr>
          <w:trHeight w:val="225"/>
        </w:trPr>
        <w:tc>
          <w:tcPr>
            <w:tcW w:w="1200" w:type="dxa"/>
            <w:tcBorders>
              <w:top w:val="single" w:sz="8" w:space="0" w:color="auto"/>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April-11</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20070</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17742</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2328</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11,6%</w:t>
            </w:r>
          </w:p>
        </w:tc>
        <w:tc>
          <w:tcPr>
            <w:tcW w:w="720" w:type="dxa"/>
            <w:tcBorders>
              <w:top w:val="nil"/>
              <w:left w:val="nil"/>
              <w:bottom w:val="nil"/>
              <w:right w:val="single" w:sz="4" w:space="0" w:color="auto"/>
            </w:tcBorders>
            <w:shd w:val="clear" w:color="auto" w:fill="auto"/>
            <w:vAlign w:val="bottom"/>
            <w:hideMark/>
          </w:tcPr>
          <w:p w:rsidR="00927E49" w:rsidRPr="0070422F" w:rsidRDefault="00927E49" w:rsidP="00FD0B8B">
            <w:pPr>
              <w:suppressAutoHyphens w:val="0"/>
              <w:jc w:val="center"/>
              <w:rPr>
                <w:rFonts w:ascii="Arial" w:hAnsi="Arial" w:cs="Arial"/>
                <w:b/>
                <w:bCs/>
                <w:sz w:val="16"/>
                <w:szCs w:val="16"/>
                <w:lang w:eastAsia="tr-TR"/>
              </w:rPr>
            </w:pPr>
            <w:r w:rsidRPr="0070422F">
              <w:rPr>
                <w:rFonts w:ascii="Arial" w:hAnsi="Arial" w:cs="Arial"/>
                <w:b/>
                <w:bCs/>
                <w:sz w:val="16"/>
                <w:szCs w:val="16"/>
                <w:lang w:eastAsia="tr-TR"/>
              </w:rPr>
              <w:t>Labor force</w:t>
            </w:r>
          </w:p>
        </w:tc>
        <w:tc>
          <w:tcPr>
            <w:tcW w:w="1101" w:type="dxa"/>
            <w:tcBorders>
              <w:top w:val="nil"/>
              <w:left w:val="single" w:sz="4" w:space="0" w:color="auto"/>
              <w:bottom w:val="nil"/>
              <w:right w:val="single" w:sz="4" w:space="0" w:color="auto"/>
            </w:tcBorders>
            <w:shd w:val="clear" w:color="auto" w:fill="auto"/>
            <w:vAlign w:val="bottom"/>
            <w:hideMark/>
          </w:tcPr>
          <w:p w:rsidR="00927E49" w:rsidRPr="0070422F" w:rsidRDefault="00927E49" w:rsidP="00FD0B8B">
            <w:pPr>
              <w:suppressAutoHyphens w:val="0"/>
              <w:jc w:val="center"/>
              <w:rPr>
                <w:rFonts w:ascii="Arial" w:hAnsi="Arial" w:cs="Arial"/>
                <w:b/>
                <w:bCs/>
                <w:sz w:val="16"/>
                <w:szCs w:val="16"/>
                <w:lang w:eastAsia="tr-TR"/>
              </w:rPr>
            </w:pPr>
            <w:r w:rsidRPr="0070422F">
              <w:rPr>
                <w:rFonts w:ascii="Arial" w:hAnsi="Arial" w:cs="Arial"/>
                <w:b/>
                <w:bCs/>
                <w:sz w:val="16"/>
                <w:szCs w:val="16"/>
                <w:lang w:eastAsia="tr-TR"/>
              </w:rPr>
              <w:t>Employment</w:t>
            </w:r>
          </w:p>
        </w:tc>
        <w:tc>
          <w:tcPr>
            <w:tcW w:w="1296" w:type="dxa"/>
            <w:tcBorders>
              <w:top w:val="nil"/>
              <w:left w:val="single" w:sz="4" w:space="0" w:color="auto"/>
              <w:bottom w:val="single" w:sz="4" w:space="0" w:color="auto"/>
              <w:right w:val="single" w:sz="8" w:space="0" w:color="auto"/>
            </w:tcBorders>
            <w:shd w:val="clear" w:color="auto" w:fill="auto"/>
            <w:vAlign w:val="bottom"/>
            <w:hideMark/>
          </w:tcPr>
          <w:p w:rsidR="00927E49" w:rsidRPr="0070422F" w:rsidRDefault="00927E49" w:rsidP="00FD0B8B">
            <w:pPr>
              <w:suppressAutoHyphens w:val="0"/>
              <w:jc w:val="center"/>
              <w:rPr>
                <w:rFonts w:ascii="Arial" w:hAnsi="Arial" w:cs="Arial"/>
                <w:b/>
                <w:bCs/>
                <w:sz w:val="16"/>
                <w:szCs w:val="16"/>
                <w:lang w:eastAsia="tr-TR"/>
              </w:rPr>
            </w:pPr>
            <w:r w:rsidRPr="0070422F">
              <w:rPr>
                <w:rFonts w:ascii="Arial" w:hAnsi="Arial" w:cs="Arial"/>
                <w:b/>
                <w:bCs/>
                <w:sz w:val="16"/>
                <w:szCs w:val="16"/>
                <w:lang w:eastAsia="tr-TR"/>
              </w:rPr>
              <w:t>Unemployment</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May-11</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20169</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17769</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2400</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11,9%</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99</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27</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72</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June-11</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20187</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17805</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2382</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11,8%</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36</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July-11</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20244</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17916</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2328</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11,5%</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57</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111</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-54</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August-11</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20204</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17982</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2222</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11,0%</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-40</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66</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-106</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September-11</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20230</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18106</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2124</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10,5%</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26</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124</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-98</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October-11</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20171</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18013</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2158</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10,7%</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-59</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-93</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34</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November-11</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20249</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18163</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2086</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10,3%</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77</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150</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-73</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December-11</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20278</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18169</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2109</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10,4%</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29</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6</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23</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January-12</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20401</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18320</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2081</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10,2%</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123</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151</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-28</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February-12</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20224</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18121</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2103</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10,4%</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-177</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-199</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22</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March-12</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20406</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18284</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2122</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10,4%</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182</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163</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April-12</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20575</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18476</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2099</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10,2%</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168</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192</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-24</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May-12</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20656</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18590</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2066</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10,0%</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81</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114</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-33</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June-12</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20690</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18642</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2048</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9,9%</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35</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52</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-17</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July-12</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20778</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18700</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2078</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10,0%</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87</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58</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29</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August-12</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20879</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18749</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2130</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10,2%</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101</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49</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52</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September-12</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21080</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18867</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2213</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10,5%</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202</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118</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84</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October-12</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21199</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18973</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2226</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10,5%</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118</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106</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12</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November-12</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21360</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19096</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2264</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10,6%</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161</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123</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38</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December-12</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21455</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19138</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2317</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10,8%</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95</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42</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53</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January-13</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21519</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19238</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2281</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10,6%</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64</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100</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-36</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February-13</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21496</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19217</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2279</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10,6%</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-23</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March-13</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21589</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19279</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2310</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10,7%</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94</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62</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32</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April-13</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21740</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19414</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2326</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10,7%</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151</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135</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16</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May-13</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21814</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19458</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2356</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10,8%</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74</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44</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30</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June-13</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21808</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19453</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2355</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10,8%</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-6</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-5</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July-13</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21850</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19403</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2447</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11,2%</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42</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-50</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92</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August-13</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21918</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19441</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2477</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11,3%</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67</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38</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29</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September-13</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21977</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19472</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2505</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11,4%</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60</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31</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29</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October-13</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22027</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19582</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2445</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11,1%</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50</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110</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-60</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November-13</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22038</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19592</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2446</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11,1%</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December-13</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22259</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19833</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2426</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10,9%</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221</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241</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January-14</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22523</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20023</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2500</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11,1%</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264</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190</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74</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February-14</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22807</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20298</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2509</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11,0%</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284</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275</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9</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March-14</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22915</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20371</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2544</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11,1%</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108</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73</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35</w:t>
            </w:r>
          </w:p>
        </w:tc>
      </w:tr>
      <w:tr w:rsidR="00927E49" w:rsidRPr="0070422F" w:rsidTr="00927E49">
        <w:trPr>
          <w:trHeight w:val="225"/>
        </w:trPr>
        <w:tc>
          <w:tcPr>
            <w:tcW w:w="1200"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April-14</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22957</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20409</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2548</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11,1%</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43</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38</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5</w:t>
            </w:r>
          </w:p>
        </w:tc>
      </w:tr>
      <w:tr w:rsidR="00927E49" w:rsidRPr="0070422F" w:rsidTr="00927E49">
        <w:trPr>
          <w:trHeight w:val="240"/>
        </w:trPr>
        <w:tc>
          <w:tcPr>
            <w:tcW w:w="1200" w:type="dxa"/>
            <w:tcBorders>
              <w:top w:val="nil"/>
              <w:left w:val="single" w:sz="8" w:space="0" w:color="auto"/>
              <w:bottom w:val="single" w:sz="8" w:space="0" w:color="auto"/>
              <w:right w:val="nil"/>
            </w:tcBorders>
            <w:shd w:val="clear" w:color="auto" w:fill="auto"/>
            <w:noWrap/>
            <w:vAlign w:val="bottom"/>
            <w:hideMark/>
          </w:tcPr>
          <w:p w:rsidR="00927E49" w:rsidRPr="0070422F" w:rsidRDefault="00927E49" w:rsidP="00927E49">
            <w:pPr>
              <w:suppressAutoHyphens w:val="0"/>
              <w:rPr>
                <w:rFonts w:ascii="Arial" w:hAnsi="Arial" w:cs="Arial"/>
                <w:b/>
                <w:bCs/>
                <w:sz w:val="16"/>
                <w:szCs w:val="16"/>
                <w:lang w:eastAsia="tr-TR"/>
              </w:rPr>
            </w:pPr>
            <w:r w:rsidRPr="0070422F">
              <w:rPr>
                <w:rFonts w:ascii="Arial" w:hAnsi="Arial" w:cs="Arial"/>
                <w:b/>
                <w:bCs/>
                <w:sz w:val="16"/>
                <w:szCs w:val="16"/>
                <w:lang w:eastAsia="tr-TR"/>
              </w:rPr>
              <w:t>May-14</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23049</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20398</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2651</w:t>
            </w:r>
          </w:p>
        </w:tc>
        <w:tc>
          <w:tcPr>
            <w:tcW w:w="13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11,5%</w:t>
            </w:r>
          </w:p>
        </w:tc>
        <w:tc>
          <w:tcPr>
            <w:tcW w:w="72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91</w:t>
            </w:r>
          </w:p>
        </w:tc>
        <w:tc>
          <w:tcPr>
            <w:tcW w:w="1101"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-11</w:t>
            </w:r>
          </w:p>
        </w:tc>
        <w:tc>
          <w:tcPr>
            <w:tcW w:w="129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541579">
            <w:pPr>
              <w:suppressAutoHyphens w:val="0"/>
              <w:jc w:val="center"/>
              <w:rPr>
                <w:rFonts w:ascii="Arial" w:hAnsi="Arial" w:cs="Arial"/>
                <w:sz w:val="16"/>
                <w:szCs w:val="16"/>
                <w:lang w:eastAsia="tr-TR"/>
              </w:rPr>
            </w:pPr>
            <w:r w:rsidRPr="0070422F">
              <w:rPr>
                <w:rFonts w:ascii="Arial" w:hAnsi="Arial" w:cs="Arial"/>
                <w:sz w:val="16"/>
                <w:szCs w:val="16"/>
                <w:lang w:eastAsia="tr-TR"/>
              </w:rPr>
              <w:t>102</w:t>
            </w:r>
          </w:p>
        </w:tc>
      </w:tr>
    </w:tbl>
    <w:p w:rsidR="00667FE8" w:rsidRPr="0070422F" w:rsidRDefault="00541579" w:rsidP="00541579">
      <w:pPr>
        <w:pStyle w:val="Caption"/>
        <w:keepNext/>
      </w:pPr>
      <w:r w:rsidRPr="0070422F">
        <w:t xml:space="preserve"> </w:t>
      </w:r>
      <w:r w:rsidRPr="0070422F">
        <w:rPr>
          <w:rFonts w:ascii="Arial" w:hAnsi="Arial" w:cs="Arial"/>
          <w:b w:val="0"/>
          <w:bCs w:val="0"/>
          <w:sz w:val="18"/>
          <w:szCs w:val="18"/>
        </w:rPr>
        <w:t xml:space="preserve"> </w:t>
      </w:r>
      <w:r w:rsidR="00CF2E14" w:rsidRPr="0070422F">
        <w:rPr>
          <w:rFonts w:ascii="Arial" w:hAnsi="Arial" w:cs="Arial"/>
          <w:b w:val="0"/>
          <w:bCs w:val="0"/>
          <w:sz w:val="18"/>
          <w:szCs w:val="18"/>
        </w:rPr>
        <w:t>Source</w:t>
      </w:r>
      <w:r w:rsidR="00667FE8" w:rsidRPr="0070422F">
        <w:rPr>
          <w:rFonts w:ascii="Arial" w:hAnsi="Arial" w:cs="Arial"/>
          <w:b w:val="0"/>
          <w:bCs w:val="0"/>
          <w:sz w:val="18"/>
          <w:szCs w:val="18"/>
        </w:rPr>
        <w:t>: T</w:t>
      </w:r>
      <w:r w:rsidR="00CF2E14" w:rsidRPr="0070422F">
        <w:rPr>
          <w:rFonts w:ascii="Arial" w:hAnsi="Arial" w:cs="Arial"/>
          <w:b w:val="0"/>
          <w:bCs w:val="0"/>
          <w:sz w:val="18"/>
          <w:szCs w:val="18"/>
        </w:rPr>
        <w:t>urkStat</w:t>
      </w:r>
      <w:r w:rsidR="00667FE8" w:rsidRPr="0070422F">
        <w:rPr>
          <w:rFonts w:ascii="Arial" w:hAnsi="Arial" w:cs="Arial"/>
          <w:b w:val="0"/>
          <w:bCs w:val="0"/>
          <w:sz w:val="18"/>
          <w:szCs w:val="18"/>
        </w:rPr>
        <w:t>, Betam</w:t>
      </w:r>
    </w:p>
    <w:p w:rsidR="00667FE8" w:rsidRPr="0070422F" w:rsidRDefault="00667FE8" w:rsidP="00764346">
      <w:pPr>
        <w:rPr>
          <w:sz w:val="20"/>
          <w:szCs w:val="20"/>
        </w:rPr>
      </w:pPr>
    </w:p>
    <w:p w:rsidR="00667FE8" w:rsidRPr="0070422F" w:rsidRDefault="00667FE8" w:rsidP="00764346">
      <w:pPr>
        <w:rPr>
          <w:sz w:val="20"/>
          <w:szCs w:val="20"/>
        </w:rPr>
      </w:pPr>
    </w:p>
    <w:p w:rsidR="00667FE8" w:rsidRPr="0070422F" w:rsidRDefault="00667FE8" w:rsidP="00CE2910">
      <w:pPr>
        <w:pStyle w:val="Caption"/>
        <w:keepNext/>
        <w:rPr>
          <w:rFonts w:ascii="Arial" w:hAnsi="Arial" w:cs="Arial"/>
        </w:rPr>
      </w:pPr>
    </w:p>
    <w:p w:rsidR="00667FE8" w:rsidRPr="0070422F" w:rsidRDefault="00667FE8" w:rsidP="00474EEA">
      <w:pPr>
        <w:rPr>
          <w:sz w:val="20"/>
          <w:szCs w:val="20"/>
        </w:rPr>
      </w:pPr>
    </w:p>
    <w:p w:rsidR="00667FE8" w:rsidRPr="0070422F" w:rsidRDefault="00667FE8" w:rsidP="00474EEA">
      <w:pPr>
        <w:rPr>
          <w:sz w:val="20"/>
          <w:szCs w:val="20"/>
        </w:rPr>
      </w:pPr>
    </w:p>
    <w:p w:rsidR="00667FE8" w:rsidRPr="0070422F" w:rsidRDefault="00667FE8" w:rsidP="00474EEA">
      <w:pPr>
        <w:rPr>
          <w:sz w:val="20"/>
          <w:szCs w:val="20"/>
        </w:rPr>
      </w:pPr>
    </w:p>
    <w:p w:rsidR="00667FE8" w:rsidRPr="0070422F" w:rsidRDefault="00667FE8" w:rsidP="00474EEA">
      <w:pPr>
        <w:rPr>
          <w:sz w:val="20"/>
          <w:szCs w:val="20"/>
        </w:rPr>
      </w:pPr>
    </w:p>
    <w:p w:rsidR="00667FE8" w:rsidRPr="0070422F" w:rsidRDefault="00667FE8" w:rsidP="00CE2910">
      <w:pPr>
        <w:pStyle w:val="Caption"/>
        <w:keepNext/>
        <w:rPr>
          <w:rFonts w:ascii="Arial" w:hAnsi="Arial" w:cs="Arial"/>
        </w:rPr>
      </w:pPr>
      <w:r w:rsidRPr="0070422F">
        <w:rPr>
          <w:rFonts w:ascii="Arial" w:hAnsi="Arial" w:cs="Arial"/>
        </w:rPr>
        <w:br w:type="page"/>
      </w:r>
    </w:p>
    <w:p w:rsidR="00827D2A" w:rsidRPr="0070422F" w:rsidRDefault="00927E49" w:rsidP="00827D2A">
      <w:pPr>
        <w:pStyle w:val="Caption"/>
        <w:keepNext/>
        <w:rPr>
          <w:rFonts w:ascii="Arial" w:hAnsi="Arial" w:cs="Arial"/>
        </w:rPr>
      </w:pPr>
      <w:bookmarkStart w:id="5" w:name="_Ref374950055"/>
      <w:r w:rsidRPr="0070422F">
        <w:rPr>
          <w:rFonts w:ascii="Arial" w:hAnsi="Arial" w:cs="Arial"/>
        </w:rPr>
        <w:lastRenderedPageBreak/>
        <w:t>Table</w:t>
      </w:r>
      <w:r w:rsidR="00667FE8" w:rsidRPr="0070422F">
        <w:rPr>
          <w:rFonts w:ascii="Arial" w:hAnsi="Arial" w:cs="Arial"/>
        </w:rPr>
        <w:t xml:space="preserve"> </w:t>
      </w:r>
      <w:r w:rsidR="00ED0F1D" w:rsidRPr="0070422F">
        <w:rPr>
          <w:rFonts w:ascii="Arial" w:hAnsi="Arial" w:cs="Arial"/>
        </w:rPr>
        <w:fldChar w:fldCharType="begin"/>
      </w:r>
      <w:r w:rsidR="00667FE8" w:rsidRPr="0070422F">
        <w:rPr>
          <w:rFonts w:ascii="Arial" w:hAnsi="Arial" w:cs="Arial"/>
        </w:rPr>
        <w:instrText xml:space="preserve"> SEQ Tablo \* ARABIC </w:instrText>
      </w:r>
      <w:r w:rsidR="00ED0F1D" w:rsidRPr="0070422F">
        <w:rPr>
          <w:rFonts w:ascii="Arial" w:hAnsi="Arial" w:cs="Arial"/>
        </w:rPr>
        <w:fldChar w:fldCharType="separate"/>
      </w:r>
      <w:r w:rsidR="0099553A" w:rsidRPr="0070422F">
        <w:rPr>
          <w:rFonts w:ascii="Arial" w:hAnsi="Arial" w:cs="Arial"/>
          <w:noProof/>
        </w:rPr>
        <w:t>2</w:t>
      </w:r>
      <w:r w:rsidR="00ED0F1D" w:rsidRPr="0070422F">
        <w:rPr>
          <w:rFonts w:ascii="Arial" w:hAnsi="Arial" w:cs="Arial"/>
        </w:rPr>
        <w:fldChar w:fldCharType="end"/>
      </w:r>
      <w:bookmarkEnd w:id="5"/>
      <w:r w:rsidR="004610F9" w:rsidRPr="0070422F">
        <w:rPr>
          <w:rFonts w:ascii="Arial" w:hAnsi="Arial" w:cs="Arial"/>
        </w:rPr>
        <w:t xml:space="preserve"> </w:t>
      </w:r>
      <w:r w:rsidR="00CF2E14" w:rsidRPr="0070422F">
        <w:rPr>
          <w:rFonts w:ascii="Arial" w:hAnsi="Arial" w:cs="Arial"/>
        </w:rPr>
        <w:t xml:space="preserve">Seasonally adjusted employment by sectors (in thousands) </w:t>
      </w:r>
      <w:r w:rsidR="003B146B" w:rsidRPr="0070422F">
        <w:rPr>
          <w:rFonts w:ascii="Arial" w:hAnsi="Arial" w:cs="Arial"/>
        </w:rPr>
        <w:t>*</w:t>
      </w:r>
    </w:p>
    <w:tbl>
      <w:tblPr>
        <w:tblW w:w="9806" w:type="dxa"/>
        <w:tblInd w:w="55" w:type="dxa"/>
        <w:tblCellMar>
          <w:left w:w="70" w:type="dxa"/>
          <w:right w:w="70" w:type="dxa"/>
        </w:tblCellMar>
        <w:tblLook w:val="04A0" w:firstRow="1" w:lastRow="0" w:firstColumn="1" w:lastColumn="0" w:noHBand="0" w:noVBand="1"/>
      </w:tblPr>
      <w:tblGrid>
        <w:gridCol w:w="1213"/>
        <w:gridCol w:w="1015"/>
        <w:gridCol w:w="1243"/>
        <w:gridCol w:w="1136"/>
        <w:gridCol w:w="1015"/>
        <w:gridCol w:w="994"/>
        <w:gridCol w:w="1243"/>
        <w:gridCol w:w="1237"/>
        <w:gridCol w:w="710"/>
      </w:tblGrid>
      <w:tr w:rsidR="00927E49" w:rsidRPr="0070422F" w:rsidTr="00927E49">
        <w:trPr>
          <w:trHeight w:val="240"/>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rPr>
                <w:rFonts w:ascii="Arial" w:hAnsi="Arial" w:cs="Arial"/>
                <w:sz w:val="16"/>
                <w:szCs w:val="16"/>
                <w:lang w:eastAsia="tr-TR"/>
              </w:rPr>
            </w:pPr>
            <w:r w:rsidRPr="0070422F">
              <w:rPr>
                <w:rFonts w:ascii="Arial" w:hAnsi="Arial" w:cs="Arial"/>
                <w:sz w:val="16"/>
                <w:szCs w:val="16"/>
                <w:lang w:eastAsia="tr-TR"/>
              </w:rPr>
              <w:t> </w:t>
            </w:r>
          </w:p>
        </w:tc>
        <w:tc>
          <w:tcPr>
            <w:tcW w:w="1015" w:type="dxa"/>
            <w:tcBorders>
              <w:top w:val="single" w:sz="8" w:space="0" w:color="auto"/>
              <w:left w:val="nil"/>
              <w:bottom w:val="nil"/>
              <w:right w:val="single" w:sz="4" w:space="0" w:color="C0C0C0"/>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Agriculture</w:t>
            </w:r>
          </w:p>
        </w:tc>
        <w:tc>
          <w:tcPr>
            <w:tcW w:w="1243" w:type="dxa"/>
            <w:tcBorders>
              <w:top w:val="single" w:sz="8" w:space="0" w:color="auto"/>
              <w:left w:val="nil"/>
              <w:bottom w:val="nil"/>
              <w:right w:val="single" w:sz="4" w:space="0" w:color="C0C0C0"/>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Manufacturing</w:t>
            </w:r>
          </w:p>
        </w:tc>
        <w:tc>
          <w:tcPr>
            <w:tcW w:w="1136" w:type="dxa"/>
            <w:tcBorders>
              <w:top w:val="single" w:sz="8" w:space="0" w:color="auto"/>
              <w:left w:val="nil"/>
              <w:bottom w:val="nil"/>
              <w:right w:val="single" w:sz="4" w:space="0" w:color="C0C0C0"/>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Construction</w:t>
            </w:r>
          </w:p>
        </w:tc>
        <w:tc>
          <w:tcPr>
            <w:tcW w:w="1015" w:type="dxa"/>
            <w:tcBorders>
              <w:top w:val="single" w:sz="8" w:space="0" w:color="auto"/>
              <w:left w:val="nil"/>
              <w:bottom w:val="nil"/>
              <w:right w:val="single" w:sz="8" w:space="0" w:color="auto"/>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Service</w:t>
            </w:r>
          </w:p>
        </w:tc>
        <w:tc>
          <w:tcPr>
            <w:tcW w:w="4184" w:type="dxa"/>
            <w:gridSpan w:val="4"/>
            <w:tcBorders>
              <w:top w:val="single" w:sz="8" w:space="0" w:color="auto"/>
              <w:left w:val="nil"/>
              <w:bottom w:val="nil"/>
              <w:right w:val="single" w:sz="8" w:space="0" w:color="000000"/>
            </w:tcBorders>
            <w:shd w:val="clear" w:color="auto" w:fill="auto"/>
            <w:noWrap/>
            <w:vAlign w:val="bottom"/>
            <w:hideMark/>
          </w:tcPr>
          <w:p w:rsidR="00927E49" w:rsidRPr="0070422F" w:rsidRDefault="00927E49" w:rsidP="00FD0B8B">
            <w:pPr>
              <w:suppressAutoHyphens w:val="0"/>
              <w:jc w:val="center"/>
              <w:rPr>
                <w:rFonts w:ascii="Arial" w:hAnsi="Arial" w:cs="Arial"/>
                <w:b/>
                <w:bCs/>
                <w:sz w:val="16"/>
                <w:szCs w:val="16"/>
                <w:lang w:eastAsia="tr-TR"/>
              </w:rPr>
            </w:pPr>
            <w:r w:rsidRPr="0070422F">
              <w:rPr>
                <w:rFonts w:ascii="Arial" w:hAnsi="Arial" w:cs="Arial"/>
                <w:b/>
                <w:bCs/>
                <w:sz w:val="16"/>
                <w:szCs w:val="16"/>
                <w:lang w:eastAsia="tr-TR"/>
              </w:rPr>
              <w:t>Monthly changes</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April-11</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5359</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4958</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1633</w:t>
            </w: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11150</w:t>
            </w:r>
          </w:p>
        </w:tc>
        <w:tc>
          <w:tcPr>
            <w:tcW w:w="994" w:type="dxa"/>
            <w:tcBorders>
              <w:top w:val="single" w:sz="8" w:space="0" w:color="auto"/>
              <w:left w:val="nil"/>
              <w:bottom w:val="nil"/>
              <w:right w:val="single" w:sz="4" w:space="0" w:color="C0C0C0"/>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Agriculture</w:t>
            </w:r>
          </w:p>
        </w:tc>
        <w:tc>
          <w:tcPr>
            <w:tcW w:w="1243" w:type="dxa"/>
            <w:tcBorders>
              <w:top w:val="single" w:sz="8" w:space="0" w:color="auto"/>
              <w:left w:val="nil"/>
              <w:bottom w:val="nil"/>
              <w:right w:val="single" w:sz="4" w:space="0" w:color="C0C0C0"/>
            </w:tcBorders>
            <w:shd w:val="clear" w:color="auto" w:fill="auto"/>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Manufacturing</w:t>
            </w:r>
          </w:p>
        </w:tc>
        <w:tc>
          <w:tcPr>
            <w:tcW w:w="1237" w:type="dxa"/>
            <w:tcBorders>
              <w:top w:val="single" w:sz="8" w:space="0" w:color="auto"/>
              <w:left w:val="nil"/>
              <w:bottom w:val="nil"/>
              <w:right w:val="single" w:sz="4" w:space="0" w:color="C0C0C0"/>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Construction</w:t>
            </w:r>
          </w:p>
        </w:tc>
        <w:tc>
          <w:tcPr>
            <w:tcW w:w="710" w:type="dxa"/>
            <w:tcBorders>
              <w:top w:val="single" w:sz="8" w:space="0" w:color="auto"/>
              <w:left w:val="nil"/>
              <w:bottom w:val="nil"/>
              <w:right w:val="single" w:sz="8" w:space="0" w:color="auto"/>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Service</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May-11</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5313</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4915</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1663</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11192</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-46</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-43</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30</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42</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June-11</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5362</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4826</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1677</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11301</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49</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-89</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14</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109</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July-11</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5379</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4846</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1703</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11367</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20</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26</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66</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August-11</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5441</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4816</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1758</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11408</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62</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-30</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55</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41</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September-11</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5374</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4866</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1760</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11480</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-67</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50</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72</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October-11</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5409</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4823</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1680</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11510</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35</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-43</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-80</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30</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November-11</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5403</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4870</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1671</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11622</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-6</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47</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-9</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112</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December-11</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5329</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4873</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1637</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11659</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-74</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-34</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37</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January-12</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5336</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4864</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1710</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11745</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7</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-9</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73</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86</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February-12</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5283</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4808</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1566</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11746</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-56</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-144</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March-12</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5232</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4850</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1581</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11853</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-51</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42</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15</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107</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April-12</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5260</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4930</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1656</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11890</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28</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80</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75</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37</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May-12</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5306</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4908</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1731</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11951</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46</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-22</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75</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61</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June-12</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5249</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4900</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1740</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12001</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-57</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-8</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9</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50</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July-12</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5247</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4926</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1732</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12041</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26</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-8</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40</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August-12</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5240</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4892</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1760</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12097</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-7</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-34</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28</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56</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September-12</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5306</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4911</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1777</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12179</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66</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19</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82</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October-12</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5350</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4917</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1782</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12274</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44</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6</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95</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November-12</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5360</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5003</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1803</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12289</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10</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86</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21</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15</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December-12</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5346</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5051</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1779</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12309</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-14</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48</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-24</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20</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January-13</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5335</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5073</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1815</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12350</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-11</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22</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36</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41</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February-13</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5308</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5023</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1805</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12389</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-27</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-50</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-10</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39</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March-13</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5296</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5083</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1790</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12406</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60</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-15</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April-13</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5288</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5176</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1812</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12425</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-8</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93</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22</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19</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May-13</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5230</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5200</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1759</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12499</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-58</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24</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74</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June-13</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5180</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5163</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1773</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12516</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-50</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-37</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14</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July-13</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5176</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5146</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1722</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12536</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-51</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20</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August-13</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5192</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5117</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1749</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12574</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16</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-29</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27</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38</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September-13</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5189</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5096</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1775</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12600</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-21</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26</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26</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October-13</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5106</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5090</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1850</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12643</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-83</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-6</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75</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43</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November-13</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5068</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5064</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1806</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12721</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-38</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-26</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-44</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78</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December-13</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5058</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5131</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1899</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12803</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-10</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67</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93</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82</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January-14</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5407</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5232</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1954</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12838</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349</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101</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55</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35</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February-14</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5545</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5359</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2022</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12917</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138</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127</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68</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79</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March-14</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5623</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5365</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1989</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13017</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78</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6</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-33</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100</w:t>
            </w:r>
          </w:p>
        </w:tc>
      </w:tr>
      <w:tr w:rsidR="00927E49" w:rsidRPr="0070422F" w:rsidTr="00927E49">
        <w:trPr>
          <w:trHeight w:val="225"/>
        </w:trPr>
        <w:tc>
          <w:tcPr>
            <w:tcW w:w="1213" w:type="dxa"/>
            <w:tcBorders>
              <w:top w:val="nil"/>
              <w:left w:val="single" w:sz="8" w:space="0" w:color="auto"/>
              <w:bottom w:val="nil"/>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April-14</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5593</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5373</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1915</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13122</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-30</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8</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-74</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105</w:t>
            </w:r>
          </w:p>
        </w:tc>
      </w:tr>
      <w:tr w:rsidR="00927E49" w:rsidRPr="0070422F" w:rsidTr="00927E49">
        <w:trPr>
          <w:trHeight w:val="240"/>
        </w:trPr>
        <w:tc>
          <w:tcPr>
            <w:tcW w:w="1213" w:type="dxa"/>
            <w:tcBorders>
              <w:top w:val="nil"/>
              <w:left w:val="single" w:sz="8" w:space="0" w:color="auto"/>
              <w:bottom w:val="single" w:sz="8" w:space="0" w:color="auto"/>
              <w:right w:val="nil"/>
            </w:tcBorders>
            <w:shd w:val="clear" w:color="auto" w:fill="auto"/>
            <w:noWrap/>
            <w:vAlign w:val="bottom"/>
            <w:hideMark/>
          </w:tcPr>
          <w:p w:rsidR="00927E49" w:rsidRPr="0070422F" w:rsidRDefault="00927E49" w:rsidP="00FD0B8B">
            <w:pPr>
              <w:suppressAutoHyphens w:val="0"/>
              <w:rPr>
                <w:rFonts w:ascii="Arial" w:hAnsi="Arial" w:cs="Arial"/>
                <w:b/>
                <w:bCs/>
                <w:sz w:val="16"/>
                <w:szCs w:val="16"/>
                <w:lang w:eastAsia="tr-TR"/>
              </w:rPr>
            </w:pPr>
            <w:r w:rsidRPr="0070422F">
              <w:rPr>
                <w:rFonts w:ascii="Arial" w:hAnsi="Arial" w:cs="Arial"/>
                <w:b/>
                <w:bCs/>
                <w:sz w:val="16"/>
                <w:szCs w:val="16"/>
                <w:lang w:eastAsia="tr-TR"/>
              </w:rPr>
              <w:t>May-14</w:t>
            </w:r>
          </w:p>
        </w:tc>
        <w:tc>
          <w:tcPr>
            <w:tcW w:w="1015" w:type="dxa"/>
            <w:tcBorders>
              <w:top w:val="nil"/>
              <w:left w:val="single" w:sz="4" w:space="0" w:color="auto"/>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5598</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5364</w:t>
            </w:r>
          </w:p>
        </w:tc>
        <w:tc>
          <w:tcPr>
            <w:tcW w:w="1136"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1870</w:t>
            </w:r>
          </w:p>
        </w:tc>
        <w:tc>
          <w:tcPr>
            <w:tcW w:w="1015"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13163</w:t>
            </w:r>
          </w:p>
        </w:tc>
        <w:tc>
          <w:tcPr>
            <w:tcW w:w="994"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5</w:t>
            </w:r>
          </w:p>
        </w:tc>
        <w:tc>
          <w:tcPr>
            <w:tcW w:w="1243"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-9</w:t>
            </w:r>
          </w:p>
        </w:tc>
        <w:tc>
          <w:tcPr>
            <w:tcW w:w="1237"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-45</w:t>
            </w:r>
          </w:p>
        </w:tc>
        <w:tc>
          <w:tcPr>
            <w:tcW w:w="710" w:type="dxa"/>
            <w:tcBorders>
              <w:top w:val="nil"/>
              <w:left w:val="nil"/>
              <w:bottom w:val="single" w:sz="4" w:space="0" w:color="auto"/>
              <w:right w:val="single" w:sz="4" w:space="0" w:color="auto"/>
            </w:tcBorders>
            <w:shd w:val="clear" w:color="auto" w:fill="auto"/>
            <w:noWrap/>
            <w:vAlign w:val="bottom"/>
            <w:hideMark/>
          </w:tcPr>
          <w:p w:rsidR="00927E49" w:rsidRPr="0070422F" w:rsidRDefault="00927E49" w:rsidP="00827D2A">
            <w:pPr>
              <w:suppressAutoHyphens w:val="0"/>
              <w:jc w:val="right"/>
              <w:rPr>
                <w:rFonts w:ascii="Arial" w:hAnsi="Arial" w:cs="Arial"/>
                <w:sz w:val="16"/>
                <w:szCs w:val="16"/>
                <w:lang w:eastAsia="tr-TR"/>
              </w:rPr>
            </w:pPr>
            <w:r w:rsidRPr="0070422F">
              <w:rPr>
                <w:rFonts w:ascii="Arial" w:hAnsi="Arial" w:cs="Arial"/>
                <w:sz w:val="16"/>
                <w:szCs w:val="16"/>
                <w:lang w:eastAsia="tr-TR"/>
              </w:rPr>
              <w:t>41</w:t>
            </w:r>
          </w:p>
        </w:tc>
      </w:tr>
    </w:tbl>
    <w:p w:rsidR="00667FE8" w:rsidRPr="0070422F" w:rsidRDefault="00827D2A" w:rsidP="00827D2A">
      <w:pPr>
        <w:pStyle w:val="Caption"/>
        <w:keepNext/>
        <w:rPr>
          <w:rFonts w:ascii="Arial" w:hAnsi="Arial" w:cs="Arial"/>
          <w:b w:val="0"/>
          <w:bCs w:val="0"/>
          <w:sz w:val="18"/>
          <w:szCs w:val="18"/>
        </w:rPr>
      </w:pPr>
      <w:r w:rsidRPr="0070422F">
        <w:rPr>
          <w:rFonts w:ascii="Arial" w:hAnsi="Arial" w:cs="Arial"/>
          <w:b w:val="0"/>
          <w:sz w:val="18"/>
          <w:szCs w:val="18"/>
        </w:rPr>
        <w:t xml:space="preserve"> </w:t>
      </w:r>
      <w:r w:rsidR="00CF2E14" w:rsidRPr="0070422F">
        <w:rPr>
          <w:rFonts w:ascii="Arial" w:hAnsi="Arial" w:cs="Arial"/>
          <w:b w:val="0"/>
          <w:sz w:val="18"/>
          <w:szCs w:val="18"/>
        </w:rPr>
        <w:t>Source</w:t>
      </w:r>
      <w:r w:rsidR="00667FE8" w:rsidRPr="0070422F">
        <w:rPr>
          <w:rFonts w:ascii="Arial" w:hAnsi="Arial" w:cs="Arial"/>
          <w:b w:val="0"/>
          <w:sz w:val="18"/>
          <w:szCs w:val="18"/>
        </w:rPr>
        <w:t>: T</w:t>
      </w:r>
      <w:r w:rsidR="00CF2E14" w:rsidRPr="0070422F">
        <w:rPr>
          <w:rFonts w:ascii="Arial" w:hAnsi="Arial" w:cs="Arial"/>
          <w:b w:val="0"/>
          <w:sz w:val="18"/>
          <w:szCs w:val="18"/>
        </w:rPr>
        <w:t>urkStat</w:t>
      </w:r>
      <w:r w:rsidR="00667FE8" w:rsidRPr="0070422F">
        <w:rPr>
          <w:rFonts w:ascii="Arial" w:hAnsi="Arial" w:cs="Arial"/>
          <w:b w:val="0"/>
          <w:sz w:val="18"/>
          <w:szCs w:val="18"/>
        </w:rPr>
        <w:t>, Betam</w:t>
      </w:r>
    </w:p>
    <w:p w:rsidR="00667FE8" w:rsidRPr="0070422F" w:rsidRDefault="00667FE8" w:rsidP="00323218">
      <w:pPr>
        <w:rPr>
          <w:rFonts w:ascii="Arial" w:hAnsi="Arial" w:cs="Arial"/>
          <w:b/>
          <w:bCs/>
          <w:sz w:val="20"/>
          <w:szCs w:val="20"/>
        </w:rPr>
      </w:pPr>
    </w:p>
    <w:p w:rsidR="00667FE8" w:rsidRPr="0070422F" w:rsidRDefault="00667FE8"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p w:rsidR="00D63113" w:rsidRPr="0070422F" w:rsidRDefault="00D63113" w:rsidP="009F39E3">
      <w:pPr>
        <w:rPr>
          <w:rFonts w:ascii="Arial" w:hAnsi="Arial" w:cs="Arial"/>
          <w:b/>
          <w:bCs/>
          <w:sz w:val="20"/>
          <w:szCs w:val="20"/>
        </w:rPr>
      </w:pPr>
    </w:p>
    <w:sectPr w:rsidR="00D63113" w:rsidRPr="0070422F" w:rsidSect="00503FEB">
      <w:footerReference w:type="default" r:id="rId15"/>
      <w:type w:val="continuous"/>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6B9" w:rsidRDefault="00B656B9">
      <w:r>
        <w:separator/>
      </w:r>
    </w:p>
  </w:endnote>
  <w:endnote w:type="continuationSeparator" w:id="0">
    <w:p w:rsidR="00B656B9" w:rsidRDefault="00B6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F4" w:rsidRPr="00282515" w:rsidRDefault="00ED0F1D" w:rsidP="00B079FB">
    <w:pPr>
      <w:pStyle w:val="Footer"/>
      <w:framePr w:wrap="auto" w:vAnchor="text" w:hAnchor="margin" w:xAlign="right" w:y="1"/>
      <w:rPr>
        <w:rStyle w:val="PageNumber"/>
        <w:rFonts w:ascii="Arial" w:hAnsi="Arial" w:cs="Arial"/>
      </w:rPr>
    </w:pPr>
    <w:r w:rsidRPr="00282515">
      <w:rPr>
        <w:rStyle w:val="PageNumber"/>
        <w:rFonts w:ascii="Arial" w:hAnsi="Arial" w:cs="Arial"/>
      </w:rPr>
      <w:fldChar w:fldCharType="begin"/>
    </w:r>
    <w:r w:rsidR="005D0DF4" w:rsidRPr="00282515">
      <w:rPr>
        <w:rStyle w:val="PageNumber"/>
        <w:rFonts w:ascii="Arial" w:hAnsi="Arial" w:cs="Arial"/>
      </w:rPr>
      <w:instrText xml:space="preserve">PAGE  </w:instrText>
    </w:r>
    <w:r w:rsidRPr="00282515">
      <w:rPr>
        <w:rStyle w:val="PageNumber"/>
        <w:rFonts w:ascii="Arial" w:hAnsi="Arial" w:cs="Arial"/>
      </w:rPr>
      <w:fldChar w:fldCharType="separate"/>
    </w:r>
    <w:r w:rsidR="00F953C4">
      <w:rPr>
        <w:rStyle w:val="PageNumber"/>
        <w:rFonts w:ascii="Arial" w:hAnsi="Arial" w:cs="Arial"/>
        <w:noProof/>
      </w:rPr>
      <w:t>2</w:t>
    </w:r>
    <w:r w:rsidRPr="00282515">
      <w:rPr>
        <w:rStyle w:val="PageNumber"/>
        <w:rFonts w:ascii="Arial" w:hAnsi="Arial" w:cs="Arial"/>
      </w:rPr>
      <w:fldChar w:fldCharType="end"/>
    </w:r>
  </w:p>
  <w:p w:rsidR="005D0DF4" w:rsidRDefault="005D0DF4" w:rsidP="00AF0B76">
    <w:pPr>
      <w:pStyle w:val="Footer"/>
      <w:ind w:right="360"/>
      <w:jc w:val="center"/>
      <w:rPr>
        <w:rFonts w:ascii="Arial" w:hAnsi="Arial" w:cs="Arial"/>
        <w:b/>
        <w:bCs/>
        <w:i/>
        <w:iCs/>
        <w:sz w:val="20"/>
        <w:szCs w:val="20"/>
      </w:rPr>
    </w:pPr>
    <w:r>
      <w:rPr>
        <w:rFonts w:ascii="Arial" w:hAnsi="Arial" w:cs="Arial"/>
        <w:b/>
        <w:bCs/>
        <w:i/>
        <w:iCs/>
        <w:sz w:val="20"/>
        <w:szCs w:val="20"/>
      </w:rPr>
      <w:t>www.betam.bahcesehir.edu.tr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F4" w:rsidRDefault="00ED0F1D" w:rsidP="00C82050">
    <w:pPr>
      <w:pStyle w:val="Footer"/>
      <w:framePr w:wrap="auto" w:vAnchor="text" w:hAnchor="margin" w:xAlign="right" w:y="1"/>
      <w:rPr>
        <w:rStyle w:val="PageNumber"/>
      </w:rPr>
    </w:pPr>
    <w:r>
      <w:rPr>
        <w:rStyle w:val="PageNumber"/>
      </w:rPr>
      <w:fldChar w:fldCharType="begin"/>
    </w:r>
    <w:r w:rsidR="005D0DF4">
      <w:rPr>
        <w:rStyle w:val="PageNumber"/>
      </w:rPr>
      <w:instrText xml:space="preserve">PAGE  </w:instrText>
    </w:r>
    <w:r>
      <w:rPr>
        <w:rStyle w:val="PageNumber"/>
      </w:rPr>
      <w:fldChar w:fldCharType="separate"/>
    </w:r>
    <w:r w:rsidR="00F953C4">
      <w:rPr>
        <w:rStyle w:val="PageNumber"/>
        <w:noProof/>
      </w:rPr>
      <w:t>6</w:t>
    </w:r>
    <w:r>
      <w:rPr>
        <w:rStyle w:val="PageNumber"/>
      </w:rPr>
      <w:fldChar w:fldCharType="end"/>
    </w:r>
  </w:p>
  <w:p w:rsidR="005D0DF4" w:rsidRDefault="005D0DF4" w:rsidP="00C82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6B9" w:rsidRDefault="00B656B9">
      <w:r>
        <w:separator/>
      </w:r>
    </w:p>
  </w:footnote>
  <w:footnote w:type="continuationSeparator" w:id="0">
    <w:p w:rsidR="00B656B9" w:rsidRDefault="00B656B9">
      <w:r>
        <w:continuationSeparator/>
      </w:r>
    </w:p>
  </w:footnote>
  <w:footnote w:id="1">
    <w:p w:rsidR="005D0DF4" w:rsidRPr="00903470" w:rsidRDefault="005D0DF4" w:rsidP="004374E1">
      <w:pPr>
        <w:pStyle w:val="FootnoteText"/>
      </w:pPr>
      <w:r w:rsidRPr="00903470">
        <w:rPr>
          <w:rStyle w:val="FootnoteReference"/>
          <w:rFonts w:ascii="Arial" w:hAnsi="Arial" w:cs="Arial"/>
          <w:b/>
          <w:bCs/>
          <w:sz w:val="16"/>
          <w:szCs w:val="16"/>
        </w:rPr>
        <w:t>*</w:t>
      </w:r>
      <w:r w:rsidRPr="00903470">
        <w:rPr>
          <w:rFonts w:ascii="Arial" w:hAnsi="Arial" w:cs="Arial"/>
          <w:sz w:val="16"/>
          <w:szCs w:val="16"/>
        </w:rPr>
        <w:t>Prof. Dr. Seyfettin Gürsel, Betam, Director, seyfettin.gursel@eas.bahcesehir.edu.tr</w:t>
      </w:r>
    </w:p>
  </w:footnote>
  <w:footnote w:id="2">
    <w:p w:rsidR="005D0DF4" w:rsidRPr="00903470" w:rsidRDefault="005D0DF4">
      <w:pPr>
        <w:pStyle w:val="FootnoteText"/>
      </w:pPr>
      <w:r w:rsidRPr="00903470">
        <w:rPr>
          <w:rStyle w:val="FootnoteReference"/>
          <w:rFonts w:ascii="Arial" w:hAnsi="Arial" w:cs="Arial"/>
          <w:sz w:val="16"/>
          <w:szCs w:val="16"/>
        </w:rPr>
        <w:sym w:font="Symbol" w:char="F02A"/>
      </w:r>
      <w:r w:rsidRPr="00903470">
        <w:rPr>
          <w:rStyle w:val="FootnoteReference"/>
          <w:rFonts w:ascii="Arial" w:hAnsi="Arial" w:cs="Arial"/>
          <w:sz w:val="16"/>
          <w:szCs w:val="16"/>
        </w:rPr>
        <w:sym w:font="Symbol" w:char="F02A"/>
      </w:r>
      <w:r w:rsidRPr="00903470">
        <w:rPr>
          <w:rFonts w:ascii="Arial" w:hAnsi="Arial" w:cs="Arial"/>
          <w:sz w:val="16"/>
          <w:szCs w:val="16"/>
        </w:rPr>
        <w:t>Mine Durmaz, Betam, Research Assistant, mine.durmaz@eas.bahcesehir.edu.tr</w:t>
      </w:r>
    </w:p>
  </w:footnote>
  <w:footnote w:id="3">
    <w:p w:rsidR="005D0DF4" w:rsidRPr="00903470" w:rsidRDefault="005D0DF4">
      <w:pPr>
        <w:pStyle w:val="FootnoteText"/>
        <w:rPr>
          <w:rFonts w:ascii="Arial" w:hAnsi="Arial" w:cs="Arial"/>
          <w:sz w:val="16"/>
          <w:szCs w:val="16"/>
        </w:rPr>
      </w:pPr>
      <w:r w:rsidRPr="00903470">
        <w:rPr>
          <w:rStyle w:val="FootnoteReference"/>
          <w:rFonts w:ascii="Arial" w:hAnsi="Arial" w:cs="Arial"/>
          <w:sz w:val="16"/>
          <w:szCs w:val="16"/>
        </w:rPr>
        <w:sym w:font="Symbol" w:char="F02A"/>
      </w:r>
      <w:r w:rsidRPr="00903470">
        <w:rPr>
          <w:rStyle w:val="FootnoteReference"/>
          <w:rFonts w:ascii="Arial" w:hAnsi="Arial" w:cs="Arial"/>
          <w:sz w:val="16"/>
          <w:szCs w:val="16"/>
        </w:rPr>
        <w:sym w:font="Symbol" w:char="F02A"/>
      </w:r>
      <w:r w:rsidRPr="00903470">
        <w:rPr>
          <w:rStyle w:val="FootnoteReference"/>
          <w:rFonts w:ascii="Arial" w:hAnsi="Arial" w:cs="Arial"/>
          <w:sz w:val="16"/>
          <w:szCs w:val="16"/>
        </w:rPr>
        <w:sym w:font="Symbol" w:char="F02A"/>
      </w:r>
      <w:r w:rsidRPr="00903470">
        <w:rPr>
          <w:rFonts w:ascii="Arial" w:hAnsi="Arial" w:cs="Arial"/>
          <w:sz w:val="16"/>
          <w:szCs w:val="16"/>
        </w:rPr>
        <w:t>Melike Kökkızıl, Betam, Research Assistant , melike.kokkizil@eas.bahcesehir.edu.tr</w:t>
      </w:r>
    </w:p>
    <w:p w:rsidR="005D0DF4" w:rsidRPr="00903470" w:rsidRDefault="005D0DF4">
      <w:pPr>
        <w:pStyle w:val="FootnoteText"/>
      </w:pPr>
    </w:p>
  </w:footnote>
  <w:footnote w:id="4">
    <w:p w:rsidR="005D0DF4" w:rsidRPr="00903470" w:rsidRDefault="005D0DF4" w:rsidP="00D678D9">
      <w:pPr>
        <w:jc w:val="both"/>
        <w:rPr>
          <w:rFonts w:ascii="Arial" w:hAnsi="Arial" w:cs="Arial"/>
          <w:sz w:val="16"/>
          <w:szCs w:val="16"/>
        </w:rPr>
      </w:pPr>
      <w:r w:rsidRPr="001B7C32">
        <w:rPr>
          <w:rStyle w:val="FootnoteReference"/>
          <w:rFonts w:ascii="Arial" w:hAnsi="Arial" w:cs="Arial"/>
          <w:sz w:val="16"/>
          <w:szCs w:val="16"/>
        </w:rPr>
        <w:footnoteRef/>
      </w:r>
      <w:r w:rsidRPr="001B7C32">
        <w:rPr>
          <w:rFonts w:ascii="Arial" w:hAnsi="Arial" w:cs="Arial"/>
          <w:sz w:val="16"/>
          <w:szCs w:val="16"/>
        </w:rPr>
        <w:t xml:space="preserve">  </w:t>
      </w:r>
      <w:r w:rsidRPr="00903470">
        <w:rPr>
          <w:rFonts w:ascii="Arial" w:hAnsi="Arial" w:cs="Arial"/>
          <w:sz w:val="16"/>
          <w:szCs w:val="16"/>
        </w:rPr>
        <w:t xml:space="preserve">Betam has been calculating application per vacancy using series released by Kariyer.net for a while. Seasonal and calendar adjustment procedure is applied to application per vacancy series. A decrease in applications per vacancy may be caused by an increase in vacancies or by a decrease in the number of applications. An increase in vacancies signals economic growth while decreasing number of applications indicates a decrease in number of people looking for a job. Monthly labor market series released by TurkStat is the average of three months. Therefore, application per vacancy statistics calculated using Kariyer.net series is the average of three months as well. </w:t>
      </w:r>
    </w:p>
    <w:p w:rsidR="005D0DF4" w:rsidRPr="00903470" w:rsidRDefault="005D0DF4" w:rsidP="0013789A">
      <w:pPr>
        <w:pStyle w:val="FootnoteText"/>
        <w:rPr>
          <w:rFonts w:ascii="Arial" w:hAnsi="Arial" w:cs="Arial"/>
          <w:sz w:val="16"/>
          <w:szCs w:val="16"/>
        </w:rPr>
      </w:pPr>
    </w:p>
  </w:footnote>
  <w:footnote w:id="5">
    <w:p w:rsidR="005D0DF4" w:rsidRPr="00903470" w:rsidRDefault="005D0DF4" w:rsidP="00D678D9">
      <w:pPr>
        <w:pStyle w:val="FootnoteText"/>
        <w:jc w:val="both"/>
        <w:rPr>
          <w:rFonts w:ascii="Arial" w:hAnsi="Arial" w:cs="Arial"/>
          <w:sz w:val="16"/>
          <w:szCs w:val="16"/>
        </w:rPr>
      </w:pPr>
      <w:r w:rsidRPr="00903470">
        <w:rPr>
          <w:rStyle w:val="FootnoteReference"/>
        </w:rPr>
        <w:footnoteRef/>
      </w:r>
      <w:r w:rsidRPr="00903470">
        <w:t xml:space="preserve"> </w:t>
      </w:r>
      <w:r w:rsidRPr="00903470">
        <w:rPr>
          <w:rFonts w:ascii="Arial" w:hAnsi="Arial" w:cs="Arial"/>
          <w:sz w:val="16"/>
          <w:szCs w:val="16"/>
        </w:rPr>
        <w:t>For detailed information on Soybilgen's forecasting model, please see Betam Research Brief 168 titled as "</w:t>
      </w:r>
      <w:r w:rsidRPr="00AC2BEC">
        <w:rPr>
          <w:rFonts w:ascii="Arial" w:hAnsi="Arial" w:cs="Arial"/>
          <w:sz w:val="16"/>
          <w:szCs w:val="16"/>
        </w:rPr>
        <w:t>Kariyer.net Verisiyle Kısa Vadeli Tarım Dışı İşsizlik Tahmini"</w:t>
      </w:r>
      <w:r w:rsidRPr="00903470">
        <w:rPr>
          <w:rFonts w:ascii="Arial" w:hAnsi="Arial" w:cs="Arial"/>
          <w:sz w:val="16"/>
          <w:szCs w:val="16"/>
        </w:rPr>
        <w:t xml:space="preserve">  </w:t>
      </w:r>
    </w:p>
    <w:p w:rsidR="005D0DF4" w:rsidRPr="00903470" w:rsidRDefault="005D0DF4" w:rsidP="00D678D9">
      <w:pPr>
        <w:rPr>
          <w:rFonts w:ascii="Arial" w:hAnsi="Arial" w:cs="Arial"/>
          <w:sz w:val="20"/>
          <w:szCs w:val="20"/>
        </w:rPr>
      </w:pPr>
      <w:r w:rsidRPr="00903470">
        <w:rPr>
          <w:rFonts w:ascii="Arial" w:hAnsi="Arial" w:cs="Arial"/>
          <w:sz w:val="16"/>
          <w:szCs w:val="16"/>
        </w:rPr>
        <w:t>http://betam.bahcesehir.edu.tr/tr/2014/06/kariyer-net-verisiyle-kisa-vadeli-tarim-disi-issizlik-tahmini/</w:t>
      </w:r>
    </w:p>
    <w:p w:rsidR="005D0DF4" w:rsidRPr="00D678D9" w:rsidRDefault="005D0DF4">
      <w:pPr>
        <w:pStyle w:val="FootnoteText"/>
      </w:pPr>
    </w:p>
  </w:footnote>
  <w:footnote w:id="6">
    <w:p w:rsidR="005D0DF4" w:rsidRPr="00903470" w:rsidRDefault="005D0DF4" w:rsidP="00A475F7">
      <w:pPr>
        <w:rPr>
          <w:rFonts w:ascii="Arial" w:hAnsi="Arial" w:cs="Arial"/>
          <w:sz w:val="16"/>
          <w:szCs w:val="16"/>
          <w:lang w:eastAsia="tr-TR"/>
        </w:rPr>
      </w:pPr>
      <w:r w:rsidRPr="00903470">
        <w:rPr>
          <w:rStyle w:val="FootnoteReference"/>
          <w:rFonts w:ascii="Arial" w:hAnsi="Arial" w:cs="Arial"/>
          <w:sz w:val="20"/>
          <w:szCs w:val="20"/>
        </w:rPr>
        <w:footnoteRef/>
      </w:r>
      <w:r w:rsidRPr="00903470">
        <w:rPr>
          <w:rFonts w:ascii="Arial" w:hAnsi="Arial" w:cs="Arial"/>
          <w:sz w:val="16"/>
          <w:szCs w:val="16"/>
        </w:rPr>
        <w:t xml:space="preserve">Employment in each sector is seasonally adjusted separately. </w:t>
      </w:r>
      <w:r w:rsidRPr="00903470">
        <w:rPr>
          <w:rFonts w:ascii="Arial" w:hAnsi="Arial" w:cs="Arial"/>
          <w:sz w:val="16"/>
          <w:szCs w:val="16"/>
          <w:lang w:eastAsia="tr-TR"/>
        </w:rPr>
        <w:t>Hence the sum of these series may differ from the seasonally adjusted series of total employment. The difference stems from the non-linearity of the seasonal adjustment process.</w:t>
      </w:r>
    </w:p>
    <w:p w:rsidR="005D0DF4" w:rsidRPr="00903470" w:rsidRDefault="005D0DF4" w:rsidP="007F105F">
      <w:pPr>
        <w:pStyle w:val="FootnoteText"/>
      </w:pPr>
      <w:r w:rsidRPr="00903470">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6914FCB"/>
    <w:multiLevelType w:val="hybridMultilevel"/>
    <w:tmpl w:val="31B07796"/>
    <w:lvl w:ilvl="0" w:tplc="0C1E517A">
      <w:start w:val="1"/>
      <w:numFmt w:val="upperRoman"/>
      <w:lvlText w:val="%1."/>
      <w:lvlJc w:val="left"/>
      <w:pPr>
        <w:tabs>
          <w:tab w:val="num" w:pos="1287"/>
        </w:tabs>
        <w:ind w:left="1287" w:hanging="720"/>
      </w:pPr>
      <w:rPr>
        <w:rFonts w:hint="default"/>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4D"/>
    <w:rsid w:val="0000018C"/>
    <w:rsid w:val="000011D8"/>
    <w:rsid w:val="00002384"/>
    <w:rsid w:val="0000377B"/>
    <w:rsid w:val="00003A5F"/>
    <w:rsid w:val="0000483E"/>
    <w:rsid w:val="0000524A"/>
    <w:rsid w:val="00006183"/>
    <w:rsid w:val="00007595"/>
    <w:rsid w:val="000075C2"/>
    <w:rsid w:val="00007E52"/>
    <w:rsid w:val="000100BE"/>
    <w:rsid w:val="00010129"/>
    <w:rsid w:val="0001071A"/>
    <w:rsid w:val="000116C3"/>
    <w:rsid w:val="00012970"/>
    <w:rsid w:val="000137EB"/>
    <w:rsid w:val="000141AB"/>
    <w:rsid w:val="00015C10"/>
    <w:rsid w:val="000163FB"/>
    <w:rsid w:val="00017071"/>
    <w:rsid w:val="0001735F"/>
    <w:rsid w:val="00017C7D"/>
    <w:rsid w:val="0002026D"/>
    <w:rsid w:val="00021404"/>
    <w:rsid w:val="000231A1"/>
    <w:rsid w:val="0002468C"/>
    <w:rsid w:val="00024BE6"/>
    <w:rsid w:val="00025A65"/>
    <w:rsid w:val="00025CD9"/>
    <w:rsid w:val="0002675E"/>
    <w:rsid w:val="0003041D"/>
    <w:rsid w:val="0003055D"/>
    <w:rsid w:val="000308E7"/>
    <w:rsid w:val="000312D6"/>
    <w:rsid w:val="000313AF"/>
    <w:rsid w:val="0003174C"/>
    <w:rsid w:val="00031848"/>
    <w:rsid w:val="00031966"/>
    <w:rsid w:val="000321A3"/>
    <w:rsid w:val="00032FCF"/>
    <w:rsid w:val="000331FA"/>
    <w:rsid w:val="00033F46"/>
    <w:rsid w:val="000358D4"/>
    <w:rsid w:val="00035FEC"/>
    <w:rsid w:val="000372FD"/>
    <w:rsid w:val="00037D6F"/>
    <w:rsid w:val="000406C2"/>
    <w:rsid w:val="0004249C"/>
    <w:rsid w:val="00042E7D"/>
    <w:rsid w:val="000456BD"/>
    <w:rsid w:val="00045BEF"/>
    <w:rsid w:val="00046702"/>
    <w:rsid w:val="00046B4E"/>
    <w:rsid w:val="00047106"/>
    <w:rsid w:val="000473E8"/>
    <w:rsid w:val="00050813"/>
    <w:rsid w:val="0005303D"/>
    <w:rsid w:val="000534E3"/>
    <w:rsid w:val="000538B9"/>
    <w:rsid w:val="000548F2"/>
    <w:rsid w:val="00055DF3"/>
    <w:rsid w:val="000562EC"/>
    <w:rsid w:val="00057C22"/>
    <w:rsid w:val="00061E0B"/>
    <w:rsid w:val="0006219F"/>
    <w:rsid w:val="000621B1"/>
    <w:rsid w:val="000622B4"/>
    <w:rsid w:val="000628A2"/>
    <w:rsid w:val="000629AF"/>
    <w:rsid w:val="00063601"/>
    <w:rsid w:val="00064968"/>
    <w:rsid w:val="00065B4B"/>
    <w:rsid w:val="00065EBC"/>
    <w:rsid w:val="00070162"/>
    <w:rsid w:val="00070C1C"/>
    <w:rsid w:val="00071975"/>
    <w:rsid w:val="00072945"/>
    <w:rsid w:val="000729AB"/>
    <w:rsid w:val="00072CD6"/>
    <w:rsid w:val="000743ED"/>
    <w:rsid w:val="00074625"/>
    <w:rsid w:val="00075FC9"/>
    <w:rsid w:val="0007676E"/>
    <w:rsid w:val="00076BF2"/>
    <w:rsid w:val="00076D4E"/>
    <w:rsid w:val="00077899"/>
    <w:rsid w:val="00077C55"/>
    <w:rsid w:val="00080488"/>
    <w:rsid w:val="000809AC"/>
    <w:rsid w:val="0008112A"/>
    <w:rsid w:val="000812DE"/>
    <w:rsid w:val="00081619"/>
    <w:rsid w:val="00081D8E"/>
    <w:rsid w:val="000828AD"/>
    <w:rsid w:val="00084A53"/>
    <w:rsid w:val="00084B32"/>
    <w:rsid w:val="00085CB9"/>
    <w:rsid w:val="000867C5"/>
    <w:rsid w:val="000916DB"/>
    <w:rsid w:val="000938A1"/>
    <w:rsid w:val="00094453"/>
    <w:rsid w:val="00095783"/>
    <w:rsid w:val="00095C64"/>
    <w:rsid w:val="00096392"/>
    <w:rsid w:val="000964F4"/>
    <w:rsid w:val="00096D98"/>
    <w:rsid w:val="000A01E5"/>
    <w:rsid w:val="000A0E0F"/>
    <w:rsid w:val="000A3A30"/>
    <w:rsid w:val="000A3DF0"/>
    <w:rsid w:val="000B025F"/>
    <w:rsid w:val="000B0C03"/>
    <w:rsid w:val="000B0DB4"/>
    <w:rsid w:val="000B380D"/>
    <w:rsid w:val="000B3AF2"/>
    <w:rsid w:val="000B4560"/>
    <w:rsid w:val="000B479F"/>
    <w:rsid w:val="000B5594"/>
    <w:rsid w:val="000B6451"/>
    <w:rsid w:val="000B7B24"/>
    <w:rsid w:val="000B7D96"/>
    <w:rsid w:val="000B7FBA"/>
    <w:rsid w:val="000C0777"/>
    <w:rsid w:val="000C0D3E"/>
    <w:rsid w:val="000C0FB8"/>
    <w:rsid w:val="000C12D8"/>
    <w:rsid w:val="000C1FC1"/>
    <w:rsid w:val="000C374E"/>
    <w:rsid w:val="000C50B7"/>
    <w:rsid w:val="000C663D"/>
    <w:rsid w:val="000C6B6A"/>
    <w:rsid w:val="000C7309"/>
    <w:rsid w:val="000C7BA0"/>
    <w:rsid w:val="000D1454"/>
    <w:rsid w:val="000D2614"/>
    <w:rsid w:val="000D4023"/>
    <w:rsid w:val="000D4567"/>
    <w:rsid w:val="000D6063"/>
    <w:rsid w:val="000D6257"/>
    <w:rsid w:val="000D6E93"/>
    <w:rsid w:val="000E1008"/>
    <w:rsid w:val="000E1CE8"/>
    <w:rsid w:val="000E261E"/>
    <w:rsid w:val="000E28AC"/>
    <w:rsid w:val="000E2F19"/>
    <w:rsid w:val="000E3006"/>
    <w:rsid w:val="000E3E1E"/>
    <w:rsid w:val="000E46F4"/>
    <w:rsid w:val="000E50DE"/>
    <w:rsid w:val="000E5CF3"/>
    <w:rsid w:val="000E6183"/>
    <w:rsid w:val="000E6FF5"/>
    <w:rsid w:val="000E764D"/>
    <w:rsid w:val="000E7B4F"/>
    <w:rsid w:val="000F05DD"/>
    <w:rsid w:val="000F0D76"/>
    <w:rsid w:val="000F1924"/>
    <w:rsid w:val="000F1E73"/>
    <w:rsid w:val="000F316E"/>
    <w:rsid w:val="000F3ADE"/>
    <w:rsid w:val="000F5492"/>
    <w:rsid w:val="000F5A37"/>
    <w:rsid w:val="000F670C"/>
    <w:rsid w:val="000F6F76"/>
    <w:rsid w:val="000F7454"/>
    <w:rsid w:val="00101DF7"/>
    <w:rsid w:val="00102021"/>
    <w:rsid w:val="00102160"/>
    <w:rsid w:val="00102359"/>
    <w:rsid w:val="00102756"/>
    <w:rsid w:val="00102D0F"/>
    <w:rsid w:val="00102FD7"/>
    <w:rsid w:val="00103F0C"/>
    <w:rsid w:val="001040C1"/>
    <w:rsid w:val="001043F7"/>
    <w:rsid w:val="00104987"/>
    <w:rsid w:val="00104C96"/>
    <w:rsid w:val="001053F7"/>
    <w:rsid w:val="00105834"/>
    <w:rsid w:val="0010623A"/>
    <w:rsid w:val="001079E6"/>
    <w:rsid w:val="00107AF0"/>
    <w:rsid w:val="00107B95"/>
    <w:rsid w:val="001102FC"/>
    <w:rsid w:val="00110D41"/>
    <w:rsid w:val="001118F6"/>
    <w:rsid w:val="00112AB6"/>
    <w:rsid w:val="00112CA0"/>
    <w:rsid w:val="001145AC"/>
    <w:rsid w:val="00114CB8"/>
    <w:rsid w:val="00117ADB"/>
    <w:rsid w:val="0012074F"/>
    <w:rsid w:val="00121232"/>
    <w:rsid w:val="001214F2"/>
    <w:rsid w:val="0012221C"/>
    <w:rsid w:val="0012338D"/>
    <w:rsid w:val="0012349F"/>
    <w:rsid w:val="001237F2"/>
    <w:rsid w:val="00123C46"/>
    <w:rsid w:val="00124FAF"/>
    <w:rsid w:val="001257F4"/>
    <w:rsid w:val="00125BA9"/>
    <w:rsid w:val="00126ABD"/>
    <w:rsid w:val="0012790F"/>
    <w:rsid w:val="00130FF2"/>
    <w:rsid w:val="00131E19"/>
    <w:rsid w:val="00131EE0"/>
    <w:rsid w:val="00132399"/>
    <w:rsid w:val="001330A0"/>
    <w:rsid w:val="00134486"/>
    <w:rsid w:val="0013543D"/>
    <w:rsid w:val="001356F2"/>
    <w:rsid w:val="001357F9"/>
    <w:rsid w:val="001360F1"/>
    <w:rsid w:val="00136882"/>
    <w:rsid w:val="00136C92"/>
    <w:rsid w:val="00136EAC"/>
    <w:rsid w:val="001372C1"/>
    <w:rsid w:val="001375EB"/>
    <w:rsid w:val="0013789A"/>
    <w:rsid w:val="00137CF1"/>
    <w:rsid w:val="00140DD4"/>
    <w:rsid w:val="00140F4A"/>
    <w:rsid w:val="00141A36"/>
    <w:rsid w:val="001427FE"/>
    <w:rsid w:val="001459B1"/>
    <w:rsid w:val="00145BA9"/>
    <w:rsid w:val="001462F5"/>
    <w:rsid w:val="001468BA"/>
    <w:rsid w:val="00146C31"/>
    <w:rsid w:val="00147B5D"/>
    <w:rsid w:val="0015011D"/>
    <w:rsid w:val="00150E7C"/>
    <w:rsid w:val="0015234F"/>
    <w:rsid w:val="0015295C"/>
    <w:rsid w:val="00152D51"/>
    <w:rsid w:val="00153615"/>
    <w:rsid w:val="00153787"/>
    <w:rsid w:val="001538DD"/>
    <w:rsid w:val="00153B01"/>
    <w:rsid w:val="00153D44"/>
    <w:rsid w:val="001541B3"/>
    <w:rsid w:val="001541EA"/>
    <w:rsid w:val="001549CD"/>
    <w:rsid w:val="00156446"/>
    <w:rsid w:val="00156BBA"/>
    <w:rsid w:val="00156DE1"/>
    <w:rsid w:val="00161C29"/>
    <w:rsid w:val="0016401B"/>
    <w:rsid w:val="00164B58"/>
    <w:rsid w:val="00165C13"/>
    <w:rsid w:val="00166117"/>
    <w:rsid w:val="001662F7"/>
    <w:rsid w:val="00166F3F"/>
    <w:rsid w:val="00170634"/>
    <w:rsid w:val="00170951"/>
    <w:rsid w:val="00170FA4"/>
    <w:rsid w:val="001713C3"/>
    <w:rsid w:val="00172569"/>
    <w:rsid w:val="00172C54"/>
    <w:rsid w:val="00172CB1"/>
    <w:rsid w:val="00173095"/>
    <w:rsid w:val="0017443E"/>
    <w:rsid w:val="00174F10"/>
    <w:rsid w:val="00175CA9"/>
    <w:rsid w:val="00176145"/>
    <w:rsid w:val="00176E27"/>
    <w:rsid w:val="00177593"/>
    <w:rsid w:val="001777DC"/>
    <w:rsid w:val="00183E0E"/>
    <w:rsid w:val="001840BF"/>
    <w:rsid w:val="00184A13"/>
    <w:rsid w:val="00185726"/>
    <w:rsid w:val="00185FD6"/>
    <w:rsid w:val="00186D59"/>
    <w:rsid w:val="001901FD"/>
    <w:rsid w:val="00190725"/>
    <w:rsid w:val="001914DA"/>
    <w:rsid w:val="00191588"/>
    <w:rsid w:val="00191840"/>
    <w:rsid w:val="00191945"/>
    <w:rsid w:val="00191983"/>
    <w:rsid w:val="001931CA"/>
    <w:rsid w:val="00193D49"/>
    <w:rsid w:val="00194BBB"/>
    <w:rsid w:val="001951C2"/>
    <w:rsid w:val="001955C3"/>
    <w:rsid w:val="00195D82"/>
    <w:rsid w:val="00195FC9"/>
    <w:rsid w:val="0019619A"/>
    <w:rsid w:val="00196ABD"/>
    <w:rsid w:val="001A1395"/>
    <w:rsid w:val="001A1BED"/>
    <w:rsid w:val="001A2260"/>
    <w:rsid w:val="001A4412"/>
    <w:rsid w:val="001A5038"/>
    <w:rsid w:val="001A5B5C"/>
    <w:rsid w:val="001A5BCB"/>
    <w:rsid w:val="001A5E0D"/>
    <w:rsid w:val="001A6211"/>
    <w:rsid w:val="001A624F"/>
    <w:rsid w:val="001A6319"/>
    <w:rsid w:val="001A6D62"/>
    <w:rsid w:val="001B0745"/>
    <w:rsid w:val="001B1A4B"/>
    <w:rsid w:val="001B2B8F"/>
    <w:rsid w:val="001B3FBF"/>
    <w:rsid w:val="001B40B8"/>
    <w:rsid w:val="001B483D"/>
    <w:rsid w:val="001B5233"/>
    <w:rsid w:val="001B54B7"/>
    <w:rsid w:val="001B5695"/>
    <w:rsid w:val="001B5D5B"/>
    <w:rsid w:val="001B6FCC"/>
    <w:rsid w:val="001B7990"/>
    <w:rsid w:val="001B7C32"/>
    <w:rsid w:val="001C2ECE"/>
    <w:rsid w:val="001C4950"/>
    <w:rsid w:val="001C4B45"/>
    <w:rsid w:val="001C4DB7"/>
    <w:rsid w:val="001C4E29"/>
    <w:rsid w:val="001C4F73"/>
    <w:rsid w:val="001C6025"/>
    <w:rsid w:val="001C7077"/>
    <w:rsid w:val="001C7C14"/>
    <w:rsid w:val="001D079E"/>
    <w:rsid w:val="001D07AB"/>
    <w:rsid w:val="001D1502"/>
    <w:rsid w:val="001D2511"/>
    <w:rsid w:val="001D339B"/>
    <w:rsid w:val="001D416D"/>
    <w:rsid w:val="001D48D3"/>
    <w:rsid w:val="001D5BB7"/>
    <w:rsid w:val="001D6039"/>
    <w:rsid w:val="001D6B1F"/>
    <w:rsid w:val="001D6BF6"/>
    <w:rsid w:val="001D6C4C"/>
    <w:rsid w:val="001D6C8C"/>
    <w:rsid w:val="001D77AA"/>
    <w:rsid w:val="001D7EA6"/>
    <w:rsid w:val="001E3E44"/>
    <w:rsid w:val="001E41AF"/>
    <w:rsid w:val="001E5C49"/>
    <w:rsid w:val="001E6329"/>
    <w:rsid w:val="001E6B14"/>
    <w:rsid w:val="001F0196"/>
    <w:rsid w:val="001F0777"/>
    <w:rsid w:val="001F08EF"/>
    <w:rsid w:val="001F0C92"/>
    <w:rsid w:val="001F22FD"/>
    <w:rsid w:val="001F2366"/>
    <w:rsid w:val="001F2844"/>
    <w:rsid w:val="001F2853"/>
    <w:rsid w:val="001F3BD3"/>
    <w:rsid w:val="001F45F6"/>
    <w:rsid w:val="001F4886"/>
    <w:rsid w:val="001F5017"/>
    <w:rsid w:val="001F56FA"/>
    <w:rsid w:val="001F6582"/>
    <w:rsid w:val="001F74C8"/>
    <w:rsid w:val="001F7E2B"/>
    <w:rsid w:val="00200A76"/>
    <w:rsid w:val="00200AC4"/>
    <w:rsid w:val="00200B66"/>
    <w:rsid w:val="00200EE1"/>
    <w:rsid w:val="00201765"/>
    <w:rsid w:val="0020193B"/>
    <w:rsid w:val="00203116"/>
    <w:rsid w:val="00203D40"/>
    <w:rsid w:val="00205DFC"/>
    <w:rsid w:val="00205E88"/>
    <w:rsid w:val="002065EE"/>
    <w:rsid w:val="00206DCD"/>
    <w:rsid w:val="00207CF7"/>
    <w:rsid w:val="00210D99"/>
    <w:rsid w:val="00212969"/>
    <w:rsid w:val="002134E7"/>
    <w:rsid w:val="00213DE8"/>
    <w:rsid w:val="0021444D"/>
    <w:rsid w:val="002145F4"/>
    <w:rsid w:val="00214BC3"/>
    <w:rsid w:val="00215426"/>
    <w:rsid w:val="00215B10"/>
    <w:rsid w:val="00215D7A"/>
    <w:rsid w:val="00216D1F"/>
    <w:rsid w:val="00217CB0"/>
    <w:rsid w:val="00222EDC"/>
    <w:rsid w:val="002233FB"/>
    <w:rsid w:val="00223B11"/>
    <w:rsid w:val="00223B63"/>
    <w:rsid w:val="002245E1"/>
    <w:rsid w:val="002247A4"/>
    <w:rsid w:val="00224EFD"/>
    <w:rsid w:val="00225787"/>
    <w:rsid w:val="002262D0"/>
    <w:rsid w:val="00226A2C"/>
    <w:rsid w:val="00227734"/>
    <w:rsid w:val="00227B36"/>
    <w:rsid w:val="00230056"/>
    <w:rsid w:val="002307A3"/>
    <w:rsid w:val="00230DE3"/>
    <w:rsid w:val="00231977"/>
    <w:rsid w:val="00231A1E"/>
    <w:rsid w:val="00231FAD"/>
    <w:rsid w:val="002323C0"/>
    <w:rsid w:val="00232FFC"/>
    <w:rsid w:val="0023325C"/>
    <w:rsid w:val="002343C3"/>
    <w:rsid w:val="002344C7"/>
    <w:rsid w:val="00234E04"/>
    <w:rsid w:val="002357C8"/>
    <w:rsid w:val="00236195"/>
    <w:rsid w:val="002366C7"/>
    <w:rsid w:val="002366D9"/>
    <w:rsid w:val="0023776A"/>
    <w:rsid w:val="002411B9"/>
    <w:rsid w:val="00241C21"/>
    <w:rsid w:val="00241DD7"/>
    <w:rsid w:val="0024231B"/>
    <w:rsid w:val="00242A88"/>
    <w:rsid w:val="002430A1"/>
    <w:rsid w:val="0024342A"/>
    <w:rsid w:val="002439E3"/>
    <w:rsid w:val="00243BDC"/>
    <w:rsid w:val="00244AF7"/>
    <w:rsid w:val="0024527C"/>
    <w:rsid w:val="002469F5"/>
    <w:rsid w:val="00246B42"/>
    <w:rsid w:val="002472F8"/>
    <w:rsid w:val="0024751A"/>
    <w:rsid w:val="00250937"/>
    <w:rsid w:val="00253094"/>
    <w:rsid w:val="002540FA"/>
    <w:rsid w:val="002547C1"/>
    <w:rsid w:val="00254E26"/>
    <w:rsid w:val="00255DE8"/>
    <w:rsid w:val="0025690C"/>
    <w:rsid w:val="00257842"/>
    <w:rsid w:val="002608EE"/>
    <w:rsid w:val="00260ACE"/>
    <w:rsid w:val="00260B29"/>
    <w:rsid w:val="00260EBB"/>
    <w:rsid w:val="002612D7"/>
    <w:rsid w:val="00262AB6"/>
    <w:rsid w:val="00262E1F"/>
    <w:rsid w:val="0026312B"/>
    <w:rsid w:val="00264AC9"/>
    <w:rsid w:val="00265527"/>
    <w:rsid w:val="00265805"/>
    <w:rsid w:val="002659BB"/>
    <w:rsid w:val="00266ACE"/>
    <w:rsid w:val="00267F1C"/>
    <w:rsid w:val="002713BB"/>
    <w:rsid w:val="0027204A"/>
    <w:rsid w:val="00272979"/>
    <w:rsid w:val="0027312B"/>
    <w:rsid w:val="00275174"/>
    <w:rsid w:val="002754A7"/>
    <w:rsid w:val="00275827"/>
    <w:rsid w:val="00276C5E"/>
    <w:rsid w:val="0027759C"/>
    <w:rsid w:val="00277853"/>
    <w:rsid w:val="00280E27"/>
    <w:rsid w:val="0028200D"/>
    <w:rsid w:val="00282202"/>
    <w:rsid w:val="00282383"/>
    <w:rsid w:val="002823DF"/>
    <w:rsid w:val="00282515"/>
    <w:rsid w:val="00283CDA"/>
    <w:rsid w:val="0028564F"/>
    <w:rsid w:val="002873C5"/>
    <w:rsid w:val="00291544"/>
    <w:rsid w:val="00292A11"/>
    <w:rsid w:val="00293F35"/>
    <w:rsid w:val="00295CCD"/>
    <w:rsid w:val="002963EE"/>
    <w:rsid w:val="0029660A"/>
    <w:rsid w:val="00296CB5"/>
    <w:rsid w:val="002979D6"/>
    <w:rsid w:val="002A1488"/>
    <w:rsid w:val="002A1F4D"/>
    <w:rsid w:val="002A2262"/>
    <w:rsid w:val="002A2A80"/>
    <w:rsid w:val="002A2FE4"/>
    <w:rsid w:val="002A3371"/>
    <w:rsid w:val="002A3996"/>
    <w:rsid w:val="002A39B1"/>
    <w:rsid w:val="002A41D5"/>
    <w:rsid w:val="002A49D9"/>
    <w:rsid w:val="002A5BF6"/>
    <w:rsid w:val="002A613B"/>
    <w:rsid w:val="002A6697"/>
    <w:rsid w:val="002A7D5C"/>
    <w:rsid w:val="002A7E57"/>
    <w:rsid w:val="002B1B4B"/>
    <w:rsid w:val="002B2A35"/>
    <w:rsid w:val="002B2CC4"/>
    <w:rsid w:val="002B2EF7"/>
    <w:rsid w:val="002B42C1"/>
    <w:rsid w:val="002B4454"/>
    <w:rsid w:val="002B5240"/>
    <w:rsid w:val="002B5EED"/>
    <w:rsid w:val="002B6496"/>
    <w:rsid w:val="002B6C6D"/>
    <w:rsid w:val="002B7426"/>
    <w:rsid w:val="002C015E"/>
    <w:rsid w:val="002C16DE"/>
    <w:rsid w:val="002C1B98"/>
    <w:rsid w:val="002C22DB"/>
    <w:rsid w:val="002C3E1D"/>
    <w:rsid w:val="002C4203"/>
    <w:rsid w:val="002C47F1"/>
    <w:rsid w:val="002C4F53"/>
    <w:rsid w:val="002C5928"/>
    <w:rsid w:val="002C6AEB"/>
    <w:rsid w:val="002C6EDE"/>
    <w:rsid w:val="002D0178"/>
    <w:rsid w:val="002D018A"/>
    <w:rsid w:val="002D0A67"/>
    <w:rsid w:val="002D26D6"/>
    <w:rsid w:val="002D3230"/>
    <w:rsid w:val="002D35D5"/>
    <w:rsid w:val="002D4B17"/>
    <w:rsid w:val="002D4D8E"/>
    <w:rsid w:val="002D5B43"/>
    <w:rsid w:val="002D658E"/>
    <w:rsid w:val="002D7792"/>
    <w:rsid w:val="002E0D42"/>
    <w:rsid w:val="002E10F1"/>
    <w:rsid w:val="002E3C31"/>
    <w:rsid w:val="002E44DA"/>
    <w:rsid w:val="002E5793"/>
    <w:rsid w:val="002E5B24"/>
    <w:rsid w:val="002F0F9A"/>
    <w:rsid w:val="002F1674"/>
    <w:rsid w:val="002F1D16"/>
    <w:rsid w:val="002F2FB3"/>
    <w:rsid w:val="002F347A"/>
    <w:rsid w:val="002F3A43"/>
    <w:rsid w:val="002F7676"/>
    <w:rsid w:val="00300891"/>
    <w:rsid w:val="00302531"/>
    <w:rsid w:val="00302B4A"/>
    <w:rsid w:val="003037C7"/>
    <w:rsid w:val="0030402B"/>
    <w:rsid w:val="003042A3"/>
    <w:rsid w:val="003047F3"/>
    <w:rsid w:val="00305983"/>
    <w:rsid w:val="00307929"/>
    <w:rsid w:val="003106D2"/>
    <w:rsid w:val="00310DAC"/>
    <w:rsid w:val="003122B1"/>
    <w:rsid w:val="003132CE"/>
    <w:rsid w:val="00314B3E"/>
    <w:rsid w:val="00316147"/>
    <w:rsid w:val="003169BE"/>
    <w:rsid w:val="00317F92"/>
    <w:rsid w:val="003202DD"/>
    <w:rsid w:val="00320D1B"/>
    <w:rsid w:val="0032183A"/>
    <w:rsid w:val="003218FF"/>
    <w:rsid w:val="00323218"/>
    <w:rsid w:val="003239B8"/>
    <w:rsid w:val="00323FAE"/>
    <w:rsid w:val="00325A8C"/>
    <w:rsid w:val="00326838"/>
    <w:rsid w:val="00326A2F"/>
    <w:rsid w:val="00326BDD"/>
    <w:rsid w:val="00330799"/>
    <w:rsid w:val="00331106"/>
    <w:rsid w:val="00331482"/>
    <w:rsid w:val="0033215A"/>
    <w:rsid w:val="00332440"/>
    <w:rsid w:val="003326E0"/>
    <w:rsid w:val="00334654"/>
    <w:rsid w:val="003350F7"/>
    <w:rsid w:val="00335962"/>
    <w:rsid w:val="00335E96"/>
    <w:rsid w:val="0033614E"/>
    <w:rsid w:val="00340751"/>
    <w:rsid w:val="00343E50"/>
    <w:rsid w:val="003440C6"/>
    <w:rsid w:val="003464A8"/>
    <w:rsid w:val="003470C2"/>
    <w:rsid w:val="00347740"/>
    <w:rsid w:val="00347C9B"/>
    <w:rsid w:val="00352C9D"/>
    <w:rsid w:val="00353AD8"/>
    <w:rsid w:val="00354559"/>
    <w:rsid w:val="003545AF"/>
    <w:rsid w:val="00355604"/>
    <w:rsid w:val="00355D9B"/>
    <w:rsid w:val="00356329"/>
    <w:rsid w:val="00357791"/>
    <w:rsid w:val="00357D8F"/>
    <w:rsid w:val="0036048F"/>
    <w:rsid w:val="00360CFC"/>
    <w:rsid w:val="00363FFB"/>
    <w:rsid w:val="0036478C"/>
    <w:rsid w:val="00364F38"/>
    <w:rsid w:val="00365DFC"/>
    <w:rsid w:val="0036629D"/>
    <w:rsid w:val="00366959"/>
    <w:rsid w:val="00366A27"/>
    <w:rsid w:val="003677B2"/>
    <w:rsid w:val="00367DF6"/>
    <w:rsid w:val="003704F6"/>
    <w:rsid w:val="0037189B"/>
    <w:rsid w:val="003718AD"/>
    <w:rsid w:val="00371AE9"/>
    <w:rsid w:val="00372E66"/>
    <w:rsid w:val="0037415C"/>
    <w:rsid w:val="00374467"/>
    <w:rsid w:val="0037634B"/>
    <w:rsid w:val="00376BBE"/>
    <w:rsid w:val="00376C43"/>
    <w:rsid w:val="003770B2"/>
    <w:rsid w:val="00377234"/>
    <w:rsid w:val="0037733C"/>
    <w:rsid w:val="00377687"/>
    <w:rsid w:val="00377E1D"/>
    <w:rsid w:val="00380002"/>
    <w:rsid w:val="0038020D"/>
    <w:rsid w:val="00381516"/>
    <w:rsid w:val="00381C58"/>
    <w:rsid w:val="00382C32"/>
    <w:rsid w:val="00384BC1"/>
    <w:rsid w:val="00385BA7"/>
    <w:rsid w:val="00385DA9"/>
    <w:rsid w:val="00385E28"/>
    <w:rsid w:val="00386082"/>
    <w:rsid w:val="00387BC1"/>
    <w:rsid w:val="003903F4"/>
    <w:rsid w:val="0039089B"/>
    <w:rsid w:val="00390D59"/>
    <w:rsid w:val="0039166F"/>
    <w:rsid w:val="00392505"/>
    <w:rsid w:val="0039408E"/>
    <w:rsid w:val="0039431B"/>
    <w:rsid w:val="00394A44"/>
    <w:rsid w:val="00394B91"/>
    <w:rsid w:val="00395D5E"/>
    <w:rsid w:val="00395DB6"/>
    <w:rsid w:val="00396EB8"/>
    <w:rsid w:val="003A00A0"/>
    <w:rsid w:val="003A0AB6"/>
    <w:rsid w:val="003A0AC8"/>
    <w:rsid w:val="003A19E9"/>
    <w:rsid w:val="003A3DBE"/>
    <w:rsid w:val="003A5072"/>
    <w:rsid w:val="003A523D"/>
    <w:rsid w:val="003A546E"/>
    <w:rsid w:val="003A566E"/>
    <w:rsid w:val="003A597C"/>
    <w:rsid w:val="003A61D5"/>
    <w:rsid w:val="003A6FB4"/>
    <w:rsid w:val="003A73B4"/>
    <w:rsid w:val="003B00EC"/>
    <w:rsid w:val="003B0308"/>
    <w:rsid w:val="003B0886"/>
    <w:rsid w:val="003B0AE8"/>
    <w:rsid w:val="003B146B"/>
    <w:rsid w:val="003B23E4"/>
    <w:rsid w:val="003B3336"/>
    <w:rsid w:val="003B3D5A"/>
    <w:rsid w:val="003B4813"/>
    <w:rsid w:val="003B62F1"/>
    <w:rsid w:val="003B7CB4"/>
    <w:rsid w:val="003C2B0F"/>
    <w:rsid w:val="003C2E29"/>
    <w:rsid w:val="003C382A"/>
    <w:rsid w:val="003C3C93"/>
    <w:rsid w:val="003C46E0"/>
    <w:rsid w:val="003C57BE"/>
    <w:rsid w:val="003C6507"/>
    <w:rsid w:val="003C66AF"/>
    <w:rsid w:val="003C74DD"/>
    <w:rsid w:val="003C7BA9"/>
    <w:rsid w:val="003C7C5D"/>
    <w:rsid w:val="003D028B"/>
    <w:rsid w:val="003D049E"/>
    <w:rsid w:val="003D103F"/>
    <w:rsid w:val="003D1728"/>
    <w:rsid w:val="003D1B3B"/>
    <w:rsid w:val="003D33A3"/>
    <w:rsid w:val="003D39C8"/>
    <w:rsid w:val="003D4E37"/>
    <w:rsid w:val="003D5AF7"/>
    <w:rsid w:val="003D5F8E"/>
    <w:rsid w:val="003D61D0"/>
    <w:rsid w:val="003D64A0"/>
    <w:rsid w:val="003D7069"/>
    <w:rsid w:val="003D70A5"/>
    <w:rsid w:val="003D7667"/>
    <w:rsid w:val="003D77B2"/>
    <w:rsid w:val="003E196A"/>
    <w:rsid w:val="003E3B34"/>
    <w:rsid w:val="003E3F95"/>
    <w:rsid w:val="003E4081"/>
    <w:rsid w:val="003E4283"/>
    <w:rsid w:val="003E4CD8"/>
    <w:rsid w:val="003E4D91"/>
    <w:rsid w:val="003E6CC2"/>
    <w:rsid w:val="003F06E6"/>
    <w:rsid w:val="003F07E4"/>
    <w:rsid w:val="003F1865"/>
    <w:rsid w:val="003F1A07"/>
    <w:rsid w:val="003F27CE"/>
    <w:rsid w:val="003F309D"/>
    <w:rsid w:val="003F392D"/>
    <w:rsid w:val="003F3AB2"/>
    <w:rsid w:val="003F3B91"/>
    <w:rsid w:val="003F3CCA"/>
    <w:rsid w:val="003F443A"/>
    <w:rsid w:val="003F46DD"/>
    <w:rsid w:val="003F51FE"/>
    <w:rsid w:val="003F5B34"/>
    <w:rsid w:val="003F5FA4"/>
    <w:rsid w:val="003F6086"/>
    <w:rsid w:val="00402EC1"/>
    <w:rsid w:val="0040419C"/>
    <w:rsid w:val="004041CA"/>
    <w:rsid w:val="004060C8"/>
    <w:rsid w:val="004069A0"/>
    <w:rsid w:val="0040738B"/>
    <w:rsid w:val="00407FD8"/>
    <w:rsid w:val="00410134"/>
    <w:rsid w:val="00411E81"/>
    <w:rsid w:val="0041252B"/>
    <w:rsid w:val="00412E50"/>
    <w:rsid w:val="004136DA"/>
    <w:rsid w:val="004145C8"/>
    <w:rsid w:val="004146F2"/>
    <w:rsid w:val="00414AB8"/>
    <w:rsid w:val="00415D84"/>
    <w:rsid w:val="00417933"/>
    <w:rsid w:val="00420D66"/>
    <w:rsid w:val="00421919"/>
    <w:rsid w:val="004237CE"/>
    <w:rsid w:val="00424130"/>
    <w:rsid w:val="004243FA"/>
    <w:rsid w:val="00424541"/>
    <w:rsid w:val="00424C32"/>
    <w:rsid w:val="00425A74"/>
    <w:rsid w:val="00425AE3"/>
    <w:rsid w:val="00425FB3"/>
    <w:rsid w:val="004263B4"/>
    <w:rsid w:val="00427CC3"/>
    <w:rsid w:val="00430C71"/>
    <w:rsid w:val="00431111"/>
    <w:rsid w:val="00431833"/>
    <w:rsid w:val="004319DD"/>
    <w:rsid w:val="00431CD3"/>
    <w:rsid w:val="00431E4A"/>
    <w:rsid w:val="00432A71"/>
    <w:rsid w:val="00432E6F"/>
    <w:rsid w:val="00433652"/>
    <w:rsid w:val="00433E47"/>
    <w:rsid w:val="00434DD3"/>
    <w:rsid w:val="004353DA"/>
    <w:rsid w:val="00435C5F"/>
    <w:rsid w:val="00436B80"/>
    <w:rsid w:val="004373AA"/>
    <w:rsid w:val="004374E1"/>
    <w:rsid w:val="00437A84"/>
    <w:rsid w:val="0044013F"/>
    <w:rsid w:val="0044036D"/>
    <w:rsid w:val="00440B08"/>
    <w:rsid w:val="00441213"/>
    <w:rsid w:val="0044248B"/>
    <w:rsid w:val="00442E2E"/>
    <w:rsid w:val="004433C7"/>
    <w:rsid w:val="00443E37"/>
    <w:rsid w:val="00445B18"/>
    <w:rsid w:val="00446827"/>
    <w:rsid w:val="004469E4"/>
    <w:rsid w:val="00446EC2"/>
    <w:rsid w:val="0044703C"/>
    <w:rsid w:val="004514BD"/>
    <w:rsid w:val="00451822"/>
    <w:rsid w:val="00453D41"/>
    <w:rsid w:val="004543D7"/>
    <w:rsid w:val="00454685"/>
    <w:rsid w:val="004546A7"/>
    <w:rsid w:val="00455DB6"/>
    <w:rsid w:val="00457772"/>
    <w:rsid w:val="00457B8A"/>
    <w:rsid w:val="00460EA6"/>
    <w:rsid w:val="004610F9"/>
    <w:rsid w:val="00461601"/>
    <w:rsid w:val="004616FE"/>
    <w:rsid w:val="004625F7"/>
    <w:rsid w:val="00462F37"/>
    <w:rsid w:val="004631E2"/>
    <w:rsid w:val="00463CE0"/>
    <w:rsid w:val="004643A6"/>
    <w:rsid w:val="00465DB9"/>
    <w:rsid w:val="0046669F"/>
    <w:rsid w:val="00466924"/>
    <w:rsid w:val="0046771E"/>
    <w:rsid w:val="00470B5A"/>
    <w:rsid w:val="00471FB2"/>
    <w:rsid w:val="004740D3"/>
    <w:rsid w:val="00474634"/>
    <w:rsid w:val="00474EEA"/>
    <w:rsid w:val="004750D5"/>
    <w:rsid w:val="00475663"/>
    <w:rsid w:val="0048026B"/>
    <w:rsid w:val="004805C9"/>
    <w:rsid w:val="004808E7"/>
    <w:rsid w:val="00480970"/>
    <w:rsid w:val="00483E55"/>
    <w:rsid w:val="0048402E"/>
    <w:rsid w:val="00484334"/>
    <w:rsid w:val="004847EE"/>
    <w:rsid w:val="00484E28"/>
    <w:rsid w:val="00487D2B"/>
    <w:rsid w:val="0049007D"/>
    <w:rsid w:val="00490E3E"/>
    <w:rsid w:val="00491689"/>
    <w:rsid w:val="0049574B"/>
    <w:rsid w:val="004965BE"/>
    <w:rsid w:val="00497551"/>
    <w:rsid w:val="004A0409"/>
    <w:rsid w:val="004A0A93"/>
    <w:rsid w:val="004A2232"/>
    <w:rsid w:val="004A22BE"/>
    <w:rsid w:val="004A2E2A"/>
    <w:rsid w:val="004A2E5D"/>
    <w:rsid w:val="004A2FA6"/>
    <w:rsid w:val="004A519F"/>
    <w:rsid w:val="004A56CB"/>
    <w:rsid w:val="004A598A"/>
    <w:rsid w:val="004A59D5"/>
    <w:rsid w:val="004A70E9"/>
    <w:rsid w:val="004A7959"/>
    <w:rsid w:val="004A7C40"/>
    <w:rsid w:val="004A7EC4"/>
    <w:rsid w:val="004B0E53"/>
    <w:rsid w:val="004B1EDC"/>
    <w:rsid w:val="004B2C95"/>
    <w:rsid w:val="004B5220"/>
    <w:rsid w:val="004B594C"/>
    <w:rsid w:val="004B6FDD"/>
    <w:rsid w:val="004B734B"/>
    <w:rsid w:val="004B7ACA"/>
    <w:rsid w:val="004B7CFC"/>
    <w:rsid w:val="004C0A48"/>
    <w:rsid w:val="004C0C3A"/>
    <w:rsid w:val="004C1DE5"/>
    <w:rsid w:val="004C5AE8"/>
    <w:rsid w:val="004C6336"/>
    <w:rsid w:val="004C68F6"/>
    <w:rsid w:val="004C6AB3"/>
    <w:rsid w:val="004D0270"/>
    <w:rsid w:val="004D03BD"/>
    <w:rsid w:val="004D1820"/>
    <w:rsid w:val="004D23BF"/>
    <w:rsid w:val="004D372F"/>
    <w:rsid w:val="004D3C8E"/>
    <w:rsid w:val="004D44EA"/>
    <w:rsid w:val="004D45C4"/>
    <w:rsid w:val="004D4DC7"/>
    <w:rsid w:val="004D5201"/>
    <w:rsid w:val="004D6533"/>
    <w:rsid w:val="004D661A"/>
    <w:rsid w:val="004D67F8"/>
    <w:rsid w:val="004E0036"/>
    <w:rsid w:val="004E0584"/>
    <w:rsid w:val="004E1CFE"/>
    <w:rsid w:val="004E24A7"/>
    <w:rsid w:val="004E2C25"/>
    <w:rsid w:val="004E31A6"/>
    <w:rsid w:val="004E3563"/>
    <w:rsid w:val="004E3A24"/>
    <w:rsid w:val="004E5540"/>
    <w:rsid w:val="004E62FB"/>
    <w:rsid w:val="004E6DDE"/>
    <w:rsid w:val="004E7746"/>
    <w:rsid w:val="004F0313"/>
    <w:rsid w:val="004F0C9A"/>
    <w:rsid w:val="004F1A4B"/>
    <w:rsid w:val="004F1ADD"/>
    <w:rsid w:val="004F1DD1"/>
    <w:rsid w:val="004F1F08"/>
    <w:rsid w:val="004F1F5F"/>
    <w:rsid w:val="004F200A"/>
    <w:rsid w:val="004F24B0"/>
    <w:rsid w:val="004F3D50"/>
    <w:rsid w:val="004F3E6A"/>
    <w:rsid w:val="004F6093"/>
    <w:rsid w:val="004F71A5"/>
    <w:rsid w:val="004F73AA"/>
    <w:rsid w:val="00500FA2"/>
    <w:rsid w:val="00501487"/>
    <w:rsid w:val="00503565"/>
    <w:rsid w:val="0050371E"/>
    <w:rsid w:val="00503E38"/>
    <w:rsid w:val="00503FEB"/>
    <w:rsid w:val="0050449E"/>
    <w:rsid w:val="00505A3A"/>
    <w:rsid w:val="0050621C"/>
    <w:rsid w:val="005067C8"/>
    <w:rsid w:val="00506D91"/>
    <w:rsid w:val="00506FA9"/>
    <w:rsid w:val="00510243"/>
    <w:rsid w:val="0051167B"/>
    <w:rsid w:val="005116B9"/>
    <w:rsid w:val="00511EEF"/>
    <w:rsid w:val="005134DD"/>
    <w:rsid w:val="00513CF1"/>
    <w:rsid w:val="00514824"/>
    <w:rsid w:val="00516221"/>
    <w:rsid w:val="005169AA"/>
    <w:rsid w:val="00516A85"/>
    <w:rsid w:val="00520D03"/>
    <w:rsid w:val="0052299F"/>
    <w:rsid w:val="00522B5E"/>
    <w:rsid w:val="00522D6B"/>
    <w:rsid w:val="00522DB9"/>
    <w:rsid w:val="005251F6"/>
    <w:rsid w:val="005258BE"/>
    <w:rsid w:val="0052590F"/>
    <w:rsid w:val="00526178"/>
    <w:rsid w:val="005263E5"/>
    <w:rsid w:val="005278BF"/>
    <w:rsid w:val="00535D08"/>
    <w:rsid w:val="00535D5C"/>
    <w:rsid w:val="00535F6A"/>
    <w:rsid w:val="005368D9"/>
    <w:rsid w:val="005377EB"/>
    <w:rsid w:val="0054117F"/>
    <w:rsid w:val="00541579"/>
    <w:rsid w:val="005416C9"/>
    <w:rsid w:val="00542931"/>
    <w:rsid w:val="0054296F"/>
    <w:rsid w:val="00543870"/>
    <w:rsid w:val="00543EC1"/>
    <w:rsid w:val="005444EB"/>
    <w:rsid w:val="005448AB"/>
    <w:rsid w:val="005449DB"/>
    <w:rsid w:val="005456D5"/>
    <w:rsid w:val="00545E0D"/>
    <w:rsid w:val="0054623C"/>
    <w:rsid w:val="00547305"/>
    <w:rsid w:val="00547845"/>
    <w:rsid w:val="00551837"/>
    <w:rsid w:val="005519EB"/>
    <w:rsid w:val="00552A79"/>
    <w:rsid w:val="00552CCA"/>
    <w:rsid w:val="00553A60"/>
    <w:rsid w:val="005552BA"/>
    <w:rsid w:val="00555945"/>
    <w:rsid w:val="0055687C"/>
    <w:rsid w:val="00556A64"/>
    <w:rsid w:val="00557044"/>
    <w:rsid w:val="0056049F"/>
    <w:rsid w:val="00561F70"/>
    <w:rsid w:val="005624F0"/>
    <w:rsid w:val="00563BAF"/>
    <w:rsid w:val="00563CA0"/>
    <w:rsid w:val="005640F7"/>
    <w:rsid w:val="0056577B"/>
    <w:rsid w:val="00566206"/>
    <w:rsid w:val="00567E2D"/>
    <w:rsid w:val="0057043F"/>
    <w:rsid w:val="005705AA"/>
    <w:rsid w:val="00572324"/>
    <w:rsid w:val="0057290B"/>
    <w:rsid w:val="00573913"/>
    <w:rsid w:val="0057430E"/>
    <w:rsid w:val="005752EB"/>
    <w:rsid w:val="00575F08"/>
    <w:rsid w:val="00576FBF"/>
    <w:rsid w:val="00577DE4"/>
    <w:rsid w:val="005818A7"/>
    <w:rsid w:val="00582475"/>
    <w:rsid w:val="00583D2A"/>
    <w:rsid w:val="005864AC"/>
    <w:rsid w:val="00590769"/>
    <w:rsid w:val="0059155A"/>
    <w:rsid w:val="00594C12"/>
    <w:rsid w:val="005952BB"/>
    <w:rsid w:val="00596533"/>
    <w:rsid w:val="00596D54"/>
    <w:rsid w:val="00597481"/>
    <w:rsid w:val="00597B35"/>
    <w:rsid w:val="005A14C4"/>
    <w:rsid w:val="005A199F"/>
    <w:rsid w:val="005A1DD3"/>
    <w:rsid w:val="005A289E"/>
    <w:rsid w:val="005A3063"/>
    <w:rsid w:val="005A3A39"/>
    <w:rsid w:val="005A3C61"/>
    <w:rsid w:val="005A49A5"/>
    <w:rsid w:val="005A4B7B"/>
    <w:rsid w:val="005A635C"/>
    <w:rsid w:val="005A6BA5"/>
    <w:rsid w:val="005A7105"/>
    <w:rsid w:val="005A7DBC"/>
    <w:rsid w:val="005B01E2"/>
    <w:rsid w:val="005B0341"/>
    <w:rsid w:val="005B1A36"/>
    <w:rsid w:val="005B255F"/>
    <w:rsid w:val="005B2742"/>
    <w:rsid w:val="005B2A6A"/>
    <w:rsid w:val="005B3164"/>
    <w:rsid w:val="005B3231"/>
    <w:rsid w:val="005B4A03"/>
    <w:rsid w:val="005B4E2E"/>
    <w:rsid w:val="005B76F0"/>
    <w:rsid w:val="005C1900"/>
    <w:rsid w:val="005C1F52"/>
    <w:rsid w:val="005C225A"/>
    <w:rsid w:val="005C2EC1"/>
    <w:rsid w:val="005C387F"/>
    <w:rsid w:val="005C4935"/>
    <w:rsid w:val="005C54F4"/>
    <w:rsid w:val="005C6C61"/>
    <w:rsid w:val="005C70B6"/>
    <w:rsid w:val="005C7217"/>
    <w:rsid w:val="005D009D"/>
    <w:rsid w:val="005D02D2"/>
    <w:rsid w:val="005D071F"/>
    <w:rsid w:val="005D0CC6"/>
    <w:rsid w:val="005D0DF4"/>
    <w:rsid w:val="005D0FAD"/>
    <w:rsid w:val="005D1F3D"/>
    <w:rsid w:val="005D22F0"/>
    <w:rsid w:val="005D236B"/>
    <w:rsid w:val="005D272E"/>
    <w:rsid w:val="005D2A0C"/>
    <w:rsid w:val="005D36B4"/>
    <w:rsid w:val="005D3A5F"/>
    <w:rsid w:val="005D51D9"/>
    <w:rsid w:val="005D5237"/>
    <w:rsid w:val="005D571C"/>
    <w:rsid w:val="005D75CA"/>
    <w:rsid w:val="005E013A"/>
    <w:rsid w:val="005E07F1"/>
    <w:rsid w:val="005E0839"/>
    <w:rsid w:val="005E09FF"/>
    <w:rsid w:val="005E0B74"/>
    <w:rsid w:val="005E232D"/>
    <w:rsid w:val="005E2401"/>
    <w:rsid w:val="005E2496"/>
    <w:rsid w:val="005E340E"/>
    <w:rsid w:val="005E52A8"/>
    <w:rsid w:val="005E5DFB"/>
    <w:rsid w:val="005E64A4"/>
    <w:rsid w:val="005E6CF2"/>
    <w:rsid w:val="005E6DB6"/>
    <w:rsid w:val="005E7C10"/>
    <w:rsid w:val="005F147B"/>
    <w:rsid w:val="005F1EAD"/>
    <w:rsid w:val="005F2ACD"/>
    <w:rsid w:val="005F44C9"/>
    <w:rsid w:val="005F4847"/>
    <w:rsid w:val="005F4C97"/>
    <w:rsid w:val="005F62A8"/>
    <w:rsid w:val="005F6501"/>
    <w:rsid w:val="006012E1"/>
    <w:rsid w:val="00601461"/>
    <w:rsid w:val="006017C4"/>
    <w:rsid w:val="0060202A"/>
    <w:rsid w:val="00602749"/>
    <w:rsid w:val="00602819"/>
    <w:rsid w:val="0060453B"/>
    <w:rsid w:val="00604D98"/>
    <w:rsid w:val="0060508F"/>
    <w:rsid w:val="00605162"/>
    <w:rsid w:val="00605DE0"/>
    <w:rsid w:val="00606626"/>
    <w:rsid w:val="00606E24"/>
    <w:rsid w:val="00607992"/>
    <w:rsid w:val="00607B79"/>
    <w:rsid w:val="006104AB"/>
    <w:rsid w:val="00611C01"/>
    <w:rsid w:val="00612C67"/>
    <w:rsid w:val="0061511B"/>
    <w:rsid w:val="00616D07"/>
    <w:rsid w:val="006209D0"/>
    <w:rsid w:val="00620CBE"/>
    <w:rsid w:val="00621774"/>
    <w:rsid w:val="00621B73"/>
    <w:rsid w:val="00621DC9"/>
    <w:rsid w:val="00622194"/>
    <w:rsid w:val="00622D2D"/>
    <w:rsid w:val="00623506"/>
    <w:rsid w:val="00625FB9"/>
    <w:rsid w:val="0062698D"/>
    <w:rsid w:val="00626A05"/>
    <w:rsid w:val="00626F4D"/>
    <w:rsid w:val="00630B61"/>
    <w:rsid w:val="00631FDB"/>
    <w:rsid w:val="00632188"/>
    <w:rsid w:val="0063344E"/>
    <w:rsid w:val="00633B33"/>
    <w:rsid w:val="00633D78"/>
    <w:rsid w:val="00633D91"/>
    <w:rsid w:val="00634633"/>
    <w:rsid w:val="00634CAD"/>
    <w:rsid w:val="00634DE4"/>
    <w:rsid w:val="006357A5"/>
    <w:rsid w:val="00635E8D"/>
    <w:rsid w:val="00637EF3"/>
    <w:rsid w:val="00640056"/>
    <w:rsid w:val="00640693"/>
    <w:rsid w:val="00640B66"/>
    <w:rsid w:val="00640CE0"/>
    <w:rsid w:val="00641B37"/>
    <w:rsid w:val="00642CDB"/>
    <w:rsid w:val="006431B2"/>
    <w:rsid w:val="0064368B"/>
    <w:rsid w:val="0064503D"/>
    <w:rsid w:val="00647A68"/>
    <w:rsid w:val="00647FAF"/>
    <w:rsid w:val="00650335"/>
    <w:rsid w:val="00650E30"/>
    <w:rsid w:val="006510C2"/>
    <w:rsid w:val="0065206B"/>
    <w:rsid w:val="00653EA2"/>
    <w:rsid w:val="00654C97"/>
    <w:rsid w:val="00655928"/>
    <w:rsid w:val="00655AA5"/>
    <w:rsid w:val="00657B42"/>
    <w:rsid w:val="00657FF3"/>
    <w:rsid w:val="00660BC2"/>
    <w:rsid w:val="00660E1B"/>
    <w:rsid w:val="00661475"/>
    <w:rsid w:val="00662196"/>
    <w:rsid w:val="006624BF"/>
    <w:rsid w:val="00662BD2"/>
    <w:rsid w:val="0066364D"/>
    <w:rsid w:val="00663AFC"/>
    <w:rsid w:val="00663C9E"/>
    <w:rsid w:val="00663F0E"/>
    <w:rsid w:val="00664C2A"/>
    <w:rsid w:val="006661E6"/>
    <w:rsid w:val="0066654C"/>
    <w:rsid w:val="006671B9"/>
    <w:rsid w:val="00667B8F"/>
    <w:rsid w:val="00667FE8"/>
    <w:rsid w:val="006704B1"/>
    <w:rsid w:val="00670A5C"/>
    <w:rsid w:val="006716F7"/>
    <w:rsid w:val="00673803"/>
    <w:rsid w:val="00673DA1"/>
    <w:rsid w:val="00674D8B"/>
    <w:rsid w:val="00674F4C"/>
    <w:rsid w:val="0067523C"/>
    <w:rsid w:val="00677466"/>
    <w:rsid w:val="00677EF4"/>
    <w:rsid w:val="00682A9A"/>
    <w:rsid w:val="00683308"/>
    <w:rsid w:val="006846FE"/>
    <w:rsid w:val="006856F0"/>
    <w:rsid w:val="00685CE0"/>
    <w:rsid w:val="00686873"/>
    <w:rsid w:val="00687DE8"/>
    <w:rsid w:val="0069074B"/>
    <w:rsid w:val="00691005"/>
    <w:rsid w:val="00691072"/>
    <w:rsid w:val="006912A2"/>
    <w:rsid w:val="00692C9B"/>
    <w:rsid w:val="006930E0"/>
    <w:rsid w:val="00693257"/>
    <w:rsid w:val="006936C2"/>
    <w:rsid w:val="0069417F"/>
    <w:rsid w:val="00694C89"/>
    <w:rsid w:val="00695197"/>
    <w:rsid w:val="006955E5"/>
    <w:rsid w:val="00696531"/>
    <w:rsid w:val="006A0469"/>
    <w:rsid w:val="006A1613"/>
    <w:rsid w:val="006A17D5"/>
    <w:rsid w:val="006A1DA1"/>
    <w:rsid w:val="006A22F6"/>
    <w:rsid w:val="006A4505"/>
    <w:rsid w:val="006A66E4"/>
    <w:rsid w:val="006A6A23"/>
    <w:rsid w:val="006A706B"/>
    <w:rsid w:val="006A767E"/>
    <w:rsid w:val="006A7AB0"/>
    <w:rsid w:val="006B0356"/>
    <w:rsid w:val="006B0AC0"/>
    <w:rsid w:val="006B3A8D"/>
    <w:rsid w:val="006B40E6"/>
    <w:rsid w:val="006B61FA"/>
    <w:rsid w:val="006C0BFA"/>
    <w:rsid w:val="006C175D"/>
    <w:rsid w:val="006C1854"/>
    <w:rsid w:val="006C2384"/>
    <w:rsid w:val="006C28C8"/>
    <w:rsid w:val="006C2D16"/>
    <w:rsid w:val="006C2EE7"/>
    <w:rsid w:val="006C3626"/>
    <w:rsid w:val="006C3DA9"/>
    <w:rsid w:val="006C414C"/>
    <w:rsid w:val="006C4927"/>
    <w:rsid w:val="006C4BB4"/>
    <w:rsid w:val="006C638C"/>
    <w:rsid w:val="006C6C80"/>
    <w:rsid w:val="006C7728"/>
    <w:rsid w:val="006D071A"/>
    <w:rsid w:val="006D106B"/>
    <w:rsid w:val="006D12DE"/>
    <w:rsid w:val="006D15AD"/>
    <w:rsid w:val="006D41AD"/>
    <w:rsid w:val="006D59B0"/>
    <w:rsid w:val="006D6B52"/>
    <w:rsid w:val="006E0E4C"/>
    <w:rsid w:val="006E0EAE"/>
    <w:rsid w:val="006E1302"/>
    <w:rsid w:val="006E1578"/>
    <w:rsid w:val="006E2887"/>
    <w:rsid w:val="006E2CFC"/>
    <w:rsid w:val="006E309A"/>
    <w:rsid w:val="006E4574"/>
    <w:rsid w:val="006E4674"/>
    <w:rsid w:val="006E5460"/>
    <w:rsid w:val="006E564E"/>
    <w:rsid w:val="006E6EE5"/>
    <w:rsid w:val="006E731A"/>
    <w:rsid w:val="006E7503"/>
    <w:rsid w:val="006F0B1D"/>
    <w:rsid w:val="006F0DE9"/>
    <w:rsid w:val="006F1626"/>
    <w:rsid w:val="006F1A97"/>
    <w:rsid w:val="006F3D2F"/>
    <w:rsid w:val="006F4BC3"/>
    <w:rsid w:val="006F4D52"/>
    <w:rsid w:val="006F65D4"/>
    <w:rsid w:val="006F705E"/>
    <w:rsid w:val="006F7434"/>
    <w:rsid w:val="00700A0B"/>
    <w:rsid w:val="00700E1E"/>
    <w:rsid w:val="0070131B"/>
    <w:rsid w:val="00701A6C"/>
    <w:rsid w:val="00702BC1"/>
    <w:rsid w:val="00703220"/>
    <w:rsid w:val="0070422F"/>
    <w:rsid w:val="00704E91"/>
    <w:rsid w:val="007051E3"/>
    <w:rsid w:val="007074F9"/>
    <w:rsid w:val="00707C25"/>
    <w:rsid w:val="007101DC"/>
    <w:rsid w:val="00710D7A"/>
    <w:rsid w:val="00711002"/>
    <w:rsid w:val="0071145E"/>
    <w:rsid w:val="00711A6C"/>
    <w:rsid w:val="007124B2"/>
    <w:rsid w:val="00713873"/>
    <w:rsid w:val="00713E52"/>
    <w:rsid w:val="007145AE"/>
    <w:rsid w:val="0071538B"/>
    <w:rsid w:val="00715A7C"/>
    <w:rsid w:val="00715EF9"/>
    <w:rsid w:val="00716058"/>
    <w:rsid w:val="00717734"/>
    <w:rsid w:val="00717F95"/>
    <w:rsid w:val="00721F23"/>
    <w:rsid w:val="007231C5"/>
    <w:rsid w:val="007241DE"/>
    <w:rsid w:val="00724357"/>
    <w:rsid w:val="00724D1E"/>
    <w:rsid w:val="00724E99"/>
    <w:rsid w:val="00724ED6"/>
    <w:rsid w:val="007250DA"/>
    <w:rsid w:val="007251D1"/>
    <w:rsid w:val="00726545"/>
    <w:rsid w:val="00727967"/>
    <w:rsid w:val="00727C74"/>
    <w:rsid w:val="007318F6"/>
    <w:rsid w:val="00731D97"/>
    <w:rsid w:val="00733655"/>
    <w:rsid w:val="00733FA6"/>
    <w:rsid w:val="00734919"/>
    <w:rsid w:val="0073560A"/>
    <w:rsid w:val="00735B29"/>
    <w:rsid w:val="00736835"/>
    <w:rsid w:val="007368CA"/>
    <w:rsid w:val="00736D2F"/>
    <w:rsid w:val="00742117"/>
    <w:rsid w:val="0074217B"/>
    <w:rsid w:val="0074224E"/>
    <w:rsid w:val="00742C70"/>
    <w:rsid w:val="00742F66"/>
    <w:rsid w:val="0074391C"/>
    <w:rsid w:val="00743FFE"/>
    <w:rsid w:val="007440AD"/>
    <w:rsid w:val="00745062"/>
    <w:rsid w:val="00745C06"/>
    <w:rsid w:val="007521CB"/>
    <w:rsid w:val="007523EF"/>
    <w:rsid w:val="0075328D"/>
    <w:rsid w:val="00754CB3"/>
    <w:rsid w:val="007565FB"/>
    <w:rsid w:val="00756851"/>
    <w:rsid w:val="00756AEF"/>
    <w:rsid w:val="00756C06"/>
    <w:rsid w:val="00757373"/>
    <w:rsid w:val="007579FC"/>
    <w:rsid w:val="00760C86"/>
    <w:rsid w:val="0076118A"/>
    <w:rsid w:val="0076267A"/>
    <w:rsid w:val="00762A52"/>
    <w:rsid w:val="007636F9"/>
    <w:rsid w:val="00764346"/>
    <w:rsid w:val="00765D36"/>
    <w:rsid w:val="00766E9F"/>
    <w:rsid w:val="00767246"/>
    <w:rsid w:val="007672E0"/>
    <w:rsid w:val="007677AC"/>
    <w:rsid w:val="0077062E"/>
    <w:rsid w:val="00770EE0"/>
    <w:rsid w:val="0077165A"/>
    <w:rsid w:val="0077172E"/>
    <w:rsid w:val="007724B5"/>
    <w:rsid w:val="00772531"/>
    <w:rsid w:val="00773830"/>
    <w:rsid w:val="00773E0F"/>
    <w:rsid w:val="0077478F"/>
    <w:rsid w:val="00774944"/>
    <w:rsid w:val="00774A69"/>
    <w:rsid w:val="007761BF"/>
    <w:rsid w:val="007779B2"/>
    <w:rsid w:val="00777CC7"/>
    <w:rsid w:val="007803EF"/>
    <w:rsid w:val="00781004"/>
    <w:rsid w:val="007812A6"/>
    <w:rsid w:val="00781D76"/>
    <w:rsid w:val="007832EA"/>
    <w:rsid w:val="00783338"/>
    <w:rsid w:val="007839AF"/>
    <w:rsid w:val="00784218"/>
    <w:rsid w:val="00784B8C"/>
    <w:rsid w:val="007852D7"/>
    <w:rsid w:val="0078567E"/>
    <w:rsid w:val="00785793"/>
    <w:rsid w:val="00785F1B"/>
    <w:rsid w:val="0078627E"/>
    <w:rsid w:val="0078657D"/>
    <w:rsid w:val="00786F82"/>
    <w:rsid w:val="007872BF"/>
    <w:rsid w:val="0078774D"/>
    <w:rsid w:val="00790EC3"/>
    <w:rsid w:val="00792190"/>
    <w:rsid w:val="007926B7"/>
    <w:rsid w:val="0079331A"/>
    <w:rsid w:val="00794863"/>
    <w:rsid w:val="00795059"/>
    <w:rsid w:val="00795E40"/>
    <w:rsid w:val="007965DB"/>
    <w:rsid w:val="007A004A"/>
    <w:rsid w:val="007A02B1"/>
    <w:rsid w:val="007A079B"/>
    <w:rsid w:val="007A1EC0"/>
    <w:rsid w:val="007A1ED9"/>
    <w:rsid w:val="007A2F63"/>
    <w:rsid w:val="007A35A9"/>
    <w:rsid w:val="007A3C15"/>
    <w:rsid w:val="007A4AFA"/>
    <w:rsid w:val="007A4BE9"/>
    <w:rsid w:val="007A57BB"/>
    <w:rsid w:val="007A5E1D"/>
    <w:rsid w:val="007A621E"/>
    <w:rsid w:val="007A6433"/>
    <w:rsid w:val="007A79AF"/>
    <w:rsid w:val="007B1B0D"/>
    <w:rsid w:val="007B1C0E"/>
    <w:rsid w:val="007B1E89"/>
    <w:rsid w:val="007B2F05"/>
    <w:rsid w:val="007B35A4"/>
    <w:rsid w:val="007B7CC9"/>
    <w:rsid w:val="007B7FD0"/>
    <w:rsid w:val="007C23F1"/>
    <w:rsid w:val="007C3532"/>
    <w:rsid w:val="007C3667"/>
    <w:rsid w:val="007C4F40"/>
    <w:rsid w:val="007C4F64"/>
    <w:rsid w:val="007C60D5"/>
    <w:rsid w:val="007C7AE4"/>
    <w:rsid w:val="007D0F5E"/>
    <w:rsid w:val="007D2CF7"/>
    <w:rsid w:val="007D3E58"/>
    <w:rsid w:val="007D4686"/>
    <w:rsid w:val="007D53BE"/>
    <w:rsid w:val="007D556E"/>
    <w:rsid w:val="007D5FA3"/>
    <w:rsid w:val="007D5FFB"/>
    <w:rsid w:val="007D660C"/>
    <w:rsid w:val="007D68A4"/>
    <w:rsid w:val="007D6D5E"/>
    <w:rsid w:val="007D7191"/>
    <w:rsid w:val="007D73FA"/>
    <w:rsid w:val="007D791A"/>
    <w:rsid w:val="007D79E3"/>
    <w:rsid w:val="007D7C81"/>
    <w:rsid w:val="007E0036"/>
    <w:rsid w:val="007E0829"/>
    <w:rsid w:val="007E0E51"/>
    <w:rsid w:val="007E0F92"/>
    <w:rsid w:val="007E106A"/>
    <w:rsid w:val="007E1128"/>
    <w:rsid w:val="007E1DCB"/>
    <w:rsid w:val="007E2175"/>
    <w:rsid w:val="007E3157"/>
    <w:rsid w:val="007E3D8B"/>
    <w:rsid w:val="007E4301"/>
    <w:rsid w:val="007E497C"/>
    <w:rsid w:val="007E62F8"/>
    <w:rsid w:val="007E6934"/>
    <w:rsid w:val="007E6B1A"/>
    <w:rsid w:val="007F105F"/>
    <w:rsid w:val="007F2628"/>
    <w:rsid w:val="007F3083"/>
    <w:rsid w:val="007F3182"/>
    <w:rsid w:val="007F36E9"/>
    <w:rsid w:val="007F6E3E"/>
    <w:rsid w:val="007F6EA5"/>
    <w:rsid w:val="008000E0"/>
    <w:rsid w:val="00800A1E"/>
    <w:rsid w:val="00801EE7"/>
    <w:rsid w:val="008026F1"/>
    <w:rsid w:val="00802F2B"/>
    <w:rsid w:val="008036FE"/>
    <w:rsid w:val="00804558"/>
    <w:rsid w:val="00804743"/>
    <w:rsid w:val="00804A7E"/>
    <w:rsid w:val="00804FAB"/>
    <w:rsid w:val="00805510"/>
    <w:rsid w:val="00805FFE"/>
    <w:rsid w:val="00806AE9"/>
    <w:rsid w:val="0080704E"/>
    <w:rsid w:val="0080798E"/>
    <w:rsid w:val="00810A8E"/>
    <w:rsid w:val="00810CA5"/>
    <w:rsid w:val="00811FF2"/>
    <w:rsid w:val="008120B0"/>
    <w:rsid w:val="008121E5"/>
    <w:rsid w:val="0081242D"/>
    <w:rsid w:val="00812459"/>
    <w:rsid w:val="00812499"/>
    <w:rsid w:val="008125AD"/>
    <w:rsid w:val="00813352"/>
    <w:rsid w:val="00813584"/>
    <w:rsid w:val="008140D9"/>
    <w:rsid w:val="00817F1B"/>
    <w:rsid w:val="00820581"/>
    <w:rsid w:val="00820D35"/>
    <w:rsid w:val="008267EF"/>
    <w:rsid w:val="00826EE8"/>
    <w:rsid w:val="00827050"/>
    <w:rsid w:val="008279F2"/>
    <w:rsid w:val="00827C36"/>
    <w:rsid w:val="00827D2A"/>
    <w:rsid w:val="00827EEE"/>
    <w:rsid w:val="00827F47"/>
    <w:rsid w:val="008304BD"/>
    <w:rsid w:val="0083121E"/>
    <w:rsid w:val="0083139D"/>
    <w:rsid w:val="0083169F"/>
    <w:rsid w:val="008316E7"/>
    <w:rsid w:val="008334A7"/>
    <w:rsid w:val="00834B77"/>
    <w:rsid w:val="008354E3"/>
    <w:rsid w:val="0083763E"/>
    <w:rsid w:val="008378C7"/>
    <w:rsid w:val="00840268"/>
    <w:rsid w:val="008415BA"/>
    <w:rsid w:val="00842D50"/>
    <w:rsid w:val="008435EE"/>
    <w:rsid w:val="00843647"/>
    <w:rsid w:val="00843BDC"/>
    <w:rsid w:val="008440E4"/>
    <w:rsid w:val="008445B2"/>
    <w:rsid w:val="00844B24"/>
    <w:rsid w:val="00844BF0"/>
    <w:rsid w:val="00845956"/>
    <w:rsid w:val="00846B6F"/>
    <w:rsid w:val="00847004"/>
    <w:rsid w:val="008470BF"/>
    <w:rsid w:val="00850660"/>
    <w:rsid w:val="008511B5"/>
    <w:rsid w:val="00851E47"/>
    <w:rsid w:val="00853504"/>
    <w:rsid w:val="00853507"/>
    <w:rsid w:val="008538C4"/>
    <w:rsid w:val="0085449A"/>
    <w:rsid w:val="00854D24"/>
    <w:rsid w:val="00854E23"/>
    <w:rsid w:val="00855C78"/>
    <w:rsid w:val="00855CB9"/>
    <w:rsid w:val="00855D16"/>
    <w:rsid w:val="00855E85"/>
    <w:rsid w:val="00857087"/>
    <w:rsid w:val="00857D4A"/>
    <w:rsid w:val="00857EC0"/>
    <w:rsid w:val="008626D6"/>
    <w:rsid w:val="0086279B"/>
    <w:rsid w:val="00862F9B"/>
    <w:rsid w:val="00863693"/>
    <w:rsid w:val="00865615"/>
    <w:rsid w:val="00865B78"/>
    <w:rsid w:val="00865BF9"/>
    <w:rsid w:val="008667D3"/>
    <w:rsid w:val="00867E11"/>
    <w:rsid w:val="00867F4A"/>
    <w:rsid w:val="00867FAA"/>
    <w:rsid w:val="0087063A"/>
    <w:rsid w:val="008709B5"/>
    <w:rsid w:val="00870CD8"/>
    <w:rsid w:val="00871175"/>
    <w:rsid w:val="008711A7"/>
    <w:rsid w:val="0087160B"/>
    <w:rsid w:val="00872E2D"/>
    <w:rsid w:val="00875CA2"/>
    <w:rsid w:val="00875F0E"/>
    <w:rsid w:val="0087606B"/>
    <w:rsid w:val="008764F1"/>
    <w:rsid w:val="008770BE"/>
    <w:rsid w:val="008775D0"/>
    <w:rsid w:val="008779A0"/>
    <w:rsid w:val="00877EAA"/>
    <w:rsid w:val="00880A1B"/>
    <w:rsid w:val="0088134A"/>
    <w:rsid w:val="0088177C"/>
    <w:rsid w:val="008817A5"/>
    <w:rsid w:val="00881EB9"/>
    <w:rsid w:val="008821E1"/>
    <w:rsid w:val="008836D4"/>
    <w:rsid w:val="00883922"/>
    <w:rsid w:val="00883D98"/>
    <w:rsid w:val="00884897"/>
    <w:rsid w:val="0088691E"/>
    <w:rsid w:val="00886CA6"/>
    <w:rsid w:val="00887605"/>
    <w:rsid w:val="00890D30"/>
    <w:rsid w:val="008971DC"/>
    <w:rsid w:val="008977DF"/>
    <w:rsid w:val="00897B26"/>
    <w:rsid w:val="00897F01"/>
    <w:rsid w:val="008A0080"/>
    <w:rsid w:val="008A0307"/>
    <w:rsid w:val="008A0DA4"/>
    <w:rsid w:val="008A209C"/>
    <w:rsid w:val="008A2676"/>
    <w:rsid w:val="008A3A58"/>
    <w:rsid w:val="008A4DC7"/>
    <w:rsid w:val="008A4DFE"/>
    <w:rsid w:val="008A7EA5"/>
    <w:rsid w:val="008B0791"/>
    <w:rsid w:val="008B0B72"/>
    <w:rsid w:val="008B1848"/>
    <w:rsid w:val="008B19DD"/>
    <w:rsid w:val="008B1AA9"/>
    <w:rsid w:val="008B1DAB"/>
    <w:rsid w:val="008B209F"/>
    <w:rsid w:val="008B38FD"/>
    <w:rsid w:val="008B3C56"/>
    <w:rsid w:val="008B5915"/>
    <w:rsid w:val="008B7DDA"/>
    <w:rsid w:val="008C01D7"/>
    <w:rsid w:val="008C1A2B"/>
    <w:rsid w:val="008C1F3F"/>
    <w:rsid w:val="008C25A6"/>
    <w:rsid w:val="008C5188"/>
    <w:rsid w:val="008C55A6"/>
    <w:rsid w:val="008C6619"/>
    <w:rsid w:val="008C74EA"/>
    <w:rsid w:val="008D05E6"/>
    <w:rsid w:val="008D06C7"/>
    <w:rsid w:val="008D41DE"/>
    <w:rsid w:val="008D46D9"/>
    <w:rsid w:val="008D53FB"/>
    <w:rsid w:val="008D5663"/>
    <w:rsid w:val="008D56EA"/>
    <w:rsid w:val="008D57FF"/>
    <w:rsid w:val="008D7405"/>
    <w:rsid w:val="008E06FB"/>
    <w:rsid w:val="008E1248"/>
    <w:rsid w:val="008E1D2C"/>
    <w:rsid w:val="008E20D0"/>
    <w:rsid w:val="008E26DE"/>
    <w:rsid w:val="008E3853"/>
    <w:rsid w:val="008E4686"/>
    <w:rsid w:val="008E53CF"/>
    <w:rsid w:val="008E6095"/>
    <w:rsid w:val="008E6E62"/>
    <w:rsid w:val="008E79C8"/>
    <w:rsid w:val="008F0A35"/>
    <w:rsid w:val="008F0ED3"/>
    <w:rsid w:val="008F10D1"/>
    <w:rsid w:val="008F1928"/>
    <w:rsid w:val="008F593E"/>
    <w:rsid w:val="008F65C2"/>
    <w:rsid w:val="008F6719"/>
    <w:rsid w:val="008F766F"/>
    <w:rsid w:val="008F7967"/>
    <w:rsid w:val="008F7AC5"/>
    <w:rsid w:val="008F7D39"/>
    <w:rsid w:val="0090139C"/>
    <w:rsid w:val="00901435"/>
    <w:rsid w:val="00901EBC"/>
    <w:rsid w:val="00902374"/>
    <w:rsid w:val="00902755"/>
    <w:rsid w:val="00903470"/>
    <w:rsid w:val="00903EE6"/>
    <w:rsid w:val="009040C2"/>
    <w:rsid w:val="00904300"/>
    <w:rsid w:val="009044AD"/>
    <w:rsid w:val="00905BC3"/>
    <w:rsid w:val="009067BE"/>
    <w:rsid w:val="00906DCC"/>
    <w:rsid w:val="00906E21"/>
    <w:rsid w:val="00907F33"/>
    <w:rsid w:val="00910624"/>
    <w:rsid w:val="00911034"/>
    <w:rsid w:val="009110B4"/>
    <w:rsid w:val="00911113"/>
    <w:rsid w:val="00912231"/>
    <w:rsid w:val="0091297C"/>
    <w:rsid w:val="00913ACA"/>
    <w:rsid w:val="009140FF"/>
    <w:rsid w:val="00914401"/>
    <w:rsid w:val="00914A5C"/>
    <w:rsid w:val="00914FC2"/>
    <w:rsid w:val="009156F6"/>
    <w:rsid w:val="00917E25"/>
    <w:rsid w:val="0092118A"/>
    <w:rsid w:val="00922826"/>
    <w:rsid w:val="00923608"/>
    <w:rsid w:val="00923F41"/>
    <w:rsid w:val="00924145"/>
    <w:rsid w:val="00924D36"/>
    <w:rsid w:val="00925114"/>
    <w:rsid w:val="009253F2"/>
    <w:rsid w:val="0092649A"/>
    <w:rsid w:val="0092663D"/>
    <w:rsid w:val="00926E4E"/>
    <w:rsid w:val="00927E49"/>
    <w:rsid w:val="009301C1"/>
    <w:rsid w:val="0093042D"/>
    <w:rsid w:val="009305C0"/>
    <w:rsid w:val="00930672"/>
    <w:rsid w:val="00930B62"/>
    <w:rsid w:val="00930EEA"/>
    <w:rsid w:val="00931579"/>
    <w:rsid w:val="0093180C"/>
    <w:rsid w:val="00932155"/>
    <w:rsid w:val="009326D8"/>
    <w:rsid w:val="009331BE"/>
    <w:rsid w:val="0093341E"/>
    <w:rsid w:val="0093574D"/>
    <w:rsid w:val="00935887"/>
    <w:rsid w:val="00936528"/>
    <w:rsid w:val="00936BFA"/>
    <w:rsid w:val="00937A2B"/>
    <w:rsid w:val="00937B3B"/>
    <w:rsid w:val="00937E18"/>
    <w:rsid w:val="00940161"/>
    <w:rsid w:val="00940698"/>
    <w:rsid w:val="00942953"/>
    <w:rsid w:val="00942AC4"/>
    <w:rsid w:val="00944069"/>
    <w:rsid w:val="00944CD6"/>
    <w:rsid w:val="00945189"/>
    <w:rsid w:val="009462B4"/>
    <w:rsid w:val="00946A29"/>
    <w:rsid w:val="00950119"/>
    <w:rsid w:val="00950985"/>
    <w:rsid w:val="00950C0A"/>
    <w:rsid w:val="009510A4"/>
    <w:rsid w:val="00951CA2"/>
    <w:rsid w:val="00951E12"/>
    <w:rsid w:val="0095231A"/>
    <w:rsid w:val="00953440"/>
    <w:rsid w:val="00954FE1"/>
    <w:rsid w:val="0095590D"/>
    <w:rsid w:val="00955C4D"/>
    <w:rsid w:val="009560D6"/>
    <w:rsid w:val="00956DC0"/>
    <w:rsid w:val="00957A72"/>
    <w:rsid w:val="009611F4"/>
    <w:rsid w:val="009614B0"/>
    <w:rsid w:val="00962083"/>
    <w:rsid w:val="009628AD"/>
    <w:rsid w:val="00962A4F"/>
    <w:rsid w:val="00962EB5"/>
    <w:rsid w:val="009630BA"/>
    <w:rsid w:val="009653DA"/>
    <w:rsid w:val="00965C02"/>
    <w:rsid w:val="009676C1"/>
    <w:rsid w:val="00967788"/>
    <w:rsid w:val="00970134"/>
    <w:rsid w:val="009703C3"/>
    <w:rsid w:val="0097070B"/>
    <w:rsid w:val="00970DE9"/>
    <w:rsid w:val="00971817"/>
    <w:rsid w:val="0097219F"/>
    <w:rsid w:val="009731A6"/>
    <w:rsid w:val="0097389C"/>
    <w:rsid w:val="00974D10"/>
    <w:rsid w:val="00974E82"/>
    <w:rsid w:val="00974E9D"/>
    <w:rsid w:val="00975EF5"/>
    <w:rsid w:val="009767F1"/>
    <w:rsid w:val="00977D6E"/>
    <w:rsid w:val="00977DCA"/>
    <w:rsid w:val="009812BC"/>
    <w:rsid w:val="00981888"/>
    <w:rsid w:val="009824B7"/>
    <w:rsid w:val="0098342A"/>
    <w:rsid w:val="00983695"/>
    <w:rsid w:val="00984AF9"/>
    <w:rsid w:val="00984CC2"/>
    <w:rsid w:val="009858DD"/>
    <w:rsid w:val="009872F5"/>
    <w:rsid w:val="00991299"/>
    <w:rsid w:val="009928D6"/>
    <w:rsid w:val="00993874"/>
    <w:rsid w:val="00994359"/>
    <w:rsid w:val="00994B51"/>
    <w:rsid w:val="0099553A"/>
    <w:rsid w:val="00996953"/>
    <w:rsid w:val="00997372"/>
    <w:rsid w:val="0099755F"/>
    <w:rsid w:val="009979A3"/>
    <w:rsid w:val="009979DF"/>
    <w:rsid w:val="00997CD8"/>
    <w:rsid w:val="009A06D8"/>
    <w:rsid w:val="009A20A2"/>
    <w:rsid w:val="009A3802"/>
    <w:rsid w:val="009A3FDA"/>
    <w:rsid w:val="009A4578"/>
    <w:rsid w:val="009A4B7D"/>
    <w:rsid w:val="009A4DA4"/>
    <w:rsid w:val="009A58C5"/>
    <w:rsid w:val="009A5E4F"/>
    <w:rsid w:val="009A7790"/>
    <w:rsid w:val="009B164C"/>
    <w:rsid w:val="009B1968"/>
    <w:rsid w:val="009B1C45"/>
    <w:rsid w:val="009B2CE5"/>
    <w:rsid w:val="009B3A21"/>
    <w:rsid w:val="009B3CDF"/>
    <w:rsid w:val="009B3D14"/>
    <w:rsid w:val="009B3F78"/>
    <w:rsid w:val="009B5933"/>
    <w:rsid w:val="009B5B47"/>
    <w:rsid w:val="009B6842"/>
    <w:rsid w:val="009B7582"/>
    <w:rsid w:val="009C0428"/>
    <w:rsid w:val="009C0561"/>
    <w:rsid w:val="009C05D4"/>
    <w:rsid w:val="009C0683"/>
    <w:rsid w:val="009C07D8"/>
    <w:rsid w:val="009C0ABB"/>
    <w:rsid w:val="009C1525"/>
    <w:rsid w:val="009C21ED"/>
    <w:rsid w:val="009C279F"/>
    <w:rsid w:val="009C2B0A"/>
    <w:rsid w:val="009C4C0C"/>
    <w:rsid w:val="009C5D0E"/>
    <w:rsid w:val="009C61A8"/>
    <w:rsid w:val="009C69A4"/>
    <w:rsid w:val="009D034A"/>
    <w:rsid w:val="009D07F3"/>
    <w:rsid w:val="009D0CAA"/>
    <w:rsid w:val="009D107C"/>
    <w:rsid w:val="009D17A5"/>
    <w:rsid w:val="009D1C73"/>
    <w:rsid w:val="009D27C0"/>
    <w:rsid w:val="009D2D1C"/>
    <w:rsid w:val="009D2D42"/>
    <w:rsid w:val="009D36BF"/>
    <w:rsid w:val="009D548F"/>
    <w:rsid w:val="009D566C"/>
    <w:rsid w:val="009D583A"/>
    <w:rsid w:val="009D75DB"/>
    <w:rsid w:val="009D786C"/>
    <w:rsid w:val="009E00FD"/>
    <w:rsid w:val="009E0909"/>
    <w:rsid w:val="009E10B4"/>
    <w:rsid w:val="009E16CC"/>
    <w:rsid w:val="009E22F0"/>
    <w:rsid w:val="009E64BF"/>
    <w:rsid w:val="009E7E5A"/>
    <w:rsid w:val="009F1538"/>
    <w:rsid w:val="009F1CC8"/>
    <w:rsid w:val="009F22D7"/>
    <w:rsid w:val="009F3505"/>
    <w:rsid w:val="009F39E3"/>
    <w:rsid w:val="009F46F3"/>
    <w:rsid w:val="009F47C4"/>
    <w:rsid w:val="009F4C73"/>
    <w:rsid w:val="009F564B"/>
    <w:rsid w:val="009F7650"/>
    <w:rsid w:val="00A002B9"/>
    <w:rsid w:val="00A00610"/>
    <w:rsid w:val="00A011B3"/>
    <w:rsid w:val="00A03327"/>
    <w:rsid w:val="00A038C6"/>
    <w:rsid w:val="00A03ABC"/>
    <w:rsid w:val="00A0441F"/>
    <w:rsid w:val="00A0449E"/>
    <w:rsid w:val="00A05AA1"/>
    <w:rsid w:val="00A06376"/>
    <w:rsid w:val="00A10B32"/>
    <w:rsid w:val="00A11F98"/>
    <w:rsid w:val="00A1292C"/>
    <w:rsid w:val="00A12C9C"/>
    <w:rsid w:val="00A1311B"/>
    <w:rsid w:val="00A1386A"/>
    <w:rsid w:val="00A13C06"/>
    <w:rsid w:val="00A14C54"/>
    <w:rsid w:val="00A153B7"/>
    <w:rsid w:val="00A1544D"/>
    <w:rsid w:val="00A15F79"/>
    <w:rsid w:val="00A16733"/>
    <w:rsid w:val="00A168BF"/>
    <w:rsid w:val="00A176D5"/>
    <w:rsid w:val="00A20FA8"/>
    <w:rsid w:val="00A215FC"/>
    <w:rsid w:val="00A22049"/>
    <w:rsid w:val="00A22822"/>
    <w:rsid w:val="00A24046"/>
    <w:rsid w:val="00A2423B"/>
    <w:rsid w:val="00A245A8"/>
    <w:rsid w:val="00A25168"/>
    <w:rsid w:val="00A26329"/>
    <w:rsid w:val="00A2676E"/>
    <w:rsid w:val="00A26BE3"/>
    <w:rsid w:val="00A30CC0"/>
    <w:rsid w:val="00A31EA2"/>
    <w:rsid w:val="00A3232D"/>
    <w:rsid w:val="00A328AE"/>
    <w:rsid w:val="00A33265"/>
    <w:rsid w:val="00A33E72"/>
    <w:rsid w:val="00A342E2"/>
    <w:rsid w:val="00A34E77"/>
    <w:rsid w:val="00A352B5"/>
    <w:rsid w:val="00A358E9"/>
    <w:rsid w:val="00A363E0"/>
    <w:rsid w:val="00A370F1"/>
    <w:rsid w:val="00A37FB2"/>
    <w:rsid w:val="00A406F1"/>
    <w:rsid w:val="00A408B2"/>
    <w:rsid w:val="00A42E8B"/>
    <w:rsid w:val="00A42EBA"/>
    <w:rsid w:val="00A431F7"/>
    <w:rsid w:val="00A437D1"/>
    <w:rsid w:val="00A44A12"/>
    <w:rsid w:val="00A44C00"/>
    <w:rsid w:val="00A455E8"/>
    <w:rsid w:val="00A45CB0"/>
    <w:rsid w:val="00A46AAD"/>
    <w:rsid w:val="00A47017"/>
    <w:rsid w:val="00A475F7"/>
    <w:rsid w:val="00A50651"/>
    <w:rsid w:val="00A51B11"/>
    <w:rsid w:val="00A51E21"/>
    <w:rsid w:val="00A52608"/>
    <w:rsid w:val="00A536B2"/>
    <w:rsid w:val="00A5464D"/>
    <w:rsid w:val="00A5565C"/>
    <w:rsid w:val="00A56F2F"/>
    <w:rsid w:val="00A57556"/>
    <w:rsid w:val="00A577AA"/>
    <w:rsid w:val="00A605DC"/>
    <w:rsid w:val="00A60727"/>
    <w:rsid w:val="00A60A76"/>
    <w:rsid w:val="00A62951"/>
    <w:rsid w:val="00A62D98"/>
    <w:rsid w:val="00A637F6"/>
    <w:rsid w:val="00A638F8"/>
    <w:rsid w:val="00A646C5"/>
    <w:rsid w:val="00A64A17"/>
    <w:rsid w:val="00A64F6C"/>
    <w:rsid w:val="00A6661F"/>
    <w:rsid w:val="00A71D7E"/>
    <w:rsid w:val="00A720A3"/>
    <w:rsid w:val="00A72163"/>
    <w:rsid w:val="00A727E2"/>
    <w:rsid w:val="00A72FCE"/>
    <w:rsid w:val="00A730DC"/>
    <w:rsid w:val="00A73631"/>
    <w:rsid w:val="00A7459F"/>
    <w:rsid w:val="00A76227"/>
    <w:rsid w:val="00A76764"/>
    <w:rsid w:val="00A77C71"/>
    <w:rsid w:val="00A77D66"/>
    <w:rsid w:val="00A77EBD"/>
    <w:rsid w:val="00A80076"/>
    <w:rsid w:val="00A81869"/>
    <w:rsid w:val="00A83221"/>
    <w:rsid w:val="00A8349F"/>
    <w:rsid w:val="00A8626F"/>
    <w:rsid w:val="00A86BC9"/>
    <w:rsid w:val="00A90892"/>
    <w:rsid w:val="00A92522"/>
    <w:rsid w:val="00A92B4E"/>
    <w:rsid w:val="00A92E34"/>
    <w:rsid w:val="00A93EE4"/>
    <w:rsid w:val="00A942A7"/>
    <w:rsid w:val="00A95F56"/>
    <w:rsid w:val="00A966FF"/>
    <w:rsid w:val="00A96B14"/>
    <w:rsid w:val="00AA1159"/>
    <w:rsid w:val="00AA2221"/>
    <w:rsid w:val="00AA388F"/>
    <w:rsid w:val="00AB053C"/>
    <w:rsid w:val="00AB11F6"/>
    <w:rsid w:val="00AB178D"/>
    <w:rsid w:val="00AB1D8D"/>
    <w:rsid w:val="00AB21F9"/>
    <w:rsid w:val="00AB257D"/>
    <w:rsid w:val="00AB28AF"/>
    <w:rsid w:val="00AB29E7"/>
    <w:rsid w:val="00AB317A"/>
    <w:rsid w:val="00AB4500"/>
    <w:rsid w:val="00AB4F74"/>
    <w:rsid w:val="00AB5EE9"/>
    <w:rsid w:val="00AB61B5"/>
    <w:rsid w:val="00AB6B67"/>
    <w:rsid w:val="00AB76A7"/>
    <w:rsid w:val="00AB7F8A"/>
    <w:rsid w:val="00AC0207"/>
    <w:rsid w:val="00AC1964"/>
    <w:rsid w:val="00AC1D28"/>
    <w:rsid w:val="00AC248E"/>
    <w:rsid w:val="00AC2694"/>
    <w:rsid w:val="00AC2B4C"/>
    <w:rsid w:val="00AC2BEC"/>
    <w:rsid w:val="00AC57FD"/>
    <w:rsid w:val="00AC6C15"/>
    <w:rsid w:val="00AC7A58"/>
    <w:rsid w:val="00AD0270"/>
    <w:rsid w:val="00AD07BB"/>
    <w:rsid w:val="00AD125A"/>
    <w:rsid w:val="00AD2341"/>
    <w:rsid w:val="00AD366F"/>
    <w:rsid w:val="00AD4853"/>
    <w:rsid w:val="00AD5D13"/>
    <w:rsid w:val="00AD60B8"/>
    <w:rsid w:val="00AD6499"/>
    <w:rsid w:val="00AD65A4"/>
    <w:rsid w:val="00AE0012"/>
    <w:rsid w:val="00AE01B0"/>
    <w:rsid w:val="00AE0CEB"/>
    <w:rsid w:val="00AE1580"/>
    <w:rsid w:val="00AE2520"/>
    <w:rsid w:val="00AE3FE2"/>
    <w:rsid w:val="00AE411B"/>
    <w:rsid w:val="00AE4125"/>
    <w:rsid w:val="00AE4817"/>
    <w:rsid w:val="00AE6AD5"/>
    <w:rsid w:val="00AE702C"/>
    <w:rsid w:val="00AE722A"/>
    <w:rsid w:val="00AE7903"/>
    <w:rsid w:val="00AE7EDD"/>
    <w:rsid w:val="00AF0571"/>
    <w:rsid w:val="00AF0818"/>
    <w:rsid w:val="00AF0B1C"/>
    <w:rsid w:val="00AF0B76"/>
    <w:rsid w:val="00AF1448"/>
    <w:rsid w:val="00AF17DF"/>
    <w:rsid w:val="00AF1CAF"/>
    <w:rsid w:val="00AF2CC3"/>
    <w:rsid w:val="00AF37C0"/>
    <w:rsid w:val="00AF3CAC"/>
    <w:rsid w:val="00AF4556"/>
    <w:rsid w:val="00AF47DD"/>
    <w:rsid w:val="00AF4C7C"/>
    <w:rsid w:val="00AF4DA2"/>
    <w:rsid w:val="00AF78A3"/>
    <w:rsid w:val="00AF795D"/>
    <w:rsid w:val="00B001E5"/>
    <w:rsid w:val="00B003E6"/>
    <w:rsid w:val="00B0061B"/>
    <w:rsid w:val="00B011FC"/>
    <w:rsid w:val="00B012FD"/>
    <w:rsid w:val="00B01FF1"/>
    <w:rsid w:val="00B0296C"/>
    <w:rsid w:val="00B032AB"/>
    <w:rsid w:val="00B039BA"/>
    <w:rsid w:val="00B05DB3"/>
    <w:rsid w:val="00B073FF"/>
    <w:rsid w:val="00B076EC"/>
    <w:rsid w:val="00B079FB"/>
    <w:rsid w:val="00B07EC6"/>
    <w:rsid w:val="00B10841"/>
    <w:rsid w:val="00B11263"/>
    <w:rsid w:val="00B1174D"/>
    <w:rsid w:val="00B11C55"/>
    <w:rsid w:val="00B12793"/>
    <w:rsid w:val="00B14642"/>
    <w:rsid w:val="00B1490F"/>
    <w:rsid w:val="00B14B0C"/>
    <w:rsid w:val="00B14BAA"/>
    <w:rsid w:val="00B162C2"/>
    <w:rsid w:val="00B1633B"/>
    <w:rsid w:val="00B17276"/>
    <w:rsid w:val="00B174A3"/>
    <w:rsid w:val="00B20313"/>
    <w:rsid w:val="00B2191E"/>
    <w:rsid w:val="00B21A90"/>
    <w:rsid w:val="00B22CB5"/>
    <w:rsid w:val="00B2358B"/>
    <w:rsid w:val="00B23652"/>
    <w:rsid w:val="00B244AA"/>
    <w:rsid w:val="00B24BC1"/>
    <w:rsid w:val="00B277B5"/>
    <w:rsid w:val="00B301D7"/>
    <w:rsid w:val="00B3222A"/>
    <w:rsid w:val="00B33853"/>
    <w:rsid w:val="00B33BF1"/>
    <w:rsid w:val="00B34451"/>
    <w:rsid w:val="00B34DAB"/>
    <w:rsid w:val="00B35947"/>
    <w:rsid w:val="00B37823"/>
    <w:rsid w:val="00B40063"/>
    <w:rsid w:val="00B40BDC"/>
    <w:rsid w:val="00B41483"/>
    <w:rsid w:val="00B4192C"/>
    <w:rsid w:val="00B422F2"/>
    <w:rsid w:val="00B42F80"/>
    <w:rsid w:val="00B433F3"/>
    <w:rsid w:val="00B4342C"/>
    <w:rsid w:val="00B44690"/>
    <w:rsid w:val="00B45572"/>
    <w:rsid w:val="00B46033"/>
    <w:rsid w:val="00B462E1"/>
    <w:rsid w:val="00B464DD"/>
    <w:rsid w:val="00B47CB6"/>
    <w:rsid w:val="00B47D41"/>
    <w:rsid w:val="00B506C4"/>
    <w:rsid w:val="00B50735"/>
    <w:rsid w:val="00B50B7F"/>
    <w:rsid w:val="00B51F99"/>
    <w:rsid w:val="00B53638"/>
    <w:rsid w:val="00B53C06"/>
    <w:rsid w:val="00B5668C"/>
    <w:rsid w:val="00B60E82"/>
    <w:rsid w:val="00B61413"/>
    <w:rsid w:val="00B61B23"/>
    <w:rsid w:val="00B61D92"/>
    <w:rsid w:val="00B62362"/>
    <w:rsid w:val="00B6253C"/>
    <w:rsid w:val="00B63009"/>
    <w:rsid w:val="00B630C9"/>
    <w:rsid w:val="00B63190"/>
    <w:rsid w:val="00B64B83"/>
    <w:rsid w:val="00B656B7"/>
    <w:rsid w:val="00B656B9"/>
    <w:rsid w:val="00B657D9"/>
    <w:rsid w:val="00B65C81"/>
    <w:rsid w:val="00B6667D"/>
    <w:rsid w:val="00B6679F"/>
    <w:rsid w:val="00B7053B"/>
    <w:rsid w:val="00B706B7"/>
    <w:rsid w:val="00B71468"/>
    <w:rsid w:val="00B71A78"/>
    <w:rsid w:val="00B71C14"/>
    <w:rsid w:val="00B72115"/>
    <w:rsid w:val="00B7318D"/>
    <w:rsid w:val="00B733B4"/>
    <w:rsid w:val="00B73469"/>
    <w:rsid w:val="00B73A1D"/>
    <w:rsid w:val="00B76188"/>
    <w:rsid w:val="00B768B5"/>
    <w:rsid w:val="00B7697C"/>
    <w:rsid w:val="00B77F90"/>
    <w:rsid w:val="00B80191"/>
    <w:rsid w:val="00B80602"/>
    <w:rsid w:val="00B80988"/>
    <w:rsid w:val="00B8153C"/>
    <w:rsid w:val="00B818CF"/>
    <w:rsid w:val="00B823C2"/>
    <w:rsid w:val="00B833BE"/>
    <w:rsid w:val="00B85340"/>
    <w:rsid w:val="00B86096"/>
    <w:rsid w:val="00B860F3"/>
    <w:rsid w:val="00B90510"/>
    <w:rsid w:val="00B90B7D"/>
    <w:rsid w:val="00B91197"/>
    <w:rsid w:val="00B93F5B"/>
    <w:rsid w:val="00B944BD"/>
    <w:rsid w:val="00B95EA3"/>
    <w:rsid w:val="00B964E5"/>
    <w:rsid w:val="00B969F4"/>
    <w:rsid w:val="00B96FA4"/>
    <w:rsid w:val="00B97FC5"/>
    <w:rsid w:val="00BA0EBA"/>
    <w:rsid w:val="00BA17AA"/>
    <w:rsid w:val="00BA1AFD"/>
    <w:rsid w:val="00BA3DE6"/>
    <w:rsid w:val="00BA4047"/>
    <w:rsid w:val="00BA5390"/>
    <w:rsid w:val="00BA5A47"/>
    <w:rsid w:val="00BA65ED"/>
    <w:rsid w:val="00BA6760"/>
    <w:rsid w:val="00BA74D4"/>
    <w:rsid w:val="00BA7A62"/>
    <w:rsid w:val="00BB0321"/>
    <w:rsid w:val="00BB0998"/>
    <w:rsid w:val="00BB129B"/>
    <w:rsid w:val="00BB1C5F"/>
    <w:rsid w:val="00BB367D"/>
    <w:rsid w:val="00BB3E14"/>
    <w:rsid w:val="00BB62A8"/>
    <w:rsid w:val="00BB65DE"/>
    <w:rsid w:val="00BB6FB5"/>
    <w:rsid w:val="00BC178D"/>
    <w:rsid w:val="00BC1C43"/>
    <w:rsid w:val="00BC494E"/>
    <w:rsid w:val="00BC6394"/>
    <w:rsid w:val="00BC6B5C"/>
    <w:rsid w:val="00BC6E0C"/>
    <w:rsid w:val="00BC74A0"/>
    <w:rsid w:val="00BC758F"/>
    <w:rsid w:val="00BC7848"/>
    <w:rsid w:val="00BD09A0"/>
    <w:rsid w:val="00BD0ED0"/>
    <w:rsid w:val="00BD2198"/>
    <w:rsid w:val="00BD26AA"/>
    <w:rsid w:val="00BD30FB"/>
    <w:rsid w:val="00BD39DE"/>
    <w:rsid w:val="00BD3E1F"/>
    <w:rsid w:val="00BD4064"/>
    <w:rsid w:val="00BD40AD"/>
    <w:rsid w:val="00BD4265"/>
    <w:rsid w:val="00BD67A4"/>
    <w:rsid w:val="00BD770F"/>
    <w:rsid w:val="00BE050A"/>
    <w:rsid w:val="00BE1DCA"/>
    <w:rsid w:val="00BE20BB"/>
    <w:rsid w:val="00BE220D"/>
    <w:rsid w:val="00BE27D3"/>
    <w:rsid w:val="00BE27F7"/>
    <w:rsid w:val="00BE3DCF"/>
    <w:rsid w:val="00BE454E"/>
    <w:rsid w:val="00BE45A7"/>
    <w:rsid w:val="00BE49FA"/>
    <w:rsid w:val="00BE4BE0"/>
    <w:rsid w:val="00BE69F2"/>
    <w:rsid w:val="00BE6B3D"/>
    <w:rsid w:val="00BE6D48"/>
    <w:rsid w:val="00BF1005"/>
    <w:rsid w:val="00BF199C"/>
    <w:rsid w:val="00BF1B2C"/>
    <w:rsid w:val="00BF40FE"/>
    <w:rsid w:val="00BF48F7"/>
    <w:rsid w:val="00BF52DD"/>
    <w:rsid w:val="00BF59AD"/>
    <w:rsid w:val="00BF6551"/>
    <w:rsid w:val="00BF6B53"/>
    <w:rsid w:val="00BF776A"/>
    <w:rsid w:val="00C0032A"/>
    <w:rsid w:val="00C0122B"/>
    <w:rsid w:val="00C020FE"/>
    <w:rsid w:val="00C03C19"/>
    <w:rsid w:val="00C05987"/>
    <w:rsid w:val="00C05EAA"/>
    <w:rsid w:val="00C078B0"/>
    <w:rsid w:val="00C07B6D"/>
    <w:rsid w:val="00C07FD8"/>
    <w:rsid w:val="00C1001A"/>
    <w:rsid w:val="00C109D2"/>
    <w:rsid w:val="00C11821"/>
    <w:rsid w:val="00C1270E"/>
    <w:rsid w:val="00C127CE"/>
    <w:rsid w:val="00C13161"/>
    <w:rsid w:val="00C14A7A"/>
    <w:rsid w:val="00C14BB9"/>
    <w:rsid w:val="00C14DBC"/>
    <w:rsid w:val="00C15213"/>
    <w:rsid w:val="00C1553F"/>
    <w:rsid w:val="00C1571B"/>
    <w:rsid w:val="00C157A2"/>
    <w:rsid w:val="00C15A3D"/>
    <w:rsid w:val="00C2016F"/>
    <w:rsid w:val="00C2293C"/>
    <w:rsid w:val="00C2359C"/>
    <w:rsid w:val="00C23869"/>
    <w:rsid w:val="00C24EA0"/>
    <w:rsid w:val="00C25EB5"/>
    <w:rsid w:val="00C279C5"/>
    <w:rsid w:val="00C30450"/>
    <w:rsid w:val="00C30BE6"/>
    <w:rsid w:val="00C30C1C"/>
    <w:rsid w:val="00C30F20"/>
    <w:rsid w:val="00C31B1D"/>
    <w:rsid w:val="00C32AC9"/>
    <w:rsid w:val="00C33CA7"/>
    <w:rsid w:val="00C33EC4"/>
    <w:rsid w:val="00C35155"/>
    <w:rsid w:val="00C357A8"/>
    <w:rsid w:val="00C36BD3"/>
    <w:rsid w:val="00C3748B"/>
    <w:rsid w:val="00C40021"/>
    <w:rsid w:val="00C404BF"/>
    <w:rsid w:val="00C417DE"/>
    <w:rsid w:val="00C41A01"/>
    <w:rsid w:val="00C42BF0"/>
    <w:rsid w:val="00C42D63"/>
    <w:rsid w:val="00C434C3"/>
    <w:rsid w:val="00C4495D"/>
    <w:rsid w:val="00C44D08"/>
    <w:rsid w:val="00C44EF8"/>
    <w:rsid w:val="00C4531D"/>
    <w:rsid w:val="00C50D46"/>
    <w:rsid w:val="00C510C4"/>
    <w:rsid w:val="00C517D2"/>
    <w:rsid w:val="00C533A7"/>
    <w:rsid w:val="00C54993"/>
    <w:rsid w:val="00C55482"/>
    <w:rsid w:val="00C55889"/>
    <w:rsid w:val="00C5764D"/>
    <w:rsid w:val="00C57A1E"/>
    <w:rsid w:val="00C603F1"/>
    <w:rsid w:val="00C61203"/>
    <w:rsid w:val="00C61D2E"/>
    <w:rsid w:val="00C63E75"/>
    <w:rsid w:val="00C64405"/>
    <w:rsid w:val="00C6482E"/>
    <w:rsid w:val="00C64DFC"/>
    <w:rsid w:val="00C65179"/>
    <w:rsid w:val="00C6548F"/>
    <w:rsid w:val="00C65CC5"/>
    <w:rsid w:val="00C671A3"/>
    <w:rsid w:val="00C71D1A"/>
    <w:rsid w:val="00C72358"/>
    <w:rsid w:val="00C72DC3"/>
    <w:rsid w:val="00C7361B"/>
    <w:rsid w:val="00C73867"/>
    <w:rsid w:val="00C7388A"/>
    <w:rsid w:val="00C73B20"/>
    <w:rsid w:val="00C73F42"/>
    <w:rsid w:val="00C74204"/>
    <w:rsid w:val="00C745E5"/>
    <w:rsid w:val="00C763E9"/>
    <w:rsid w:val="00C76544"/>
    <w:rsid w:val="00C772BB"/>
    <w:rsid w:val="00C82050"/>
    <w:rsid w:val="00C825EE"/>
    <w:rsid w:val="00C832F1"/>
    <w:rsid w:val="00C84052"/>
    <w:rsid w:val="00C84410"/>
    <w:rsid w:val="00C85F6E"/>
    <w:rsid w:val="00C86AF8"/>
    <w:rsid w:val="00C8740F"/>
    <w:rsid w:val="00C9172A"/>
    <w:rsid w:val="00C91B92"/>
    <w:rsid w:val="00C92256"/>
    <w:rsid w:val="00C925A6"/>
    <w:rsid w:val="00C92F47"/>
    <w:rsid w:val="00C95F20"/>
    <w:rsid w:val="00C960DE"/>
    <w:rsid w:val="00C962DA"/>
    <w:rsid w:val="00C97ACD"/>
    <w:rsid w:val="00CA11CA"/>
    <w:rsid w:val="00CA13FF"/>
    <w:rsid w:val="00CA225B"/>
    <w:rsid w:val="00CA26A1"/>
    <w:rsid w:val="00CA2909"/>
    <w:rsid w:val="00CA3B43"/>
    <w:rsid w:val="00CA4190"/>
    <w:rsid w:val="00CA495F"/>
    <w:rsid w:val="00CA4996"/>
    <w:rsid w:val="00CA4E88"/>
    <w:rsid w:val="00CA541E"/>
    <w:rsid w:val="00CA746A"/>
    <w:rsid w:val="00CB0869"/>
    <w:rsid w:val="00CB0E9D"/>
    <w:rsid w:val="00CB1254"/>
    <w:rsid w:val="00CB387D"/>
    <w:rsid w:val="00CB4E29"/>
    <w:rsid w:val="00CB6F45"/>
    <w:rsid w:val="00CB77DB"/>
    <w:rsid w:val="00CB799A"/>
    <w:rsid w:val="00CC04A7"/>
    <w:rsid w:val="00CC0639"/>
    <w:rsid w:val="00CC1C26"/>
    <w:rsid w:val="00CC20EE"/>
    <w:rsid w:val="00CC27E5"/>
    <w:rsid w:val="00CC4CA9"/>
    <w:rsid w:val="00CC5C58"/>
    <w:rsid w:val="00CC5EB7"/>
    <w:rsid w:val="00CC721A"/>
    <w:rsid w:val="00CC7B8D"/>
    <w:rsid w:val="00CD0285"/>
    <w:rsid w:val="00CD03D1"/>
    <w:rsid w:val="00CD0784"/>
    <w:rsid w:val="00CD18DC"/>
    <w:rsid w:val="00CD2A4A"/>
    <w:rsid w:val="00CD33C2"/>
    <w:rsid w:val="00CD3597"/>
    <w:rsid w:val="00CD3CAE"/>
    <w:rsid w:val="00CD3D7C"/>
    <w:rsid w:val="00CD42C6"/>
    <w:rsid w:val="00CD63F2"/>
    <w:rsid w:val="00CD6F52"/>
    <w:rsid w:val="00CD7E62"/>
    <w:rsid w:val="00CE0558"/>
    <w:rsid w:val="00CE0ACF"/>
    <w:rsid w:val="00CE2107"/>
    <w:rsid w:val="00CE2843"/>
    <w:rsid w:val="00CE2910"/>
    <w:rsid w:val="00CE2C92"/>
    <w:rsid w:val="00CE44BD"/>
    <w:rsid w:val="00CE498C"/>
    <w:rsid w:val="00CE785A"/>
    <w:rsid w:val="00CF2171"/>
    <w:rsid w:val="00CF2C5D"/>
    <w:rsid w:val="00CF2E14"/>
    <w:rsid w:val="00CF3676"/>
    <w:rsid w:val="00CF37AC"/>
    <w:rsid w:val="00CF3933"/>
    <w:rsid w:val="00CF4A11"/>
    <w:rsid w:val="00CF4A1F"/>
    <w:rsid w:val="00CF4DA4"/>
    <w:rsid w:val="00CF4FDC"/>
    <w:rsid w:val="00CF7B9C"/>
    <w:rsid w:val="00D00699"/>
    <w:rsid w:val="00D0113A"/>
    <w:rsid w:val="00D022EE"/>
    <w:rsid w:val="00D02510"/>
    <w:rsid w:val="00D0396D"/>
    <w:rsid w:val="00D03CBD"/>
    <w:rsid w:val="00D0402E"/>
    <w:rsid w:val="00D054F1"/>
    <w:rsid w:val="00D059AB"/>
    <w:rsid w:val="00D06C32"/>
    <w:rsid w:val="00D07BEA"/>
    <w:rsid w:val="00D119D9"/>
    <w:rsid w:val="00D129A8"/>
    <w:rsid w:val="00D130C5"/>
    <w:rsid w:val="00D1464B"/>
    <w:rsid w:val="00D153D3"/>
    <w:rsid w:val="00D156AF"/>
    <w:rsid w:val="00D1571C"/>
    <w:rsid w:val="00D1586F"/>
    <w:rsid w:val="00D15891"/>
    <w:rsid w:val="00D161B0"/>
    <w:rsid w:val="00D167FF"/>
    <w:rsid w:val="00D16E1E"/>
    <w:rsid w:val="00D17237"/>
    <w:rsid w:val="00D17239"/>
    <w:rsid w:val="00D17D44"/>
    <w:rsid w:val="00D2057D"/>
    <w:rsid w:val="00D20F88"/>
    <w:rsid w:val="00D21238"/>
    <w:rsid w:val="00D21B7C"/>
    <w:rsid w:val="00D21DF1"/>
    <w:rsid w:val="00D22FAC"/>
    <w:rsid w:val="00D252A7"/>
    <w:rsid w:val="00D25451"/>
    <w:rsid w:val="00D25602"/>
    <w:rsid w:val="00D25813"/>
    <w:rsid w:val="00D26AAB"/>
    <w:rsid w:val="00D27578"/>
    <w:rsid w:val="00D30772"/>
    <w:rsid w:val="00D31337"/>
    <w:rsid w:val="00D33068"/>
    <w:rsid w:val="00D3356B"/>
    <w:rsid w:val="00D34C37"/>
    <w:rsid w:val="00D35E3B"/>
    <w:rsid w:val="00D37FD8"/>
    <w:rsid w:val="00D400E2"/>
    <w:rsid w:val="00D416B6"/>
    <w:rsid w:val="00D416ED"/>
    <w:rsid w:val="00D41C97"/>
    <w:rsid w:val="00D43002"/>
    <w:rsid w:val="00D4478C"/>
    <w:rsid w:val="00D449D4"/>
    <w:rsid w:val="00D44AD6"/>
    <w:rsid w:val="00D45518"/>
    <w:rsid w:val="00D45B3C"/>
    <w:rsid w:val="00D46599"/>
    <w:rsid w:val="00D5017C"/>
    <w:rsid w:val="00D50E84"/>
    <w:rsid w:val="00D51538"/>
    <w:rsid w:val="00D517E0"/>
    <w:rsid w:val="00D51D81"/>
    <w:rsid w:val="00D52142"/>
    <w:rsid w:val="00D53361"/>
    <w:rsid w:val="00D53897"/>
    <w:rsid w:val="00D53E87"/>
    <w:rsid w:val="00D53FA0"/>
    <w:rsid w:val="00D5418B"/>
    <w:rsid w:val="00D546F4"/>
    <w:rsid w:val="00D550DA"/>
    <w:rsid w:val="00D553EB"/>
    <w:rsid w:val="00D55630"/>
    <w:rsid w:val="00D557FB"/>
    <w:rsid w:val="00D55C0F"/>
    <w:rsid w:val="00D56272"/>
    <w:rsid w:val="00D5736A"/>
    <w:rsid w:val="00D573D6"/>
    <w:rsid w:val="00D60EB1"/>
    <w:rsid w:val="00D614E7"/>
    <w:rsid w:val="00D61EF9"/>
    <w:rsid w:val="00D62455"/>
    <w:rsid w:val="00D62E5B"/>
    <w:rsid w:val="00D63089"/>
    <w:rsid w:val="00D63113"/>
    <w:rsid w:val="00D63B7E"/>
    <w:rsid w:val="00D64E1E"/>
    <w:rsid w:val="00D66BDE"/>
    <w:rsid w:val="00D6709B"/>
    <w:rsid w:val="00D675F3"/>
    <w:rsid w:val="00D678D9"/>
    <w:rsid w:val="00D67D95"/>
    <w:rsid w:val="00D71662"/>
    <w:rsid w:val="00D719A5"/>
    <w:rsid w:val="00D72691"/>
    <w:rsid w:val="00D74DE6"/>
    <w:rsid w:val="00D751C2"/>
    <w:rsid w:val="00D761D1"/>
    <w:rsid w:val="00D766ED"/>
    <w:rsid w:val="00D77D71"/>
    <w:rsid w:val="00D77F6C"/>
    <w:rsid w:val="00D80CCB"/>
    <w:rsid w:val="00D81CA9"/>
    <w:rsid w:val="00D82870"/>
    <w:rsid w:val="00D82F9E"/>
    <w:rsid w:val="00D83226"/>
    <w:rsid w:val="00D838AD"/>
    <w:rsid w:val="00D84420"/>
    <w:rsid w:val="00D84EDE"/>
    <w:rsid w:val="00D8521C"/>
    <w:rsid w:val="00D853CD"/>
    <w:rsid w:val="00D8569B"/>
    <w:rsid w:val="00D86B29"/>
    <w:rsid w:val="00D86CB6"/>
    <w:rsid w:val="00D86D50"/>
    <w:rsid w:val="00D87585"/>
    <w:rsid w:val="00D914E7"/>
    <w:rsid w:val="00D918E4"/>
    <w:rsid w:val="00D91E1A"/>
    <w:rsid w:val="00D92052"/>
    <w:rsid w:val="00D9235A"/>
    <w:rsid w:val="00D95163"/>
    <w:rsid w:val="00D95270"/>
    <w:rsid w:val="00D95363"/>
    <w:rsid w:val="00D97269"/>
    <w:rsid w:val="00D979A4"/>
    <w:rsid w:val="00DA0B22"/>
    <w:rsid w:val="00DA32A7"/>
    <w:rsid w:val="00DA5B85"/>
    <w:rsid w:val="00DA5D52"/>
    <w:rsid w:val="00DA5E13"/>
    <w:rsid w:val="00DB0512"/>
    <w:rsid w:val="00DB06E9"/>
    <w:rsid w:val="00DB381B"/>
    <w:rsid w:val="00DB47E7"/>
    <w:rsid w:val="00DB4B55"/>
    <w:rsid w:val="00DB4BA2"/>
    <w:rsid w:val="00DB5E37"/>
    <w:rsid w:val="00DB614A"/>
    <w:rsid w:val="00DB67CC"/>
    <w:rsid w:val="00DB6D4E"/>
    <w:rsid w:val="00DB7118"/>
    <w:rsid w:val="00DB7670"/>
    <w:rsid w:val="00DB7D8F"/>
    <w:rsid w:val="00DC0727"/>
    <w:rsid w:val="00DC101E"/>
    <w:rsid w:val="00DC298E"/>
    <w:rsid w:val="00DC3F94"/>
    <w:rsid w:val="00DC5A5F"/>
    <w:rsid w:val="00DC601D"/>
    <w:rsid w:val="00DD03B2"/>
    <w:rsid w:val="00DD07A6"/>
    <w:rsid w:val="00DD0A9A"/>
    <w:rsid w:val="00DD2BEE"/>
    <w:rsid w:val="00DD332D"/>
    <w:rsid w:val="00DD348F"/>
    <w:rsid w:val="00DD45B6"/>
    <w:rsid w:val="00DD4E51"/>
    <w:rsid w:val="00DD5F31"/>
    <w:rsid w:val="00DD5F5F"/>
    <w:rsid w:val="00DD6986"/>
    <w:rsid w:val="00DD7658"/>
    <w:rsid w:val="00DE00D6"/>
    <w:rsid w:val="00DE0B85"/>
    <w:rsid w:val="00DE19B3"/>
    <w:rsid w:val="00DE3D98"/>
    <w:rsid w:val="00DE58E6"/>
    <w:rsid w:val="00DE6239"/>
    <w:rsid w:val="00DE6549"/>
    <w:rsid w:val="00DE6678"/>
    <w:rsid w:val="00DE7052"/>
    <w:rsid w:val="00DF1E0A"/>
    <w:rsid w:val="00DF267A"/>
    <w:rsid w:val="00DF2AE1"/>
    <w:rsid w:val="00DF5A4E"/>
    <w:rsid w:val="00DF5DCE"/>
    <w:rsid w:val="00DF60A7"/>
    <w:rsid w:val="00DF65F5"/>
    <w:rsid w:val="00DF6AAB"/>
    <w:rsid w:val="00DF6DD2"/>
    <w:rsid w:val="00DF7EB5"/>
    <w:rsid w:val="00DF7ECF"/>
    <w:rsid w:val="00E00B26"/>
    <w:rsid w:val="00E00E9B"/>
    <w:rsid w:val="00E02586"/>
    <w:rsid w:val="00E026A4"/>
    <w:rsid w:val="00E02824"/>
    <w:rsid w:val="00E03EA8"/>
    <w:rsid w:val="00E05517"/>
    <w:rsid w:val="00E05820"/>
    <w:rsid w:val="00E0670A"/>
    <w:rsid w:val="00E06D52"/>
    <w:rsid w:val="00E075BA"/>
    <w:rsid w:val="00E075CA"/>
    <w:rsid w:val="00E07A97"/>
    <w:rsid w:val="00E07C39"/>
    <w:rsid w:val="00E1177E"/>
    <w:rsid w:val="00E11954"/>
    <w:rsid w:val="00E11F15"/>
    <w:rsid w:val="00E12210"/>
    <w:rsid w:val="00E1352B"/>
    <w:rsid w:val="00E1393E"/>
    <w:rsid w:val="00E13B2A"/>
    <w:rsid w:val="00E150ED"/>
    <w:rsid w:val="00E159A0"/>
    <w:rsid w:val="00E16BB5"/>
    <w:rsid w:val="00E1736F"/>
    <w:rsid w:val="00E1751D"/>
    <w:rsid w:val="00E17559"/>
    <w:rsid w:val="00E2043A"/>
    <w:rsid w:val="00E20560"/>
    <w:rsid w:val="00E22016"/>
    <w:rsid w:val="00E2231D"/>
    <w:rsid w:val="00E226FD"/>
    <w:rsid w:val="00E23FA2"/>
    <w:rsid w:val="00E251DE"/>
    <w:rsid w:val="00E3065C"/>
    <w:rsid w:val="00E308C4"/>
    <w:rsid w:val="00E3185A"/>
    <w:rsid w:val="00E337A3"/>
    <w:rsid w:val="00E33F4F"/>
    <w:rsid w:val="00E342A6"/>
    <w:rsid w:val="00E36A43"/>
    <w:rsid w:val="00E401CE"/>
    <w:rsid w:val="00E406CB"/>
    <w:rsid w:val="00E43084"/>
    <w:rsid w:val="00E447B6"/>
    <w:rsid w:val="00E44F03"/>
    <w:rsid w:val="00E465D1"/>
    <w:rsid w:val="00E46B8E"/>
    <w:rsid w:val="00E46E30"/>
    <w:rsid w:val="00E47A6D"/>
    <w:rsid w:val="00E47FEE"/>
    <w:rsid w:val="00E5068A"/>
    <w:rsid w:val="00E52B15"/>
    <w:rsid w:val="00E53064"/>
    <w:rsid w:val="00E531B7"/>
    <w:rsid w:val="00E5391B"/>
    <w:rsid w:val="00E53DAC"/>
    <w:rsid w:val="00E53E0B"/>
    <w:rsid w:val="00E54B00"/>
    <w:rsid w:val="00E55E46"/>
    <w:rsid w:val="00E56447"/>
    <w:rsid w:val="00E5674B"/>
    <w:rsid w:val="00E567A7"/>
    <w:rsid w:val="00E56CB4"/>
    <w:rsid w:val="00E57B32"/>
    <w:rsid w:val="00E57E6B"/>
    <w:rsid w:val="00E60490"/>
    <w:rsid w:val="00E60D84"/>
    <w:rsid w:val="00E6164B"/>
    <w:rsid w:val="00E620F9"/>
    <w:rsid w:val="00E627EF"/>
    <w:rsid w:val="00E62C39"/>
    <w:rsid w:val="00E62CFB"/>
    <w:rsid w:val="00E63968"/>
    <w:rsid w:val="00E63EAE"/>
    <w:rsid w:val="00E64AC3"/>
    <w:rsid w:val="00E6563A"/>
    <w:rsid w:val="00E65758"/>
    <w:rsid w:val="00E661B0"/>
    <w:rsid w:val="00E66E60"/>
    <w:rsid w:val="00E672B0"/>
    <w:rsid w:val="00E67906"/>
    <w:rsid w:val="00E67CC8"/>
    <w:rsid w:val="00E7019A"/>
    <w:rsid w:val="00E70955"/>
    <w:rsid w:val="00E712A4"/>
    <w:rsid w:val="00E73781"/>
    <w:rsid w:val="00E73FEC"/>
    <w:rsid w:val="00E74CDC"/>
    <w:rsid w:val="00E75944"/>
    <w:rsid w:val="00E75AF5"/>
    <w:rsid w:val="00E7604A"/>
    <w:rsid w:val="00E768C7"/>
    <w:rsid w:val="00E76CA2"/>
    <w:rsid w:val="00E770B8"/>
    <w:rsid w:val="00E772C5"/>
    <w:rsid w:val="00E77816"/>
    <w:rsid w:val="00E77C6C"/>
    <w:rsid w:val="00E805CB"/>
    <w:rsid w:val="00E805E4"/>
    <w:rsid w:val="00E80D16"/>
    <w:rsid w:val="00E81E9B"/>
    <w:rsid w:val="00E81EF6"/>
    <w:rsid w:val="00E82E8C"/>
    <w:rsid w:val="00E8439B"/>
    <w:rsid w:val="00E84A76"/>
    <w:rsid w:val="00E84D1B"/>
    <w:rsid w:val="00E85A4D"/>
    <w:rsid w:val="00E85CFA"/>
    <w:rsid w:val="00E86ED3"/>
    <w:rsid w:val="00E86FDF"/>
    <w:rsid w:val="00E87013"/>
    <w:rsid w:val="00E87152"/>
    <w:rsid w:val="00E8718B"/>
    <w:rsid w:val="00E87A99"/>
    <w:rsid w:val="00E902E1"/>
    <w:rsid w:val="00E91C54"/>
    <w:rsid w:val="00E9512F"/>
    <w:rsid w:val="00E9603F"/>
    <w:rsid w:val="00E960F1"/>
    <w:rsid w:val="00E9640A"/>
    <w:rsid w:val="00E9702A"/>
    <w:rsid w:val="00EA0FB4"/>
    <w:rsid w:val="00EA3BF5"/>
    <w:rsid w:val="00EA4AA9"/>
    <w:rsid w:val="00EA52B8"/>
    <w:rsid w:val="00EA56C8"/>
    <w:rsid w:val="00EA6E42"/>
    <w:rsid w:val="00EA706D"/>
    <w:rsid w:val="00EB002F"/>
    <w:rsid w:val="00EB243F"/>
    <w:rsid w:val="00EB3135"/>
    <w:rsid w:val="00EB38D3"/>
    <w:rsid w:val="00EB3EFC"/>
    <w:rsid w:val="00EB4070"/>
    <w:rsid w:val="00EB4B52"/>
    <w:rsid w:val="00EB5FBF"/>
    <w:rsid w:val="00EB66AD"/>
    <w:rsid w:val="00EB6B7E"/>
    <w:rsid w:val="00EB770A"/>
    <w:rsid w:val="00EC0062"/>
    <w:rsid w:val="00EC030C"/>
    <w:rsid w:val="00EC2602"/>
    <w:rsid w:val="00EC3F6D"/>
    <w:rsid w:val="00EC44D9"/>
    <w:rsid w:val="00EC4749"/>
    <w:rsid w:val="00EC4E34"/>
    <w:rsid w:val="00EC52C9"/>
    <w:rsid w:val="00EC5330"/>
    <w:rsid w:val="00EC6343"/>
    <w:rsid w:val="00EC73A4"/>
    <w:rsid w:val="00EC7AE1"/>
    <w:rsid w:val="00ED0F1D"/>
    <w:rsid w:val="00ED3320"/>
    <w:rsid w:val="00ED35D6"/>
    <w:rsid w:val="00ED3A4E"/>
    <w:rsid w:val="00ED5345"/>
    <w:rsid w:val="00ED5C57"/>
    <w:rsid w:val="00ED6296"/>
    <w:rsid w:val="00ED64C1"/>
    <w:rsid w:val="00ED7131"/>
    <w:rsid w:val="00ED714F"/>
    <w:rsid w:val="00ED72E3"/>
    <w:rsid w:val="00ED75AE"/>
    <w:rsid w:val="00EE0F94"/>
    <w:rsid w:val="00EE1240"/>
    <w:rsid w:val="00EE2B07"/>
    <w:rsid w:val="00EE31D2"/>
    <w:rsid w:val="00EE3BC2"/>
    <w:rsid w:val="00EE4254"/>
    <w:rsid w:val="00EE4E22"/>
    <w:rsid w:val="00EE59FE"/>
    <w:rsid w:val="00EE6DA0"/>
    <w:rsid w:val="00EE7D43"/>
    <w:rsid w:val="00EF0051"/>
    <w:rsid w:val="00EF0648"/>
    <w:rsid w:val="00EF076A"/>
    <w:rsid w:val="00EF0D1E"/>
    <w:rsid w:val="00EF1286"/>
    <w:rsid w:val="00EF13E8"/>
    <w:rsid w:val="00EF1B4B"/>
    <w:rsid w:val="00EF1BFE"/>
    <w:rsid w:val="00EF2749"/>
    <w:rsid w:val="00EF3E29"/>
    <w:rsid w:val="00EF4CCA"/>
    <w:rsid w:val="00EF50F7"/>
    <w:rsid w:val="00EF5765"/>
    <w:rsid w:val="00EF5936"/>
    <w:rsid w:val="00EF5D3A"/>
    <w:rsid w:val="00EF5DD4"/>
    <w:rsid w:val="00EF6611"/>
    <w:rsid w:val="00EF6A94"/>
    <w:rsid w:val="00EF6C81"/>
    <w:rsid w:val="00EF7745"/>
    <w:rsid w:val="00F01150"/>
    <w:rsid w:val="00F012C7"/>
    <w:rsid w:val="00F06A3B"/>
    <w:rsid w:val="00F06C6C"/>
    <w:rsid w:val="00F07AFD"/>
    <w:rsid w:val="00F11B05"/>
    <w:rsid w:val="00F11D48"/>
    <w:rsid w:val="00F1458E"/>
    <w:rsid w:val="00F146EB"/>
    <w:rsid w:val="00F14800"/>
    <w:rsid w:val="00F14B02"/>
    <w:rsid w:val="00F15FC6"/>
    <w:rsid w:val="00F1678F"/>
    <w:rsid w:val="00F16AE1"/>
    <w:rsid w:val="00F1723B"/>
    <w:rsid w:val="00F17363"/>
    <w:rsid w:val="00F17CEC"/>
    <w:rsid w:val="00F17E18"/>
    <w:rsid w:val="00F205C4"/>
    <w:rsid w:val="00F20D92"/>
    <w:rsid w:val="00F21128"/>
    <w:rsid w:val="00F21BB6"/>
    <w:rsid w:val="00F22F39"/>
    <w:rsid w:val="00F25C62"/>
    <w:rsid w:val="00F27762"/>
    <w:rsid w:val="00F3040B"/>
    <w:rsid w:val="00F30AAF"/>
    <w:rsid w:val="00F30B50"/>
    <w:rsid w:val="00F3100A"/>
    <w:rsid w:val="00F31B5A"/>
    <w:rsid w:val="00F322EE"/>
    <w:rsid w:val="00F323B8"/>
    <w:rsid w:val="00F341E9"/>
    <w:rsid w:val="00F34AA6"/>
    <w:rsid w:val="00F34FC2"/>
    <w:rsid w:val="00F3511E"/>
    <w:rsid w:val="00F3533B"/>
    <w:rsid w:val="00F36976"/>
    <w:rsid w:val="00F37155"/>
    <w:rsid w:val="00F37259"/>
    <w:rsid w:val="00F419A4"/>
    <w:rsid w:val="00F42167"/>
    <w:rsid w:val="00F438A9"/>
    <w:rsid w:val="00F43EEC"/>
    <w:rsid w:val="00F45E80"/>
    <w:rsid w:val="00F46BFD"/>
    <w:rsid w:val="00F46F80"/>
    <w:rsid w:val="00F46FC5"/>
    <w:rsid w:val="00F470F4"/>
    <w:rsid w:val="00F478FE"/>
    <w:rsid w:val="00F5018C"/>
    <w:rsid w:val="00F5157D"/>
    <w:rsid w:val="00F5376C"/>
    <w:rsid w:val="00F54885"/>
    <w:rsid w:val="00F5507E"/>
    <w:rsid w:val="00F56D98"/>
    <w:rsid w:val="00F60A0B"/>
    <w:rsid w:val="00F610D5"/>
    <w:rsid w:val="00F613D7"/>
    <w:rsid w:val="00F62855"/>
    <w:rsid w:val="00F62D03"/>
    <w:rsid w:val="00F635C3"/>
    <w:rsid w:val="00F7007D"/>
    <w:rsid w:val="00F70721"/>
    <w:rsid w:val="00F737BD"/>
    <w:rsid w:val="00F7545E"/>
    <w:rsid w:val="00F7587E"/>
    <w:rsid w:val="00F7641A"/>
    <w:rsid w:val="00F766A4"/>
    <w:rsid w:val="00F76CAE"/>
    <w:rsid w:val="00F76DF3"/>
    <w:rsid w:val="00F772C9"/>
    <w:rsid w:val="00F77BFC"/>
    <w:rsid w:val="00F8046D"/>
    <w:rsid w:val="00F81F65"/>
    <w:rsid w:val="00F824ED"/>
    <w:rsid w:val="00F83983"/>
    <w:rsid w:val="00F840FD"/>
    <w:rsid w:val="00F84392"/>
    <w:rsid w:val="00F84FD3"/>
    <w:rsid w:val="00F859B5"/>
    <w:rsid w:val="00F85C0E"/>
    <w:rsid w:val="00F873E1"/>
    <w:rsid w:val="00F90169"/>
    <w:rsid w:val="00F902A7"/>
    <w:rsid w:val="00F915F0"/>
    <w:rsid w:val="00F91AC4"/>
    <w:rsid w:val="00F92DAE"/>
    <w:rsid w:val="00F9330F"/>
    <w:rsid w:val="00F939C5"/>
    <w:rsid w:val="00F93C2E"/>
    <w:rsid w:val="00F953C4"/>
    <w:rsid w:val="00F95448"/>
    <w:rsid w:val="00F95FFD"/>
    <w:rsid w:val="00F96339"/>
    <w:rsid w:val="00F96B06"/>
    <w:rsid w:val="00F96CE5"/>
    <w:rsid w:val="00F978D1"/>
    <w:rsid w:val="00F97FF4"/>
    <w:rsid w:val="00FA21D5"/>
    <w:rsid w:val="00FA3ECC"/>
    <w:rsid w:val="00FA4B1C"/>
    <w:rsid w:val="00FA5183"/>
    <w:rsid w:val="00FA6B8B"/>
    <w:rsid w:val="00FB028C"/>
    <w:rsid w:val="00FB0DDC"/>
    <w:rsid w:val="00FB1905"/>
    <w:rsid w:val="00FB1DA5"/>
    <w:rsid w:val="00FB44F6"/>
    <w:rsid w:val="00FB6718"/>
    <w:rsid w:val="00FB7098"/>
    <w:rsid w:val="00FC01A9"/>
    <w:rsid w:val="00FC12AE"/>
    <w:rsid w:val="00FC5B5F"/>
    <w:rsid w:val="00FC6B10"/>
    <w:rsid w:val="00FC7642"/>
    <w:rsid w:val="00FC7934"/>
    <w:rsid w:val="00FD045A"/>
    <w:rsid w:val="00FD0558"/>
    <w:rsid w:val="00FD0559"/>
    <w:rsid w:val="00FD0B8B"/>
    <w:rsid w:val="00FD12D4"/>
    <w:rsid w:val="00FD1720"/>
    <w:rsid w:val="00FD1D49"/>
    <w:rsid w:val="00FD2202"/>
    <w:rsid w:val="00FD221E"/>
    <w:rsid w:val="00FD29CC"/>
    <w:rsid w:val="00FD329E"/>
    <w:rsid w:val="00FD4D4D"/>
    <w:rsid w:val="00FD50D3"/>
    <w:rsid w:val="00FD51B8"/>
    <w:rsid w:val="00FD5315"/>
    <w:rsid w:val="00FD5F19"/>
    <w:rsid w:val="00FD5FC7"/>
    <w:rsid w:val="00FD75B3"/>
    <w:rsid w:val="00FD7BCE"/>
    <w:rsid w:val="00FE169D"/>
    <w:rsid w:val="00FE1BB6"/>
    <w:rsid w:val="00FE1D47"/>
    <w:rsid w:val="00FE2C95"/>
    <w:rsid w:val="00FE33AC"/>
    <w:rsid w:val="00FE424B"/>
    <w:rsid w:val="00FE5479"/>
    <w:rsid w:val="00FE5B2F"/>
    <w:rsid w:val="00FE704E"/>
    <w:rsid w:val="00FE733E"/>
    <w:rsid w:val="00FE7594"/>
    <w:rsid w:val="00FE7EE3"/>
    <w:rsid w:val="00FF0557"/>
    <w:rsid w:val="00FF09FC"/>
    <w:rsid w:val="00FF1133"/>
    <w:rsid w:val="00FF1C13"/>
    <w:rsid w:val="00FF564D"/>
    <w:rsid w:val="00FF65BA"/>
    <w:rsid w:val="00FF68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67"/>
    <w:pPr>
      <w:suppressAutoHyphens/>
    </w:pPr>
    <w:rPr>
      <w:sz w:val="24"/>
      <w:szCs w:val="24"/>
      <w:lang w:eastAsia="ar-SA"/>
    </w:rPr>
  </w:style>
  <w:style w:type="paragraph" w:styleId="Heading1">
    <w:name w:val="heading 1"/>
    <w:basedOn w:val="Normal"/>
    <w:next w:val="Normal"/>
    <w:link w:val="Heading1Char"/>
    <w:uiPriority w:val="99"/>
    <w:qFormat/>
    <w:rsid w:val="00E627EF"/>
    <w:pPr>
      <w:keepNext/>
      <w:tabs>
        <w:tab w:val="num" w:pos="432"/>
      </w:tabs>
      <w:ind w:left="432" w:hanging="432"/>
      <w:jc w:val="center"/>
      <w:outlineLvl w:val="0"/>
    </w:pPr>
    <w:rPr>
      <w:rFonts w:ascii="Arial" w:hAnsi="Arial" w:cs="Arial"/>
      <w:b/>
      <w:bCs/>
      <w:sz w:val="18"/>
      <w:szCs w:val="18"/>
    </w:rPr>
  </w:style>
  <w:style w:type="paragraph" w:styleId="Heading2">
    <w:name w:val="heading 2"/>
    <w:basedOn w:val="Normal"/>
    <w:next w:val="Normal"/>
    <w:link w:val="Heading2Char"/>
    <w:uiPriority w:val="99"/>
    <w:qFormat/>
    <w:rsid w:val="00E627EF"/>
    <w:pPr>
      <w:keepNext/>
      <w:tabs>
        <w:tab w:val="num" w:pos="576"/>
      </w:tabs>
      <w:spacing w:before="240" w:after="60"/>
      <w:ind w:left="576" w:hanging="576"/>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E627EF"/>
    <w:pPr>
      <w:keepNext/>
      <w:tabs>
        <w:tab w:val="num" w:pos="720"/>
      </w:tabs>
      <w:spacing w:before="240" w:after="60"/>
      <w:ind w:left="720" w:hanging="720"/>
      <w:outlineLvl w:val="2"/>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7CE"/>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semiHidden/>
    <w:locked/>
    <w:rsid w:val="00C127CE"/>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semiHidden/>
    <w:locked/>
    <w:rsid w:val="00C127CE"/>
    <w:rPr>
      <w:rFonts w:ascii="Cambria" w:hAnsi="Cambria" w:cs="Cambria"/>
      <w:b/>
      <w:bCs/>
      <w:sz w:val="26"/>
      <w:szCs w:val="26"/>
      <w:lang w:eastAsia="ar-SA" w:bidi="ar-SA"/>
    </w:rPr>
  </w:style>
  <w:style w:type="character" w:customStyle="1" w:styleId="Absatz-Standardschriftart">
    <w:name w:val="Absatz-Standardschriftart"/>
    <w:uiPriority w:val="99"/>
    <w:rsid w:val="00E627EF"/>
  </w:style>
  <w:style w:type="character" w:customStyle="1" w:styleId="WW-Absatz-Standardschriftart">
    <w:name w:val="WW-Absatz-Standardschriftart"/>
    <w:uiPriority w:val="99"/>
    <w:rsid w:val="00E627EF"/>
  </w:style>
  <w:style w:type="character" w:customStyle="1" w:styleId="WW-Absatz-Standardschriftart1">
    <w:name w:val="WW-Absatz-Standardschriftart1"/>
    <w:uiPriority w:val="99"/>
    <w:rsid w:val="00E627EF"/>
  </w:style>
  <w:style w:type="character" w:customStyle="1" w:styleId="WW8Num1z0">
    <w:name w:val="WW8Num1z0"/>
    <w:uiPriority w:val="99"/>
    <w:rsid w:val="00E627EF"/>
    <w:rPr>
      <w:sz w:val="20"/>
      <w:szCs w:val="20"/>
    </w:rPr>
  </w:style>
  <w:style w:type="character" w:customStyle="1" w:styleId="DefaultParagraphFont1">
    <w:name w:val="Default Paragraph Font1"/>
    <w:uiPriority w:val="99"/>
    <w:rsid w:val="00E627EF"/>
  </w:style>
  <w:style w:type="character" w:customStyle="1" w:styleId="FootnoteCharacters">
    <w:name w:val="Footnote Characters"/>
    <w:basedOn w:val="DefaultParagraphFont1"/>
    <w:uiPriority w:val="99"/>
    <w:rsid w:val="00E627EF"/>
    <w:rPr>
      <w:vertAlign w:val="superscript"/>
    </w:rPr>
  </w:style>
  <w:style w:type="character" w:styleId="Strong">
    <w:name w:val="Strong"/>
    <w:basedOn w:val="DefaultParagraphFont1"/>
    <w:uiPriority w:val="22"/>
    <w:qFormat/>
    <w:rsid w:val="00E627EF"/>
    <w:rPr>
      <w:b/>
      <w:bCs/>
    </w:rPr>
  </w:style>
  <w:style w:type="character" w:styleId="Hyperlink">
    <w:name w:val="Hyperlink"/>
    <w:basedOn w:val="DefaultParagraphFont1"/>
    <w:uiPriority w:val="99"/>
    <w:rsid w:val="00E627EF"/>
    <w:rPr>
      <w:color w:val="0000FF"/>
      <w:u w:val="single"/>
    </w:rPr>
  </w:style>
  <w:style w:type="character" w:styleId="FootnoteReference">
    <w:name w:val="footnote reference"/>
    <w:basedOn w:val="DefaultParagraphFont"/>
    <w:uiPriority w:val="99"/>
    <w:semiHidden/>
    <w:rsid w:val="00E627EF"/>
    <w:rPr>
      <w:vertAlign w:val="superscript"/>
    </w:rPr>
  </w:style>
  <w:style w:type="character" w:customStyle="1" w:styleId="EndnoteCharacters">
    <w:name w:val="Endnote Characters"/>
    <w:uiPriority w:val="99"/>
    <w:rsid w:val="00E627EF"/>
    <w:rPr>
      <w:vertAlign w:val="superscript"/>
    </w:rPr>
  </w:style>
  <w:style w:type="character" w:customStyle="1" w:styleId="WW-EndnoteCharacters">
    <w:name w:val="WW-Endnote Characters"/>
    <w:uiPriority w:val="99"/>
    <w:rsid w:val="00E627EF"/>
  </w:style>
  <w:style w:type="character" w:styleId="EndnoteReference">
    <w:name w:val="endnote reference"/>
    <w:basedOn w:val="DefaultParagraphFont"/>
    <w:uiPriority w:val="99"/>
    <w:semiHidden/>
    <w:rsid w:val="00E627EF"/>
    <w:rPr>
      <w:vertAlign w:val="superscript"/>
    </w:rPr>
  </w:style>
  <w:style w:type="paragraph" w:customStyle="1" w:styleId="Heading">
    <w:name w:val="Heading"/>
    <w:basedOn w:val="Normal"/>
    <w:next w:val="BodyText"/>
    <w:uiPriority w:val="99"/>
    <w:rsid w:val="00E627EF"/>
    <w:pPr>
      <w:keepNext/>
      <w:spacing w:before="240" w:after="120"/>
    </w:pPr>
    <w:rPr>
      <w:rFonts w:ascii="Liberation Sans" w:eastAsia="DejaVu Sans" w:hAnsi="Liberation Sans" w:cs="Liberation Sans"/>
      <w:sz w:val="28"/>
      <w:szCs w:val="28"/>
    </w:rPr>
  </w:style>
  <w:style w:type="paragraph" w:styleId="BodyText">
    <w:name w:val="Body Text"/>
    <w:basedOn w:val="Normal"/>
    <w:link w:val="BodyTextChar"/>
    <w:uiPriority w:val="99"/>
    <w:rsid w:val="00E627EF"/>
    <w:pPr>
      <w:spacing w:after="120"/>
    </w:pPr>
  </w:style>
  <w:style w:type="character" w:customStyle="1" w:styleId="BodyTextChar">
    <w:name w:val="Body Text Char"/>
    <w:basedOn w:val="DefaultParagraphFont"/>
    <w:link w:val="BodyText"/>
    <w:uiPriority w:val="99"/>
    <w:semiHidden/>
    <w:locked/>
    <w:rsid w:val="00C127CE"/>
    <w:rPr>
      <w:sz w:val="24"/>
      <w:szCs w:val="24"/>
      <w:lang w:eastAsia="ar-SA" w:bidi="ar-SA"/>
    </w:rPr>
  </w:style>
  <w:style w:type="paragraph" w:styleId="List">
    <w:name w:val="List"/>
    <w:basedOn w:val="BodyText"/>
    <w:uiPriority w:val="99"/>
    <w:rsid w:val="00E627EF"/>
  </w:style>
  <w:style w:type="paragraph" w:styleId="Caption">
    <w:name w:val="caption"/>
    <w:basedOn w:val="Normal"/>
    <w:next w:val="Normal"/>
    <w:uiPriority w:val="99"/>
    <w:qFormat/>
    <w:rsid w:val="00E627EF"/>
    <w:rPr>
      <w:b/>
      <w:bCs/>
      <w:sz w:val="20"/>
      <w:szCs w:val="20"/>
    </w:rPr>
  </w:style>
  <w:style w:type="paragraph" w:customStyle="1" w:styleId="Index">
    <w:name w:val="Index"/>
    <w:basedOn w:val="Normal"/>
    <w:uiPriority w:val="99"/>
    <w:rsid w:val="00E627EF"/>
    <w:pPr>
      <w:suppressLineNumbers/>
    </w:pPr>
  </w:style>
  <w:style w:type="paragraph" w:styleId="FootnoteText">
    <w:name w:val="footnote text"/>
    <w:basedOn w:val="Normal"/>
    <w:link w:val="FootnoteTextChar"/>
    <w:uiPriority w:val="99"/>
    <w:semiHidden/>
    <w:rsid w:val="00E627EF"/>
    <w:rPr>
      <w:sz w:val="20"/>
      <w:szCs w:val="20"/>
    </w:rPr>
  </w:style>
  <w:style w:type="character" w:customStyle="1" w:styleId="FootnoteTextChar">
    <w:name w:val="Footnote Text Char"/>
    <w:basedOn w:val="DefaultParagraphFont"/>
    <w:link w:val="FootnoteText"/>
    <w:uiPriority w:val="99"/>
    <w:locked/>
    <w:rsid w:val="004374E1"/>
    <w:rPr>
      <w:lang w:val="tr-TR" w:eastAsia="ar-SA" w:bidi="ar-SA"/>
    </w:rPr>
  </w:style>
  <w:style w:type="paragraph" w:styleId="Header">
    <w:name w:val="header"/>
    <w:basedOn w:val="Normal"/>
    <w:link w:val="HeaderChar"/>
    <w:uiPriority w:val="99"/>
    <w:rsid w:val="00E627EF"/>
    <w:pPr>
      <w:tabs>
        <w:tab w:val="center" w:pos="4536"/>
        <w:tab w:val="right" w:pos="9072"/>
      </w:tabs>
    </w:pPr>
  </w:style>
  <w:style w:type="character" w:customStyle="1" w:styleId="HeaderChar">
    <w:name w:val="Header Char"/>
    <w:basedOn w:val="DefaultParagraphFont"/>
    <w:link w:val="Header"/>
    <w:uiPriority w:val="99"/>
    <w:semiHidden/>
    <w:locked/>
    <w:rsid w:val="00C127CE"/>
    <w:rPr>
      <w:sz w:val="24"/>
      <w:szCs w:val="24"/>
      <w:lang w:eastAsia="ar-SA" w:bidi="ar-SA"/>
    </w:rPr>
  </w:style>
  <w:style w:type="paragraph" w:styleId="Footer">
    <w:name w:val="footer"/>
    <w:basedOn w:val="Normal"/>
    <w:link w:val="FooterChar"/>
    <w:uiPriority w:val="99"/>
    <w:rsid w:val="00E627EF"/>
    <w:pPr>
      <w:tabs>
        <w:tab w:val="center" w:pos="4536"/>
        <w:tab w:val="right" w:pos="9072"/>
      </w:tabs>
    </w:pPr>
  </w:style>
  <w:style w:type="character" w:customStyle="1" w:styleId="FooterChar">
    <w:name w:val="Footer Char"/>
    <w:basedOn w:val="DefaultParagraphFont"/>
    <w:link w:val="Footer"/>
    <w:uiPriority w:val="99"/>
    <w:semiHidden/>
    <w:locked/>
    <w:rsid w:val="00C127CE"/>
    <w:rPr>
      <w:sz w:val="24"/>
      <w:szCs w:val="24"/>
      <w:lang w:eastAsia="ar-SA" w:bidi="ar-SA"/>
    </w:rPr>
  </w:style>
  <w:style w:type="paragraph" w:customStyle="1" w:styleId="Framecontents">
    <w:name w:val="Frame contents"/>
    <w:basedOn w:val="BodyText"/>
    <w:uiPriority w:val="99"/>
    <w:rsid w:val="00E627EF"/>
  </w:style>
  <w:style w:type="paragraph" w:styleId="BalloonText">
    <w:name w:val="Balloon Text"/>
    <w:basedOn w:val="Normal"/>
    <w:link w:val="BalloonTextChar"/>
    <w:uiPriority w:val="99"/>
    <w:semiHidden/>
    <w:rsid w:val="00495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7CE"/>
    <w:rPr>
      <w:sz w:val="2"/>
      <w:szCs w:val="2"/>
      <w:lang w:eastAsia="ar-SA" w:bidi="ar-SA"/>
    </w:rPr>
  </w:style>
  <w:style w:type="character" w:styleId="FollowedHyperlink">
    <w:name w:val="FollowedHyperlink"/>
    <w:basedOn w:val="DefaultParagraphFont"/>
    <w:uiPriority w:val="99"/>
    <w:rsid w:val="00B73A1D"/>
    <w:rPr>
      <w:color w:val="800080"/>
      <w:u w:val="single"/>
    </w:rPr>
  </w:style>
  <w:style w:type="character" w:styleId="PageNumber">
    <w:name w:val="page number"/>
    <w:basedOn w:val="DefaultParagraphFont"/>
    <w:uiPriority w:val="99"/>
    <w:rsid w:val="00AF0B76"/>
  </w:style>
  <w:style w:type="table" w:styleId="TableGrid">
    <w:name w:val="Table Grid"/>
    <w:basedOn w:val="TableNormal"/>
    <w:uiPriority w:val="99"/>
    <w:rsid w:val="005A6BA5"/>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7A35A9"/>
    <w:rPr>
      <w:sz w:val="20"/>
      <w:szCs w:val="20"/>
    </w:rPr>
  </w:style>
  <w:style w:type="character" w:customStyle="1" w:styleId="EndnoteTextChar">
    <w:name w:val="Endnote Text Char"/>
    <w:basedOn w:val="DefaultParagraphFont"/>
    <w:link w:val="EndnoteText"/>
    <w:uiPriority w:val="99"/>
    <w:locked/>
    <w:rsid w:val="007A35A9"/>
    <w:rPr>
      <w:lang w:eastAsia="ar-SA" w:bidi="ar-SA"/>
    </w:rPr>
  </w:style>
  <w:style w:type="character" w:styleId="CommentReference">
    <w:name w:val="annotation reference"/>
    <w:basedOn w:val="DefaultParagraphFont"/>
    <w:uiPriority w:val="99"/>
    <w:semiHidden/>
    <w:rsid w:val="00E05517"/>
    <w:rPr>
      <w:sz w:val="16"/>
      <w:szCs w:val="16"/>
    </w:rPr>
  </w:style>
  <w:style w:type="paragraph" w:styleId="CommentText">
    <w:name w:val="annotation text"/>
    <w:basedOn w:val="Normal"/>
    <w:link w:val="CommentTextChar"/>
    <w:uiPriority w:val="99"/>
    <w:semiHidden/>
    <w:rsid w:val="00E05517"/>
    <w:rPr>
      <w:sz w:val="20"/>
      <w:szCs w:val="20"/>
    </w:rPr>
  </w:style>
  <w:style w:type="character" w:customStyle="1" w:styleId="CommentTextChar">
    <w:name w:val="Comment Text Char"/>
    <w:basedOn w:val="DefaultParagraphFont"/>
    <w:link w:val="CommentText"/>
    <w:uiPriority w:val="99"/>
    <w:locked/>
    <w:rsid w:val="00E05517"/>
    <w:rPr>
      <w:lang w:eastAsia="ar-SA" w:bidi="ar-SA"/>
    </w:rPr>
  </w:style>
  <w:style w:type="paragraph" w:styleId="CommentSubject">
    <w:name w:val="annotation subject"/>
    <w:basedOn w:val="CommentText"/>
    <w:next w:val="CommentText"/>
    <w:link w:val="CommentSubjectChar"/>
    <w:uiPriority w:val="99"/>
    <w:semiHidden/>
    <w:rsid w:val="00E05517"/>
    <w:rPr>
      <w:b/>
      <w:bCs/>
    </w:rPr>
  </w:style>
  <w:style w:type="character" w:customStyle="1" w:styleId="CommentSubjectChar">
    <w:name w:val="Comment Subject Char"/>
    <w:basedOn w:val="CommentTextChar"/>
    <w:link w:val="CommentSubject"/>
    <w:uiPriority w:val="99"/>
    <w:locked/>
    <w:rsid w:val="00E05517"/>
    <w:rPr>
      <w:b/>
      <w:bCs/>
      <w:lang w:eastAsia="ar-SA" w:bidi="ar-SA"/>
    </w:rPr>
  </w:style>
  <w:style w:type="paragraph" w:styleId="NoSpacing">
    <w:name w:val="No Spacing"/>
    <w:uiPriority w:val="1"/>
    <w:qFormat/>
    <w:rsid w:val="00D63113"/>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67"/>
    <w:pPr>
      <w:suppressAutoHyphens/>
    </w:pPr>
    <w:rPr>
      <w:sz w:val="24"/>
      <w:szCs w:val="24"/>
      <w:lang w:eastAsia="ar-SA"/>
    </w:rPr>
  </w:style>
  <w:style w:type="paragraph" w:styleId="Heading1">
    <w:name w:val="heading 1"/>
    <w:basedOn w:val="Normal"/>
    <w:next w:val="Normal"/>
    <w:link w:val="Heading1Char"/>
    <w:uiPriority w:val="99"/>
    <w:qFormat/>
    <w:rsid w:val="00E627EF"/>
    <w:pPr>
      <w:keepNext/>
      <w:tabs>
        <w:tab w:val="num" w:pos="432"/>
      </w:tabs>
      <w:ind w:left="432" w:hanging="432"/>
      <w:jc w:val="center"/>
      <w:outlineLvl w:val="0"/>
    </w:pPr>
    <w:rPr>
      <w:rFonts w:ascii="Arial" w:hAnsi="Arial" w:cs="Arial"/>
      <w:b/>
      <w:bCs/>
      <w:sz w:val="18"/>
      <w:szCs w:val="18"/>
    </w:rPr>
  </w:style>
  <w:style w:type="paragraph" w:styleId="Heading2">
    <w:name w:val="heading 2"/>
    <w:basedOn w:val="Normal"/>
    <w:next w:val="Normal"/>
    <w:link w:val="Heading2Char"/>
    <w:uiPriority w:val="99"/>
    <w:qFormat/>
    <w:rsid w:val="00E627EF"/>
    <w:pPr>
      <w:keepNext/>
      <w:tabs>
        <w:tab w:val="num" w:pos="576"/>
      </w:tabs>
      <w:spacing w:before="240" w:after="60"/>
      <w:ind w:left="576" w:hanging="576"/>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E627EF"/>
    <w:pPr>
      <w:keepNext/>
      <w:tabs>
        <w:tab w:val="num" w:pos="720"/>
      </w:tabs>
      <w:spacing w:before="240" w:after="60"/>
      <w:ind w:left="720" w:hanging="720"/>
      <w:outlineLvl w:val="2"/>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7CE"/>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semiHidden/>
    <w:locked/>
    <w:rsid w:val="00C127CE"/>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semiHidden/>
    <w:locked/>
    <w:rsid w:val="00C127CE"/>
    <w:rPr>
      <w:rFonts w:ascii="Cambria" w:hAnsi="Cambria" w:cs="Cambria"/>
      <w:b/>
      <w:bCs/>
      <w:sz w:val="26"/>
      <w:szCs w:val="26"/>
      <w:lang w:eastAsia="ar-SA" w:bidi="ar-SA"/>
    </w:rPr>
  </w:style>
  <w:style w:type="character" w:customStyle="1" w:styleId="Absatz-Standardschriftart">
    <w:name w:val="Absatz-Standardschriftart"/>
    <w:uiPriority w:val="99"/>
    <w:rsid w:val="00E627EF"/>
  </w:style>
  <w:style w:type="character" w:customStyle="1" w:styleId="WW-Absatz-Standardschriftart">
    <w:name w:val="WW-Absatz-Standardschriftart"/>
    <w:uiPriority w:val="99"/>
    <w:rsid w:val="00E627EF"/>
  </w:style>
  <w:style w:type="character" w:customStyle="1" w:styleId="WW-Absatz-Standardschriftart1">
    <w:name w:val="WW-Absatz-Standardschriftart1"/>
    <w:uiPriority w:val="99"/>
    <w:rsid w:val="00E627EF"/>
  </w:style>
  <w:style w:type="character" w:customStyle="1" w:styleId="WW8Num1z0">
    <w:name w:val="WW8Num1z0"/>
    <w:uiPriority w:val="99"/>
    <w:rsid w:val="00E627EF"/>
    <w:rPr>
      <w:sz w:val="20"/>
      <w:szCs w:val="20"/>
    </w:rPr>
  </w:style>
  <w:style w:type="character" w:customStyle="1" w:styleId="DefaultParagraphFont1">
    <w:name w:val="Default Paragraph Font1"/>
    <w:uiPriority w:val="99"/>
    <w:rsid w:val="00E627EF"/>
  </w:style>
  <w:style w:type="character" w:customStyle="1" w:styleId="FootnoteCharacters">
    <w:name w:val="Footnote Characters"/>
    <w:basedOn w:val="DefaultParagraphFont1"/>
    <w:uiPriority w:val="99"/>
    <w:rsid w:val="00E627EF"/>
    <w:rPr>
      <w:vertAlign w:val="superscript"/>
    </w:rPr>
  </w:style>
  <w:style w:type="character" w:styleId="Strong">
    <w:name w:val="Strong"/>
    <w:basedOn w:val="DefaultParagraphFont1"/>
    <w:uiPriority w:val="22"/>
    <w:qFormat/>
    <w:rsid w:val="00E627EF"/>
    <w:rPr>
      <w:b/>
      <w:bCs/>
    </w:rPr>
  </w:style>
  <w:style w:type="character" w:styleId="Hyperlink">
    <w:name w:val="Hyperlink"/>
    <w:basedOn w:val="DefaultParagraphFont1"/>
    <w:uiPriority w:val="99"/>
    <w:rsid w:val="00E627EF"/>
    <w:rPr>
      <w:color w:val="0000FF"/>
      <w:u w:val="single"/>
    </w:rPr>
  </w:style>
  <w:style w:type="character" w:styleId="FootnoteReference">
    <w:name w:val="footnote reference"/>
    <w:basedOn w:val="DefaultParagraphFont"/>
    <w:uiPriority w:val="99"/>
    <w:semiHidden/>
    <w:rsid w:val="00E627EF"/>
    <w:rPr>
      <w:vertAlign w:val="superscript"/>
    </w:rPr>
  </w:style>
  <w:style w:type="character" w:customStyle="1" w:styleId="EndnoteCharacters">
    <w:name w:val="Endnote Characters"/>
    <w:uiPriority w:val="99"/>
    <w:rsid w:val="00E627EF"/>
    <w:rPr>
      <w:vertAlign w:val="superscript"/>
    </w:rPr>
  </w:style>
  <w:style w:type="character" w:customStyle="1" w:styleId="WW-EndnoteCharacters">
    <w:name w:val="WW-Endnote Characters"/>
    <w:uiPriority w:val="99"/>
    <w:rsid w:val="00E627EF"/>
  </w:style>
  <w:style w:type="character" w:styleId="EndnoteReference">
    <w:name w:val="endnote reference"/>
    <w:basedOn w:val="DefaultParagraphFont"/>
    <w:uiPriority w:val="99"/>
    <w:semiHidden/>
    <w:rsid w:val="00E627EF"/>
    <w:rPr>
      <w:vertAlign w:val="superscript"/>
    </w:rPr>
  </w:style>
  <w:style w:type="paragraph" w:customStyle="1" w:styleId="Heading">
    <w:name w:val="Heading"/>
    <w:basedOn w:val="Normal"/>
    <w:next w:val="BodyText"/>
    <w:uiPriority w:val="99"/>
    <w:rsid w:val="00E627EF"/>
    <w:pPr>
      <w:keepNext/>
      <w:spacing w:before="240" w:after="120"/>
    </w:pPr>
    <w:rPr>
      <w:rFonts w:ascii="Liberation Sans" w:eastAsia="DejaVu Sans" w:hAnsi="Liberation Sans" w:cs="Liberation Sans"/>
      <w:sz w:val="28"/>
      <w:szCs w:val="28"/>
    </w:rPr>
  </w:style>
  <w:style w:type="paragraph" w:styleId="BodyText">
    <w:name w:val="Body Text"/>
    <w:basedOn w:val="Normal"/>
    <w:link w:val="BodyTextChar"/>
    <w:uiPriority w:val="99"/>
    <w:rsid w:val="00E627EF"/>
    <w:pPr>
      <w:spacing w:after="120"/>
    </w:pPr>
  </w:style>
  <w:style w:type="character" w:customStyle="1" w:styleId="BodyTextChar">
    <w:name w:val="Body Text Char"/>
    <w:basedOn w:val="DefaultParagraphFont"/>
    <w:link w:val="BodyText"/>
    <w:uiPriority w:val="99"/>
    <w:semiHidden/>
    <w:locked/>
    <w:rsid w:val="00C127CE"/>
    <w:rPr>
      <w:sz w:val="24"/>
      <w:szCs w:val="24"/>
      <w:lang w:eastAsia="ar-SA" w:bidi="ar-SA"/>
    </w:rPr>
  </w:style>
  <w:style w:type="paragraph" w:styleId="List">
    <w:name w:val="List"/>
    <w:basedOn w:val="BodyText"/>
    <w:uiPriority w:val="99"/>
    <w:rsid w:val="00E627EF"/>
  </w:style>
  <w:style w:type="paragraph" w:styleId="Caption">
    <w:name w:val="caption"/>
    <w:basedOn w:val="Normal"/>
    <w:next w:val="Normal"/>
    <w:uiPriority w:val="99"/>
    <w:qFormat/>
    <w:rsid w:val="00E627EF"/>
    <w:rPr>
      <w:b/>
      <w:bCs/>
      <w:sz w:val="20"/>
      <w:szCs w:val="20"/>
    </w:rPr>
  </w:style>
  <w:style w:type="paragraph" w:customStyle="1" w:styleId="Index">
    <w:name w:val="Index"/>
    <w:basedOn w:val="Normal"/>
    <w:uiPriority w:val="99"/>
    <w:rsid w:val="00E627EF"/>
    <w:pPr>
      <w:suppressLineNumbers/>
    </w:pPr>
  </w:style>
  <w:style w:type="paragraph" w:styleId="FootnoteText">
    <w:name w:val="footnote text"/>
    <w:basedOn w:val="Normal"/>
    <w:link w:val="FootnoteTextChar"/>
    <w:uiPriority w:val="99"/>
    <w:semiHidden/>
    <w:rsid w:val="00E627EF"/>
    <w:rPr>
      <w:sz w:val="20"/>
      <w:szCs w:val="20"/>
    </w:rPr>
  </w:style>
  <w:style w:type="character" w:customStyle="1" w:styleId="FootnoteTextChar">
    <w:name w:val="Footnote Text Char"/>
    <w:basedOn w:val="DefaultParagraphFont"/>
    <w:link w:val="FootnoteText"/>
    <w:uiPriority w:val="99"/>
    <w:locked/>
    <w:rsid w:val="004374E1"/>
    <w:rPr>
      <w:lang w:val="tr-TR" w:eastAsia="ar-SA" w:bidi="ar-SA"/>
    </w:rPr>
  </w:style>
  <w:style w:type="paragraph" w:styleId="Header">
    <w:name w:val="header"/>
    <w:basedOn w:val="Normal"/>
    <w:link w:val="HeaderChar"/>
    <w:uiPriority w:val="99"/>
    <w:rsid w:val="00E627EF"/>
    <w:pPr>
      <w:tabs>
        <w:tab w:val="center" w:pos="4536"/>
        <w:tab w:val="right" w:pos="9072"/>
      </w:tabs>
    </w:pPr>
  </w:style>
  <w:style w:type="character" w:customStyle="1" w:styleId="HeaderChar">
    <w:name w:val="Header Char"/>
    <w:basedOn w:val="DefaultParagraphFont"/>
    <w:link w:val="Header"/>
    <w:uiPriority w:val="99"/>
    <w:semiHidden/>
    <w:locked/>
    <w:rsid w:val="00C127CE"/>
    <w:rPr>
      <w:sz w:val="24"/>
      <w:szCs w:val="24"/>
      <w:lang w:eastAsia="ar-SA" w:bidi="ar-SA"/>
    </w:rPr>
  </w:style>
  <w:style w:type="paragraph" w:styleId="Footer">
    <w:name w:val="footer"/>
    <w:basedOn w:val="Normal"/>
    <w:link w:val="FooterChar"/>
    <w:uiPriority w:val="99"/>
    <w:rsid w:val="00E627EF"/>
    <w:pPr>
      <w:tabs>
        <w:tab w:val="center" w:pos="4536"/>
        <w:tab w:val="right" w:pos="9072"/>
      </w:tabs>
    </w:pPr>
  </w:style>
  <w:style w:type="character" w:customStyle="1" w:styleId="FooterChar">
    <w:name w:val="Footer Char"/>
    <w:basedOn w:val="DefaultParagraphFont"/>
    <w:link w:val="Footer"/>
    <w:uiPriority w:val="99"/>
    <w:semiHidden/>
    <w:locked/>
    <w:rsid w:val="00C127CE"/>
    <w:rPr>
      <w:sz w:val="24"/>
      <w:szCs w:val="24"/>
      <w:lang w:eastAsia="ar-SA" w:bidi="ar-SA"/>
    </w:rPr>
  </w:style>
  <w:style w:type="paragraph" w:customStyle="1" w:styleId="Framecontents">
    <w:name w:val="Frame contents"/>
    <w:basedOn w:val="BodyText"/>
    <w:uiPriority w:val="99"/>
    <w:rsid w:val="00E627EF"/>
  </w:style>
  <w:style w:type="paragraph" w:styleId="BalloonText">
    <w:name w:val="Balloon Text"/>
    <w:basedOn w:val="Normal"/>
    <w:link w:val="BalloonTextChar"/>
    <w:uiPriority w:val="99"/>
    <w:semiHidden/>
    <w:rsid w:val="00495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7CE"/>
    <w:rPr>
      <w:sz w:val="2"/>
      <w:szCs w:val="2"/>
      <w:lang w:eastAsia="ar-SA" w:bidi="ar-SA"/>
    </w:rPr>
  </w:style>
  <w:style w:type="character" w:styleId="FollowedHyperlink">
    <w:name w:val="FollowedHyperlink"/>
    <w:basedOn w:val="DefaultParagraphFont"/>
    <w:uiPriority w:val="99"/>
    <w:rsid w:val="00B73A1D"/>
    <w:rPr>
      <w:color w:val="800080"/>
      <w:u w:val="single"/>
    </w:rPr>
  </w:style>
  <w:style w:type="character" w:styleId="PageNumber">
    <w:name w:val="page number"/>
    <w:basedOn w:val="DefaultParagraphFont"/>
    <w:uiPriority w:val="99"/>
    <w:rsid w:val="00AF0B76"/>
  </w:style>
  <w:style w:type="table" w:styleId="TableGrid">
    <w:name w:val="Table Grid"/>
    <w:basedOn w:val="TableNormal"/>
    <w:uiPriority w:val="99"/>
    <w:rsid w:val="005A6BA5"/>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7A35A9"/>
    <w:rPr>
      <w:sz w:val="20"/>
      <w:szCs w:val="20"/>
    </w:rPr>
  </w:style>
  <w:style w:type="character" w:customStyle="1" w:styleId="EndnoteTextChar">
    <w:name w:val="Endnote Text Char"/>
    <w:basedOn w:val="DefaultParagraphFont"/>
    <w:link w:val="EndnoteText"/>
    <w:uiPriority w:val="99"/>
    <w:locked/>
    <w:rsid w:val="007A35A9"/>
    <w:rPr>
      <w:lang w:eastAsia="ar-SA" w:bidi="ar-SA"/>
    </w:rPr>
  </w:style>
  <w:style w:type="character" w:styleId="CommentReference">
    <w:name w:val="annotation reference"/>
    <w:basedOn w:val="DefaultParagraphFont"/>
    <w:uiPriority w:val="99"/>
    <w:semiHidden/>
    <w:rsid w:val="00E05517"/>
    <w:rPr>
      <w:sz w:val="16"/>
      <w:szCs w:val="16"/>
    </w:rPr>
  </w:style>
  <w:style w:type="paragraph" w:styleId="CommentText">
    <w:name w:val="annotation text"/>
    <w:basedOn w:val="Normal"/>
    <w:link w:val="CommentTextChar"/>
    <w:uiPriority w:val="99"/>
    <w:semiHidden/>
    <w:rsid w:val="00E05517"/>
    <w:rPr>
      <w:sz w:val="20"/>
      <w:szCs w:val="20"/>
    </w:rPr>
  </w:style>
  <w:style w:type="character" w:customStyle="1" w:styleId="CommentTextChar">
    <w:name w:val="Comment Text Char"/>
    <w:basedOn w:val="DefaultParagraphFont"/>
    <w:link w:val="CommentText"/>
    <w:uiPriority w:val="99"/>
    <w:locked/>
    <w:rsid w:val="00E05517"/>
    <w:rPr>
      <w:lang w:eastAsia="ar-SA" w:bidi="ar-SA"/>
    </w:rPr>
  </w:style>
  <w:style w:type="paragraph" w:styleId="CommentSubject">
    <w:name w:val="annotation subject"/>
    <w:basedOn w:val="CommentText"/>
    <w:next w:val="CommentText"/>
    <w:link w:val="CommentSubjectChar"/>
    <w:uiPriority w:val="99"/>
    <w:semiHidden/>
    <w:rsid w:val="00E05517"/>
    <w:rPr>
      <w:b/>
      <w:bCs/>
    </w:rPr>
  </w:style>
  <w:style w:type="character" w:customStyle="1" w:styleId="CommentSubjectChar">
    <w:name w:val="Comment Subject Char"/>
    <w:basedOn w:val="CommentTextChar"/>
    <w:link w:val="CommentSubject"/>
    <w:uiPriority w:val="99"/>
    <w:locked/>
    <w:rsid w:val="00E05517"/>
    <w:rPr>
      <w:b/>
      <w:bCs/>
      <w:lang w:eastAsia="ar-SA" w:bidi="ar-SA"/>
    </w:rPr>
  </w:style>
  <w:style w:type="paragraph" w:styleId="NoSpacing">
    <w:name w:val="No Spacing"/>
    <w:uiPriority w:val="1"/>
    <w:qFormat/>
    <w:rsid w:val="00D63113"/>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3937">
      <w:bodyDiv w:val="1"/>
      <w:marLeft w:val="0"/>
      <w:marRight w:val="0"/>
      <w:marTop w:val="0"/>
      <w:marBottom w:val="0"/>
      <w:divBdr>
        <w:top w:val="none" w:sz="0" w:space="0" w:color="auto"/>
        <w:left w:val="none" w:sz="0" w:space="0" w:color="auto"/>
        <w:bottom w:val="none" w:sz="0" w:space="0" w:color="auto"/>
        <w:right w:val="none" w:sz="0" w:space="0" w:color="auto"/>
      </w:divBdr>
    </w:div>
    <w:div w:id="113408802">
      <w:bodyDiv w:val="1"/>
      <w:marLeft w:val="0"/>
      <w:marRight w:val="0"/>
      <w:marTop w:val="0"/>
      <w:marBottom w:val="0"/>
      <w:divBdr>
        <w:top w:val="none" w:sz="0" w:space="0" w:color="auto"/>
        <w:left w:val="none" w:sz="0" w:space="0" w:color="auto"/>
        <w:bottom w:val="none" w:sz="0" w:space="0" w:color="auto"/>
        <w:right w:val="none" w:sz="0" w:space="0" w:color="auto"/>
      </w:divBdr>
    </w:div>
    <w:div w:id="235944485">
      <w:bodyDiv w:val="1"/>
      <w:marLeft w:val="0"/>
      <w:marRight w:val="0"/>
      <w:marTop w:val="0"/>
      <w:marBottom w:val="0"/>
      <w:divBdr>
        <w:top w:val="none" w:sz="0" w:space="0" w:color="auto"/>
        <w:left w:val="none" w:sz="0" w:space="0" w:color="auto"/>
        <w:bottom w:val="none" w:sz="0" w:space="0" w:color="auto"/>
        <w:right w:val="none" w:sz="0" w:space="0" w:color="auto"/>
      </w:divBdr>
    </w:div>
    <w:div w:id="276135825">
      <w:bodyDiv w:val="1"/>
      <w:marLeft w:val="0"/>
      <w:marRight w:val="0"/>
      <w:marTop w:val="0"/>
      <w:marBottom w:val="0"/>
      <w:divBdr>
        <w:top w:val="none" w:sz="0" w:space="0" w:color="auto"/>
        <w:left w:val="none" w:sz="0" w:space="0" w:color="auto"/>
        <w:bottom w:val="none" w:sz="0" w:space="0" w:color="auto"/>
        <w:right w:val="none" w:sz="0" w:space="0" w:color="auto"/>
      </w:divBdr>
    </w:div>
    <w:div w:id="384913145">
      <w:bodyDiv w:val="1"/>
      <w:marLeft w:val="0"/>
      <w:marRight w:val="0"/>
      <w:marTop w:val="0"/>
      <w:marBottom w:val="0"/>
      <w:divBdr>
        <w:top w:val="none" w:sz="0" w:space="0" w:color="auto"/>
        <w:left w:val="none" w:sz="0" w:space="0" w:color="auto"/>
        <w:bottom w:val="none" w:sz="0" w:space="0" w:color="auto"/>
        <w:right w:val="none" w:sz="0" w:space="0" w:color="auto"/>
      </w:divBdr>
    </w:div>
    <w:div w:id="414205791">
      <w:bodyDiv w:val="1"/>
      <w:marLeft w:val="0"/>
      <w:marRight w:val="0"/>
      <w:marTop w:val="0"/>
      <w:marBottom w:val="0"/>
      <w:divBdr>
        <w:top w:val="none" w:sz="0" w:space="0" w:color="auto"/>
        <w:left w:val="none" w:sz="0" w:space="0" w:color="auto"/>
        <w:bottom w:val="none" w:sz="0" w:space="0" w:color="auto"/>
        <w:right w:val="none" w:sz="0" w:space="0" w:color="auto"/>
      </w:divBdr>
    </w:div>
    <w:div w:id="453720009">
      <w:bodyDiv w:val="1"/>
      <w:marLeft w:val="0"/>
      <w:marRight w:val="0"/>
      <w:marTop w:val="0"/>
      <w:marBottom w:val="0"/>
      <w:divBdr>
        <w:top w:val="none" w:sz="0" w:space="0" w:color="auto"/>
        <w:left w:val="none" w:sz="0" w:space="0" w:color="auto"/>
        <w:bottom w:val="none" w:sz="0" w:space="0" w:color="auto"/>
        <w:right w:val="none" w:sz="0" w:space="0" w:color="auto"/>
      </w:divBdr>
    </w:div>
    <w:div w:id="503589273">
      <w:bodyDiv w:val="1"/>
      <w:marLeft w:val="0"/>
      <w:marRight w:val="0"/>
      <w:marTop w:val="0"/>
      <w:marBottom w:val="0"/>
      <w:divBdr>
        <w:top w:val="none" w:sz="0" w:space="0" w:color="auto"/>
        <w:left w:val="none" w:sz="0" w:space="0" w:color="auto"/>
        <w:bottom w:val="none" w:sz="0" w:space="0" w:color="auto"/>
        <w:right w:val="none" w:sz="0" w:space="0" w:color="auto"/>
      </w:divBdr>
    </w:div>
    <w:div w:id="538788309">
      <w:bodyDiv w:val="1"/>
      <w:marLeft w:val="0"/>
      <w:marRight w:val="0"/>
      <w:marTop w:val="0"/>
      <w:marBottom w:val="0"/>
      <w:divBdr>
        <w:top w:val="none" w:sz="0" w:space="0" w:color="auto"/>
        <w:left w:val="none" w:sz="0" w:space="0" w:color="auto"/>
        <w:bottom w:val="none" w:sz="0" w:space="0" w:color="auto"/>
        <w:right w:val="none" w:sz="0" w:space="0" w:color="auto"/>
      </w:divBdr>
    </w:div>
    <w:div w:id="560797323">
      <w:bodyDiv w:val="1"/>
      <w:marLeft w:val="0"/>
      <w:marRight w:val="0"/>
      <w:marTop w:val="0"/>
      <w:marBottom w:val="0"/>
      <w:divBdr>
        <w:top w:val="none" w:sz="0" w:space="0" w:color="auto"/>
        <w:left w:val="none" w:sz="0" w:space="0" w:color="auto"/>
        <w:bottom w:val="none" w:sz="0" w:space="0" w:color="auto"/>
        <w:right w:val="none" w:sz="0" w:space="0" w:color="auto"/>
      </w:divBdr>
    </w:div>
    <w:div w:id="567031458">
      <w:bodyDiv w:val="1"/>
      <w:marLeft w:val="0"/>
      <w:marRight w:val="0"/>
      <w:marTop w:val="0"/>
      <w:marBottom w:val="0"/>
      <w:divBdr>
        <w:top w:val="none" w:sz="0" w:space="0" w:color="auto"/>
        <w:left w:val="none" w:sz="0" w:space="0" w:color="auto"/>
        <w:bottom w:val="none" w:sz="0" w:space="0" w:color="auto"/>
        <w:right w:val="none" w:sz="0" w:space="0" w:color="auto"/>
      </w:divBdr>
    </w:div>
    <w:div w:id="590163172">
      <w:bodyDiv w:val="1"/>
      <w:marLeft w:val="0"/>
      <w:marRight w:val="0"/>
      <w:marTop w:val="0"/>
      <w:marBottom w:val="0"/>
      <w:divBdr>
        <w:top w:val="none" w:sz="0" w:space="0" w:color="auto"/>
        <w:left w:val="none" w:sz="0" w:space="0" w:color="auto"/>
        <w:bottom w:val="none" w:sz="0" w:space="0" w:color="auto"/>
        <w:right w:val="none" w:sz="0" w:space="0" w:color="auto"/>
      </w:divBdr>
    </w:div>
    <w:div w:id="621301592">
      <w:bodyDiv w:val="1"/>
      <w:marLeft w:val="0"/>
      <w:marRight w:val="0"/>
      <w:marTop w:val="0"/>
      <w:marBottom w:val="0"/>
      <w:divBdr>
        <w:top w:val="none" w:sz="0" w:space="0" w:color="auto"/>
        <w:left w:val="none" w:sz="0" w:space="0" w:color="auto"/>
        <w:bottom w:val="none" w:sz="0" w:space="0" w:color="auto"/>
        <w:right w:val="none" w:sz="0" w:space="0" w:color="auto"/>
      </w:divBdr>
    </w:div>
    <w:div w:id="674573443">
      <w:bodyDiv w:val="1"/>
      <w:marLeft w:val="0"/>
      <w:marRight w:val="0"/>
      <w:marTop w:val="0"/>
      <w:marBottom w:val="0"/>
      <w:divBdr>
        <w:top w:val="none" w:sz="0" w:space="0" w:color="auto"/>
        <w:left w:val="none" w:sz="0" w:space="0" w:color="auto"/>
        <w:bottom w:val="none" w:sz="0" w:space="0" w:color="auto"/>
        <w:right w:val="none" w:sz="0" w:space="0" w:color="auto"/>
      </w:divBdr>
    </w:div>
    <w:div w:id="801339889">
      <w:bodyDiv w:val="1"/>
      <w:marLeft w:val="0"/>
      <w:marRight w:val="0"/>
      <w:marTop w:val="0"/>
      <w:marBottom w:val="0"/>
      <w:divBdr>
        <w:top w:val="none" w:sz="0" w:space="0" w:color="auto"/>
        <w:left w:val="none" w:sz="0" w:space="0" w:color="auto"/>
        <w:bottom w:val="none" w:sz="0" w:space="0" w:color="auto"/>
        <w:right w:val="none" w:sz="0" w:space="0" w:color="auto"/>
      </w:divBdr>
    </w:div>
    <w:div w:id="869029202">
      <w:bodyDiv w:val="1"/>
      <w:marLeft w:val="0"/>
      <w:marRight w:val="0"/>
      <w:marTop w:val="0"/>
      <w:marBottom w:val="0"/>
      <w:divBdr>
        <w:top w:val="none" w:sz="0" w:space="0" w:color="auto"/>
        <w:left w:val="none" w:sz="0" w:space="0" w:color="auto"/>
        <w:bottom w:val="none" w:sz="0" w:space="0" w:color="auto"/>
        <w:right w:val="none" w:sz="0" w:space="0" w:color="auto"/>
      </w:divBdr>
    </w:div>
    <w:div w:id="892889806">
      <w:bodyDiv w:val="1"/>
      <w:marLeft w:val="0"/>
      <w:marRight w:val="0"/>
      <w:marTop w:val="0"/>
      <w:marBottom w:val="0"/>
      <w:divBdr>
        <w:top w:val="none" w:sz="0" w:space="0" w:color="auto"/>
        <w:left w:val="none" w:sz="0" w:space="0" w:color="auto"/>
        <w:bottom w:val="none" w:sz="0" w:space="0" w:color="auto"/>
        <w:right w:val="none" w:sz="0" w:space="0" w:color="auto"/>
      </w:divBdr>
    </w:div>
    <w:div w:id="898369062">
      <w:bodyDiv w:val="1"/>
      <w:marLeft w:val="0"/>
      <w:marRight w:val="0"/>
      <w:marTop w:val="0"/>
      <w:marBottom w:val="0"/>
      <w:divBdr>
        <w:top w:val="none" w:sz="0" w:space="0" w:color="auto"/>
        <w:left w:val="none" w:sz="0" w:space="0" w:color="auto"/>
        <w:bottom w:val="none" w:sz="0" w:space="0" w:color="auto"/>
        <w:right w:val="none" w:sz="0" w:space="0" w:color="auto"/>
      </w:divBdr>
    </w:div>
    <w:div w:id="970282271">
      <w:bodyDiv w:val="1"/>
      <w:marLeft w:val="0"/>
      <w:marRight w:val="0"/>
      <w:marTop w:val="0"/>
      <w:marBottom w:val="0"/>
      <w:divBdr>
        <w:top w:val="none" w:sz="0" w:space="0" w:color="auto"/>
        <w:left w:val="none" w:sz="0" w:space="0" w:color="auto"/>
        <w:bottom w:val="none" w:sz="0" w:space="0" w:color="auto"/>
        <w:right w:val="none" w:sz="0" w:space="0" w:color="auto"/>
      </w:divBdr>
    </w:div>
    <w:div w:id="1088310429">
      <w:bodyDiv w:val="1"/>
      <w:marLeft w:val="0"/>
      <w:marRight w:val="0"/>
      <w:marTop w:val="0"/>
      <w:marBottom w:val="0"/>
      <w:divBdr>
        <w:top w:val="none" w:sz="0" w:space="0" w:color="auto"/>
        <w:left w:val="none" w:sz="0" w:space="0" w:color="auto"/>
        <w:bottom w:val="none" w:sz="0" w:space="0" w:color="auto"/>
        <w:right w:val="none" w:sz="0" w:space="0" w:color="auto"/>
      </w:divBdr>
    </w:div>
    <w:div w:id="1181505425">
      <w:bodyDiv w:val="1"/>
      <w:marLeft w:val="0"/>
      <w:marRight w:val="0"/>
      <w:marTop w:val="0"/>
      <w:marBottom w:val="0"/>
      <w:divBdr>
        <w:top w:val="none" w:sz="0" w:space="0" w:color="auto"/>
        <w:left w:val="none" w:sz="0" w:space="0" w:color="auto"/>
        <w:bottom w:val="none" w:sz="0" w:space="0" w:color="auto"/>
        <w:right w:val="none" w:sz="0" w:space="0" w:color="auto"/>
      </w:divBdr>
    </w:div>
    <w:div w:id="1212768291">
      <w:bodyDiv w:val="1"/>
      <w:marLeft w:val="0"/>
      <w:marRight w:val="0"/>
      <w:marTop w:val="0"/>
      <w:marBottom w:val="0"/>
      <w:divBdr>
        <w:top w:val="none" w:sz="0" w:space="0" w:color="auto"/>
        <w:left w:val="none" w:sz="0" w:space="0" w:color="auto"/>
        <w:bottom w:val="none" w:sz="0" w:space="0" w:color="auto"/>
        <w:right w:val="none" w:sz="0" w:space="0" w:color="auto"/>
      </w:divBdr>
    </w:div>
    <w:div w:id="1277718721">
      <w:bodyDiv w:val="1"/>
      <w:marLeft w:val="0"/>
      <w:marRight w:val="0"/>
      <w:marTop w:val="0"/>
      <w:marBottom w:val="0"/>
      <w:divBdr>
        <w:top w:val="none" w:sz="0" w:space="0" w:color="auto"/>
        <w:left w:val="none" w:sz="0" w:space="0" w:color="auto"/>
        <w:bottom w:val="none" w:sz="0" w:space="0" w:color="auto"/>
        <w:right w:val="none" w:sz="0" w:space="0" w:color="auto"/>
      </w:divBdr>
    </w:div>
    <w:div w:id="1285582336">
      <w:bodyDiv w:val="1"/>
      <w:marLeft w:val="0"/>
      <w:marRight w:val="0"/>
      <w:marTop w:val="0"/>
      <w:marBottom w:val="0"/>
      <w:divBdr>
        <w:top w:val="none" w:sz="0" w:space="0" w:color="auto"/>
        <w:left w:val="none" w:sz="0" w:space="0" w:color="auto"/>
        <w:bottom w:val="none" w:sz="0" w:space="0" w:color="auto"/>
        <w:right w:val="none" w:sz="0" w:space="0" w:color="auto"/>
      </w:divBdr>
    </w:div>
    <w:div w:id="1465998832">
      <w:bodyDiv w:val="1"/>
      <w:marLeft w:val="0"/>
      <w:marRight w:val="0"/>
      <w:marTop w:val="0"/>
      <w:marBottom w:val="0"/>
      <w:divBdr>
        <w:top w:val="none" w:sz="0" w:space="0" w:color="auto"/>
        <w:left w:val="none" w:sz="0" w:space="0" w:color="auto"/>
        <w:bottom w:val="none" w:sz="0" w:space="0" w:color="auto"/>
        <w:right w:val="none" w:sz="0" w:space="0" w:color="auto"/>
      </w:divBdr>
    </w:div>
    <w:div w:id="1486438100">
      <w:bodyDiv w:val="1"/>
      <w:marLeft w:val="0"/>
      <w:marRight w:val="0"/>
      <w:marTop w:val="0"/>
      <w:marBottom w:val="0"/>
      <w:divBdr>
        <w:top w:val="none" w:sz="0" w:space="0" w:color="auto"/>
        <w:left w:val="none" w:sz="0" w:space="0" w:color="auto"/>
        <w:bottom w:val="none" w:sz="0" w:space="0" w:color="auto"/>
        <w:right w:val="none" w:sz="0" w:space="0" w:color="auto"/>
      </w:divBdr>
    </w:div>
    <w:div w:id="1507525233">
      <w:marLeft w:val="0"/>
      <w:marRight w:val="0"/>
      <w:marTop w:val="0"/>
      <w:marBottom w:val="0"/>
      <w:divBdr>
        <w:top w:val="none" w:sz="0" w:space="0" w:color="auto"/>
        <w:left w:val="none" w:sz="0" w:space="0" w:color="auto"/>
        <w:bottom w:val="none" w:sz="0" w:space="0" w:color="auto"/>
        <w:right w:val="none" w:sz="0" w:space="0" w:color="auto"/>
      </w:divBdr>
    </w:div>
    <w:div w:id="1507525234">
      <w:marLeft w:val="0"/>
      <w:marRight w:val="0"/>
      <w:marTop w:val="0"/>
      <w:marBottom w:val="0"/>
      <w:divBdr>
        <w:top w:val="none" w:sz="0" w:space="0" w:color="auto"/>
        <w:left w:val="none" w:sz="0" w:space="0" w:color="auto"/>
        <w:bottom w:val="none" w:sz="0" w:space="0" w:color="auto"/>
        <w:right w:val="none" w:sz="0" w:space="0" w:color="auto"/>
      </w:divBdr>
    </w:div>
    <w:div w:id="1507525235">
      <w:marLeft w:val="0"/>
      <w:marRight w:val="0"/>
      <w:marTop w:val="0"/>
      <w:marBottom w:val="0"/>
      <w:divBdr>
        <w:top w:val="none" w:sz="0" w:space="0" w:color="auto"/>
        <w:left w:val="none" w:sz="0" w:space="0" w:color="auto"/>
        <w:bottom w:val="none" w:sz="0" w:space="0" w:color="auto"/>
        <w:right w:val="none" w:sz="0" w:space="0" w:color="auto"/>
      </w:divBdr>
    </w:div>
    <w:div w:id="1507525236">
      <w:marLeft w:val="0"/>
      <w:marRight w:val="0"/>
      <w:marTop w:val="0"/>
      <w:marBottom w:val="0"/>
      <w:divBdr>
        <w:top w:val="none" w:sz="0" w:space="0" w:color="auto"/>
        <w:left w:val="none" w:sz="0" w:space="0" w:color="auto"/>
        <w:bottom w:val="none" w:sz="0" w:space="0" w:color="auto"/>
        <w:right w:val="none" w:sz="0" w:space="0" w:color="auto"/>
      </w:divBdr>
    </w:div>
    <w:div w:id="1507525237">
      <w:marLeft w:val="0"/>
      <w:marRight w:val="0"/>
      <w:marTop w:val="0"/>
      <w:marBottom w:val="0"/>
      <w:divBdr>
        <w:top w:val="none" w:sz="0" w:space="0" w:color="auto"/>
        <w:left w:val="none" w:sz="0" w:space="0" w:color="auto"/>
        <w:bottom w:val="none" w:sz="0" w:space="0" w:color="auto"/>
        <w:right w:val="none" w:sz="0" w:space="0" w:color="auto"/>
      </w:divBdr>
    </w:div>
    <w:div w:id="1507525238">
      <w:marLeft w:val="0"/>
      <w:marRight w:val="0"/>
      <w:marTop w:val="0"/>
      <w:marBottom w:val="0"/>
      <w:divBdr>
        <w:top w:val="none" w:sz="0" w:space="0" w:color="auto"/>
        <w:left w:val="none" w:sz="0" w:space="0" w:color="auto"/>
        <w:bottom w:val="none" w:sz="0" w:space="0" w:color="auto"/>
        <w:right w:val="none" w:sz="0" w:space="0" w:color="auto"/>
      </w:divBdr>
    </w:div>
    <w:div w:id="1507525239">
      <w:marLeft w:val="0"/>
      <w:marRight w:val="0"/>
      <w:marTop w:val="0"/>
      <w:marBottom w:val="0"/>
      <w:divBdr>
        <w:top w:val="none" w:sz="0" w:space="0" w:color="auto"/>
        <w:left w:val="none" w:sz="0" w:space="0" w:color="auto"/>
        <w:bottom w:val="none" w:sz="0" w:space="0" w:color="auto"/>
        <w:right w:val="none" w:sz="0" w:space="0" w:color="auto"/>
      </w:divBdr>
    </w:div>
    <w:div w:id="1507525240">
      <w:marLeft w:val="0"/>
      <w:marRight w:val="0"/>
      <w:marTop w:val="0"/>
      <w:marBottom w:val="0"/>
      <w:divBdr>
        <w:top w:val="none" w:sz="0" w:space="0" w:color="auto"/>
        <w:left w:val="none" w:sz="0" w:space="0" w:color="auto"/>
        <w:bottom w:val="none" w:sz="0" w:space="0" w:color="auto"/>
        <w:right w:val="none" w:sz="0" w:space="0" w:color="auto"/>
      </w:divBdr>
    </w:div>
    <w:div w:id="1507525241">
      <w:marLeft w:val="0"/>
      <w:marRight w:val="0"/>
      <w:marTop w:val="0"/>
      <w:marBottom w:val="0"/>
      <w:divBdr>
        <w:top w:val="none" w:sz="0" w:space="0" w:color="auto"/>
        <w:left w:val="none" w:sz="0" w:space="0" w:color="auto"/>
        <w:bottom w:val="none" w:sz="0" w:space="0" w:color="auto"/>
        <w:right w:val="none" w:sz="0" w:space="0" w:color="auto"/>
      </w:divBdr>
    </w:div>
    <w:div w:id="1507525242">
      <w:marLeft w:val="0"/>
      <w:marRight w:val="0"/>
      <w:marTop w:val="0"/>
      <w:marBottom w:val="0"/>
      <w:divBdr>
        <w:top w:val="none" w:sz="0" w:space="0" w:color="auto"/>
        <w:left w:val="none" w:sz="0" w:space="0" w:color="auto"/>
        <w:bottom w:val="none" w:sz="0" w:space="0" w:color="auto"/>
        <w:right w:val="none" w:sz="0" w:space="0" w:color="auto"/>
      </w:divBdr>
    </w:div>
    <w:div w:id="1507525243">
      <w:marLeft w:val="0"/>
      <w:marRight w:val="0"/>
      <w:marTop w:val="0"/>
      <w:marBottom w:val="0"/>
      <w:divBdr>
        <w:top w:val="none" w:sz="0" w:space="0" w:color="auto"/>
        <w:left w:val="none" w:sz="0" w:space="0" w:color="auto"/>
        <w:bottom w:val="none" w:sz="0" w:space="0" w:color="auto"/>
        <w:right w:val="none" w:sz="0" w:space="0" w:color="auto"/>
      </w:divBdr>
    </w:div>
    <w:div w:id="1507525244">
      <w:marLeft w:val="0"/>
      <w:marRight w:val="0"/>
      <w:marTop w:val="0"/>
      <w:marBottom w:val="0"/>
      <w:divBdr>
        <w:top w:val="none" w:sz="0" w:space="0" w:color="auto"/>
        <w:left w:val="none" w:sz="0" w:space="0" w:color="auto"/>
        <w:bottom w:val="none" w:sz="0" w:space="0" w:color="auto"/>
        <w:right w:val="none" w:sz="0" w:space="0" w:color="auto"/>
      </w:divBdr>
    </w:div>
    <w:div w:id="1507525245">
      <w:marLeft w:val="0"/>
      <w:marRight w:val="0"/>
      <w:marTop w:val="0"/>
      <w:marBottom w:val="0"/>
      <w:divBdr>
        <w:top w:val="none" w:sz="0" w:space="0" w:color="auto"/>
        <w:left w:val="none" w:sz="0" w:space="0" w:color="auto"/>
        <w:bottom w:val="none" w:sz="0" w:space="0" w:color="auto"/>
        <w:right w:val="none" w:sz="0" w:space="0" w:color="auto"/>
      </w:divBdr>
    </w:div>
    <w:div w:id="1507525246">
      <w:marLeft w:val="0"/>
      <w:marRight w:val="0"/>
      <w:marTop w:val="0"/>
      <w:marBottom w:val="0"/>
      <w:divBdr>
        <w:top w:val="none" w:sz="0" w:space="0" w:color="auto"/>
        <w:left w:val="none" w:sz="0" w:space="0" w:color="auto"/>
        <w:bottom w:val="none" w:sz="0" w:space="0" w:color="auto"/>
        <w:right w:val="none" w:sz="0" w:space="0" w:color="auto"/>
      </w:divBdr>
    </w:div>
    <w:div w:id="1507525247">
      <w:marLeft w:val="0"/>
      <w:marRight w:val="0"/>
      <w:marTop w:val="0"/>
      <w:marBottom w:val="0"/>
      <w:divBdr>
        <w:top w:val="none" w:sz="0" w:space="0" w:color="auto"/>
        <w:left w:val="none" w:sz="0" w:space="0" w:color="auto"/>
        <w:bottom w:val="none" w:sz="0" w:space="0" w:color="auto"/>
        <w:right w:val="none" w:sz="0" w:space="0" w:color="auto"/>
      </w:divBdr>
    </w:div>
    <w:div w:id="1507525248">
      <w:marLeft w:val="0"/>
      <w:marRight w:val="0"/>
      <w:marTop w:val="0"/>
      <w:marBottom w:val="0"/>
      <w:divBdr>
        <w:top w:val="none" w:sz="0" w:space="0" w:color="auto"/>
        <w:left w:val="none" w:sz="0" w:space="0" w:color="auto"/>
        <w:bottom w:val="none" w:sz="0" w:space="0" w:color="auto"/>
        <w:right w:val="none" w:sz="0" w:space="0" w:color="auto"/>
      </w:divBdr>
    </w:div>
    <w:div w:id="1507525249">
      <w:marLeft w:val="0"/>
      <w:marRight w:val="0"/>
      <w:marTop w:val="0"/>
      <w:marBottom w:val="0"/>
      <w:divBdr>
        <w:top w:val="none" w:sz="0" w:space="0" w:color="auto"/>
        <w:left w:val="none" w:sz="0" w:space="0" w:color="auto"/>
        <w:bottom w:val="none" w:sz="0" w:space="0" w:color="auto"/>
        <w:right w:val="none" w:sz="0" w:space="0" w:color="auto"/>
      </w:divBdr>
    </w:div>
    <w:div w:id="1507525250">
      <w:marLeft w:val="0"/>
      <w:marRight w:val="0"/>
      <w:marTop w:val="0"/>
      <w:marBottom w:val="0"/>
      <w:divBdr>
        <w:top w:val="none" w:sz="0" w:space="0" w:color="auto"/>
        <w:left w:val="none" w:sz="0" w:space="0" w:color="auto"/>
        <w:bottom w:val="none" w:sz="0" w:space="0" w:color="auto"/>
        <w:right w:val="none" w:sz="0" w:space="0" w:color="auto"/>
      </w:divBdr>
    </w:div>
    <w:div w:id="1507525251">
      <w:marLeft w:val="0"/>
      <w:marRight w:val="0"/>
      <w:marTop w:val="0"/>
      <w:marBottom w:val="0"/>
      <w:divBdr>
        <w:top w:val="none" w:sz="0" w:space="0" w:color="auto"/>
        <w:left w:val="none" w:sz="0" w:space="0" w:color="auto"/>
        <w:bottom w:val="none" w:sz="0" w:space="0" w:color="auto"/>
        <w:right w:val="none" w:sz="0" w:space="0" w:color="auto"/>
      </w:divBdr>
    </w:div>
    <w:div w:id="1507525252">
      <w:marLeft w:val="0"/>
      <w:marRight w:val="0"/>
      <w:marTop w:val="0"/>
      <w:marBottom w:val="0"/>
      <w:divBdr>
        <w:top w:val="none" w:sz="0" w:space="0" w:color="auto"/>
        <w:left w:val="none" w:sz="0" w:space="0" w:color="auto"/>
        <w:bottom w:val="none" w:sz="0" w:space="0" w:color="auto"/>
        <w:right w:val="none" w:sz="0" w:space="0" w:color="auto"/>
      </w:divBdr>
    </w:div>
    <w:div w:id="1507525253">
      <w:marLeft w:val="0"/>
      <w:marRight w:val="0"/>
      <w:marTop w:val="0"/>
      <w:marBottom w:val="0"/>
      <w:divBdr>
        <w:top w:val="none" w:sz="0" w:space="0" w:color="auto"/>
        <w:left w:val="none" w:sz="0" w:space="0" w:color="auto"/>
        <w:bottom w:val="none" w:sz="0" w:space="0" w:color="auto"/>
        <w:right w:val="none" w:sz="0" w:space="0" w:color="auto"/>
      </w:divBdr>
    </w:div>
    <w:div w:id="1507525254">
      <w:marLeft w:val="0"/>
      <w:marRight w:val="0"/>
      <w:marTop w:val="0"/>
      <w:marBottom w:val="0"/>
      <w:divBdr>
        <w:top w:val="none" w:sz="0" w:space="0" w:color="auto"/>
        <w:left w:val="none" w:sz="0" w:space="0" w:color="auto"/>
        <w:bottom w:val="none" w:sz="0" w:space="0" w:color="auto"/>
        <w:right w:val="none" w:sz="0" w:space="0" w:color="auto"/>
      </w:divBdr>
    </w:div>
    <w:div w:id="1507525255">
      <w:marLeft w:val="0"/>
      <w:marRight w:val="0"/>
      <w:marTop w:val="0"/>
      <w:marBottom w:val="0"/>
      <w:divBdr>
        <w:top w:val="none" w:sz="0" w:space="0" w:color="auto"/>
        <w:left w:val="none" w:sz="0" w:space="0" w:color="auto"/>
        <w:bottom w:val="none" w:sz="0" w:space="0" w:color="auto"/>
        <w:right w:val="none" w:sz="0" w:space="0" w:color="auto"/>
      </w:divBdr>
    </w:div>
    <w:div w:id="1507525256">
      <w:marLeft w:val="0"/>
      <w:marRight w:val="0"/>
      <w:marTop w:val="0"/>
      <w:marBottom w:val="0"/>
      <w:divBdr>
        <w:top w:val="none" w:sz="0" w:space="0" w:color="auto"/>
        <w:left w:val="none" w:sz="0" w:space="0" w:color="auto"/>
        <w:bottom w:val="none" w:sz="0" w:space="0" w:color="auto"/>
        <w:right w:val="none" w:sz="0" w:space="0" w:color="auto"/>
      </w:divBdr>
    </w:div>
    <w:div w:id="1507525257">
      <w:marLeft w:val="0"/>
      <w:marRight w:val="0"/>
      <w:marTop w:val="0"/>
      <w:marBottom w:val="0"/>
      <w:divBdr>
        <w:top w:val="none" w:sz="0" w:space="0" w:color="auto"/>
        <w:left w:val="none" w:sz="0" w:space="0" w:color="auto"/>
        <w:bottom w:val="none" w:sz="0" w:space="0" w:color="auto"/>
        <w:right w:val="none" w:sz="0" w:space="0" w:color="auto"/>
      </w:divBdr>
    </w:div>
    <w:div w:id="1507525258">
      <w:marLeft w:val="0"/>
      <w:marRight w:val="0"/>
      <w:marTop w:val="0"/>
      <w:marBottom w:val="0"/>
      <w:divBdr>
        <w:top w:val="none" w:sz="0" w:space="0" w:color="auto"/>
        <w:left w:val="none" w:sz="0" w:space="0" w:color="auto"/>
        <w:bottom w:val="none" w:sz="0" w:space="0" w:color="auto"/>
        <w:right w:val="none" w:sz="0" w:space="0" w:color="auto"/>
      </w:divBdr>
    </w:div>
    <w:div w:id="1507525259">
      <w:marLeft w:val="0"/>
      <w:marRight w:val="0"/>
      <w:marTop w:val="0"/>
      <w:marBottom w:val="0"/>
      <w:divBdr>
        <w:top w:val="none" w:sz="0" w:space="0" w:color="auto"/>
        <w:left w:val="none" w:sz="0" w:space="0" w:color="auto"/>
        <w:bottom w:val="none" w:sz="0" w:space="0" w:color="auto"/>
        <w:right w:val="none" w:sz="0" w:space="0" w:color="auto"/>
      </w:divBdr>
    </w:div>
    <w:div w:id="1507525260">
      <w:marLeft w:val="0"/>
      <w:marRight w:val="0"/>
      <w:marTop w:val="0"/>
      <w:marBottom w:val="0"/>
      <w:divBdr>
        <w:top w:val="none" w:sz="0" w:space="0" w:color="auto"/>
        <w:left w:val="none" w:sz="0" w:space="0" w:color="auto"/>
        <w:bottom w:val="none" w:sz="0" w:space="0" w:color="auto"/>
        <w:right w:val="none" w:sz="0" w:space="0" w:color="auto"/>
      </w:divBdr>
    </w:div>
    <w:div w:id="1507525261">
      <w:marLeft w:val="0"/>
      <w:marRight w:val="0"/>
      <w:marTop w:val="0"/>
      <w:marBottom w:val="0"/>
      <w:divBdr>
        <w:top w:val="none" w:sz="0" w:space="0" w:color="auto"/>
        <w:left w:val="none" w:sz="0" w:space="0" w:color="auto"/>
        <w:bottom w:val="none" w:sz="0" w:space="0" w:color="auto"/>
        <w:right w:val="none" w:sz="0" w:space="0" w:color="auto"/>
      </w:divBdr>
    </w:div>
    <w:div w:id="1507525262">
      <w:marLeft w:val="0"/>
      <w:marRight w:val="0"/>
      <w:marTop w:val="0"/>
      <w:marBottom w:val="0"/>
      <w:divBdr>
        <w:top w:val="none" w:sz="0" w:space="0" w:color="auto"/>
        <w:left w:val="none" w:sz="0" w:space="0" w:color="auto"/>
        <w:bottom w:val="none" w:sz="0" w:space="0" w:color="auto"/>
        <w:right w:val="none" w:sz="0" w:space="0" w:color="auto"/>
      </w:divBdr>
    </w:div>
    <w:div w:id="1507525263">
      <w:marLeft w:val="0"/>
      <w:marRight w:val="0"/>
      <w:marTop w:val="0"/>
      <w:marBottom w:val="0"/>
      <w:divBdr>
        <w:top w:val="none" w:sz="0" w:space="0" w:color="auto"/>
        <w:left w:val="none" w:sz="0" w:space="0" w:color="auto"/>
        <w:bottom w:val="none" w:sz="0" w:space="0" w:color="auto"/>
        <w:right w:val="none" w:sz="0" w:space="0" w:color="auto"/>
      </w:divBdr>
    </w:div>
    <w:div w:id="1507525264">
      <w:marLeft w:val="0"/>
      <w:marRight w:val="0"/>
      <w:marTop w:val="0"/>
      <w:marBottom w:val="0"/>
      <w:divBdr>
        <w:top w:val="none" w:sz="0" w:space="0" w:color="auto"/>
        <w:left w:val="none" w:sz="0" w:space="0" w:color="auto"/>
        <w:bottom w:val="none" w:sz="0" w:space="0" w:color="auto"/>
        <w:right w:val="none" w:sz="0" w:space="0" w:color="auto"/>
      </w:divBdr>
    </w:div>
    <w:div w:id="1507525265">
      <w:marLeft w:val="0"/>
      <w:marRight w:val="0"/>
      <w:marTop w:val="0"/>
      <w:marBottom w:val="0"/>
      <w:divBdr>
        <w:top w:val="none" w:sz="0" w:space="0" w:color="auto"/>
        <w:left w:val="none" w:sz="0" w:space="0" w:color="auto"/>
        <w:bottom w:val="none" w:sz="0" w:space="0" w:color="auto"/>
        <w:right w:val="none" w:sz="0" w:space="0" w:color="auto"/>
      </w:divBdr>
    </w:div>
    <w:div w:id="1507525266">
      <w:marLeft w:val="0"/>
      <w:marRight w:val="0"/>
      <w:marTop w:val="0"/>
      <w:marBottom w:val="0"/>
      <w:divBdr>
        <w:top w:val="none" w:sz="0" w:space="0" w:color="auto"/>
        <w:left w:val="none" w:sz="0" w:space="0" w:color="auto"/>
        <w:bottom w:val="none" w:sz="0" w:space="0" w:color="auto"/>
        <w:right w:val="none" w:sz="0" w:space="0" w:color="auto"/>
      </w:divBdr>
    </w:div>
    <w:div w:id="1507525267">
      <w:marLeft w:val="0"/>
      <w:marRight w:val="0"/>
      <w:marTop w:val="0"/>
      <w:marBottom w:val="0"/>
      <w:divBdr>
        <w:top w:val="none" w:sz="0" w:space="0" w:color="auto"/>
        <w:left w:val="none" w:sz="0" w:space="0" w:color="auto"/>
        <w:bottom w:val="none" w:sz="0" w:space="0" w:color="auto"/>
        <w:right w:val="none" w:sz="0" w:space="0" w:color="auto"/>
      </w:divBdr>
    </w:div>
    <w:div w:id="1507525268">
      <w:marLeft w:val="0"/>
      <w:marRight w:val="0"/>
      <w:marTop w:val="0"/>
      <w:marBottom w:val="0"/>
      <w:divBdr>
        <w:top w:val="none" w:sz="0" w:space="0" w:color="auto"/>
        <w:left w:val="none" w:sz="0" w:space="0" w:color="auto"/>
        <w:bottom w:val="none" w:sz="0" w:space="0" w:color="auto"/>
        <w:right w:val="none" w:sz="0" w:space="0" w:color="auto"/>
      </w:divBdr>
    </w:div>
    <w:div w:id="1507525269">
      <w:marLeft w:val="0"/>
      <w:marRight w:val="0"/>
      <w:marTop w:val="0"/>
      <w:marBottom w:val="0"/>
      <w:divBdr>
        <w:top w:val="none" w:sz="0" w:space="0" w:color="auto"/>
        <w:left w:val="none" w:sz="0" w:space="0" w:color="auto"/>
        <w:bottom w:val="none" w:sz="0" w:space="0" w:color="auto"/>
        <w:right w:val="none" w:sz="0" w:space="0" w:color="auto"/>
      </w:divBdr>
    </w:div>
    <w:div w:id="1507525270">
      <w:marLeft w:val="0"/>
      <w:marRight w:val="0"/>
      <w:marTop w:val="0"/>
      <w:marBottom w:val="0"/>
      <w:divBdr>
        <w:top w:val="none" w:sz="0" w:space="0" w:color="auto"/>
        <w:left w:val="none" w:sz="0" w:space="0" w:color="auto"/>
        <w:bottom w:val="none" w:sz="0" w:space="0" w:color="auto"/>
        <w:right w:val="none" w:sz="0" w:space="0" w:color="auto"/>
      </w:divBdr>
    </w:div>
    <w:div w:id="1507525271">
      <w:marLeft w:val="0"/>
      <w:marRight w:val="0"/>
      <w:marTop w:val="0"/>
      <w:marBottom w:val="0"/>
      <w:divBdr>
        <w:top w:val="none" w:sz="0" w:space="0" w:color="auto"/>
        <w:left w:val="none" w:sz="0" w:space="0" w:color="auto"/>
        <w:bottom w:val="none" w:sz="0" w:space="0" w:color="auto"/>
        <w:right w:val="none" w:sz="0" w:space="0" w:color="auto"/>
      </w:divBdr>
    </w:div>
    <w:div w:id="1507525272">
      <w:marLeft w:val="0"/>
      <w:marRight w:val="0"/>
      <w:marTop w:val="0"/>
      <w:marBottom w:val="0"/>
      <w:divBdr>
        <w:top w:val="none" w:sz="0" w:space="0" w:color="auto"/>
        <w:left w:val="none" w:sz="0" w:space="0" w:color="auto"/>
        <w:bottom w:val="none" w:sz="0" w:space="0" w:color="auto"/>
        <w:right w:val="none" w:sz="0" w:space="0" w:color="auto"/>
      </w:divBdr>
    </w:div>
    <w:div w:id="1507525273">
      <w:marLeft w:val="0"/>
      <w:marRight w:val="0"/>
      <w:marTop w:val="0"/>
      <w:marBottom w:val="0"/>
      <w:divBdr>
        <w:top w:val="none" w:sz="0" w:space="0" w:color="auto"/>
        <w:left w:val="none" w:sz="0" w:space="0" w:color="auto"/>
        <w:bottom w:val="none" w:sz="0" w:space="0" w:color="auto"/>
        <w:right w:val="none" w:sz="0" w:space="0" w:color="auto"/>
      </w:divBdr>
    </w:div>
    <w:div w:id="1507525274">
      <w:marLeft w:val="0"/>
      <w:marRight w:val="0"/>
      <w:marTop w:val="0"/>
      <w:marBottom w:val="0"/>
      <w:divBdr>
        <w:top w:val="none" w:sz="0" w:space="0" w:color="auto"/>
        <w:left w:val="none" w:sz="0" w:space="0" w:color="auto"/>
        <w:bottom w:val="none" w:sz="0" w:space="0" w:color="auto"/>
        <w:right w:val="none" w:sz="0" w:space="0" w:color="auto"/>
      </w:divBdr>
    </w:div>
    <w:div w:id="1507525275">
      <w:marLeft w:val="0"/>
      <w:marRight w:val="0"/>
      <w:marTop w:val="0"/>
      <w:marBottom w:val="0"/>
      <w:divBdr>
        <w:top w:val="none" w:sz="0" w:space="0" w:color="auto"/>
        <w:left w:val="none" w:sz="0" w:space="0" w:color="auto"/>
        <w:bottom w:val="none" w:sz="0" w:space="0" w:color="auto"/>
        <w:right w:val="none" w:sz="0" w:space="0" w:color="auto"/>
      </w:divBdr>
    </w:div>
    <w:div w:id="1507525276">
      <w:marLeft w:val="0"/>
      <w:marRight w:val="0"/>
      <w:marTop w:val="0"/>
      <w:marBottom w:val="0"/>
      <w:divBdr>
        <w:top w:val="none" w:sz="0" w:space="0" w:color="auto"/>
        <w:left w:val="none" w:sz="0" w:space="0" w:color="auto"/>
        <w:bottom w:val="none" w:sz="0" w:space="0" w:color="auto"/>
        <w:right w:val="none" w:sz="0" w:space="0" w:color="auto"/>
      </w:divBdr>
    </w:div>
    <w:div w:id="1507525277">
      <w:marLeft w:val="0"/>
      <w:marRight w:val="0"/>
      <w:marTop w:val="0"/>
      <w:marBottom w:val="0"/>
      <w:divBdr>
        <w:top w:val="none" w:sz="0" w:space="0" w:color="auto"/>
        <w:left w:val="none" w:sz="0" w:space="0" w:color="auto"/>
        <w:bottom w:val="none" w:sz="0" w:space="0" w:color="auto"/>
        <w:right w:val="none" w:sz="0" w:space="0" w:color="auto"/>
      </w:divBdr>
    </w:div>
    <w:div w:id="1507525278">
      <w:marLeft w:val="0"/>
      <w:marRight w:val="0"/>
      <w:marTop w:val="0"/>
      <w:marBottom w:val="0"/>
      <w:divBdr>
        <w:top w:val="none" w:sz="0" w:space="0" w:color="auto"/>
        <w:left w:val="none" w:sz="0" w:space="0" w:color="auto"/>
        <w:bottom w:val="none" w:sz="0" w:space="0" w:color="auto"/>
        <w:right w:val="none" w:sz="0" w:space="0" w:color="auto"/>
      </w:divBdr>
    </w:div>
    <w:div w:id="1507525279">
      <w:marLeft w:val="0"/>
      <w:marRight w:val="0"/>
      <w:marTop w:val="0"/>
      <w:marBottom w:val="0"/>
      <w:divBdr>
        <w:top w:val="none" w:sz="0" w:space="0" w:color="auto"/>
        <w:left w:val="none" w:sz="0" w:space="0" w:color="auto"/>
        <w:bottom w:val="none" w:sz="0" w:space="0" w:color="auto"/>
        <w:right w:val="none" w:sz="0" w:space="0" w:color="auto"/>
      </w:divBdr>
    </w:div>
    <w:div w:id="1507525280">
      <w:marLeft w:val="0"/>
      <w:marRight w:val="0"/>
      <w:marTop w:val="0"/>
      <w:marBottom w:val="0"/>
      <w:divBdr>
        <w:top w:val="none" w:sz="0" w:space="0" w:color="auto"/>
        <w:left w:val="none" w:sz="0" w:space="0" w:color="auto"/>
        <w:bottom w:val="none" w:sz="0" w:space="0" w:color="auto"/>
        <w:right w:val="none" w:sz="0" w:space="0" w:color="auto"/>
      </w:divBdr>
    </w:div>
    <w:div w:id="1507525281">
      <w:marLeft w:val="0"/>
      <w:marRight w:val="0"/>
      <w:marTop w:val="0"/>
      <w:marBottom w:val="0"/>
      <w:divBdr>
        <w:top w:val="none" w:sz="0" w:space="0" w:color="auto"/>
        <w:left w:val="none" w:sz="0" w:space="0" w:color="auto"/>
        <w:bottom w:val="none" w:sz="0" w:space="0" w:color="auto"/>
        <w:right w:val="none" w:sz="0" w:space="0" w:color="auto"/>
      </w:divBdr>
    </w:div>
    <w:div w:id="1507525282">
      <w:marLeft w:val="0"/>
      <w:marRight w:val="0"/>
      <w:marTop w:val="0"/>
      <w:marBottom w:val="0"/>
      <w:divBdr>
        <w:top w:val="none" w:sz="0" w:space="0" w:color="auto"/>
        <w:left w:val="none" w:sz="0" w:space="0" w:color="auto"/>
        <w:bottom w:val="none" w:sz="0" w:space="0" w:color="auto"/>
        <w:right w:val="none" w:sz="0" w:space="0" w:color="auto"/>
      </w:divBdr>
    </w:div>
    <w:div w:id="1507525283">
      <w:marLeft w:val="0"/>
      <w:marRight w:val="0"/>
      <w:marTop w:val="0"/>
      <w:marBottom w:val="0"/>
      <w:divBdr>
        <w:top w:val="none" w:sz="0" w:space="0" w:color="auto"/>
        <w:left w:val="none" w:sz="0" w:space="0" w:color="auto"/>
        <w:bottom w:val="none" w:sz="0" w:space="0" w:color="auto"/>
        <w:right w:val="none" w:sz="0" w:space="0" w:color="auto"/>
      </w:divBdr>
    </w:div>
    <w:div w:id="1507525284">
      <w:marLeft w:val="0"/>
      <w:marRight w:val="0"/>
      <w:marTop w:val="0"/>
      <w:marBottom w:val="0"/>
      <w:divBdr>
        <w:top w:val="none" w:sz="0" w:space="0" w:color="auto"/>
        <w:left w:val="none" w:sz="0" w:space="0" w:color="auto"/>
        <w:bottom w:val="none" w:sz="0" w:space="0" w:color="auto"/>
        <w:right w:val="none" w:sz="0" w:space="0" w:color="auto"/>
      </w:divBdr>
    </w:div>
    <w:div w:id="1507525285">
      <w:marLeft w:val="0"/>
      <w:marRight w:val="0"/>
      <w:marTop w:val="0"/>
      <w:marBottom w:val="0"/>
      <w:divBdr>
        <w:top w:val="none" w:sz="0" w:space="0" w:color="auto"/>
        <w:left w:val="none" w:sz="0" w:space="0" w:color="auto"/>
        <w:bottom w:val="none" w:sz="0" w:space="0" w:color="auto"/>
        <w:right w:val="none" w:sz="0" w:space="0" w:color="auto"/>
      </w:divBdr>
    </w:div>
    <w:div w:id="1507525286">
      <w:marLeft w:val="0"/>
      <w:marRight w:val="0"/>
      <w:marTop w:val="0"/>
      <w:marBottom w:val="0"/>
      <w:divBdr>
        <w:top w:val="none" w:sz="0" w:space="0" w:color="auto"/>
        <w:left w:val="none" w:sz="0" w:space="0" w:color="auto"/>
        <w:bottom w:val="none" w:sz="0" w:space="0" w:color="auto"/>
        <w:right w:val="none" w:sz="0" w:space="0" w:color="auto"/>
      </w:divBdr>
    </w:div>
    <w:div w:id="1507525287">
      <w:marLeft w:val="0"/>
      <w:marRight w:val="0"/>
      <w:marTop w:val="0"/>
      <w:marBottom w:val="0"/>
      <w:divBdr>
        <w:top w:val="none" w:sz="0" w:space="0" w:color="auto"/>
        <w:left w:val="none" w:sz="0" w:space="0" w:color="auto"/>
        <w:bottom w:val="none" w:sz="0" w:space="0" w:color="auto"/>
        <w:right w:val="none" w:sz="0" w:space="0" w:color="auto"/>
      </w:divBdr>
    </w:div>
    <w:div w:id="1507525288">
      <w:marLeft w:val="0"/>
      <w:marRight w:val="0"/>
      <w:marTop w:val="0"/>
      <w:marBottom w:val="0"/>
      <w:divBdr>
        <w:top w:val="none" w:sz="0" w:space="0" w:color="auto"/>
        <w:left w:val="none" w:sz="0" w:space="0" w:color="auto"/>
        <w:bottom w:val="none" w:sz="0" w:space="0" w:color="auto"/>
        <w:right w:val="none" w:sz="0" w:space="0" w:color="auto"/>
      </w:divBdr>
    </w:div>
    <w:div w:id="1507525289">
      <w:marLeft w:val="0"/>
      <w:marRight w:val="0"/>
      <w:marTop w:val="0"/>
      <w:marBottom w:val="0"/>
      <w:divBdr>
        <w:top w:val="none" w:sz="0" w:space="0" w:color="auto"/>
        <w:left w:val="none" w:sz="0" w:space="0" w:color="auto"/>
        <w:bottom w:val="none" w:sz="0" w:space="0" w:color="auto"/>
        <w:right w:val="none" w:sz="0" w:space="0" w:color="auto"/>
      </w:divBdr>
    </w:div>
    <w:div w:id="1507525290">
      <w:marLeft w:val="0"/>
      <w:marRight w:val="0"/>
      <w:marTop w:val="0"/>
      <w:marBottom w:val="0"/>
      <w:divBdr>
        <w:top w:val="none" w:sz="0" w:space="0" w:color="auto"/>
        <w:left w:val="none" w:sz="0" w:space="0" w:color="auto"/>
        <w:bottom w:val="none" w:sz="0" w:space="0" w:color="auto"/>
        <w:right w:val="none" w:sz="0" w:space="0" w:color="auto"/>
      </w:divBdr>
    </w:div>
    <w:div w:id="1507525291">
      <w:marLeft w:val="0"/>
      <w:marRight w:val="0"/>
      <w:marTop w:val="0"/>
      <w:marBottom w:val="0"/>
      <w:divBdr>
        <w:top w:val="none" w:sz="0" w:space="0" w:color="auto"/>
        <w:left w:val="none" w:sz="0" w:space="0" w:color="auto"/>
        <w:bottom w:val="none" w:sz="0" w:space="0" w:color="auto"/>
        <w:right w:val="none" w:sz="0" w:space="0" w:color="auto"/>
      </w:divBdr>
    </w:div>
    <w:div w:id="1507525292">
      <w:marLeft w:val="0"/>
      <w:marRight w:val="0"/>
      <w:marTop w:val="0"/>
      <w:marBottom w:val="0"/>
      <w:divBdr>
        <w:top w:val="none" w:sz="0" w:space="0" w:color="auto"/>
        <w:left w:val="none" w:sz="0" w:space="0" w:color="auto"/>
        <w:bottom w:val="none" w:sz="0" w:space="0" w:color="auto"/>
        <w:right w:val="none" w:sz="0" w:space="0" w:color="auto"/>
      </w:divBdr>
    </w:div>
    <w:div w:id="1507525293">
      <w:marLeft w:val="0"/>
      <w:marRight w:val="0"/>
      <w:marTop w:val="0"/>
      <w:marBottom w:val="0"/>
      <w:divBdr>
        <w:top w:val="none" w:sz="0" w:space="0" w:color="auto"/>
        <w:left w:val="none" w:sz="0" w:space="0" w:color="auto"/>
        <w:bottom w:val="none" w:sz="0" w:space="0" w:color="auto"/>
        <w:right w:val="none" w:sz="0" w:space="0" w:color="auto"/>
      </w:divBdr>
    </w:div>
    <w:div w:id="1507525294">
      <w:marLeft w:val="0"/>
      <w:marRight w:val="0"/>
      <w:marTop w:val="0"/>
      <w:marBottom w:val="0"/>
      <w:divBdr>
        <w:top w:val="none" w:sz="0" w:space="0" w:color="auto"/>
        <w:left w:val="none" w:sz="0" w:space="0" w:color="auto"/>
        <w:bottom w:val="none" w:sz="0" w:space="0" w:color="auto"/>
        <w:right w:val="none" w:sz="0" w:space="0" w:color="auto"/>
      </w:divBdr>
    </w:div>
    <w:div w:id="1507525295">
      <w:marLeft w:val="0"/>
      <w:marRight w:val="0"/>
      <w:marTop w:val="0"/>
      <w:marBottom w:val="0"/>
      <w:divBdr>
        <w:top w:val="none" w:sz="0" w:space="0" w:color="auto"/>
        <w:left w:val="none" w:sz="0" w:space="0" w:color="auto"/>
        <w:bottom w:val="none" w:sz="0" w:space="0" w:color="auto"/>
        <w:right w:val="none" w:sz="0" w:space="0" w:color="auto"/>
      </w:divBdr>
    </w:div>
    <w:div w:id="1507525296">
      <w:marLeft w:val="0"/>
      <w:marRight w:val="0"/>
      <w:marTop w:val="0"/>
      <w:marBottom w:val="0"/>
      <w:divBdr>
        <w:top w:val="none" w:sz="0" w:space="0" w:color="auto"/>
        <w:left w:val="none" w:sz="0" w:space="0" w:color="auto"/>
        <w:bottom w:val="none" w:sz="0" w:space="0" w:color="auto"/>
        <w:right w:val="none" w:sz="0" w:space="0" w:color="auto"/>
      </w:divBdr>
    </w:div>
    <w:div w:id="1507525297">
      <w:marLeft w:val="0"/>
      <w:marRight w:val="0"/>
      <w:marTop w:val="0"/>
      <w:marBottom w:val="0"/>
      <w:divBdr>
        <w:top w:val="none" w:sz="0" w:space="0" w:color="auto"/>
        <w:left w:val="none" w:sz="0" w:space="0" w:color="auto"/>
        <w:bottom w:val="none" w:sz="0" w:space="0" w:color="auto"/>
        <w:right w:val="none" w:sz="0" w:space="0" w:color="auto"/>
      </w:divBdr>
    </w:div>
    <w:div w:id="1507525298">
      <w:marLeft w:val="0"/>
      <w:marRight w:val="0"/>
      <w:marTop w:val="0"/>
      <w:marBottom w:val="0"/>
      <w:divBdr>
        <w:top w:val="none" w:sz="0" w:space="0" w:color="auto"/>
        <w:left w:val="none" w:sz="0" w:space="0" w:color="auto"/>
        <w:bottom w:val="none" w:sz="0" w:space="0" w:color="auto"/>
        <w:right w:val="none" w:sz="0" w:space="0" w:color="auto"/>
      </w:divBdr>
    </w:div>
    <w:div w:id="1507525299">
      <w:marLeft w:val="0"/>
      <w:marRight w:val="0"/>
      <w:marTop w:val="0"/>
      <w:marBottom w:val="0"/>
      <w:divBdr>
        <w:top w:val="none" w:sz="0" w:space="0" w:color="auto"/>
        <w:left w:val="none" w:sz="0" w:space="0" w:color="auto"/>
        <w:bottom w:val="none" w:sz="0" w:space="0" w:color="auto"/>
        <w:right w:val="none" w:sz="0" w:space="0" w:color="auto"/>
      </w:divBdr>
    </w:div>
    <w:div w:id="1507525300">
      <w:marLeft w:val="0"/>
      <w:marRight w:val="0"/>
      <w:marTop w:val="0"/>
      <w:marBottom w:val="0"/>
      <w:divBdr>
        <w:top w:val="none" w:sz="0" w:space="0" w:color="auto"/>
        <w:left w:val="none" w:sz="0" w:space="0" w:color="auto"/>
        <w:bottom w:val="none" w:sz="0" w:space="0" w:color="auto"/>
        <w:right w:val="none" w:sz="0" w:space="0" w:color="auto"/>
      </w:divBdr>
    </w:div>
    <w:div w:id="1507525301">
      <w:marLeft w:val="0"/>
      <w:marRight w:val="0"/>
      <w:marTop w:val="0"/>
      <w:marBottom w:val="0"/>
      <w:divBdr>
        <w:top w:val="none" w:sz="0" w:space="0" w:color="auto"/>
        <w:left w:val="none" w:sz="0" w:space="0" w:color="auto"/>
        <w:bottom w:val="none" w:sz="0" w:space="0" w:color="auto"/>
        <w:right w:val="none" w:sz="0" w:space="0" w:color="auto"/>
      </w:divBdr>
    </w:div>
    <w:div w:id="1507525302">
      <w:marLeft w:val="0"/>
      <w:marRight w:val="0"/>
      <w:marTop w:val="0"/>
      <w:marBottom w:val="0"/>
      <w:divBdr>
        <w:top w:val="none" w:sz="0" w:space="0" w:color="auto"/>
        <w:left w:val="none" w:sz="0" w:space="0" w:color="auto"/>
        <w:bottom w:val="none" w:sz="0" w:space="0" w:color="auto"/>
        <w:right w:val="none" w:sz="0" w:space="0" w:color="auto"/>
      </w:divBdr>
    </w:div>
    <w:div w:id="1507525303">
      <w:marLeft w:val="0"/>
      <w:marRight w:val="0"/>
      <w:marTop w:val="0"/>
      <w:marBottom w:val="0"/>
      <w:divBdr>
        <w:top w:val="none" w:sz="0" w:space="0" w:color="auto"/>
        <w:left w:val="none" w:sz="0" w:space="0" w:color="auto"/>
        <w:bottom w:val="none" w:sz="0" w:space="0" w:color="auto"/>
        <w:right w:val="none" w:sz="0" w:space="0" w:color="auto"/>
      </w:divBdr>
    </w:div>
    <w:div w:id="1507525304">
      <w:marLeft w:val="0"/>
      <w:marRight w:val="0"/>
      <w:marTop w:val="0"/>
      <w:marBottom w:val="0"/>
      <w:divBdr>
        <w:top w:val="none" w:sz="0" w:space="0" w:color="auto"/>
        <w:left w:val="none" w:sz="0" w:space="0" w:color="auto"/>
        <w:bottom w:val="none" w:sz="0" w:space="0" w:color="auto"/>
        <w:right w:val="none" w:sz="0" w:space="0" w:color="auto"/>
      </w:divBdr>
    </w:div>
    <w:div w:id="1507525305">
      <w:marLeft w:val="0"/>
      <w:marRight w:val="0"/>
      <w:marTop w:val="0"/>
      <w:marBottom w:val="0"/>
      <w:divBdr>
        <w:top w:val="none" w:sz="0" w:space="0" w:color="auto"/>
        <w:left w:val="none" w:sz="0" w:space="0" w:color="auto"/>
        <w:bottom w:val="none" w:sz="0" w:space="0" w:color="auto"/>
        <w:right w:val="none" w:sz="0" w:space="0" w:color="auto"/>
      </w:divBdr>
    </w:div>
    <w:div w:id="1507525306">
      <w:marLeft w:val="0"/>
      <w:marRight w:val="0"/>
      <w:marTop w:val="0"/>
      <w:marBottom w:val="0"/>
      <w:divBdr>
        <w:top w:val="none" w:sz="0" w:space="0" w:color="auto"/>
        <w:left w:val="none" w:sz="0" w:space="0" w:color="auto"/>
        <w:bottom w:val="none" w:sz="0" w:space="0" w:color="auto"/>
        <w:right w:val="none" w:sz="0" w:space="0" w:color="auto"/>
      </w:divBdr>
    </w:div>
    <w:div w:id="1507525307">
      <w:marLeft w:val="0"/>
      <w:marRight w:val="0"/>
      <w:marTop w:val="0"/>
      <w:marBottom w:val="0"/>
      <w:divBdr>
        <w:top w:val="none" w:sz="0" w:space="0" w:color="auto"/>
        <w:left w:val="none" w:sz="0" w:space="0" w:color="auto"/>
        <w:bottom w:val="none" w:sz="0" w:space="0" w:color="auto"/>
        <w:right w:val="none" w:sz="0" w:space="0" w:color="auto"/>
      </w:divBdr>
    </w:div>
    <w:div w:id="1507525308">
      <w:marLeft w:val="0"/>
      <w:marRight w:val="0"/>
      <w:marTop w:val="0"/>
      <w:marBottom w:val="0"/>
      <w:divBdr>
        <w:top w:val="none" w:sz="0" w:space="0" w:color="auto"/>
        <w:left w:val="none" w:sz="0" w:space="0" w:color="auto"/>
        <w:bottom w:val="none" w:sz="0" w:space="0" w:color="auto"/>
        <w:right w:val="none" w:sz="0" w:space="0" w:color="auto"/>
      </w:divBdr>
    </w:div>
    <w:div w:id="1507525309">
      <w:marLeft w:val="0"/>
      <w:marRight w:val="0"/>
      <w:marTop w:val="0"/>
      <w:marBottom w:val="0"/>
      <w:divBdr>
        <w:top w:val="none" w:sz="0" w:space="0" w:color="auto"/>
        <w:left w:val="none" w:sz="0" w:space="0" w:color="auto"/>
        <w:bottom w:val="none" w:sz="0" w:space="0" w:color="auto"/>
        <w:right w:val="none" w:sz="0" w:space="0" w:color="auto"/>
      </w:divBdr>
    </w:div>
    <w:div w:id="1507525310">
      <w:marLeft w:val="0"/>
      <w:marRight w:val="0"/>
      <w:marTop w:val="0"/>
      <w:marBottom w:val="0"/>
      <w:divBdr>
        <w:top w:val="none" w:sz="0" w:space="0" w:color="auto"/>
        <w:left w:val="none" w:sz="0" w:space="0" w:color="auto"/>
        <w:bottom w:val="none" w:sz="0" w:space="0" w:color="auto"/>
        <w:right w:val="none" w:sz="0" w:space="0" w:color="auto"/>
      </w:divBdr>
    </w:div>
    <w:div w:id="1507525311">
      <w:marLeft w:val="0"/>
      <w:marRight w:val="0"/>
      <w:marTop w:val="0"/>
      <w:marBottom w:val="0"/>
      <w:divBdr>
        <w:top w:val="none" w:sz="0" w:space="0" w:color="auto"/>
        <w:left w:val="none" w:sz="0" w:space="0" w:color="auto"/>
        <w:bottom w:val="none" w:sz="0" w:space="0" w:color="auto"/>
        <w:right w:val="none" w:sz="0" w:space="0" w:color="auto"/>
      </w:divBdr>
    </w:div>
    <w:div w:id="1507525312">
      <w:marLeft w:val="0"/>
      <w:marRight w:val="0"/>
      <w:marTop w:val="0"/>
      <w:marBottom w:val="0"/>
      <w:divBdr>
        <w:top w:val="none" w:sz="0" w:space="0" w:color="auto"/>
        <w:left w:val="none" w:sz="0" w:space="0" w:color="auto"/>
        <w:bottom w:val="none" w:sz="0" w:space="0" w:color="auto"/>
        <w:right w:val="none" w:sz="0" w:space="0" w:color="auto"/>
      </w:divBdr>
    </w:div>
    <w:div w:id="1507525313">
      <w:marLeft w:val="0"/>
      <w:marRight w:val="0"/>
      <w:marTop w:val="0"/>
      <w:marBottom w:val="0"/>
      <w:divBdr>
        <w:top w:val="none" w:sz="0" w:space="0" w:color="auto"/>
        <w:left w:val="none" w:sz="0" w:space="0" w:color="auto"/>
        <w:bottom w:val="none" w:sz="0" w:space="0" w:color="auto"/>
        <w:right w:val="none" w:sz="0" w:space="0" w:color="auto"/>
      </w:divBdr>
    </w:div>
    <w:div w:id="1507525314">
      <w:marLeft w:val="0"/>
      <w:marRight w:val="0"/>
      <w:marTop w:val="0"/>
      <w:marBottom w:val="0"/>
      <w:divBdr>
        <w:top w:val="none" w:sz="0" w:space="0" w:color="auto"/>
        <w:left w:val="none" w:sz="0" w:space="0" w:color="auto"/>
        <w:bottom w:val="none" w:sz="0" w:space="0" w:color="auto"/>
        <w:right w:val="none" w:sz="0" w:space="0" w:color="auto"/>
      </w:divBdr>
    </w:div>
    <w:div w:id="1507525315">
      <w:marLeft w:val="0"/>
      <w:marRight w:val="0"/>
      <w:marTop w:val="0"/>
      <w:marBottom w:val="0"/>
      <w:divBdr>
        <w:top w:val="none" w:sz="0" w:space="0" w:color="auto"/>
        <w:left w:val="none" w:sz="0" w:space="0" w:color="auto"/>
        <w:bottom w:val="none" w:sz="0" w:space="0" w:color="auto"/>
        <w:right w:val="none" w:sz="0" w:space="0" w:color="auto"/>
      </w:divBdr>
    </w:div>
    <w:div w:id="1507525316">
      <w:marLeft w:val="0"/>
      <w:marRight w:val="0"/>
      <w:marTop w:val="0"/>
      <w:marBottom w:val="0"/>
      <w:divBdr>
        <w:top w:val="none" w:sz="0" w:space="0" w:color="auto"/>
        <w:left w:val="none" w:sz="0" w:space="0" w:color="auto"/>
        <w:bottom w:val="none" w:sz="0" w:space="0" w:color="auto"/>
        <w:right w:val="none" w:sz="0" w:space="0" w:color="auto"/>
      </w:divBdr>
    </w:div>
    <w:div w:id="1507525317">
      <w:marLeft w:val="0"/>
      <w:marRight w:val="0"/>
      <w:marTop w:val="0"/>
      <w:marBottom w:val="0"/>
      <w:divBdr>
        <w:top w:val="none" w:sz="0" w:space="0" w:color="auto"/>
        <w:left w:val="none" w:sz="0" w:space="0" w:color="auto"/>
        <w:bottom w:val="none" w:sz="0" w:space="0" w:color="auto"/>
        <w:right w:val="none" w:sz="0" w:space="0" w:color="auto"/>
      </w:divBdr>
    </w:div>
    <w:div w:id="1507525318">
      <w:marLeft w:val="0"/>
      <w:marRight w:val="0"/>
      <w:marTop w:val="0"/>
      <w:marBottom w:val="0"/>
      <w:divBdr>
        <w:top w:val="none" w:sz="0" w:space="0" w:color="auto"/>
        <w:left w:val="none" w:sz="0" w:space="0" w:color="auto"/>
        <w:bottom w:val="none" w:sz="0" w:space="0" w:color="auto"/>
        <w:right w:val="none" w:sz="0" w:space="0" w:color="auto"/>
      </w:divBdr>
    </w:div>
    <w:div w:id="1507525319">
      <w:marLeft w:val="0"/>
      <w:marRight w:val="0"/>
      <w:marTop w:val="0"/>
      <w:marBottom w:val="0"/>
      <w:divBdr>
        <w:top w:val="none" w:sz="0" w:space="0" w:color="auto"/>
        <w:left w:val="none" w:sz="0" w:space="0" w:color="auto"/>
        <w:bottom w:val="none" w:sz="0" w:space="0" w:color="auto"/>
        <w:right w:val="none" w:sz="0" w:space="0" w:color="auto"/>
      </w:divBdr>
    </w:div>
    <w:div w:id="1507525320">
      <w:marLeft w:val="0"/>
      <w:marRight w:val="0"/>
      <w:marTop w:val="0"/>
      <w:marBottom w:val="0"/>
      <w:divBdr>
        <w:top w:val="none" w:sz="0" w:space="0" w:color="auto"/>
        <w:left w:val="none" w:sz="0" w:space="0" w:color="auto"/>
        <w:bottom w:val="none" w:sz="0" w:space="0" w:color="auto"/>
        <w:right w:val="none" w:sz="0" w:space="0" w:color="auto"/>
      </w:divBdr>
    </w:div>
    <w:div w:id="1507525321">
      <w:marLeft w:val="0"/>
      <w:marRight w:val="0"/>
      <w:marTop w:val="0"/>
      <w:marBottom w:val="0"/>
      <w:divBdr>
        <w:top w:val="none" w:sz="0" w:space="0" w:color="auto"/>
        <w:left w:val="none" w:sz="0" w:space="0" w:color="auto"/>
        <w:bottom w:val="none" w:sz="0" w:space="0" w:color="auto"/>
        <w:right w:val="none" w:sz="0" w:space="0" w:color="auto"/>
      </w:divBdr>
    </w:div>
    <w:div w:id="1507525322">
      <w:marLeft w:val="0"/>
      <w:marRight w:val="0"/>
      <w:marTop w:val="0"/>
      <w:marBottom w:val="0"/>
      <w:divBdr>
        <w:top w:val="none" w:sz="0" w:space="0" w:color="auto"/>
        <w:left w:val="none" w:sz="0" w:space="0" w:color="auto"/>
        <w:bottom w:val="none" w:sz="0" w:space="0" w:color="auto"/>
        <w:right w:val="none" w:sz="0" w:space="0" w:color="auto"/>
      </w:divBdr>
    </w:div>
    <w:div w:id="1507525323">
      <w:marLeft w:val="0"/>
      <w:marRight w:val="0"/>
      <w:marTop w:val="0"/>
      <w:marBottom w:val="0"/>
      <w:divBdr>
        <w:top w:val="none" w:sz="0" w:space="0" w:color="auto"/>
        <w:left w:val="none" w:sz="0" w:space="0" w:color="auto"/>
        <w:bottom w:val="none" w:sz="0" w:space="0" w:color="auto"/>
        <w:right w:val="none" w:sz="0" w:space="0" w:color="auto"/>
      </w:divBdr>
    </w:div>
    <w:div w:id="1507525324">
      <w:marLeft w:val="0"/>
      <w:marRight w:val="0"/>
      <w:marTop w:val="0"/>
      <w:marBottom w:val="0"/>
      <w:divBdr>
        <w:top w:val="none" w:sz="0" w:space="0" w:color="auto"/>
        <w:left w:val="none" w:sz="0" w:space="0" w:color="auto"/>
        <w:bottom w:val="none" w:sz="0" w:space="0" w:color="auto"/>
        <w:right w:val="none" w:sz="0" w:space="0" w:color="auto"/>
      </w:divBdr>
    </w:div>
    <w:div w:id="1507525325">
      <w:marLeft w:val="0"/>
      <w:marRight w:val="0"/>
      <w:marTop w:val="0"/>
      <w:marBottom w:val="0"/>
      <w:divBdr>
        <w:top w:val="none" w:sz="0" w:space="0" w:color="auto"/>
        <w:left w:val="none" w:sz="0" w:space="0" w:color="auto"/>
        <w:bottom w:val="none" w:sz="0" w:space="0" w:color="auto"/>
        <w:right w:val="none" w:sz="0" w:space="0" w:color="auto"/>
      </w:divBdr>
    </w:div>
    <w:div w:id="1507525326">
      <w:marLeft w:val="0"/>
      <w:marRight w:val="0"/>
      <w:marTop w:val="0"/>
      <w:marBottom w:val="0"/>
      <w:divBdr>
        <w:top w:val="none" w:sz="0" w:space="0" w:color="auto"/>
        <w:left w:val="none" w:sz="0" w:space="0" w:color="auto"/>
        <w:bottom w:val="none" w:sz="0" w:space="0" w:color="auto"/>
        <w:right w:val="none" w:sz="0" w:space="0" w:color="auto"/>
      </w:divBdr>
    </w:div>
    <w:div w:id="1507525327">
      <w:marLeft w:val="0"/>
      <w:marRight w:val="0"/>
      <w:marTop w:val="0"/>
      <w:marBottom w:val="0"/>
      <w:divBdr>
        <w:top w:val="none" w:sz="0" w:space="0" w:color="auto"/>
        <w:left w:val="none" w:sz="0" w:space="0" w:color="auto"/>
        <w:bottom w:val="none" w:sz="0" w:space="0" w:color="auto"/>
        <w:right w:val="none" w:sz="0" w:space="0" w:color="auto"/>
      </w:divBdr>
    </w:div>
    <w:div w:id="1507525328">
      <w:marLeft w:val="0"/>
      <w:marRight w:val="0"/>
      <w:marTop w:val="0"/>
      <w:marBottom w:val="0"/>
      <w:divBdr>
        <w:top w:val="none" w:sz="0" w:space="0" w:color="auto"/>
        <w:left w:val="none" w:sz="0" w:space="0" w:color="auto"/>
        <w:bottom w:val="none" w:sz="0" w:space="0" w:color="auto"/>
        <w:right w:val="none" w:sz="0" w:space="0" w:color="auto"/>
      </w:divBdr>
    </w:div>
    <w:div w:id="1507525329">
      <w:marLeft w:val="0"/>
      <w:marRight w:val="0"/>
      <w:marTop w:val="0"/>
      <w:marBottom w:val="0"/>
      <w:divBdr>
        <w:top w:val="none" w:sz="0" w:space="0" w:color="auto"/>
        <w:left w:val="none" w:sz="0" w:space="0" w:color="auto"/>
        <w:bottom w:val="none" w:sz="0" w:space="0" w:color="auto"/>
        <w:right w:val="none" w:sz="0" w:space="0" w:color="auto"/>
      </w:divBdr>
    </w:div>
    <w:div w:id="1507525330">
      <w:marLeft w:val="0"/>
      <w:marRight w:val="0"/>
      <w:marTop w:val="0"/>
      <w:marBottom w:val="0"/>
      <w:divBdr>
        <w:top w:val="none" w:sz="0" w:space="0" w:color="auto"/>
        <w:left w:val="none" w:sz="0" w:space="0" w:color="auto"/>
        <w:bottom w:val="none" w:sz="0" w:space="0" w:color="auto"/>
        <w:right w:val="none" w:sz="0" w:space="0" w:color="auto"/>
      </w:divBdr>
    </w:div>
    <w:div w:id="1507525331">
      <w:marLeft w:val="0"/>
      <w:marRight w:val="0"/>
      <w:marTop w:val="0"/>
      <w:marBottom w:val="0"/>
      <w:divBdr>
        <w:top w:val="none" w:sz="0" w:space="0" w:color="auto"/>
        <w:left w:val="none" w:sz="0" w:space="0" w:color="auto"/>
        <w:bottom w:val="none" w:sz="0" w:space="0" w:color="auto"/>
        <w:right w:val="none" w:sz="0" w:space="0" w:color="auto"/>
      </w:divBdr>
    </w:div>
    <w:div w:id="1507525332">
      <w:marLeft w:val="0"/>
      <w:marRight w:val="0"/>
      <w:marTop w:val="0"/>
      <w:marBottom w:val="0"/>
      <w:divBdr>
        <w:top w:val="none" w:sz="0" w:space="0" w:color="auto"/>
        <w:left w:val="none" w:sz="0" w:space="0" w:color="auto"/>
        <w:bottom w:val="none" w:sz="0" w:space="0" w:color="auto"/>
        <w:right w:val="none" w:sz="0" w:space="0" w:color="auto"/>
      </w:divBdr>
    </w:div>
    <w:div w:id="1560700768">
      <w:bodyDiv w:val="1"/>
      <w:marLeft w:val="0"/>
      <w:marRight w:val="0"/>
      <w:marTop w:val="0"/>
      <w:marBottom w:val="0"/>
      <w:divBdr>
        <w:top w:val="none" w:sz="0" w:space="0" w:color="auto"/>
        <w:left w:val="none" w:sz="0" w:space="0" w:color="auto"/>
        <w:bottom w:val="none" w:sz="0" w:space="0" w:color="auto"/>
        <w:right w:val="none" w:sz="0" w:space="0" w:color="auto"/>
      </w:divBdr>
    </w:div>
    <w:div w:id="1599945425">
      <w:bodyDiv w:val="1"/>
      <w:marLeft w:val="0"/>
      <w:marRight w:val="0"/>
      <w:marTop w:val="0"/>
      <w:marBottom w:val="0"/>
      <w:divBdr>
        <w:top w:val="none" w:sz="0" w:space="0" w:color="auto"/>
        <w:left w:val="none" w:sz="0" w:space="0" w:color="auto"/>
        <w:bottom w:val="none" w:sz="0" w:space="0" w:color="auto"/>
        <w:right w:val="none" w:sz="0" w:space="0" w:color="auto"/>
      </w:divBdr>
    </w:div>
    <w:div w:id="1687174157">
      <w:bodyDiv w:val="1"/>
      <w:marLeft w:val="0"/>
      <w:marRight w:val="0"/>
      <w:marTop w:val="0"/>
      <w:marBottom w:val="0"/>
      <w:divBdr>
        <w:top w:val="none" w:sz="0" w:space="0" w:color="auto"/>
        <w:left w:val="none" w:sz="0" w:space="0" w:color="auto"/>
        <w:bottom w:val="none" w:sz="0" w:space="0" w:color="auto"/>
        <w:right w:val="none" w:sz="0" w:space="0" w:color="auto"/>
      </w:divBdr>
    </w:div>
    <w:div w:id="1691636424">
      <w:bodyDiv w:val="1"/>
      <w:marLeft w:val="0"/>
      <w:marRight w:val="0"/>
      <w:marTop w:val="0"/>
      <w:marBottom w:val="0"/>
      <w:divBdr>
        <w:top w:val="none" w:sz="0" w:space="0" w:color="auto"/>
        <w:left w:val="none" w:sz="0" w:space="0" w:color="auto"/>
        <w:bottom w:val="none" w:sz="0" w:space="0" w:color="auto"/>
        <w:right w:val="none" w:sz="0" w:space="0" w:color="auto"/>
      </w:divBdr>
    </w:div>
    <w:div w:id="1793935370">
      <w:bodyDiv w:val="1"/>
      <w:marLeft w:val="0"/>
      <w:marRight w:val="0"/>
      <w:marTop w:val="0"/>
      <w:marBottom w:val="0"/>
      <w:divBdr>
        <w:top w:val="none" w:sz="0" w:space="0" w:color="auto"/>
        <w:left w:val="none" w:sz="0" w:space="0" w:color="auto"/>
        <w:bottom w:val="none" w:sz="0" w:space="0" w:color="auto"/>
        <w:right w:val="none" w:sz="0" w:space="0" w:color="auto"/>
      </w:divBdr>
    </w:div>
    <w:div w:id="1806464537">
      <w:bodyDiv w:val="1"/>
      <w:marLeft w:val="0"/>
      <w:marRight w:val="0"/>
      <w:marTop w:val="0"/>
      <w:marBottom w:val="0"/>
      <w:divBdr>
        <w:top w:val="none" w:sz="0" w:space="0" w:color="auto"/>
        <w:left w:val="none" w:sz="0" w:space="0" w:color="auto"/>
        <w:bottom w:val="none" w:sz="0" w:space="0" w:color="auto"/>
        <w:right w:val="none" w:sz="0" w:space="0" w:color="auto"/>
      </w:divBdr>
    </w:div>
    <w:div w:id="1842502297">
      <w:bodyDiv w:val="1"/>
      <w:marLeft w:val="0"/>
      <w:marRight w:val="0"/>
      <w:marTop w:val="0"/>
      <w:marBottom w:val="0"/>
      <w:divBdr>
        <w:top w:val="none" w:sz="0" w:space="0" w:color="auto"/>
        <w:left w:val="none" w:sz="0" w:space="0" w:color="auto"/>
        <w:bottom w:val="none" w:sz="0" w:space="0" w:color="auto"/>
        <w:right w:val="none" w:sz="0" w:space="0" w:color="auto"/>
      </w:divBdr>
    </w:div>
    <w:div w:id="1874267682">
      <w:bodyDiv w:val="1"/>
      <w:marLeft w:val="0"/>
      <w:marRight w:val="0"/>
      <w:marTop w:val="0"/>
      <w:marBottom w:val="0"/>
      <w:divBdr>
        <w:top w:val="none" w:sz="0" w:space="0" w:color="auto"/>
        <w:left w:val="none" w:sz="0" w:space="0" w:color="auto"/>
        <w:bottom w:val="none" w:sz="0" w:space="0" w:color="auto"/>
        <w:right w:val="none" w:sz="0" w:space="0" w:color="auto"/>
      </w:divBdr>
    </w:div>
    <w:div w:id="1898079352">
      <w:bodyDiv w:val="1"/>
      <w:marLeft w:val="0"/>
      <w:marRight w:val="0"/>
      <w:marTop w:val="0"/>
      <w:marBottom w:val="0"/>
      <w:divBdr>
        <w:top w:val="none" w:sz="0" w:space="0" w:color="auto"/>
        <w:left w:val="none" w:sz="0" w:space="0" w:color="auto"/>
        <w:bottom w:val="none" w:sz="0" w:space="0" w:color="auto"/>
        <w:right w:val="none" w:sz="0" w:space="0" w:color="auto"/>
      </w:divBdr>
    </w:div>
    <w:div w:id="1977443248">
      <w:bodyDiv w:val="1"/>
      <w:marLeft w:val="0"/>
      <w:marRight w:val="0"/>
      <w:marTop w:val="0"/>
      <w:marBottom w:val="0"/>
      <w:divBdr>
        <w:top w:val="none" w:sz="0" w:space="0" w:color="auto"/>
        <w:left w:val="none" w:sz="0" w:space="0" w:color="auto"/>
        <w:bottom w:val="none" w:sz="0" w:space="0" w:color="auto"/>
        <w:right w:val="none" w:sz="0" w:space="0" w:color="auto"/>
      </w:divBdr>
    </w:div>
    <w:div w:id="200377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BF9EB-AB3C-4B82-AA98-78315CA7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unv</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gokce.kolasin</dc:creator>
  <cp:lastModifiedBy>merve.akgul</cp:lastModifiedBy>
  <cp:revision>2</cp:revision>
  <cp:lastPrinted>2014-08-15T07:55:00Z</cp:lastPrinted>
  <dcterms:created xsi:type="dcterms:W3CDTF">2015-03-20T06:27:00Z</dcterms:created>
  <dcterms:modified xsi:type="dcterms:W3CDTF">2015-03-20T06:27:00Z</dcterms:modified>
</cp:coreProperties>
</file>