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93" w:rsidRDefault="00846B7D" w:rsidP="00467BE0">
      <w:pPr>
        <w:spacing w:line="240" w:lineRule="auto"/>
      </w:pPr>
      <w:r>
        <w:rPr>
          <w:noProof/>
        </w:rPr>
        <w:pict>
          <v:shapetype id="_x0000_t202" coordsize="21600,21600" o:spt="202" path="m,l,21600r21600,l21600,xe">
            <v:stroke joinstyle="miter"/>
            <v:path gradientshapeok="t" o:connecttype="rect"/>
          </v:shapetype>
          <v:shape id="Text Box 7" o:spid="_x0000_s1026" type="#_x0000_t202" style="position:absolute;margin-left:381.25pt;margin-top:-1.1pt;width:130.7pt;height:41.9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sWiw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" stroked="f">
            <v:fill opacity="0"/>
            <v:textbox inset="0,0,0,0">
              <w:txbxContent>
                <w:p w:rsidR="00E370A8" w:rsidRPr="00A73EED" w:rsidRDefault="00E370A8" w:rsidP="00095791">
                  <w:pPr>
                    <w:pStyle w:val="Balk3"/>
                    <w:rPr>
                      <w:color w:val="FFFFFF" w:themeColor="background1"/>
                      <w:sz w:val="22"/>
                      <w:szCs w:val="22"/>
                      <w:lang w:val="tr-TR"/>
                    </w:rPr>
                  </w:pPr>
                  <w:r w:rsidRPr="00A73EED">
                    <w:rPr>
                      <w:color w:val="FFFFFF" w:themeColor="background1"/>
                      <w:sz w:val="22"/>
                      <w:szCs w:val="22"/>
                      <w:lang w:val="tr-TR"/>
                    </w:rPr>
                    <w:t xml:space="preserve">                   3 Şubat 2015 </w:t>
                  </w:r>
                </w:p>
                <w:p w:rsidR="00E370A8" w:rsidRDefault="00E370A8" w:rsidP="00095791">
                  <w:pPr>
                    <w:rPr>
                      <w:rFonts w:ascii="Calibri" w:eastAsia="Calibri" w:hAnsi="Calibri"/>
                    </w:rPr>
                  </w:pPr>
                </w:p>
              </w:txbxContent>
            </v:textbox>
          </v:shape>
        </w:pict>
      </w:r>
      <w:r>
        <w:rPr>
          <w:noProof/>
        </w:rPr>
        <w:pict>
          <v:shape id="Text Box 6" o:spid="_x0000_s1027" type="#_x0000_t202" style="position:absolute;margin-left:115.75pt;margin-top:-51.35pt;width:336.65pt;height:44.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" stroked="f">
            <v:fill opacity="0"/>
            <v:textbox inset="0,0,0,0">
              <w:txbxContent>
                <w:p w:rsidR="00E370A8" w:rsidRPr="002D7A07" w:rsidRDefault="00745A90" w:rsidP="00095791">
                  <w:pPr>
                    <w:pStyle w:val="Balk1"/>
                    <w:numPr>
                      <w:ilvl w:val="0"/>
                      <w:numId w:val="1"/>
                    </w:numPr>
                    <w:suppressAutoHyphens/>
                    <w:rPr>
                      <w:sz w:val="52"/>
                      <w:szCs w:val="52"/>
                    </w:rPr>
                  </w:pPr>
                  <w:r>
                    <w:rPr>
                      <w:sz w:val="52"/>
                      <w:szCs w:val="52"/>
                    </w:rPr>
                    <w:t>Araştırma Notu 15</w:t>
                  </w:r>
                  <w:r w:rsidR="00E370A8">
                    <w:rPr>
                      <w:sz w:val="52"/>
                      <w:szCs w:val="52"/>
                    </w:rPr>
                    <w:t>/1</w:t>
                  </w:r>
                  <w:r w:rsidR="00E370A8" w:rsidRPr="00A73EED">
                    <w:rPr>
                      <w:sz w:val="52"/>
                      <w:szCs w:val="52"/>
                    </w:rPr>
                    <w:t>76</w:t>
                  </w:r>
                  <w:r w:rsidR="00E370A8">
                    <w:rPr>
                      <w:sz w:val="52"/>
                      <w:szCs w:val="52"/>
                    </w:rPr>
                    <w:t xml:space="preserve"> </w:t>
                  </w:r>
                </w:p>
                <w:p w:rsidR="00E370A8" w:rsidRPr="00526178" w:rsidRDefault="00E370A8" w:rsidP="00095791">
                  <w:pPr>
                    <w:pStyle w:val="Balk2"/>
                    <w:numPr>
                      <w:ilvl w:val="1"/>
                      <w:numId w:val="1"/>
                    </w:numPr>
                    <w:rPr>
                      <w:b w:val="0"/>
                      <w:bCs w:val="0"/>
                      <w:i w:val="0"/>
                      <w:iCs w:val="0"/>
                    </w:rPr>
                  </w:pPr>
                </w:p>
              </w:txbxContent>
            </v:textbox>
          </v:shape>
        </w:pict>
      </w:r>
      <w:r w:rsidR="00095791" w:rsidRPr="00095791">
        <w:rPr>
          <w:noProof/>
        </w:rPr>
        <w:drawing>
          <wp:anchor distT="0" distB="0" distL="114300" distR="114300" simplePos="0" relativeHeight="251659264" behindDoc="1" locked="0" layoutInCell="1" allowOverlap="1">
            <wp:simplePos x="0" y="0"/>
            <wp:positionH relativeFrom="column">
              <wp:posOffset>-737444</wp:posOffset>
            </wp:positionH>
            <wp:positionV relativeFrom="paragraph">
              <wp:posOffset>-872499</wp:posOffset>
            </wp:positionV>
            <wp:extent cx="7315352" cy="1323832"/>
            <wp:effectExtent l="19050" t="0" r="1270"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3930" cy="1323975"/>
                    </a:xfrm>
                    <a:prstGeom prst="rect">
                      <a:avLst/>
                    </a:prstGeom>
                    <a:noFill/>
                    <a:ln w="9525">
                      <a:noFill/>
                      <a:miter lim="800000"/>
                      <a:headEnd/>
                      <a:tailEnd/>
                    </a:ln>
                  </pic:spPr>
                </pic:pic>
              </a:graphicData>
            </a:graphic>
          </wp:anchor>
        </w:drawing>
      </w:r>
    </w:p>
    <w:p w:rsidR="00095791" w:rsidRDefault="00095791" w:rsidP="00467BE0">
      <w:pPr>
        <w:spacing w:line="240" w:lineRule="auto"/>
      </w:pPr>
    </w:p>
    <w:p w:rsidR="00095791" w:rsidRDefault="00467BE0" w:rsidP="00467BE0">
      <w:pPr>
        <w:pStyle w:val="Balk1"/>
        <w:rPr>
          <w:rFonts w:ascii="Calibri" w:hAnsi="Calibri" w:cs="Arial"/>
          <w:bCs w:val="0"/>
          <w:sz w:val="32"/>
          <w:szCs w:val="32"/>
        </w:rPr>
      </w:pPr>
      <w:r>
        <w:rPr>
          <w:rFonts w:ascii="Calibri" w:hAnsi="Calibri" w:cs="Arial"/>
          <w:bCs w:val="0"/>
          <w:sz w:val="32"/>
          <w:szCs w:val="32"/>
        </w:rPr>
        <w:t>57 BİN ÇOCUK HAFTADA 40</w:t>
      </w:r>
      <w:r w:rsidR="00DC693D">
        <w:rPr>
          <w:rFonts w:ascii="Calibri" w:hAnsi="Calibri" w:cs="Arial"/>
          <w:bCs w:val="0"/>
          <w:sz w:val="32"/>
          <w:szCs w:val="32"/>
        </w:rPr>
        <w:t xml:space="preserve"> SAATTEN UZUN ÇALIŞIYOR</w:t>
      </w:r>
    </w:p>
    <w:p w:rsidR="00095791" w:rsidRPr="00A81E6B" w:rsidRDefault="00543834" w:rsidP="00467BE0">
      <w:pPr>
        <w:spacing w:line="240" w:lineRule="auto"/>
        <w:jc w:val="center"/>
        <w:rPr>
          <w:rFonts w:ascii="Calibri" w:eastAsia="Calibri" w:hAnsi="Calibri" w:cs="Arial"/>
        </w:rPr>
      </w:pPr>
      <w:r>
        <w:rPr>
          <w:rFonts w:ascii="Calibri" w:eastAsia="Calibri" w:hAnsi="Calibri" w:cs="Arial"/>
        </w:rPr>
        <w:t>Gökçe Uysal</w:t>
      </w:r>
      <w:r w:rsidR="00095791" w:rsidRPr="00543834">
        <w:rPr>
          <w:rFonts w:ascii="Calibri" w:eastAsia="Calibri" w:hAnsi="Calibri" w:cs="Arial"/>
          <w:sz w:val="28"/>
          <w:vertAlign w:val="superscript"/>
        </w:rPr>
        <w:footnoteReference w:customMarkFollows="1" w:id="1"/>
        <w:sym w:font="Symbol" w:char="F02A"/>
      </w:r>
      <w:r w:rsidR="00095791" w:rsidRPr="00A81E6B">
        <w:rPr>
          <w:rFonts w:ascii="Calibri" w:eastAsia="Calibri" w:hAnsi="Calibri" w:cs="Arial"/>
        </w:rPr>
        <w:t xml:space="preserve">, </w:t>
      </w:r>
      <w:r w:rsidR="00095791">
        <w:rPr>
          <w:rFonts w:ascii="Calibri" w:eastAsia="Calibri" w:hAnsi="Calibri" w:cs="Arial"/>
        </w:rPr>
        <w:t xml:space="preserve">Melike </w:t>
      </w:r>
      <w:proofErr w:type="spellStart"/>
      <w:r w:rsidR="00095791">
        <w:rPr>
          <w:rFonts w:ascii="Calibri" w:eastAsia="Calibri" w:hAnsi="Calibri" w:cs="Arial"/>
        </w:rPr>
        <w:t>Kökkızıl</w:t>
      </w:r>
      <w:proofErr w:type="spellEnd"/>
      <w:r w:rsidR="00095791" w:rsidRPr="00543834">
        <w:rPr>
          <w:rFonts w:ascii="Calibri" w:eastAsia="Calibri" w:hAnsi="Calibri" w:cs="Arial"/>
          <w:sz w:val="28"/>
          <w:vertAlign w:val="superscript"/>
        </w:rPr>
        <w:footnoteReference w:customMarkFollows="1" w:id="2"/>
        <w:t>**</w:t>
      </w:r>
    </w:p>
    <w:p w:rsidR="00095791" w:rsidRPr="00A81E6B" w:rsidRDefault="00095791" w:rsidP="00467BE0">
      <w:pPr>
        <w:spacing w:line="240" w:lineRule="auto"/>
        <w:jc w:val="center"/>
        <w:rPr>
          <w:rFonts w:ascii="Calibri" w:eastAsia="Calibri" w:hAnsi="Calibri" w:cs="Arial"/>
          <w:b/>
        </w:rPr>
      </w:pPr>
    </w:p>
    <w:p w:rsidR="00095791" w:rsidRPr="00273E39" w:rsidRDefault="00095791" w:rsidP="00467BE0">
      <w:pPr>
        <w:spacing w:line="240" w:lineRule="auto"/>
        <w:jc w:val="center"/>
        <w:rPr>
          <w:rFonts w:ascii="Arial" w:eastAsia="Calibri" w:hAnsi="Arial" w:cs="Arial"/>
          <w:sz w:val="24"/>
          <w:szCs w:val="24"/>
        </w:rPr>
      </w:pPr>
      <w:r w:rsidRPr="00273E39">
        <w:rPr>
          <w:rFonts w:ascii="Arial" w:hAnsi="Arial" w:cs="Arial"/>
          <w:b/>
          <w:sz w:val="24"/>
          <w:szCs w:val="24"/>
        </w:rPr>
        <w:t>Yönetici Özeti</w:t>
      </w:r>
    </w:p>
    <w:p w:rsidR="00625BAA" w:rsidRDefault="00611128" w:rsidP="00745A90">
      <w:pPr>
        <w:jc w:val="both"/>
      </w:pPr>
      <w:r>
        <w:t xml:space="preserve">2012 Çocuk İşgücü Anketi verileri Türkiye'de 292 bin çocuğun hala ekonomik faaliyetlerde çalıştığını göstermektedir. </w:t>
      </w:r>
      <w:r w:rsidR="00F848B2">
        <w:t xml:space="preserve">Bir taraftan çalışan çocukların dört üçü ücretsiz aile işçisi olarak çalışmaktadır. Dolayısıyla çalışma saatleri nispeten kısadır, yarısı günde ortalama bir saat çalışmaktadır. </w:t>
      </w:r>
      <w:r>
        <w:t xml:space="preserve">Diğer taraftan </w:t>
      </w:r>
      <w:r w:rsidR="00DA0AD3">
        <w:t>47 bin</w:t>
      </w:r>
      <w:r>
        <w:t xml:space="preserve"> </w:t>
      </w:r>
      <w:r w:rsidR="00F848B2">
        <w:t xml:space="preserve">çocuk </w:t>
      </w:r>
      <w:r w:rsidR="00DA0AD3">
        <w:t xml:space="preserve">ekonomik faaliyetlerde </w:t>
      </w:r>
      <w:r>
        <w:t>hem haftada 4</w:t>
      </w:r>
      <w:r w:rsidR="00DA0AD3">
        <w:t>0</w:t>
      </w:r>
      <w:r>
        <w:t xml:space="preserve"> saatten uzun çalışmakta hem de karşılığında çok düşük ücretler almaktadır. </w:t>
      </w:r>
      <w:r w:rsidR="00DC693D">
        <w:t xml:space="preserve">Çocuk işçiliğinin önlenmesinde daha çok yol kat edilmesi gerektiği aşikardır. </w:t>
      </w:r>
      <w:r>
        <w:t xml:space="preserve">Ekonomik faaliyetlerde çalışmayan çocukların büyük kısmı </w:t>
      </w:r>
      <w:r w:rsidR="00DC693D">
        <w:t xml:space="preserve">ise </w:t>
      </w:r>
      <w:r>
        <w:t xml:space="preserve">ev işlerinde ailelerine yardımcı olmaktadır. Bu grupta toplumsal cinsiyet rollerinin çocukların evde yaptıkları işleri şekillendirdikleri dikkat çekmektedir. </w:t>
      </w:r>
      <w:r w:rsidR="000403FB">
        <w:t>Ev işlerinde çalışan yaklaşık 10 bin çocuk haftada 40 saatten fazla iş yaptığını söylemektedir.</w:t>
      </w:r>
      <w:r w:rsidR="00D82E15">
        <w:t xml:space="preserve"> Bu çocukların aileye yardım etmekten çok daha fazla çalıştıkları, hatta hane içi üretimin büyük kısmını yüklendikleri düşünülebilir. Böylelikle 4</w:t>
      </w:r>
      <w:r w:rsidR="00F52C17">
        <w:t>7</w:t>
      </w:r>
      <w:r w:rsidR="00D82E15">
        <w:t xml:space="preserve"> bini ev dışı işlerde, 10 bini ev işlerinde olmak üzere toplam 5</w:t>
      </w:r>
      <w:r w:rsidR="00F52C17">
        <w:t>7</w:t>
      </w:r>
      <w:r w:rsidR="00D82E15">
        <w:t xml:space="preserve"> bin çocuk haftada 40 saatten fazla çalıştığını söylemektedir. </w:t>
      </w:r>
      <w:r w:rsidR="00273E39">
        <w:t>Uzun süreli çalışma temposu içerisinde olan bu çocukların okula devam etseler dahi eğitim kalitelerindeki düşük olma tehlikesi</w:t>
      </w:r>
      <w:r w:rsidR="00625BAA">
        <w:t>nin</w:t>
      </w:r>
      <w:r w:rsidR="00273E39">
        <w:t xml:space="preserve">, çocuk işçiliğini yoksulluk tuzağına dönüştürebileceği politika yapıcılar ve araştırmacılar </w:t>
      </w:r>
      <w:r w:rsidR="00625BAA">
        <w:t>tarafından</w:t>
      </w:r>
      <w:r w:rsidR="00273E39">
        <w:t xml:space="preserve"> önem verilmesi gereken bir konu olarak görülmektedir.</w:t>
      </w:r>
      <w:r w:rsidR="00630E08">
        <w:t xml:space="preserve"> </w:t>
      </w:r>
    </w:p>
    <w:p w:rsidR="00095791" w:rsidRPr="00BC7C36" w:rsidRDefault="00EA2A8A" w:rsidP="00745A90">
      <w:pPr>
        <w:rPr>
          <w:b/>
          <w:sz w:val="24"/>
          <w:szCs w:val="24"/>
        </w:rPr>
      </w:pPr>
      <w:r w:rsidRPr="00BC7C36">
        <w:rPr>
          <w:b/>
          <w:sz w:val="24"/>
          <w:szCs w:val="24"/>
        </w:rPr>
        <w:t xml:space="preserve">Çalışan çocuk oranında 2006’dan bu yana </w:t>
      </w:r>
      <w:r w:rsidR="00027974">
        <w:rPr>
          <w:b/>
          <w:sz w:val="24"/>
          <w:szCs w:val="24"/>
        </w:rPr>
        <w:t xml:space="preserve">düşüş </w:t>
      </w:r>
      <w:r w:rsidRPr="00BC7C36">
        <w:rPr>
          <w:b/>
          <w:sz w:val="24"/>
          <w:szCs w:val="24"/>
        </w:rPr>
        <w:t>yok</w:t>
      </w:r>
    </w:p>
    <w:p w:rsidR="00FB7CDF" w:rsidRDefault="00FB7CDF" w:rsidP="00745A90">
      <w:pPr>
        <w:jc w:val="both"/>
      </w:pPr>
      <w:r>
        <w:t xml:space="preserve">Türkiye'de çocuk işgücü dönem </w:t>
      </w:r>
      <w:proofErr w:type="spellStart"/>
      <w:r>
        <w:t>dönem</w:t>
      </w:r>
      <w:proofErr w:type="spellEnd"/>
      <w:r>
        <w:t xml:space="preserve"> tartışılan ama çoğu zaman unutulan bir işgücü piyasası gerçeğidir.</w:t>
      </w:r>
      <w:r w:rsidR="00C03D4F">
        <w:t xml:space="preserve"> En basitinden TÜİK tarafından toplanan ve aylık olarak açıklanan işgücü piyasası verilerine çocuk işgücü verileri dahil değildir. Halbuki</w:t>
      </w:r>
      <w:r w:rsidR="00AB1236">
        <w:t xml:space="preserve"> </w:t>
      </w:r>
      <w:r>
        <w:t>Uluslararası Çalışma Örgütü (</w:t>
      </w:r>
      <w:proofErr w:type="spellStart"/>
      <w:r>
        <w:t>International</w:t>
      </w:r>
      <w:proofErr w:type="spellEnd"/>
      <w:r>
        <w:t xml:space="preserve"> </w:t>
      </w:r>
      <w:proofErr w:type="spellStart"/>
      <w:r>
        <w:t>Labor</w:t>
      </w:r>
      <w:proofErr w:type="spellEnd"/>
      <w:r>
        <w:t xml:space="preserve"> </w:t>
      </w:r>
      <w:proofErr w:type="spellStart"/>
      <w:r>
        <w:t>Organization</w:t>
      </w:r>
      <w:proofErr w:type="spellEnd"/>
      <w:r>
        <w:t>, ILO) ile imzalanan anlaşmalar çerçevesinde Türkiye çocuk işgücü ile ilgili önlemler almak zorundadır.</w:t>
      </w:r>
      <w:r w:rsidR="00052B67" w:rsidRPr="00052B67">
        <w:t xml:space="preserve"> </w:t>
      </w:r>
      <w:r w:rsidR="00052B67">
        <w:t>Türkiye, ILO/IPEC Programı olarak bilinen Çocuk İşçiliğinin Sona Erdirilmesi Uluslararası Programı'na 1992 yılından bu yana dâhildir. ILO/IPEC programı</w:t>
      </w:r>
      <w:r w:rsidR="00853CC1">
        <w:t xml:space="preserve"> çerçevesinde, Türkiye</w:t>
      </w:r>
      <w:r w:rsidR="00052B67">
        <w:t xml:space="preserve"> uzun vadeli hedef olarak çocuk işçiliğine son verilmesini amaçlamakla birlikte kısa ve orta vadeli hedef olarak çocukların korunması ve çalışma koşullar</w:t>
      </w:r>
      <w:r w:rsidR="008B4AD5">
        <w:t>ının iyileştirilmesi amaç edin</w:t>
      </w:r>
      <w:r w:rsidR="00052B67">
        <w:t>miştir.</w:t>
      </w:r>
      <w:r>
        <w:t xml:space="preserve"> Ancak son dönemlerde bu mücadelede fazla yol kat edilmediği görülmektedir. Tablo 1'de TÜİK tarafından açıklanan Çocuk İşgücü Anketi 2006 ve 2012 yılları verileri özetlenmektedir. Çalışan çocuk sayısı 2006 yılında 320 binden 2012 yılında 292 bine düşmüş, çocuk işçilerin sayısında sınırlı bir azalma görülmüştür. </w:t>
      </w:r>
      <w:r w:rsidR="006B3846">
        <w:t xml:space="preserve">Türkiye'de çalışan çocuk sayısı 6 yılda sadece 28 bin azalmıştır. </w:t>
      </w:r>
      <w:r>
        <w:t xml:space="preserve">Ancak bu süre zarfında Türkiye’de toplam doğurganlık oranındaki düşüş nedeniyle </w:t>
      </w:r>
      <w:r w:rsidR="00853CC1">
        <w:t>toplam</w:t>
      </w:r>
      <w:r>
        <w:t xml:space="preserve"> çocuk sayısında da bir düşüş görülmektedir. Dolayısıyla çalışan çocuk oran</w:t>
      </w:r>
      <w:r w:rsidR="00853CC1">
        <w:t>ları bakımından</w:t>
      </w:r>
      <w:r>
        <w:t xml:space="preserve"> hiçbir değişiklik olmamıştır. 2012'de 6-14 yaş aralığında olan 11 milyon 386 bin çocuğun yüzde 2,6'sı çalışmaktadır. </w:t>
      </w:r>
    </w:p>
    <w:p w:rsidR="00625BAA" w:rsidRDefault="00625BAA" w:rsidP="00454E5F">
      <w:pPr>
        <w:spacing w:line="240" w:lineRule="auto"/>
        <w:jc w:val="both"/>
      </w:pPr>
    </w:p>
    <w:p w:rsidR="00965C83" w:rsidRPr="00965C83" w:rsidRDefault="00965C83" w:rsidP="00467BE0">
      <w:pPr>
        <w:pStyle w:val="ResimYazs"/>
        <w:keepNext/>
        <w:rPr>
          <w:color w:val="auto"/>
          <w:sz w:val="22"/>
          <w:szCs w:val="22"/>
        </w:rPr>
      </w:pPr>
      <w:r w:rsidRPr="00965C83">
        <w:rPr>
          <w:color w:val="auto"/>
          <w:sz w:val="22"/>
          <w:szCs w:val="22"/>
        </w:rPr>
        <w:lastRenderedPageBreak/>
        <w:t xml:space="preserve">Tablo </w:t>
      </w:r>
      <w:r w:rsidR="00846B7D" w:rsidRPr="00965C83">
        <w:rPr>
          <w:color w:val="auto"/>
          <w:sz w:val="22"/>
          <w:szCs w:val="22"/>
        </w:rPr>
        <w:fldChar w:fldCharType="begin"/>
      </w:r>
      <w:r w:rsidRPr="00965C83">
        <w:rPr>
          <w:color w:val="auto"/>
          <w:sz w:val="22"/>
          <w:szCs w:val="22"/>
        </w:rPr>
        <w:instrText xml:space="preserve"> SEQ Tablo \* ARABIC </w:instrText>
      </w:r>
      <w:r w:rsidR="00846B7D" w:rsidRPr="00965C83">
        <w:rPr>
          <w:color w:val="auto"/>
          <w:sz w:val="22"/>
          <w:szCs w:val="22"/>
        </w:rPr>
        <w:fldChar w:fldCharType="separate"/>
      </w:r>
      <w:r w:rsidR="00064A34">
        <w:rPr>
          <w:noProof/>
          <w:color w:val="auto"/>
          <w:sz w:val="22"/>
          <w:szCs w:val="22"/>
        </w:rPr>
        <w:t>1</w:t>
      </w:r>
      <w:r w:rsidR="00846B7D" w:rsidRPr="00965C83">
        <w:rPr>
          <w:color w:val="auto"/>
          <w:sz w:val="22"/>
          <w:szCs w:val="22"/>
        </w:rPr>
        <w:fldChar w:fldCharType="end"/>
      </w:r>
      <w:r>
        <w:rPr>
          <w:color w:val="auto"/>
          <w:sz w:val="22"/>
          <w:szCs w:val="22"/>
        </w:rPr>
        <w:t xml:space="preserve"> 2006 ve 2012 yıllarında 6-14 yaş arasında çocukların çalışma durumu</w:t>
      </w:r>
    </w:p>
    <w:tbl>
      <w:tblPr>
        <w:tblW w:w="43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2055"/>
        <w:gridCol w:w="1173"/>
        <w:gridCol w:w="1144"/>
      </w:tblGrid>
      <w:tr w:rsidR="00972194" w:rsidRPr="009D5449">
        <w:trPr>
          <w:trHeight w:val="437"/>
        </w:trPr>
        <w:tc>
          <w:tcPr>
            <w:tcW w:w="2055" w:type="dxa"/>
            <w:shd w:val="clear" w:color="auto" w:fill="auto"/>
            <w:noWrap/>
            <w:vAlign w:val="center"/>
          </w:tcPr>
          <w:p w:rsidR="00972194" w:rsidRPr="009D5449" w:rsidRDefault="00972194" w:rsidP="00467BE0">
            <w:pPr>
              <w:spacing w:after="0" w:line="240" w:lineRule="auto"/>
              <w:rPr>
                <w:rFonts w:ascii="Calibri" w:eastAsia="Times New Roman" w:hAnsi="Calibri" w:cs="Times New Roman"/>
                <w:color w:val="000000"/>
              </w:rPr>
            </w:pPr>
          </w:p>
        </w:tc>
        <w:tc>
          <w:tcPr>
            <w:tcW w:w="1173" w:type="dxa"/>
            <w:shd w:val="clear" w:color="auto" w:fill="auto"/>
            <w:noWrap/>
            <w:vAlign w:val="center"/>
          </w:tcPr>
          <w:p w:rsidR="00972194" w:rsidRPr="00B66A9E" w:rsidRDefault="00972194" w:rsidP="00467BE0">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2006</w:t>
            </w:r>
          </w:p>
        </w:tc>
        <w:tc>
          <w:tcPr>
            <w:tcW w:w="1144" w:type="dxa"/>
            <w:shd w:val="clear" w:color="auto" w:fill="auto"/>
            <w:noWrap/>
            <w:vAlign w:val="center"/>
          </w:tcPr>
          <w:p w:rsidR="00972194" w:rsidRPr="00B66A9E" w:rsidRDefault="00972194" w:rsidP="00467BE0">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2012</w:t>
            </w:r>
          </w:p>
        </w:tc>
      </w:tr>
      <w:tr w:rsidR="00972194" w:rsidRPr="009D5449">
        <w:trPr>
          <w:trHeight w:val="437"/>
        </w:trPr>
        <w:tc>
          <w:tcPr>
            <w:tcW w:w="2055" w:type="dxa"/>
            <w:shd w:val="clear" w:color="auto" w:fill="auto"/>
            <w:noWrap/>
            <w:vAlign w:val="center"/>
          </w:tcPr>
          <w:p w:rsidR="00972194" w:rsidRPr="0037182D" w:rsidRDefault="00972194" w:rsidP="00467BE0">
            <w:pPr>
              <w:spacing w:after="0" w:line="240" w:lineRule="auto"/>
              <w:rPr>
                <w:rFonts w:eastAsia="Times New Roman" w:cs="Times New Roman"/>
                <w:b/>
                <w:bCs/>
                <w:color w:val="000000"/>
              </w:rPr>
            </w:pPr>
            <w:r>
              <w:rPr>
                <w:rFonts w:eastAsia="Times New Roman" w:cs="Times New Roman"/>
                <w:b/>
                <w:bCs/>
                <w:color w:val="000000"/>
              </w:rPr>
              <w:t>Ç</w:t>
            </w:r>
            <w:r w:rsidRPr="0037182D">
              <w:rPr>
                <w:rFonts w:eastAsia="Times New Roman" w:cs="Times New Roman"/>
                <w:b/>
                <w:bCs/>
                <w:color w:val="000000"/>
              </w:rPr>
              <w:t>alışan çocuk sayısı</w:t>
            </w:r>
          </w:p>
        </w:tc>
        <w:tc>
          <w:tcPr>
            <w:tcW w:w="1173" w:type="dxa"/>
            <w:shd w:val="clear" w:color="auto" w:fill="auto"/>
            <w:noWrap/>
            <w:vAlign w:val="center"/>
          </w:tcPr>
          <w:p w:rsidR="00972194" w:rsidRPr="009D5449" w:rsidRDefault="00972194" w:rsidP="00467BE0">
            <w:pPr>
              <w:spacing w:after="0" w:line="240" w:lineRule="auto"/>
              <w:jc w:val="center"/>
              <w:rPr>
                <w:rFonts w:ascii="Calibri" w:eastAsia="Times New Roman" w:hAnsi="Calibri" w:cs="Times New Roman"/>
                <w:color w:val="000000"/>
              </w:rPr>
            </w:pPr>
            <w:r w:rsidRPr="009D5449">
              <w:rPr>
                <w:rFonts w:ascii="Calibri" w:eastAsia="Times New Roman" w:hAnsi="Calibri" w:cs="Times New Roman"/>
                <w:color w:val="000000"/>
              </w:rPr>
              <w:t>320</w:t>
            </w:r>
            <w:r>
              <w:rPr>
                <w:rFonts w:ascii="Calibri" w:eastAsia="Times New Roman" w:hAnsi="Calibri" w:cs="Times New Roman"/>
                <w:color w:val="000000"/>
              </w:rPr>
              <w:t>.</w:t>
            </w:r>
            <w:r w:rsidRPr="009D5449">
              <w:rPr>
                <w:rFonts w:ascii="Calibri" w:eastAsia="Times New Roman" w:hAnsi="Calibri" w:cs="Times New Roman"/>
                <w:color w:val="000000"/>
              </w:rPr>
              <w:t>000</w:t>
            </w:r>
          </w:p>
        </w:tc>
        <w:tc>
          <w:tcPr>
            <w:tcW w:w="1144" w:type="dxa"/>
            <w:shd w:val="clear" w:color="auto" w:fill="auto"/>
            <w:noWrap/>
            <w:vAlign w:val="center"/>
          </w:tcPr>
          <w:p w:rsidR="00972194" w:rsidRPr="009D5449" w:rsidRDefault="00972194" w:rsidP="00467BE0">
            <w:pPr>
              <w:spacing w:after="0" w:line="240" w:lineRule="auto"/>
              <w:jc w:val="center"/>
              <w:rPr>
                <w:rFonts w:ascii="Calibri" w:eastAsia="Times New Roman" w:hAnsi="Calibri" w:cs="Times New Roman"/>
                <w:color w:val="000000"/>
              </w:rPr>
            </w:pPr>
            <w:r w:rsidRPr="009D5449">
              <w:rPr>
                <w:rFonts w:ascii="Calibri" w:eastAsia="Times New Roman" w:hAnsi="Calibri" w:cs="Times New Roman"/>
                <w:color w:val="000000"/>
              </w:rPr>
              <w:t>292</w:t>
            </w:r>
            <w:r>
              <w:rPr>
                <w:rFonts w:ascii="Calibri" w:eastAsia="Times New Roman" w:hAnsi="Calibri" w:cs="Times New Roman"/>
                <w:color w:val="000000"/>
              </w:rPr>
              <w:t>.</w:t>
            </w:r>
            <w:r w:rsidRPr="009D5449">
              <w:rPr>
                <w:rFonts w:ascii="Calibri" w:eastAsia="Times New Roman" w:hAnsi="Calibri" w:cs="Times New Roman"/>
                <w:color w:val="000000"/>
              </w:rPr>
              <w:t>271</w:t>
            </w:r>
          </w:p>
        </w:tc>
      </w:tr>
      <w:tr w:rsidR="00972194" w:rsidRPr="009D5449">
        <w:trPr>
          <w:trHeight w:val="437"/>
        </w:trPr>
        <w:tc>
          <w:tcPr>
            <w:tcW w:w="2055" w:type="dxa"/>
            <w:shd w:val="clear" w:color="auto" w:fill="auto"/>
            <w:noWrap/>
            <w:vAlign w:val="center"/>
          </w:tcPr>
          <w:p w:rsidR="00972194" w:rsidRPr="0037182D" w:rsidRDefault="00972194" w:rsidP="00467BE0">
            <w:pPr>
              <w:spacing w:after="0" w:line="240" w:lineRule="auto"/>
              <w:rPr>
                <w:rFonts w:eastAsia="Times New Roman" w:cs="Times New Roman"/>
                <w:b/>
                <w:bCs/>
                <w:color w:val="000000"/>
              </w:rPr>
            </w:pPr>
            <w:r>
              <w:rPr>
                <w:rFonts w:eastAsia="Times New Roman" w:cs="Times New Roman"/>
                <w:b/>
                <w:bCs/>
                <w:color w:val="000000"/>
              </w:rPr>
              <w:t>T</w:t>
            </w:r>
            <w:r w:rsidRPr="0037182D">
              <w:rPr>
                <w:rFonts w:eastAsia="Times New Roman" w:cs="Times New Roman"/>
                <w:b/>
                <w:bCs/>
                <w:color w:val="000000"/>
              </w:rPr>
              <w:t>oplam çocuk sayısı</w:t>
            </w:r>
          </w:p>
        </w:tc>
        <w:tc>
          <w:tcPr>
            <w:tcW w:w="1173" w:type="dxa"/>
            <w:shd w:val="clear" w:color="auto" w:fill="auto"/>
            <w:noWrap/>
            <w:vAlign w:val="center"/>
          </w:tcPr>
          <w:p w:rsidR="00972194" w:rsidRPr="009D5449" w:rsidRDefault="00972194" w:rsidP="00467BE0">
            <w:pPr>
              <w:spacing w:after="0" w:line="240" w:lineRule="auto"/>
              <w:jc w:val="center"/>
              <w:rPr>
                <w:rFonts w:ascii="Calibri" w:eastAsia="Times New Roman" w:hAnsi="Calibri" w:cs="Times New Roman"/>
                <w:color w:val="000000"/>
              </w:rPr>
            </w:pPr>
            <w:r w:rsidRPr="009D5449">
              <w:rPr>
                <w:rFonts w:ascii="Calibri" w:eastAsia="Times New Roman" w:hAnsi="Calibri" w:cs="Times New Roman"/>
                <w:color w:val="000000"/>
              </w:rPr>
              <w:t>12</w:t>
            </w:r>
            <w:r>
              <w:rPr>
                <w:rFonts w:ascii="Calibri" w:eastAsia="Times New Roman" w:hAnsi="Calibri" w:cs="Times New Roman"/>
                <w:color w:val="000000"/>
              </w:rPr>
              <w:t>.</w:t>
            </w:r>
            <w:r w:rsidRPr="009D5449">
              <w:rPr>
                <w:rFonts w:ascii="Calibri" w:eastAsia="Times New Roman" w:hAnsi="Calibri" w:cs="Times New Roman"/>
                <w:color w:val="000000"/>
              </w:rPr>
              <w:t>478</w:t>
            </w:r>
            <w:r>
              <w:rPr>
                <w:rFonts w:ascii="Calibri" w:eastAsia="Times New Roman" w:hAnsi="Calibri" w:cs="Times New Roman"/>
                <w:color w:val="000000"/>
              </w:rPr>
              <w:t>.</w:t>
            </w:r>
            <w:r w:rsidRPr="009D5449">
              <w:rPr>
                <w:rFonts w:ascii="Calibri" w:eastAsia="Times New Roman" w:hAnsi="Calibri" w:cs="Times New Roman"/>
                <w:color w:val="000000"/>
              </w:rPr>
              <w:t>000</w:t>
            </w:r>
          </w:p>
        </w:tc>
        <w:tc>
          <w:tcPr>
            <w:tcW w:w="1144" w:type="dxa"/>
            <w:shd w:val="clear" w:color="auto" w:fill="auto"/>
            <w:noWrap/>
            <w:vAlign w:val="center"/>
          </w:tcPr>
          <w:p w:rsidR="00972194" w:rsidRPr="009D5449" w:rsidRDefault="00972194" w:rsidP="00467BE0">
            <w:pPr>
              <w:spacing w:after="0" w:line="240" w:lineRule="auto"/>
              <w:jc w:val="center"/>
              <w:rPr>
                <w:rFonts w:ascii="Calibri" w:eastAsia="Times New Roman" w:hAnsi="Calibri" w:cs="Times New Roman"/>
                <w:color w:val="000000"/>
              </w:rPr>
            </w:pPr>
            <w:r w:rsidRPr="009D5449">
              <w:rPr>
                <w:rFonts w:ascii="Calibri" w:eastAsia="Times New Roman" w:hAnsi="Calibri" w:cs="Times New Roman"/>
                <w:color w:val="000000"/>
              </w:rPr>
              <w:t>11</w:t>
            </w:r>
            <w:r>
              <w:rPr>
                <w:rFonts w:ascii="Calibri" w:eastAsia="Times New Roman" w:hAnsi="Calibri" w:cs="Times New Roman"/>
                <w:color w:val="000000"/>
              </w:rPr>
              <w:t>.</w:t>
            </w:r>
            <w:r w:rsidRPr="009D5449">
              <w:rPr>
                <w:rFonts w:ascii="Calibri" w:eastAsia="Times New Roman" w:hAnsi="Calibri" w:cs="Times New Roman"/>
                <w:color w:val="000000"/>
              </w:rPr>
              <w:t>385</w:t>
            </w:r>
            <w:r>
              <w:rPr>
                <w:rFonts w:ascii="Calibri" w:eastAsia="Times New Roman" w:hAnsi="Calibri" w:cs="Times New Roman"/>
                <w:color w:val="000000"/>
              </w:rPr>
              <w:t>.</w:t>
            </w:r>
            <w:r w:rsidRPr="009D5449">
              <w:rPr>
                <w:rFonts w:ascii="Calibri" w:eastAsia="Times New Roman" w:hAnsi="Calibri" w:cs="Times New Roman"/>
                <w:color w:val="000000"/>
              </w:rPr>
              <w:t>940</w:t>
            </w:r>
          </w:p>
        </w:tc>
      </w:tr>
      <w:tr w:rsidR="00972194" w:rsidRPr="009D5449">
        <w:trPr>
          <w:trHeight w:val="437"/>
        </w:trPr>
        <w:tc>
          <w:tcPr>
            <w:tcW w:w="2055" w:type="dxa"/>
            <w:shd w:val="clear" w:color="auto" w:fill="auto"/>
            <w:noWrap/>
            <w:vAlign w:val="center"/>
          </w:tcPr>
          <w:p w:rsidR="00972194" w:rsidRPr="0037182D" w:rsidRDefault="00972194" w:rsidP="00467BE0">
            <w:pPr>
              <w:spacing w:after="0" w:line="240" w:lineRule="auto"/>
              <w:rPr>
                <w:rFonts w:eastAsia="Times New Roman" w:cs="Times New Roman"/>
                <w:b/>
                <w:bCs/>
                <w:color w:val="000000"/>
              </w:rPr>
            </w:pPr>
            <w:r>
              <w:rPr>
                <w:rFonts w:eastAsia="Times New Roman" w:cs="Times New Roman"/>
                <w:b/>
                <w:bCs/>
                <w:color w:val="000000"/>
              </w:rPr>
              <w:t>Ç</w:t>
            </w:r>
            <w:r w:rsidRPr="0037182D">
              <w:rPr>
                <w:rFonts w:eastAsia="Times New Roman" w:cs="Times New Roman"/>
                <w:b/>
                <w:bCs/>
                <w:color w:val="000000"/>
              </w:rPr>
              <w:t>alışan çocuk oranı</w:t>
            </w:r>
          </w:p>
        </w:tc>
        <w:tc>
          <w:tcPr>
            <w:tcW w:w="1173" w:type="dxa"/>
            <w:shd w:val="clear" w:color="auto" w:fill="auto"/>
            <w:noWrap/>
            <w:vAlign w:val="center"/>
          </w:tcPr>
          <w:p w:rsidR="00972194" w:rsidRPr="00217CD5" w:rsidRDefault="00972194" w:rsidP="00467BE0">
            <w:pPr>
              <w:spacing w:after="0" w:line="240" w:lineRule="auto"/>
              <w:jc w:val="center"/>
              <w:rPr>
                <w:rFonts w:ascii="Calibri" w:eastAsia="Times New Roman" w:hAnsi="Calibri" w:cs="Times New Roman"/>
                <w:b/>
                <w:bCs/>
                <w:color w:val="000000"/>
              </w:rPr>
            </w:pPr>
            <w:r w:rsidRPr="00217CD5">
              <w:rPr>
                <w:rFonts w:ascii="Calibri" w:eastAsia="Times New Roman" w:hAnsi="Calibri" w:cs="Times New Roman"/>
                <w:b/>
                <w:bCs/>
                <w:color w:val="000000"/>
              </w:rPr>
              <w:t>%2,6</w:t>
            </w:r>
          </w:p>
        </w:tc>
        <w:tc>
          <w:tcPr>
            <w:tcW w:w="1144" w:type="dxa"/>
            <w:shd w:val="clear" w:color="auto" w:fill="auto"/>
            <w:noWrap/>
            <w:vAlign w:val="center"/>
          </w:tcPr>
          <w:p w:rsidR="00972194" w:rsidRPr="00217CD5" w:rsidRDefault="00972194" w:rsidP="00467BE0">
            <w:pPr>
              <w:spacing w:after="0" w:line="240" w:lineRule="auto"/>
              <w:jc w:val="center"/>
              <w:rPr>
                <w:rFonts w:ascii="Calibri" w:eastAsia="Times New Roman" w:hAnsi="Calibri" w:cs="Times New Roman"/>
                <w:b/>
                <w:bCs/>
                <w:color w:val="000000"/>
              </w:rPr>
            </w:pPr>
            <w:r w:rsidRPr="00217CD5">
              <w:rPr>
                <w:rFonts w:ascii="Calibri" w:eastAsia="Times New Roman" w:hAnsi="Calibri" w:cs="Times New Roman"/>
                <w:b/>
                <w:bCs/>
                <w:color w:val="000000"/>
              </w:rPr>
              <w:t>%2,6</w:t>
            </w:r>
          </w:p>
        </w:tc>
      </w:tr>
    </w:tbl>
    <w:p w:rsidR="008979E4" w:rsidRPr="008A6C82" w:rsidRDefault="00B66A9E" w:rsidP="00467BE0">
      <w:pPr>
        <w:spacing w:after="0" w:line="240" w:lineRule="auto"/>
        <w:rPr>
          <w:sz w:val="18"/>
          <w:szCs w:val="18"/>
        </w:rPr>
      </w:pPr>
      <w:r>
        <w:t xml:space="preserve"> </w:t>
      </w:r>
      <w:r w:rsidR="008979E4" w:rsidRPr="008A6C82">
        <w:rPr>
          <w:sz w:val="18"/>
          <w:szCs w:val="18"/>
        </w:rPr>
        <w:t xml:space="preserve">Kaynak: 2006, </w:t>
      </w:r>
      <w:r w:rsidR="00B040FA" w:rsidRPr="008A6C82">
        <w:rPr>
          <w:sz w:val="18"/>
          <w:szCs w:val="18"/>
        </w:rPr>
        <w:t xml:space="preserve">2012 Çocuk </w:t>
      </w:r>
      <w:r w:rsidR="0051537F">
        <w:rPr>
          <w:sz w:val="18"/>
          <w:szCs w:val="18"/>
        </w:rPr>
        <w:t>İşgücü Anketi, TUİK</w:t>
      </w:r>
      <w:r w:rsidR="00B040FA" w:rsidRPr="008A6C82">
        <w:rPr>
          <w:sz w:val="18"/>
          <w:szCs w:val="18"/>
        </w:rPr>
        <w:t>; Betam</w:t>
      </w:r>
    </w:p>
    <w:p w:rsidR="00106A27" w:rsidRDefault="00106A27" w:rsidP="00467BE0">
      <w:pPr>
        <w:spacing w:line="240" w:lineRule="auto"/>
        <w:rPr>
          <w:b/>
          <w:sz w:val="24"/>
          <w:szCs w:val="24"/>
        </w:rPr>
      </w:pPr>
    </w:p>
    <w:p w:rsidR="007C6C8C" w:rsidRDefault="004A3218" w:rsidP="00467BE0">
      <w:pPr>
        <w:spacing w:line="240" w:lineRule="auto"/>
        <w:rPr>
          <w:b/>
          <w:sz w:val="24"/>
          <w:szCs w:val="24"/>
        </w:rPr>
      </w:pPr>
      <w:r>
        <w:rPr>
          <w:b/>
          <w:sz w:val="24"/>
          <w:szCs w:val="24"/>
        </w:rPr>
        <w:t>Çocukların çoğu tarımda çalışıyor</w:t>
      </w:r>
    </w:p>
    <w:p w:rsidR="0014583B" w:rsidRPr="002C3446" w:rsidRDefault="0014583B" w:rsidP="00745A90">
      <w:pPr>
        <w:jc w:val="both"/>
      </w:pPr>
      <w:r>
        <w:t xml:space="preserve">2012 yılında </w:t>
      </w:r>
      <w:r w:rsidR="00AC6085">
        <w:t>292 bin ekonomik faaliyette bulunan çocuğun</w:t>
      </w:r>
      <w:r>
        <w:t xml:space="preserve"> hangi sektörlerde yer aldığı Şekil 1’de incelenmiştir</w:t>
      </w:r>
      <w:r w:rsidR="00AC6085">
        <w:t>. Erkek çocukların</w:t>
      </w:r>
      <w:r w:rsidRPr="00C7680F">
        <w:t xml:space="preserve"> %64’ü</w:t>
      </w:r>
      <w:r w:rsidR="00AC6085">
        <w:t>nün</w:t>
      </w:r>
      <w:r w:rsidRPr="00C7680F">
        <w:t xml:space="preserve">, kız </w:t>
      </w:r>
      <w:r w:rsidR="00AC6085">
        <w:t>çocukların</w:t>
      </w:r>
      <w:r w:rsidRPr="00C7680F">
        <w:t xml:space="preserve"> %77’si</w:t>
      </w:r>
      <w:r w:rsidR="00AC6085">
        <w:t>nin</w:t>
      </w:r>
      <w:r w:rsidRPr="00C7680F">
        <w:t xml:space="preserve"> tarım sekt</w:t>
      </w:r>
      <w:r w:rsidR="00AC6085">
        <w:t xml:space="preserve">öründe çalıştığı görülmektedir. </w:t>
      </w:r>
      <w:r w:rsidRPr="00C7680F">
        <w:t>Erkek çocuk çalışanların %20’si</w:t>
      </w:r>
      <w:r w:rsidR="00AC6085">
        <w:t>,</w:t>
      </w:r>
      <w:r w:rsidRPr="00C7680F">
        <w:t xml:space="preserve"> kız çocuklarının ise %14’ü </w:t>
      </w:r>
      <w:r w:rsidR="00AC6085" w:rsidRPr="00C7680F">
        <w:t xml:space="preserve">hizmet sektöründe </w:t>
      </w:r>
      <w:r w:rsidRPr="00C7680F">
        <w:t>çalışmaktadır. Kız çocuk çalışanlarının %9’u ve erkek çocuk işçilerinin %16’sı sanayi sektöründe çalışmaktadır.</w:t>
      </w:r>
      <w:r>
        <w:t xml:space="preserve"> </w:t>
      </w:r>
      <w:r w:rsidR="00E05CDF">
        <w:t xml:space="preserve">Veriler çalışan çocukların büyük kısmının tarımda çalıştığını ortaya koymaktadır. Bu durum kız çocuklar arasında daha yaygındır. </w:t>
      </w:r>
    </w:p>
    <w:p w:rsidR="007C6C8C" w:rsidRPr="009B0912" w:rsidRDefault="007C6C8C" w:rsidP="00467BE0">
      <w:pPr>
        <w:pStyle w:val="ResimYazs"/>
        <w:keepNext/>
        <w:rPr>
          <w:color w:val="auto"/>
          <w:sz w:val="22"/>
          <w:szCs w:val="22"/>
        </w:rPr>
      </w:pPr>
      <w:r w:rsidRPr="009B0912">
        <w:rPr>
          <w:color w:val="auto"/>
          <w:sz w:val="22"/>
          <w:szCs w:val="22"/>
        </w:rPr>
        <w:t xml:space="preserve">Şekil </w:t>
      </w:r>
      <w:r w:rsidR="00846B7D" w:rsidRPr="009B0912">
        <w:rPr>
          <w:color w:val="auto"/>
          <w:sz w:val="22"/>
          <w:szCs w:val="22"/>
        </w:rPr>
        <w:fldChar w:fldCharType="begin"/>
      </w:r>
      <w:r w:rsidRPr="009B0912">
        <w:rPr>
          <w:color w:val="auto"/>
          <w:sz w:val="22"/>
          <w:szCs w:val="22"/>
        </w:rPr>
        <w:instrText xml:space="preserve"> SEQ Şekil \* ARABIC </w:instrText>
      </w:r>
      <w:r w:rsidR="00846B7D" w:rsidRPr="009B0912">
        <w:rPr>
          <w:color w:val="auto"/>
          <w:sz w:val="22"/>
          <w:szCs w:val="22"/>
        </w:rPr>
        <w:fldChar w:fldCharType="separate"/>
      </w:r>
      <w:r w:rsidR="00D8049F">
        <w:rPr>
          <w:noProof/>
          <w:color w:val="auto"/>
          <w:sz w:val="22"/>
          <w:szCs w:val="22"/>
        </w:rPr>
        <w:t>1</w:t>
      </w:r>
      <w:r w:rsidR="00846B7D" w:rsidRPr="009B0912">
        <w:rPr>
          <w:color w:val="auto"/>
          <w:sz w:val="22"/>
          <w:szCs w:val="22"/>
        </w:rPr>
        <w:fldChar w:fldCharType="end"/>
      </w:r>
      <w:r w:rsidRPr="009B0912">
        <w:rPr>
          <w:color w:val="auto"/>
          <w:sz w:val="22"/>
          <w:szCs w:val="22"/>
        </w:rPr>
        <w:t xml:space="preserve"> 6-14 yaş arası erkek ve kız çocuk işçilerin çalıştıkları sektörler</w:t>
      </w:r>
    </w:p>
    <w:p w:rsidR="0014583B" w:rsidRPr="00FB007D" w:rsidRDefault="007C6C8C" w:rsidP="00467BE0">
      <w:pPr>
        <w:spacing w:line="240" w:lineRule="auto"/>
        <w:rPr>
          <w:rFonts w:ascii="Calibri" w:hAnsi="Calibri" w:cs="Arial"/>
          <w:sz w:val="18"/>
          <w:szCs w:val="18"/>
        </w:rPr>
      </w:pPr>
      <w:r>
        <w:rPr>
          <w:rFonts w:ascii="Calibri" w:hAnsi="Calibri" w:cs="Arial"/>
          <w:noProof/>
          <w:sz w:val="20"/>
          <w:szCs w:val="20"/>
        </w:rPr>
        <w:drawing>
          <wp:inline distT="0" distB="0" distL="0" distR="0">
            <wp:extent cx="6175016" cy="207529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89248" cy="2080073"/>
                    </a:xfrm>
                    <a:prstGeom prst="rect">
                      <a:avLst/>
                    </a:prstGeom>
                    <a:noFill/>
                  </pic:spPr>
                </pic:pic>
              </a:graphicData>
            </a:graphic>
          </wp:inline>
        </w:drawing>
      </w:r>
      <w:r w:rsidR="008979E4" w:rsidRPr="008A6C82">
        <w:rPr>
          <w:sz w:val="18"/>
          <w:szCs w:val="18"/>
        </w:rPr>
        <w:t xml:space="preserve"> Kaynak: </w:t>
      </w:r>
      <w:r w:rsidR="0051537F">
        <w:rPr>
          <w:sz w:val="18"/>
          <w:szCs w:val="18"/>
        </w:rPr>
        <w:t>2012 Çocuk İşgücü Anketi, TUİK</w:t>
      </w:r>
      <w:r w:rsidR="00B040FA" w:rsidRPr="008A6C82">
        <w:rPr>
          <w:sz w:val="18"/>
          <w:szCs w:val="18"/>
        </w:rPr>
        <w:t>; Betam</w:t>
      </w:r>
    </w:p>
    <w:p w:rsidR="00625BAA" w:rsidRDefault="00625BAA" w:rsidP="00467BE0">
      <w:pPr>
        <w:spacing w:line="240" w:lineRule="auto"/>
        <w:rPr>
          <w:b/>
          <w:sz w:val="24"/>
          <w:szCs w:val="24"/>
        </w:rPr>
      </w:pPr>
    </w:p>
    <w:p w:rsidR="00F61536" w:rsidRPr="0014583B" w:rsidRDefault="0015294E" w:rsidP="00467BE0">
      <w:pPr>
        <w:spacing w:line="240" w:lineRule="auto"/>
        <w:rPr>
          <w:b/>
          <w:sz w:val="24"/>
          <w:szCs w:val="24"/>
        </w:rPr>
      </w:pPr>
      <w:r>
        <w:rPr>
          <w:b/>
          <w:sz w:val="24"/>
          <w:szCs w:val="24"/>
        </w:rPr>
        <w:t xml:space="preserve">Çalışan dört çocuktan üçü ücretsiz aile işçisi </w:t>
      </w:r>
    </w:p>
    <w:p w:rsidR="004B6D6D" w:rsidRDefault="00FB007D" w:rsidP="00745A90">
      <w:pPr>
        <w:jc w:val="both"/>
      </w:pPr>
      <w:r>
        <w:t xml:space="preserve">Tablo </w:t>
      </w:r>
      <w:r w:rsidR="00853CC1">
        <w:t>2'de</w:t>
      </w:r>
      <w:r>
        <w:t xml:space="preserve"> </w:t>
      </w:r>
      <w:r w:rsidR="00C66D01">
        <w:t>6</w:t>
      </w:r>
      <w:r w:rsidR="0001319E">
        <w:t>-14 yaş grubundaki çocuk çalışanlar işteki durumları</w:t>
      </w:r>
      <w:r w:rsidR="00543834">
        <w:t xml:space="preserve"> sektörlere göre</w:t>
      </w:r>
      <w:r w:rsidR="0001319E">
        <w:t xml:space="preserve"> sınıflandırılmı</w:t>
      </w:r>
      <w:r w:rsidR="00853CC1">
        <w:t>ştır. Tablo 2</w:t>
      </w:r>
      <w:r w:rsidR="000C6046">
        <w:t>'</w:t>
      </w:r>
      <w:r w:rsidR="00853CC1">
        <w:t>y</w:t>
      </w:r>
      <w:r w:rsidR="000C6046">
        <w:t xml:space="preserve">e göre </w:t>
      </w:r>
      <w:r w:rsidR="0001319E">
        <w:t xml:space="preserve">toplam </w:t>
      </w:r>
      <w:r w:rsidR="00D021D6">
        <w:t>292 bin çocuk çalışanın 222 bini (</w:t>
      </w:r>
      <w:r w:rsidR="0001319E">
        <w:t>yü</w:t>
      </w:r>
      <w:r w:rsidR="003E4A7D">
        <w:t>zde 75,9</w:t>
      </w:r>
      <w:r w:rsidR="00D021D6">
        <w:t>)</w:t>
      </w:r>
      <w:r w:rsidR="0001319E">
        <w:t xml:space="preserve"> ücretsiz aile işçisi</w:t>
      </w:r>
      <w:r w:rsidR="00D021D6">
        <w:t xml:space="preserve"> olarak çalışmaktadır.</w:t>
      </w:r>
      <w:r w:rsidR="005230BF">
        <w:t xml:space="preserve"> </w:t>
      </w:r>
      <w:r w:rsidR="000C6046">
        <w:t xml:space="preserve">Türkiye'de tarımın genellikle aile işletmelerinde yapılıyor olmasının işgücü piyasasındaki yansımaları çocuk işgücünde de ortaya çıkmaktadır. Tarımda çalışan </w:t>
      </w:r>
      <w:r w:rsidR="009B21B0">
        <w:t>200 bin çocuğun 183 bini ücretsiz aile işçisi olarak çal</w:t>
      </w:r>
      <w:r w:rsidR="0051537F">
        <w:t xml:space="preserve">ışmaktadır. </w:t>
      </w:r>
      <w:r w:rsidR="004B6D6D">
        <w:t xml:space="preserve">Tarımda ücretli, yevmiyeli 17 bin çocuk çalışmaktadır. Bu çocukların büyük kısmının mevsimlik işçi olarak çalıştıkları söylenebilir. </w:t>
      </w:r>
    </w:p>
    <w:p w:rsidR="00625BAA" w:rsidRDefault="00625BAA" w:rsidP="00745A90">
      <w:pPr>
        <w:jc w:val="both"/>
      </w:pPr>
    </w:p>
    <w:p w:rsidR="000163F8" w:rsidRDefault="00152864" w:rsidP="00467BE0">
      <w:pPr>
        <w:pStyle w:val="ResimYazs"/>
        <w:keepNext/>
      </w:pPr>
      <w:r w:rsidRPr="00152864">
        <w:rPr>
          <w:color w:val="auto"/>
          <w:sz w:val="22"/>
          <w:szCs w:val="22"/>
        </w:rPr>
        <w:lastRenderedPageBreak/>
        <w:t xml:space="preserve">Tablo </w:t>
      </w:r>
      <w:r w:rsidR="00846B7D" w:rsidRPr="00152864">
        <w:rPr>
          <w:color w:val="auto"/>
          <w:sz w:val="22"/>
          <w:szCs w:val="22"/>
        </w:rPr>
        <w:fldChar w:fldCharType="begin"/>
      </w:r>
      <w:r w:rsidRPr="00152864">
        <w:rPr>
          <w:color w:val="auto"/>
          <w:sz w:val="22"/>
          <w:szCs w:val="22"/>
        </w:rPr>
        <w:instrText xml:space="preserve"> SEQ Tablo \* ARABIC </w:instrText>
      </w:r>
      <w:r w:rsidR="00846B7D" w:rsidRPr="00152864">
        <w:rPr>
          <w:color w:val="auto"/>
          <w:sz w:val="22"/>
          <w:szCs w:val="22"/>
        </w:rPr>
        <w:fldChar w:fldCharType="separate"/>
      </w:r>
      <w:r w:rsidR="00064A34">
        <w:rPr>
          <w:noProof/>
          <w:color w:val="auto"/>
          <w:sz w:val="22"/>
          <w:szCs w:val="22"/>
        </w:rPr>
        <w:t>2</w:t>
      </w:r>
      <w:r w:rsidR="00846B7D" w:rsidRPr="00152864">
        <w:rPr>
          <w:color w:val="auto"/>
          <w:sz w:val="22"/>
          <w:szCs w:val="22"/>
        </w:rPr>
        <w:fldChar w:fldCharType="end"/>
      </w:r>
      <w:r w:rsidRPr="00152864">
        <w:rPr>
          <w:color w:val="auto"/>
          <w:sz w:val="22"/>
          <w:szCs w:val="22"/>
        </w:rPr>
        <w:t xml:space="preserve"> 6-14 yaş grubundaki çalışan çocukların </w:t>
      </w:r>
      <w:r w:rsidR="00543834">
        <w:rPr>
          <w:color w:val="auto"/>
          <w:sz w:val="22"/>
          <w:szCs w:val="22"/>
        </w:rPr>
        <w:t xml:space="preserve">sektörlere göre </w:t>
      </w:r>
      <w:r w:rsidRPr="00152864">
        <w:rPr>
          <w:color w:val="auto"/>
          <w:sz w:val="22"/>
          <w:szCs w:val="22"/>
        </w:rPr>
        <w:t>işteki</w:t>
      </w:r>
      <w:r w:rsidR="00D73251">
        <w:rPr>
          <w:color w:val="auto"/>
          <w:sz w:val="22"/>
          <w:szCs w:val="22"/>
        </w:rPr>
        <w:t xml:space="preserve"> durumu</w:t>
      </w:r>
      <w:r w:rsidR="00543834">
        <w:rPr>
          <w:color w:val="auto"/>
          <w:sz w:val="22"/>
          <w:szCs w:val="22"/>
        </w:rPr>
        <w:t>, 2012</w:t>
      </w:r>
      <w:r w:rsidR="008979E4" w:rsidRPr="008A6C82">
        <w:t xml:space="preserve"> </w:t>
      </w:r>
    </w:p>
    <w:tbl>
      <w:tblPr>
        <w:tblW w:w="8780" w:type="dxa"/>
        <w:tblInd w:w="57"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tblPr>
      <w:tblGrid>
        <w:gridCol w:w="2860"/>
        <w:gridCol w:w="1048"/>
        <w:gridCol w:w="1032"/>
        <w:gridCol w:w="884"/>
        <w:gridCol w:w="1036"/>
        <w:gridCol w:w="968"/>
        <w:gridCol w:w="952"/>
      </w:tblGrid>
      <w:tr w:rsidR="00877C13" w:rsidRPr="00877C13">
        <w:trPr>
          <w:trHeight w:val="300"/>
        </w:trPr>
        <w:tc>
          <w:tcPr>
            <w:tcW w:w="2860" w:type="dxa"/>
            <w:shd w:val="clear" w:color="auto" w:fill="auto"/>
            <w:noWrap/>
            <w:vAlign w:val="bottom"/>
          </w:tcPr>
          <w:p w:rsidR="00877C13" w:rsidRPr="00877C13" w:rsidRDefault="00877C13" w:rsidP="00467BE0">
            <w:pPr>
              <w:spacing w:after="0" w:line="240" w:lineRule="auto"/>
              <w:rPr>
                <w:rFonts w:ascii="Calibri" w:eastAsia="Times New Roman" w:hAnsi="Calibri" w:cs="Times New Roman"/>
                <w:color w:val="000000"/>
              </w:rPr>
            </w:pPr>
          </w:p>
        </w:tc>
        <w:tc>
          <w:tcPr>
            <w:tcW w:w="2080" w:type="dxa"/>
            <w:gridSpan w:val="2"/>
            <w:shd w:val="clear" w:color="auto" w:fill="auto"/>
            <w:noWrap/>
            <w:vAlign w:val="bottom"/>
          </w:tcPr>
          <w:p w:rsidR="00877C13" w:rsidRPr="00877C13" w:rsidRDefault="00877C13" w:rsidP="00467BE0">
            <w:pPr>
              <w:spacing w:after="0" w:line="240" w:lineRule="auto"/>
              <w:jc w:val="center"/>
              <w:rPr>
                <w:rFonts w:ascii="Calibri" w:eastAsia="Times New Roman" w:hAnsi="Calibri" w:cs="Times New Roman"/>
                <w:b/>
                <w:bCs/>
                <w:color w:val="000000"/>
              </w:rPr>
            </w:pPr>
            <w:r w:rsidRPr="00877C13">
              <w:rPr>
                <w:rFonts w:ascii="Calibri" w:eastAsia="Times New Roman" w:hAnsi="Calibri" w:cs="Times New Roman"/>
                <w:b/>
                <w:bCs/>
                <w:color w:val="000000"/>
              </w:rPr>
              <w:t>Tarım</w:t>
            </w:r>
          </w:p>
        </w:tc>
        <w:tc>
          <w:tcPr>
            <w:tcW w:w="1920" w:type="dxa"/>
            <w:gridSpan w:val="2"/>
            <w:shd w:val="clear" w:color="auto" w:fill="auto"/>
            <w:noWrap/>
            <w:vAlign w:val="bottom"/>
          </w:tcPr>
          <w:p w:rsidR="00877C13" w:rsidRPr="00877C13" w:rsidRDefault="00C26881" w:rsidP="00467BE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Tarım d</w:t>
            </w:r>
            <w:r w:rsidR="00877C13" w:rsidRPr="00877C13">
              <w:rPr>
                <w:rFonts w:ascii="Calibri" w:eastAsia="Times New Roman" w:hAnsi="Calibri" w:cs="Times New Roman"/>
                <w:b/>
                <w:bCs/>
                <w:color w:val="000000"/>
              </w:rPr>
              <w:t>ışı</w:t>
            </w:r>
          </w:p>
        </w:tc>
        <w:tc>
          <w:tcPr>
            <w:tcW w:w="1920" w:type="dxa"/>
            <w:gridSpan w:val="2"/>
            <w:shd w:val="clear" w:color="auto" w:fill="auto"/>
            <w:noWrap/>
            <w:vAlign w:val="bottom"/>
          </w:tcPr>
          <w:p w:rsidR="00877C13" w:rsidRPr="00877C13" w:rsidRDefault="00877C13" w:rsidP="00467BE0">
            <w:pPr>
              <w:spacing w:after="0" w:line="240" w:lineRule="auto"/>
              <w:jc w:val="center"/>
              <w:rPr>
                <w:rFonts w:ascii="Calibri" w:eastAsia="Times New Roman" w:hAnsi="Calibri" w:cs="Times New Roman"/>
                <w:b/>
                <w:bCs/>
                <w:color w:val="000000"/>
              </w:rPr>
            </w:pPr>
            <w:r w:rsidRPr="00877C13">
              <w:rPr>
                <w:rFonts w:ascii="Calibri" w:eastAsia="Times New Roman" w:hAnsi="Calibri" w:cs="Times New Roman"/>
                <w:b/>
                <w:bCs/>
                <w:color w:val="000000"/>
              </w:rPr>
              <w:t>Toplam</w:t>
            </w:r>
          </w:p>
        </w:tc>
      </w:tr>
      <w:tr w:rsidR="00877C13" w:rsidRPr="00877C13">
        <w:trPr>
          <w:trHeight w:val="300"/>
        </w:trPr>
        <w:tc>
          <w:tcPr>
            <w:tcW w:w="2860" w:type="dxa"/>
            <w:shd w:val="clear" w:color="auto" w:fill="auto"/>
            <w:noWrap/>
            <w:vAlign w:val="bottom"/>
          </w:tcPr>
          <w:p w:rsidR="00877C13" w:rsidRPr="00877C13" w:rsidRDefault="00877C13" w:rsidP="00467BE0">
            <w:pPr>
              <w:spacing w:after="0" w:line="240" w:lineRule="auto"/>
              <w:rPr>
                <w:rFonts w:ascii="Calibri" w:eastAsia="Times New Roman" w:hAnsi="Calibri" w:cs="Times New Roman"/>
                <w:color w:val="000000"/>
              </w:rPr>
            </w:pPr>
          </w:p>
        </w:tc>
        <w:tc>
          <w:tcPr>
            <w:tcW w:w="1048"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Sayı</w:t>
            </w:r>
          </w:p>
        </w:tc>
        <w:tc>
          <w:tcPr>
            <w:tcW w:w="1032"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Oran</w:t>
            </w:r>
          </w:p>
        </w:tc>
        <w:tc>
          <w:tcPr>
            <w:tcW w:w="884"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Sayı</w:t>
            </w:r>
          </w:p>
        </w:tc>
        <w:tc>
          <w:tcPr>
            <w:tcW w:w="1036"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Oran</w:t>
            </w:r>
          </w:p>
        </w:tc>
        <w:tc>
          <w:tcPr>
            <w:tcW w:w="968"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Sayı</w:t>
            </w:r>
          </w:p>
        </w:tc>
        <w:tc>
          <w:tcPr>
            <w:tcW w:w="952"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Oran</w:t>
            </w:r>
          </w:p>
        </w:tc>
      </w:tr>
      <w:tr w:rsidR="00877C13" w:rsidRPr="00877C13">
        <w:trPr>
          <w:trHeight w:val="300"/>
        </w:trPr>
        <w:tc>
          <w:tcPr>
            <w:tcW w:w="2860" w:type="dxa"/>
            <w:shd w:val="clear" w:color="auto" w:fill="auto"/>
            <w:noWrap/>
            <w:vAlign w:val="bottom"/>
          </w:tcPr>
          <w:p w:rsidR="00877C13" w:rsidRPr="00877C13" w:rsidRDefault="00543834" w:rsidP="00467BE0">
            <w:pPr>
              <w:spacing w:after="0" w:line="240" w:lineRule="auto"/>
              <w:rPr>
                <w:rFonts w:ascii="Calibri" w:eastAsia="Times New Roman" w:hAnsi="Calibri" w:cs="Times New Roman"/>
                <w:color w:val="000000"/>
              </w:rPr>
            </w:pPr>
            <w:r w:rsidRPr="00877C13">
              <w:rPr>
                <w:rFonts w:ascii="Calibri" w:eastAsia="Times New Roman" w:hAnsi="Calibri" w:cs="Times New Roman"/>
                <w:color w:val="000000"/>
              </w:rPr>
              <w:t>Ücretli, yevmiyeli</w:t>
            </w:r>
          </w:p>
        </w:tc>
        <w:tc>
          <w:tcPr>
            <w:tcW w:w="1048"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17</w:t>
            </w:r>
            <w:r>
              <w:rPr>
                <w:rFonts w:ascii="Calibri" w:eastAsia="Times New Roman" w:hAnsi="Calibri" w:cs="Times New Roman"/>
                <w:color w:val="000000"/>
              </w:rPr>
              <w:t>.</w:t>
            </w:r>
            <w:r w:rsidRPr="00877C13">
              <w:rPr>
                <w:rFonts w:ascii="Calibri" w:eastAsia="Times New Roman" w:hAnsi="Calibri" w:cs="Times New Roman"/>
                <w:color w:val="000000"/>
              </w:rPr>
              <w:t>334</w:t>
            </w:r>
          </w:p>
        </w:tc>
        <w:tc>
          <w:tcPr>
            <w:tcW w:w="1032"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8,</w:t>
            </w:r>
            <w:r w:rsidRPr="00877C13">
              <w:rPr>
                <w:rFonts w:ascii="Calibri" w:eastAsia="Times New Roman" w:hAnsi="Calibri" w:cs="Times New Roman"/>
                <w:color w:val="000000"/>
              </w:rPr>
              <w:t>7</w:t>
            </w:r>
          </w:p>
        </w:tc>
        <w:tc>
          <w:tcPr>
            <w:tcW w:w="884"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52</w:t>
            </w:r>
            <w:r>
              <w:rPr>
                <w:rFonts w:ascii="Calibri" w:eastAsia="Times New Roman" w:hAnsi="Calibri" w:cs="Times New Roman"/>
                <w:color w:val="000000"/>
              </w:rPr>
              <w:t>.</w:t>
            </w:r>
            <w:r w:rsidRPr="00877C13">
              <w:rPr>
                <w:rFonts w:ascii="Calibri" w:eastAsia="Times New Roman" w:hAnsi="Calibri" w:cs="Times New Roman"/>
                <w:color w:val="000000"/>
              </w:rPr>
              <w:t>290</w:t>
            </w:r>
          </w:p>
        </w:tc>
        <w:tc>
          <w:tcPr>
            <w:tcW w:w="1036"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56,</w:t>
            </w:r>
            <w:r w:rsidRPr="00877C13">
              <w:rPr>
                <w:rFonts w:ascii="Calibri" w:eastAsia="Times New Roman" w:hAnsi="Calibri" w:cs="Times New Roman"/>
                <w:color w:val="000000"/>
              </w:rPr>
              <w:t>9</w:t>
            </w:r>
          </w:p>
        </w:tc>
        <w:tc>
          <w:tcPr>
            <w:tcW w:w="968"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69</w:t>
            </w:r>
            <w:r>
              <w:rPr>
                <w:rFonts w:ascii="Calibri" w:eastAsia="Times New Roman" w:hAnsi="Calibri" w:cs="Times New Roman"/>
                <w:color w:val="000000"/>
              </w:rPr>
              <w:t>.</w:t>
            </w:r>
            <w:r w:rsidRPr="00877C13">
              <w:rPr>
                <w:rFonts w:ascii="Calibri" w:eastAsia="Times New Roman" w:hAnsi="Calibri" w:cs="Times New Roman"/>
                <w:color w:val="000000"/>
              </w:rPr>
              <w:t>624</w:t>
            </w:r>
          </w:p>
        </w:tc>
        <w:tc>
          <w:tcPr>
            <w:tcW w:w="952"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23,</w:t>
            </w:r>
            <w:r w:rsidRPr="00877C13">
              <w:rPr>
                <w:rFonts w:ascii="Calibri" w:eastAsia="Times New Roman" w:hAnsi="Calibri" w:cs="Times New Roman"/>
                <w:color w:val="000000"/>
              </w:rPr>
              <w:t>8</w:t>
            </w:r>
          </w:p>
        </w:tc>
      </w:tr>
      <w:tr w:rsidR="00877C13" w:rsidRPr="00877C13">
        <w:trPr>
          <w:trHeight w:val="300"/>
        </w:trPr>
        <w:tc>
          <w:tcPr>
            <w:tcW w:w="2860" w:type="dxa"/>
            <w:shd w:val="clear" w:color="auto" w:fill="auto"/>
            <w:noWrap/>
            <w:vAlign w:val="bottom"/>
          </w:tcPr>
          <w:p w:rsidR="00877C13" w:rsidRPr="00877C13" w:rsidRDefault="00877C13" w:rsidP="00467BE0">
            <w:pPr>
              <w:spacing w:after="0" w:line="240" w:lineRule="auto"/>
              <w:rPr>
                <w:rFonts w:ascii="Calibri" w:eastAsia="Times New Roman" w:hAnsi="Calibri" w:cs="Times New Roman"/>
                <w:color w:val="000000"/>
              </w:rPr>
            </w:pPr>
            <w:r w:rsidRPr="00877C13">
              <w:rPr>
                <w:rFonts w:ascii="Calibri" w:eastAsia="Times New Roman" w:hAnsi="Calibri" w:cs="Times New Roman"/>
                <w:color w:val="000000"/>
              </w:rPr>
              <w:t>Kendi hesabına</w:t>
            </w:r>
          </w:p>
        </w:tc>
        <w:tc>
          <w:tcPr>
            <w:tcW w:w="1048"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0</w:t>
            </w:r>
          </w:p>
        </w:tc>
        <w:tc>
          <w:tcPr>
            <w:tcW w:w="1032"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0,</w:t>
            </w:r>
            <w:r w:rsidRPr="00877C13">
              <w:rPr>
                <w:rFonts w:ascii="Calibri" w:eastAsia="Times New Roman" w:hAnsi="Calibri" w:cs="Times New Roman"/>
                <w:color w:val="000000"/>
              </w:rPr>
              <w:t>0</w:t>
            </w:r>
          </w:p>
        </w:tc>
        <w:tc>
          <w:tcPr>
            <w:tcW w:w="884"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959</w:t>
            </w:r>
          </w:p>
        </w:tc>
        <w:tc>
          <w:tcPr>
            <w:tcW w:w="1036"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w:t>
            </w:r>
            <w:r w:rsidRPr="00877C13">
              <w:rPr>
                <w:rFonts w:ascii="Calibri" w:eastAsia="Times New Roman" w:hAnsi="Calibri" w:cs="Times New Roman"/>
                <w:color w:val="000000"/>
              </w:rPr>
              <w:t>0</w:t>
            </w:r>
          </w:p>
        </w:tc>
        <w:tc>
          <w:tcPr>
            <w:tcW w:w="968"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959</w:t>
            </w:r>
          </w:p>
        </w:tc>
        <w:tc>
          <w:tcPr>
            <w:tcW w:w="952"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0,</w:t>
            </w:r>
            <w:r w:rsidRPr="00877C13">
              <w:rPr>
                <w:rFonts w:ascii="Calibri" w:eastAsia="Times New Roman" w:hAnsi="Calibri" w:cs="Times New Roman"/>
                <w:color w:val="000000"/>
              </w:rPr>
              <w:t>3</w:t>
            </w:r>
          </w:p>
        </w:tc>
      </w:tr>
      <w:tr w:rsidR="00877C13" w:rsidRPr="00877C13">
        <w:trPr>
          <w:trHeight w:val="300"/>
        </w:trPr>
        <w:tc>
          <w:tcPr>
            <w:tcW w:w="2860" w:type="dxa"/>
            <w:shd w:val="clear" w:color="auto" w:fill="auto"/>
            <w:noWrap/>
            <w:vAlign w:val="bottom"/>
          </w:tcPr>
          <w:p w:rsidR="00877C13" w:rsidRPr="00877C13" w:rsidRDefault="00877C13" w:rsidP="00467BE0">
            <w:pPr>
              <w:spacing w:after="0" w:line="240" w:lineRule="auto"/>
              <w:rPr>
                <w:rFonts w:ascii="Calibri" w:eastAsia="Times New Roman" w:hAnsi="Calibri" w:cs="Times New Roman"/>
                <w:color w:val="000000"/>
              </w:rPr>
            </w:pPr>
            <w:r w:rsidRPr="00877C13">
              <w:rPr>
                <w:rFonts w:ascii="Calibri" w:eastAsia="Times New Roman" w:hAnsi="Calibri" w:cs="Times New Roman"/>
                <w:color w:val="000000"/>
              </w:rPr>
              <w:t>Ücretsiz aile işçisi</w:t>
            </w:r>
          </w:p>
        </w:tc>
        <w:tc>
          <w:tcPr>
            <w:tcW w:w="1048"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183</w:t>
            </w:r>
            <w:r>
              <w:rPr>
                <w:rFonts w:ascii="Calibri" w:eastAsia="Times New Roman" w:hAnsi="Calibri" w:cs="Times New Roman"/>
                <w:color w:val="000000"/>
              </w:rPr>
              <w:t>.</w:t>
            </w:r>
            <w:r w:rsidRPr="00877C13">
              <w:rPr>
                <w:rFonts w:ascii="Calibri" w:eastAsia="Times New Roman" w:hAnsi="Calibri" w:cs="Times New Roman"/>
                <w:color w:val="000000"/>
              </w:rPr>
              <w:t>014</w:t>
            </w:r>
          </w:p>
        </w:tc>
        <w:tc>
          <w:tcPr>
            <w:tcW w:w="1032"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91,4</w:t>
            </w:r>
          </w:p>
        </w:tc>
        <w:tc>
          <w:tcPr>
            <w:tcW w:w="884"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38</w:t>
            </w:r>
            <w:r>
              <w:rPr>
                <w:rFonts w:ascii="Calibri" w:eastAsia="Times New Roman" w:hAnsi="Calibri" w:cs="Times New Roman"/>
                <w:color w:val="000000"/>
              </w:rPr>
              <w:t>.</w:t>
            </w:r>
            <w:r w:rsidRPr="00877C13">
              <w:rPr>
                <w:rFonts w:ascii="Calibri" w:eastAsia="Times New Roman" w:hAnsi="Calibri" w:cs="Times New Roman"/>
                <w:color w:val="000000"/>
              </w:rPr>
              <w:t>674</w:t>
            </w:r>
          </w:p>
        </w:tc>
        <w:tc>
          <w:tcPr>
            <w:tcW w:w="1036"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42,</w:t>
            </w:r>
            <w:r w:rsidRPr="00877C13">
              <w:rPr>
                <w:rFonts w:ascii="Calibri" w:eastAsia="Times New Roman" w:hAnsi="Calibri" w:cs="Times New Roman"/>
                <w:color w:val="000000"/>
              </w:rPr>
              <w:t>1</w:t>
            </w:r>
          </w:p>
        </w:tc>
        <w:tc>
          <w:tcPr>
            <w:tcW w:w="968"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221</w:t>
            </w:r>
            <w:r>
              <w:rPr>
                <w:rFonts w:ascii="Calibri" w:eastAsia="Times New Roman" w:hAnsi="Calibri" w:cs="Times New Roman"/>
                <w:color w:val="000000"/>
              </w:rPr>
              <w:t>.</w:t>
            </w:r>
            <w:r w:rsidRPr="00877C13">
              <w:rPr>
                <w:rFonts w:ascii="Calibri" w:eastAsia="Times New Roman" w:hAnsi="Calibri" w:cs="Times New Roman"/>
                <w:color w:val="000000"/>
              </w:rPr>
              <w:t>688</w:t>
            </w:r>
          </w:p>
        </w:tc>
        <w:tc>
          <w:tcPr>
            <w:tcW w:w="952"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75,</w:t>
            </w:r>
            <w:r w:rsidRPr="00877C13">
              <w:rPr>
                <w:rFonts w:ascii="Calibri" w:eastAsia="Times New Roman" w:hAnsi="Calibri" w:cs="Times New Roman"/>
                <w:color w:val="000000"/>
              </w:rPr>
              <w:t>9</w:t>
            </w:r>
          </w:p>
        </w:tc>
      </w:tr>
      <w:tr w:rsidR="00877C13" w:rsidRPr="00877C13">
        <w:trPr>
          <w:trHeight w:val="300"/>
        </w:trPr>
        <w:tc>
          <w:tcPr>
            <w:tcW w:w="2860" w:type="dxa"/>
            <w:shd w:val="clear" w:color="auto" w:fill="auto"/>
            <w:noWrap/>
            <w:vAlign w:val="bottom"/>
          </w:tcPr>
          <w:p w:rsidR="00877C13" w:rsidRPr="00877C13" w:rsidRDefault="00877C13" w:rsidP="00467BE0">
            <w:pPr>
              <w:spacing w:after="0" w:line="240" w:lineRule="auto"/>
              <w:rPr>
                <w:rFonts w:ascii="Calibri" w:eastAsia="Times New Roman" w:hAnsi="Calibri" w:cs="Times New Roman"/>
                <w:color w:val="000000"/>
              </w:rPr>
            </w:pPr>
            <w:r w:rsidRPr="00877C13">
              <w:rPr>
                <w:rFonts w:ascii="Calibri" w:eastAsia="Times New Roman" w:hAnsi="Calibri" w:cs="Times New Roman"/>
                <w:color w:val="000000"/>
              </w:rPr>
              <w:t>Toplam</w:t>
            </w:r>
          </w:p>
        </w:tc>
        <w:tc>
          <w:tcPr>
            <w:tcW w:w="1048"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200</w:t>
            </w:r>
            <w:r>
              <w:rPr>
                <w:rFonts w:ascii="Calibri" w:eastAsia="Times New Roman" w:hAnsi="Calibri" w:cs="Times New Roman"/>
                <w:color w:val="000000"/>
              </w:rPr>
              <w:t>.</w:t>
            </w:r>
            <w:r w:rsidRPr="00877C13">
              <w:rPr>
                <w:rFonts w:ascii="Calibri" w:eastAsia="Times New Roman" w:hAnsi="Calibri" w:cs="Times New Roman"/>
                <w:color w:val="000000"/>
              </w:rPr>
              <w:t>348</w:t>
            </w:r>
          </w:p>
        </w:tc>
        <w:tc>
          <w:tcPr>
            <w:tcW w:w="1032"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100,</w:t>
            </w:r>
            <w:r w:rsidRPr="00877C13">
              <w:rPr>
                <w:rFonts w:ascii="Calibri" w:eastAsia="Times New Roman" w:hAnsi="Calibri" w:cs="Times New Roman"/>
                <w:color w:val="000000"/>
              </w:rPr>
              <w:t>0</w:t>
            </w:r>
          </w:p>
        </w:tc>
        <w:tc>
          <w:tcPr>
            <w:tcW w:w="884"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91</w:t>
            </w:r>
            <w:r>
              <w:rPr>
                <w:rFonts w:ascii="Calibri" w:eastAsia="Times New Roman" w:hAnsi="Calibri" w:cs="Times New Roman"/>
                <w:color w:val="000000"/>
              </w:rPr>
              <w:t>.</w:t>
            </w:r>
            <w:r w:rsidRPr="00877C13">
              <w:rPr>
                <w:rFonts w:ascii="Calibri" w:eastAsia="Times New Roman" w:hAnsi="Calibri" w:cs="Times New Roman"/>
                <w:color w:val="000000"/>
              </w:rPr>
              <w:t>923</w:t>
            </w:r>
          </w:p>
        </w:tc>
        <w:tc>
          <w:tcPr>
            <w:tcW w:w="1036"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100,</w:t>
            </w:r>
            <w:r w:rsidRPr="00877C13">
              <w:rPr>
                <w:rFonts w:ascii="Calibri" w:eastAsia="Times New Roman" w:hAnsi="Calibri" w:cs="Times New Roman"/>
                <w:color w:val="000000"/>
              </w:rPr>
              <w:t>0</w:t>
            </w:r>
          </w:p>
        </w:tc>
        <w:tc>
          <w:tcPr>
            <w:tcW w:w="968"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292</w:t>
            </w:r>
            <w:r>
              <w:rPr>
                <w:rFonts w:ascii="Calibri" w:eastAsia="Times New Roman" w:hAnsi="Calibri" w:cs="Times New Roman"/>
                <w:color w:val="000000"/>
              </w:rPr>
              <w:t>.</w:t>
            </w:r>
            <w:r w:rsidRPr="00877C13">
              <w:rPr>
                <w:rFonts w:ascii="Calibri" w:eastAsia="Times New Roman" w:hAnsi="Calibri" w:cs="Times New Roman"/>
                <w:color w:val="000000"/>
              </w:rPr>
              <w:t>271</w:t>
            </w:r>
          </w:p>
        </w:tc>
        <w:tc>
          <w:tcPr>
            <w:tcW w:w="952" w:type="dxa"/>
            <w:shd w:val="clear" w:color="auto" w:fill="auto"/>
            <w:noWrap/>
            <w:vAlign w:val="bottom"/>
          </w:tcPr>
          <w:p w:rsidR="00877C13" w:rsidRPr="00877C13" w:rsidRDefault="00877C13"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100,</w:t>
            </w:r>
            <w:r w:rsidRPr="00877C13">
              <w:rPr>
                <w:rFonts w:ascii="Calibri" w:eastAsia="Times New Roman" w:hAnsi="Calibri" w:cs="Times New Roman"/>
                <w:color w:val="000000"/>
              </w:rPr>
              <w:t>0</w:t>
            </w:r>
          </w:p>
        </w:tc>
      </w:tr>
    </w:tbl>
    <w:p w:rsidR="00853CC1" w:rsidRPr="00E71E81" w:rsidRDefault="00E05CDF" w:rsidP="00467BE0">
      <w:pPr>
        <w:spacing w:line="240" w:lineRule="auto"/>
        <w:rPr>
          <w:sz w:val="18"/>
          <w:szCs w:val="18"/>
        </w:rPr>
      </w:pPr>
      <w:r w:rsidRPr="008A6C82">
        <w:rPr>
          <w:sz w:val="18"/>
          <w:szCs w:val="18"/>
        </w:rPr>
        <w:t>Kaynak:</w:t>
      </w:r>
      <w:r w:rsidR="0051537F">
        <w:rPr>
          <w:sz w:val="18"/>
          <w:szCs w:val="18"/>
        </w:rPr>
        <w:t xml:space="preserve"> 2012 Çocuk İşgücü Anketi, TUİK</w:t>
      </w:r>
      <w:r w:rsidRPr="008A6C82">
        <w:rPr>
          <w:sz w:val="18"/>
          <w:szCs w:val="18"/>
        </w:rPr>
        <w:t>; Betam</w:t>
      </w:r>
    </w:p>
    <w:p w:rsidR="00625BAA" w:rsidRPr="00625BAA" w:rsidRDefault="00625BAA" w:rsidP="00745A90">
      <w:pPr>
        <w:jc w:val="both"/>
      </w:pPr>
      <w:r>
        <w:t xml:space="preserve">Diğer taraftan tarım dışı sektörlerde çalışan çocukların da yüzde 42,1'inin ücretsiz aile işçisi olduğu dikkat çekmektedir. Bu durumun bir yansıması olarak tarım dışında çalışan çocukların yarısından çoğunun (yüzde 56,9) ücretli yevmiyeli çalıştığı görülmektedir. </w:t>
      </w:r>
    </w:p>
    <w:p w:rsidR="00853CC1" w:rsidRPr="005566D8" w:rsidRDefault="00645F20" w:rsidP="00745A90">
      <w:pPr>
        <w:rPr>
          <w:b/>
          <w:sz w:val="24"/>
          <w:szCs w:val="24"/>
        </w:rPr>
      </w:pPr>
      <w:r>
        <w:rPr>
          <w:b/>
          <w:sz w:val="24"/>
          <w:szCs w:val="24"/>
        </w:rPr>
        <w:t xml:space="preserve">Yaklaşık </w:t>
      </w:r>
      <w:r w:rsidR="00E2015D">
        <w:rPr>
          <w:b/>
          <w:sz w:val="24"/>
          <w:szCs w:val="24"/>
        </w:rPr>
        <w:t>47</w:t>
      </w:r>
      <w:r w:rsidR="005566D8" w:rsidRPr="005566D8">
        <w:rPr>
          <w:b/>
          <w:sz w:val="24"/>
          <w:szCs w:val="24"/>
        </w:rPr>
        <w:t xml:space="preserve"> bin çocuk </w:t>
      </w:r>
      <w:r>
        <w:rPr>
          <w:b/>
          <w:sz w:val="24"/>
          <w:szCs w:val="24"/>
        </w:rPr>
        <w:t>haftada 4</w:t>
      </w:r>
      <w:r w:rsidR="00E2015D">
        <w:rPr>
          <w:b/>
          <w:sz w:val="24"/>
          <w:szCs w:val="24"/>
        </w:rPr>
        <w:t>0</w:t>
      </w:r>
      <w:r w:rsidR="005566D8">
        <w:rPr>
          <w:b/>
          <w:sz w:val="24"/>
          <w:szCs w:val="24"/>
        </w:rPr>
        <w:t xml:space="preserve"> saatten çok çalışıyor</w:t>
      </w:r>
      <w:r w:rsidR="00D823F2">
        <w:rPr>
          <w:b/>
          <w:sz w:val="24"/>
          <w:szCs w:val="24"/>
        </w:rPr>
        <w:t xml:space="preserve"> </w:t>
      </w:r>
    </w:p>
    <w:p w:rsidR="00302D2B" w:rsidRDefault="00134267" w:rsidP="00745A90">
      <w:pPr>
        <w:jc w:val="both"/>
      </w:pPr>
      <w:r>
        <w:t xml:space="preserve">Çalışan çocukların </w:t>
      </w:r>
      <w:r w:rsidR="007A0388">
        <w:t>referans haftasında toplam kaç saat çalıştıkları</w:t>
      </w:r>
      <w:r>
        <w:t xml:space="preserve"> işteki durum</w:t>
      </w:r>
      <w:r w:rsidR="007A0388">
        <w:t>larına göre</w:t>
      </w:r>
      <w:r>
        <w:t xml:space="preserve"> </w:t>
      </w:r>
      <w:r w:rsidR="002E0968">
        <w:t>Tablo 3'te irdelenmiştir.</w:t>
      </w:r>
      <w:r w:rsidR="007A0388">
        <w:t xml:space="preserve"> </w:t>
      </w:r>
      <w:r w:rsidR="00B634A4">
        <w:t>292 bin çalışan çocuğun 114 bini</w:t>
      </w:r>
      <w:r w:rsidR="00912DF6">
        <w:t xml:space="preserve"> (yüzde 39,1)</w:t>
      </w:r>
      <w:r w:rsidR="00B634A4">
        <w:t xml:space="preserve"> haftada 7 saatten az çalışmaktadır. </w:t>
      </w:r>
      <w:r w:rsidR="00A500B0">
        <w:t xml:space="preserve">Bununla birlikte, çalışan çocukların yarısından fazlası </w:t>
      </w:r>
      <w:r w:rsidR="00912DF6">
        <w:t xml:space="preserve">(yüzde 60,4) </w:t>
      </w:r>
      <w:r w:rsidR="00A500B0">
        <w:t>hafta</w:t>
      </w:r>
      <w:r w:rsidR="00BC0FC0">
        <w:t>lık ortalama</w:t>
      </w:r>
      <w:r w:rsidR="00A500B0">
        <w:t xml:space="preserve"> 15 saatten az çalışmaktadır.</w:t>
      </w:r>
      <w:r w:rsidR="00EB04C4">
        <w:t xml:space="preserve"> </w:t>
      </w:r>
    </w:p>
    <w:p w:rsidR="000827EF" w:rsidRPr="00B51EA0" w:rsidRDefault="000827EF" w:rsidP="00467BE0">
      <w:pPr>
        <w:pStyle w:val="ResimYazs"/>
        <w:keepNext/>
        <w:rPr>
          <w:color w:val="auto"/>
          <w:sz w:val="22"/>
          <w:szCs w:val="22"/>
        </w:rPr>
      </w:pPr>
      <w:r w:rsidRPr="00B51EA0">
        <w:rPr>
          <w:color w:val="auto"/>
          <w:sz w:val="22"/>
          <w:szCs w:val="22"/>
        </w:rPr>
        <w:t xml:space="preserve">Tablo </w:t>
      </w:r>
      <w:r w:rsidR="00846B7D" w:rsidRPr="00B51EA0">
        <w:rPr>
          <w:color w:val="auto"/>
          <w:sz w:val="22"/>
          <w:szCs w:val="22"/>
        </w:rPr>
        <w:fldChar w:fldCharType="begin"/>
      </w:r>
      <w:r w:rsidRPr="00B51EA0">
        <w:rPr>
          <w:color w:val="auto"/>
          <w:sz w:val="22"/>
          <w:szCs w:val="22"/>
        </w:rPr>
        <w:instrText xml:space="preserve"> SEQ Tablo \* ARABIC </w:instrText>
      </w:r>
      <w:r w:rsidR="00846B7D" w:rsidRPr="00B51EA0">
        <w:rPr>
          <w:color w:val="auto"/>
          <w:sz w:val="22"/>
          <w:szCs w:val="22"/>
        </w:rPr>
        <w:fldChar w:fldCharType="separate"/>
      </w:r>
      <w:r w:rsidR="00064A34">
        <w:rPr>
          <w:noProof/>
          <w:color w:val="auto"/>
          <w:sz w:val="22"/>
          <w:szCs w:val="22"/>
        </w:rPr>
        <w:t>3</w:t>
      </w:r>
      <w:r w:rsidR="00846B7D" w:rsidRPr="00B51EA0">
        <w:rPr>
          <w:color w:val="auto"/>
          <w:sz w:val="22"/>
          <w:szCs w:val="22"/>
        </w:rPr>
        <w:fldChar w:fldCharType="end"/>
      </w:r>
      <w:r w:rsidRPr="00B51EA0">
        <w:rPr>
          <w:color w:val="auto"/>
          <w:sz w:val="22"/>
          <w:szCs w:val="22"/>
        </w:rPr>
        <w:t xml:space="preserve"> Çalışan çocuklar</w:t>
      </w:r>
      <w:r w:rsidR="007A0388">
        <w:rPr>
          <w:color w:val="auto"/>
          <w:sz w:val="22"/>
          <w:szCs w:val="22"/>
        </w:rPr>
        <w:t>ın işteki durumuna göre</w:t>
      </w:r>
      <w:r w:rsidRPr="00B51EA0">
        <w:rPr>
          <w:color w:val="auto"/>
          <w:sz w:val="22"/>
          <w:szCs w:val="22"/>
        </w:rPr>
        <w:t xml:space="preserve"> haftalık çalışma süreleri</w:t>
      </w:r>
    </w:p>
    <w:tbl>
      <w:tblPr>
        <w:tblW w:w="0" w:type="auto"/>
        <w:tblInd w:w="7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CellMar>
          <w:left w:w="70" w:type="dxa"/>
          <w:right w:w="70" w:type="dxa"/>
        </w:tblCellMar>
        <w:tblLook w:val="04A0"/>
      </w:tblPr>
      <w:tblGrid>
        <w:gridCol w:w="1820"/>
        <w:gridCol w:w="841"/>
        <w:gridCol w:w="1025"/>
        <w:gridCol w:w="720"/>
        <w:gridCol w:w="981"/>
        <w:gridCol w:w="925"/>
        <w:gridCol w:w="1006"/>
        <w:gridCol w:w="891"/>
        <w:gridCol w:w="933"/>
      </w:tblGrid>
      <w:tr w:rsidR="002D23BB" w:rsidRPr="00C95869" w:rsidTr="00106A27">
        <w:trPr>
          <w:trHeight w:val="312"/>
        </w:trPr>
        <w:tc>
          <w:tcPr>
            <w:tcW w:w="1820" w:type="dxa"/>
            <w:shd w:val="clear" w:color="auto" w:fill="auto"/>
            <w:noWrap/>
            <w:vAlign w:val="bottom"/>
          </w:tcPr>
          <w:p w:rsidR="000827EF" w:rsidRPr="00C95869" w:rsidRDefault="000827EF" w:rsidP="00467BE0">
            <w:pPr>
              <w:spacing w:after="0" w:line="240" w:lineRule="auto"/>
              <w:rPr>
                <w:rFonts w:ascii="Calibri" w:eastAsia="Times New Roman" w:hAnsi="Calibri" w:cs="Times New Roman"/>
                <w:color w:val="000000"/>
              </w:rPr>
            </w:pPr>
          </w:p>
        </w:tc>
        <w:tc>
          <w:tcPr>
            <w:tcW w:w="1866" w:type="dxa"/>
            <w:gridSpan w:val="2"/>
            <w:shd w:val="clear" w:color="auto" w:fill="auto"/>
            <w:noWrap/>
            <w:vAlign w:val="bottom"/>
          </w:tcPr>
          <w:p w:rsidR="000827EF" w:rsidRPr="00C95869" w:rsidRDefault="0051537F" w:rsidP="00467BE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Ü</w:t>
            </w:r>
            <w:r w:rsidRPr="00C95869">
              <w:rPr>
                <w:rFonts w:ascii="Calibri" w:eastAsia="Times New Roman" w:hAnsi="Calibri" w:cs="Times New Roman"/>
                <w:b/>
                <w:bCs/>
                <w:color w:val="000000"/>
              </w:rPr>
              <w:t>cretli, yevmiyeli</w:t>
            </w:r>
          </w:p>
        </w:tc>
        <w:tc>
          <w:tcPr>
            <w:tcW w:w="1701" w:type="dxa"/>
            <w:gridSpan w:val="2"/>
            <w:shd w:val="clear" w:color="auto" w:fill="auto"/>
            <w:noWrap/>
            <w:vAlign w:val="bottom"/>
          </w:tcPr>
          <w:p w:rsidR="000827EF" w:rsidRPr="00C95869" w:rsidRDefault="000827EF" w:rsidP="00467BE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K</w:t>
            </w:r>
            <w:r w:rsidRPr="00C95869">
              <w:rPr>
                <w:rFonts w:ascii="Calibri" w:eastAsia="Times New Roman" w:hAnsi="Calibri" w:cs="Times New Roman"/>
                <w:b/>
                <w:bCs/>
                <w:color w:val="000000"/>
              </w:rPr>
              <w:t>endi hesabına</w:t>
            </w:r>
          </w:p>
        </w:tc>
        <w:tc>
          <w:tcPr>
            <w:tcW w:w="1931" w:type="dxa"/>
            <w:gridSpan w:val="2"/>
            <w:shd w:val="clear" w:color="auto" w:fill="auto"/>
            <w:noWrap/>
            <w:vAlign w:val="bottom"/>
          </w:tcPr>
          <w:p w:rsidR="000827EF" w:rsidRPr="00C95869" w:rsidRDefault="000827EF" w:rsidP="00467BE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Ü</w:t>
            </w:r>
            <w:r w:rsidRPr="00C95869">
              <w:rPr>
                <w:rFonts w:ascii="Calibri" w:eastAsia="Times New Roman" w:hAnsi="Calibri" w:cs="Times New Roman"/>
                <w:b/>
                <w:bCs/>
                <w:color w:val="000000"/>
              </w:rPr>
              <w:t>cretsiz aile işçisi</w:t>
            </w:r>
          </w:p>
        </w:tc>
        <w:tc>
          <w:tcPr>
            <w:tcW w:w="1824" w:type="dxa"/>
            <w:gridSpan w:val="2"/>
            <w:shd w:val="clear" w:color="auto" w:fill="auto"/>
            <w:noWrap/>
            <w:vAlign w:val="bottom"/>
          </w:tcPr>
          <w:p w:rsidR="000827EF" w:rsidRPr="00C95869" w:rsidRDefault="000827EF" w:rsidP="00467BE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w:t>
            </w:r>
            <w:r w:rsidRPr="00C95869">
              <w:rPr>
                <w:rFonts w:ascii="Calibri" w:eastAsia="Times New Roman" w:hAnsi="Calibri" w:cs="Times New Roman"/>
                <w:b/>
                <w:bCs/>
                <w:color w:val="000000"/>
              </w:rPr>
              <w:t>oplam</w:t>
            </w:r>
          </w:p>
        </w:tc>
      </w:tr>
      <w:tr w:rsidR="002D23BB" w:rsidRPr="00C95869" w:rsidTr="00106A27">
        <w:trPr>
          <w:trHeight w:val="934"/>
        </w:trPr>
        <w:tc>
          <w:tcPr>
            <w:tcW w:w="1820" w:type="dxa"/>
            <w:shd w:val="clear" w:color="auto" w:fill="auto"/>
            <w:noWrap/>
            <w:vAlign w:val="bottom"/>
          </w:tcPr>
          <w:p w:rsidR="000827EF" w:rsidRPr="00C95869" w:rsidRDefault="000827EF" w:rsidP="00467BE0">
            <w:pPr>
              <w:spacing w:after="0" w:line="240" w:lineRule="auto"/>
              <w:rPr>
                <w:rFonts w:ascii="Calibri" w:eastAsia="Times New Roman" w:hAnsi="Calibri" w:cs="Times New Roman"/>
                <w:color w:val="000000"/>
              </w:rPr>
            </w:pPr>
          </w:p>
        </w:tc>
        <w:tc>
          <w:tcPr>
            <w:tcW w:w="841" w:type="dxa"/>
            <w:shd w:val="clear" w:color="auto" w:fill="auto"/>
            <w:vAlign w:val="bottom"/>
          </w:tcPr>
          <w:p w:rsidR="000827EF" w:rsidRPr="003078D3" w:rsidRDefault="000827EF" w:rsidP="00467BE0">
            <w:pPr>
              <w:spacing w:after="0" w:line="240" w:lineRule="auto"/>
              <w:jc w:val="right"/>
              <w:rPr>
                <w:rFonts w:ascii="Calibri" w:eastAsia="Times New Roman" w:hAnsi="Calibri" w:cs="Times New Roman"/>
                <w:color w:val="000000"/>
              </w:rPr>
            </w:pPr>
            <w:r w:rsidRPr="003078D3">
              <w:rPr>
                <w:rFonts w:ascii="Calibri" w:eastAsia="Times New Roman" w:hAnsi="Calibri" w:cs="Times New Roman"/>
                <w:color w:val="000000"/>
              </w:rPr>
              <w:t>Kişi sayısı</w:t>
            </w:r>
          </w:p>
        </w:tc>
        <w:tc>
          <w:tcPr>
            <w:tcW w:w="1025" w:type="dxa"/>
            <w:shd w:val="clear" w:color="auto" w:fill="auto"/>
            <w:vAlign w:val="bottom"/>
          </w:tcPr>
          <w:p w:rsidR="000827EF" w:rsidRPr="003078D3" w:rsidRDefault="000827EF" w:rsidP="00467BE0">
            <w:pPr>
              <w:spacing w:after="0" w:line="240" w:lineRule="auto"/>
              <w:jc w:val="right"/>
              <w:rPr>
                <w:rFonts w:ascii="Calibri" w:eastAsia="Times New Roman" w:hAnsi="Calibri" w:cs="Times New Roman"/>
                <w:color w:val="000000"/>
              </w:rPr>
            </w:pPr>
            <w:r w:rsidRPr="003078D3">
              <w:rPr>
                <w:rFonts w:ascii="Calibri" w:eastAsia="Times New Roman" w:hAnsi="Calibri" w:cs="Times New Roman"/>
                <w:color w:val="000000"/>
              </w:rPr>
              <w:t>Sıklık derecesi</w:t>
            </w:r>
          </w:p>
        </w:tc>
        <w:tc>
          <w:tcPr>
            <w:tcW w:w="720" w:type="dxa"/>
            <w:shd w:val="clear" w:color="auto" w:fill="auto"/>
            <w:vAlign w:val="bottom"/>
          </w:tcPr>
          <w:p w:rsidR="000827EF" w:rsidRPr="003078D3" w:rsidRDefault="000827EF" w:rsidP="00467BE0">
            <w:pPr>
              <w:spacing w:after="0" w:line="240" w:lineRule="auto"/>
              <w:jc w:val="right"/>
              <w:rPr>
                <w:rFonts w:ascii="Calibri" w:eastAsia="Times New Roman" w:hAnsi="Calibri" w:cs="Times New Roman"/>
                <w:color w:val="000000"/>
              </w:rPr>
            </w:pPr>
            <w:r w:rsidRPr="003078D3">
              <w:rPr>
                <w:rFonts w:ascii="Calibri" w:eastAsia="Times New Roman" w:hAnsi="Calibri" w:cs="Times New Roman"/>
                <w:color w:val="000000"/>
              </w:rPr>
              <w:t>Kişi sayısı</w:t>
            </w:r>
          </w:p>
        </w:tc>
        <w:tc>
          <w:tcPr>
            <w:tcW w:w="981" w:type="dxa"/>
            <w:shd w:val="clear" w:color="auto" w:fill="auto"/>
            <w:vAlign w:val="bottom"/>
          </w:tcPr>
          <w:p w:rsidR="000827EF" w:rsidRPr="003078D3" w:rsidRDefault="003078D3" w:rsidP="00467BE0">
            <w:pPr>
              <w:spacing w:after="0" w:line="240" w:lineRule="auto"/>
              <w:jc w:val="right"/>
              <w:rPr>
                <w:rFonts w:ascii="Calibri" w:eastAsia="Times New Roman" w:hAnsi="Calibri" w:cs="Times New Roman"/>
                <w:color w:val="000000"/>
              </w:rPr>
            </w:pPr>
            <w:r w:rsidRPr="003078D3">
              <w:rPr>
                <w:rFonts w:ascii="Calibri" w:eastAsia="Times New Roman" w:hAnsi="Calibri" w:cs="Times New Roman"/>
                <w:color w:val="000000"/>
              </w:rPr>
              <w:t xml:space="preserve">Sıklık </w:t>
            </w:r>
            <w:r w:rsidR="000827EF" w:rsidRPr="003078D3">
              <w:rPr>
                <w:rFonts w:ascii="Calibri" w:eastAsia="Times New Roman" w:hAnsi="Calibri" w:cs="Times New Roman"/>
                <w:color w:val="000000"/>
              </w:rPr>
              <w:t>derecesi</w:t>
            </w:r>
          </w:p>
        </w:tc>
        <w:tc>
          <w:tcPr>
            <w:tcW w:w="925" w:type="dxa"/>
            <w:shd w:val="clear" w:color="auto" w:fill="auto"/>
            <w:vAlign w:val="bottom"/>
          </w:tcPr>
          <w:p w:rsidR="000827EF" w:rsidRPr="003078D3" w:rsidRDefault="000827EF" w:rsidP="00467BE0">
            <w:pPr>
              <w:spacing w:after="0" w:line="240" w:lineRule="auto"/>
              <w:jc w:val="right"/>
              <w:rPr>
                <w:rFonts w:ascii="Calibri" w:eastAsia="Times New Roman" w:hAnsi="Calibri" w:cs="Times New Roman"/>
                <w:color w:val="000000"/>
              </w:rPr>
            </w:pPr>
            <w:r w:rsidRPr="003078D3">
              <w:rPr>
                <w:rFonts w:ascii="Calibri" w:eastAsia="Times New Roman" w:hAnsi="Calibri" w:cs="Times New Roman"/>
                <w:color w:val="000000"/>
              </w:rPr>
              <w:t>Kişi sayısı</w:t>
            </w:r>
          </w:p>
        </w:tc>
        <w:tc>
          <w:tcPr>
            <w:tcW w:w="1006" w:type="dxa"/>
            <w:shd w:val="clear" w:color="auto" w:fill="auto"/>
            <w:vAlign w:val="bottom"/>
          </w:tcPr>
          <w:p w:rsidR="000827EF" w:rsidRPr="003078D3" w:rsidRDefault="000827EF" w:rsidP="00467BE0">
            <w:pPr>
              <w:spacing w:after="0" w:line="240" w:lineRule="auto"/>
              <w:jc w:val="right"/>
              <w:rPr>
                <w:rFonts w:ascii="Calibri" w:eastAsia="Times New Roman" w:hAnsi="Calibri" w:cs="Times New Roman"/>
                <w:color w:val="000000"/>
              </w:rPr>
            </w:pPr>
            <w:r w:rsidRPr="003078D3">
              <w:rPr>
                <w:rFonts w:ascii="Calibri" w:eastAsia="Times New Roman" w:hAnsi="Calibri" w:cs="Times New Roman"/>
                <w:color w:val="000000"/>
              </w:rPr>
              <w:t>Sıklık derecesi</w:t>
            </w:r>
          </w:p>
        </w:tc>
        <w:tc>
          <w:tcPr>
            <w:tcW w:w="891" w:type="dxa"/>
            <w:shd w:val="clear" w:color="auto" w:fill="auto"/>
            <w:vAlign w:val="bottom"/>
          </w:tcPr>
          <w:p w:rsidR="000827EF" w:rsidRPr="003078D3" w:rsidRDefault="000827EF" w:rsidP="00467BE0">
            <w:pPr>
              <w:spacing w:after="0" w:line="240" w:lineRule="auto"/>
              <w:jc w:val="right"/>
              <w:rPr>
                <w:rFonts w:ascii="Calibri" w:eastAsia="Times New Roman" w:hAnsi="Calibri" w:cs="Times New Roman"/>
                <w:color w:val="000000"/>
              </w:rPr>
            </w:pPr>
            <w:r w:rsidRPr="003078D3">
              <w:rPr>
                <w:rFonts w:ascii="Calibri" w:eastAsia="Times New Roman" w:hAnsi="Calibri" w:cs="Times New Roman"/>
                <w:color w:val="000000"/>
              </w:rPr>
              <w:t>Kişi sayısı</w:t>
            </w:r>
          </w:p>
        </w:tc>
        <w:tc>
          <w:tcPr>
            <w:tcW w:w="933" w:type="dxa"/>
            <w:shd w:val="clear" w:color="auto" w:fill="auto"/>
            <w:vAlign w:val="bottom"/>
          </w:tcPr>
          <w:p w:rsidR="000827EF" w:rsidRPr="003078D3" w:rsidRDefault="000827EF" w:rsidP="00467BE0">
            <w:pPr>
              <w:spacing w:after="0" w:line="240" w:lineRule="auto"/>
              <w:ind w:right="-73"/>
              <w:jc w:val="center"/>
              <w:rPr>
                <w:rFonts w:ascii="Calibri" w:eastAsia="Times New Roman" w:hAnsi="Calibri" w:cs="Times New Roman"/>
                <w:color w:val="000000"/>
              </w:rPr>
            </w:pPr>
            <w:r w:rsidRPr="003078D3">
              <w:rPr>
                <w:rFonts w:ascii="Calibri" w:eastAsia="Times New Roman" w:hAnsi="Calibri" w:cs="Times New Roman"/>
                <w:color w:val="000000"/>
              </w:rPr>
              <w:t>Sıklık derecesi</w:t>
            </w:r>
          </w:p>
        </w:tc>
      </w:tr>
      <w:tr w:rsidR="002D23BB" w:rsidRPr="00C95869" w:rsidTr="00106A27">
        <w:trPr>
          <w:trHeight w:val="312"/>
        </w:trPr>
        <w:tc>
          <w:tcPr>
            <w:tcW w:w="1820" w:type="dxa"/>
            <w:shd w:val="clear" w:color="auto" w:fill="auto"/>
            <w:noWrap/>
            <w:vAlign w:val="bottom"/>
          </w:tcPr>
          <w:p w:rsidR="000827EF" w:rsidRPr="00C95869" w:rsidRDefault="000827EF" w:rsidP="00467BE0">
            <w:pPr>
              <w:spacing w:after="0" w:line="240" w:lineRule="auto"/>
              <w:rPr>
                <w:rFonts w:ascii="Calibri" w:eastAsia="Times New Roman" w:hAnsi="Calibri" w:cs="Times New Roman"/>
                <w:b/>
                <w:bCs/>
                <w:color w:val="000000"/>
              </w:rPr>
            </w:pPr>
            <w:r w:rsidRPr="00C95869">
              <w:rPr>
                <w:rFonts w:ascii="Calibri" w:eastAsia="Times New Roman" w:hAnsi="Calibri" w:cs="Times New Roman"/>
                <w:b/>
                <w:bCs/>
                <w:color w:val="000000"/>
              </w:rPr>
              <w:t>1-7 Saat</w:t>
            </w:r>
          </w:p>
        </w:tc>
        <w:tc>
          <w:tcPr>
            <w:tcW w:w="84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4</w:t>
            </w:r>
            <w:r>
              <w:rPr>
                <w:rFonts w:ascii="Calibri" w:eastAsia="Times New Roman" w:hAnsi="Calibri" w:cs="Times New Roman"/>
                <w:color w:val="000000"/>
              </w:rPr>
              <w:t>.</w:t>
            </w:r>
            <w:r w:rsidRPr="00C95869">
              <w:rPr>
                <w:rFonts w:ascii="Calibri" w:eastAsia="Times New Roman" w:hAnsi="Calibri" w:cs="Times New Roman"/>
                <w:color w:val="000000"/>
              </w:rPr>
              <w:t>201</w:t>
            </w:r>
          </w:p>
        </w:tc>
        <w:tc>
          <w:tcPr>
            <w:tcW w:w="10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6,</w:t>
            </w:r>
            <w:r w:rsidRPr="00C95869">
              <w:rPr>
                <w:rFonts w:ascii="Calibri" w:eastAsia="Times New Roman" w:hAnsi="Calibri" w:cs="Times New Roman"/>
                <w:color w:val="000000"/>
              </w:rPr>
              <w:t>0</w:t>
            </w:r>
          </w:p>
        </w:tc>
        <w:tc>
          <w:tcPr>
            <w:tcW w:w="720"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435</w:t>
            </w:r>
          </w:p>
        </w:tc>
        <w:tc>
          <w:tcPr>
            <w:tcW w:w="98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45,3</w:t>
            </w:r>
          </w:p>
        </w:tc>
        <w:tc>
          <w:tcPr>
            <w:tcW w:w="9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109</w:t>
            </w:r>
            <w:r>
              <w:rPr>
                <w:rFonts w:ascii="Calibri" w:eastAsia="Times New Roman" w:hAnsi="Calibri" w:cs="Times New Roman"/>
                <w:color w:val="000000"/>
              </w:rPr>
              <w:t>.</w:t>
            </w:r>
            <w:r w:rsidRPr="00C95869">
              <w:rPr>
                <w:rFonts w:ascii="Calibri" w:eastAsia="Times New Roman" w:hAnsi="Calibri" w:cs="Times New Roman"/>
                <w:color w:val="000000"/>
              </w:rPr>
              <w:t>611</w:t>
            </w:r>
          </w:p>
        </w:tc>
        <w:tc>
          <w:tcPr>
            <w:tcW w:w="1006"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49,4</w:t>
            </w:r>
          </w:p>
        </w:tc>
        <w:tc>
          <w:tcPr>
            <w:tcW w:w="89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114</w:t>
            </w:r>
            <w:r>
              <w:rPr>
                <w:rFonts w:ascii="Calibri" w:eastAsia="Times New Roman" w:hAnsi="Calibri" w:cs="Times New Roman"/>
                <w:color w:val="000000"/>
              </w:rPr>
              <w:t>.</w:t>
            </w:r>
            <w:r w:rsidRPr="00C95869">
              <w:rPr>
                <w:rFonts w:ascii="Calibri" w:eastAsia="Times New Roman" w:hAnsi="Calibri" w:cs="Times New Roman"/>
                <w:color w:val="000000"/>
              </w:rPr>
              <w:t>247</w:t>
            </w:r>
          </w:p>
        </w:tc>
        <w:tc>
          <w:tcPr>
            <w:tcW w:w="933"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39,1</w:t>
            </w:r>
          </w:p>
        </w:tc>
      </w:tr>
      <w:tr w:rsidR="002D23BB" w:rsidRPr="00C95869" w:rsidTr="00106A27">
        <w:trPr>
          <w:trHeight w:val="312"/>
        </w:trPr>
        <w:tc>
          <w:tcPr>
            <w:tcW w:w="1820" w:type="dxa"/>
            <w:shd w:val="clear" w:color="auto" w:fill="auto"/>
            <w:noWrap/>
            <w:vAlign w:val="bottom"/>
          </w:tcPr>
          <w:p w:rsidR="000827EF" w:rsidRPr="00C95869" w:rsidRDefault="000827EF" w:rsidP="00467BE0">
            <w:pPr>
              <w:spacing w:after="0" w:line="240" w:lineRule="auto"/>
              <w:rPr>
                <w:rFonts w:ascii="Calibri" w:eastAsia="Times New Roman" w:hAnsi="Calibri" w:cs="Times New Roman"/>
                <w:b/>
                <w:bCs/>
                <w:color w:val="000000"/>
              </w:rPr>
            </w:pPr>
            <w:r w:rsidRPr="00C95869">
              <w:rPr>
                <w:rFonts w:ascii="Calibri" w:eastAsia="Times New Roman" w:hAnsi="Calibri" w:cs="Times New Roman"/>
                <w:b/>
                <w:bCs/>
                <w:color w:val="000000"/>
              </w:rPr>
              <w:t>8-15 Saat</w:t>
            </w:r>
          </w:p>
        </w:tc>
        <w:tc>
          <w:tcPr>
            <w:tcW w:w="84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8</w:t>
            </w:r>
            <w:r>
              <w:rPr>
                <w:rFonts w:ascii="Calibri" w:eastAsia="Times New Roman" w:hAnsi="Calibri" w:cs="Times New Roman"/>
                <w:color w:val="000000"/>
              </w:rPr>
              <w:t>.</w:t>
            </w:r>
            <w:r w:rsidRPr="00C95869">
              <w:rPr>
                <w:rFonts w:ascii="Calibri" w:eastAsia="Times New Roman" w:hAnsi="Calibri" w:cs="Times New Roman"/>
                <w:color w:val="000000"/>
              </w:rPr>
              <w:t>984</w:t>
            </w:r>
          </w:p>
        </w:tc>
        <w:tc>
          <w:tcPr>
            <w:tcW w:w="10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12,9</w:t>
            </w:r>
          </w:p>
        </w:tc>
        <w:tc>
          <w:tcPr>
            <w:tcW w:w="720"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8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53</w:t>
            </w:r>
            <w:r>
              <w:rPr>
                <w:rFonts w:ascii="Calibri" w:eastAsia="Times New Roman" w:hAnsi="Calibri" w:cs="Times New Roman"/>
                <w:color w:val="000000"/>
              </w:rPr>
              <w:t>.</w:t>
            </w:r>
            <w:r w:rsidRPr="00C95869">
              <w:rPr>
                <w:rFonts w:ascii="Calibri" w:eastAsia="Times New Roman" w:hAnsi="Calibri" w:cs="Times New Roman"/>
                <w:color w:val="000000"/>
              </w:rPr>
              <w:t>383</w:t>
            </w:r>
          </w:p>
        </w:tc>
        <w:tc>
          <w:tcPr>
            <w:tcW w:w="1006"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24,1</w:t>
            </w:r>
          </w:p>
        </w:tc>
        <w:tc>
          <w:tcPr>
            <w:tcW w:w="89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62</w:t>
            </w:r>
            <w:r>
              <w:rPr>
                <w:rFonts w:ascii="Calibri" w:eastAsia="Times New Roman" w:hAnsi="Calibri" w:cs="Times New Roman"/>
                <w:color w:val="000000"/>
              </w:rPr>
              <w:t>.</w:t>
            </w:r>
            <w:r w:rsidRPr="00C95869">
              <w:rPr>
                <w:rFonts w:ascii="Calibri" w:eastAsia="Times New Roman" w:hAnsi="Calibri" w:cs="Times New Roman"/>
                <w:color w:val="000000"/>
              </w:rPr>
              <w:t>366</w:t>
            </w:r>
          </w:p>
        </w:tc>
        <w:tc>
          <w:tcPr>
            <w:tcW w:w="933"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21,3</w:t>
            </w:r>
          </w:p>
        </w:tc>
      </w:tr>
      <w:tr w:rsidR="002D23BB" w:rsidRPr="00C95869" w:rsidTr="00106A27">
        <w:trPr>
          <w:trHeight w:val="312"/>
        </w:trPr>
        <w:tc>
          <w:tcPr>
            <w:tcW w:w="1820" w:type="dxa"/>
            <w:shd w:val="clear" w:color="auto" w:fill="auto"/>
            <w:noWrap/>
            <w:vAlign w:val="bottom"/>
          </w:tcPr>
          <w:p w:rsidR="000827EF" w:rsidRPr="00C95869" w:rsidRDefault="000827EF" w:rsidP="00467BE0">
            <w:pPr>
              <w:spacing w:after="0" w:line="240" w:lineRule="auto"/>
              <w:rPr>
                <w:rFonts w:ascii="Calibri" w:eastAsia="Times New Roman" w:hAnsi="Calibri" w:cs="Times New Roman"/>
                <w:b/>
                <w:bCs/>
                <w:color w:val="000000"/>
              </w:rPr>
            </w:pPr>
            <w:r w:rsidRPr="00C95869">
              <w:rPr>
                <w:rFonts w:ascii="Calibri" w:eastAsia="Times New Roman" w:hAnsi="Calibri" w:cs="Times New Roman"/>
                <w:b/>
                <w:bCs/>
                <w:color w:val="000000"/>
              </w:rPr>
              <w:t>16-30 Saat</w:t>
            </w:r>
          </w:p>
        </w:tc>
        <w:tc>
          <w:tcPr>
            <w:tcW w:w="84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14</w:t>
            </w:r>
            <w:r>
              <w:rPr>
                <w:rFonts w:ascii="Calibri" w:eastAsia="Times New Roman" w:hAnsi="Calibri" w:cs="Times New Roman"/>
                <w:color w:val="000000"/>
              </w:rPr>
              <w:t>.</w:t>
            </w:r>
            <w:r w:rsidRPr="00C95869">
              <w:rPr>
                <w:rFonts w:ascii="Calibri" w:eastAsia="Times New Roman" w:hAnsi="Calibri" w:cs="Times New Roman"/>
                <w:color w:val="000000"/>
              </w:rPr>
              <w:t>881</w:t>
            </w:r>
          </w:p>
        </w:tc>
        <w:tc>
          <w:tcPr>
            <w:tcW w:w="10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21,4</w:t>
            </w:r>
          </w:p>
        </w:tc>
        <w:tc>
          <w:tcPr>
            <w:tcW w:w="720"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524</w:t>
            </w:r>
          </w:p>
        </w:tc>
        <w:tc>
          <w:tcPr>
            <w:tcW w:w="98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54,7</w:t>
            </w:r>
          </w:p>
        </w:tc>
        <w:tc>
          <w:tcPr>
            <w:tcW w:w="9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35</w:t>
            </w:r>
            <w:r>
              <w:rPr>
                <w:rFonts w:ascii="Calibri" w:eastAsia="Times New Roman" w:hAnsi="Calibri" w:cs="Times New Roman"/>
                <w:color w:val="000000"/>
              </w:rPr>
              <w:t>.</w:t>
            </w:r>
            <w:r w:rsidRPr="00C95869">
              <w:rPr>
                <w:rFonts w:ascii="Calibri" w:eastAsia="Times New Roman" w:hAnsi="Calibri" w:cs="Times New Roman"/>
                <w:color w:val="000000"/>
              </w:rPr>
              <w:t>006</w:t>
            </w:r>
          </w:p>
        </w:tc>
        <w:tc>
          <w:tcPr>
            <w:tcW w:w="1006"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15,8</w:t>
            </w:r>
          </w:p>
        </w:tc>
        <w:tc>
          <w:tcPr>
            <w:tcW w:w="89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50</w:t>
            </w:r>
            <w:r>
              <w:rPr>
                <w:rFonts w:ascii="Calibri" w:eastAsia="Times New Roman" w:hAnsi="Calibri" w:cs="Times New Roman"/>
                <w:color w:val="000000"/>
              </w:rPr>
              <w:t>.</w:t>
            </w:r>
            <w:r w:rsidRPr="00C95869">
              <w:rPr>
                <w:rFonts w:ascii="Calibri" w:eastAsia="Times New Roman" w:hAnsi="Calibri" w:cs="Times New Roman"/>
                <w:color w:val="000000"/>
              </w:rPr>
              <w:t>411</w:t>
            </w:r>
          </w:p>
        </w:tc>
        <w:tc>
          <w:tcPr>
            <w:tcW w:w="933" w:type="dxa"/>
            <w:shd w:val="clear" w:color="auto" w:fill="auto"/>
            <w:noWrap/>
            <w:vAlign w:val="bottom"/>
          </w:tcPr>
          <w:p w:rsidR="000827EF" w:rsidRPr="00C95869" w:rsidRDefault="000827EF" w:rsidP="00467BE0">
            <w:pPr>
              <w:spacing w:after="0" w:line="240" w:lineRule="auto"/>
              <w:ind w:right="-70"/>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17,2</w:t>
            </w:r>
          </w:p>
        </w:tc>
      </w:tr>
      <w:tr w:rsidR="002D23BB" w:rsidRPr="00C95869" w:rsidTr="00106A27">
        <w:trPr>
          <w:trHeight w:val="312"/>
        </w:trPr>
        <w:tc>
          <w:tcPr>
            <w:tcW w:w="1820" w:type="dxa"/>
            <w:shd w:val="clear" w:color="auto" w:fill="auto"/>
            <w:noWrap/>
            <w:vAlign w:val="bottom"/>
          </w:tcPr>
          <w:p w:rsidR="000827EF" w:rsidRPr="00C95869" w:rsidRDefault="000827EF" w:rsidP="00467BE0">
            <w:pPr>
              <w:spacing w:after="0" w:line="240" w:lineRule="auto"/>
              <w:rPr>
                <w:rFonts w:ascii="Calibri" w:eastAsia="Times New Roman" w:hAnsi="Calibri" w:cs="Times New Roman"/>
                <w:b/>
                <w:bCs/>
                <w:color w:val="000000"/>
              </w:rPr>
            </w:pPr>
            <w:r w:rsidRPr="00C95869">
              <w:rPr>
                <w:rFonts w:ascii="Calibri" w:eastAsia="Times New Roman" w:hAnsi="Calibri" w:cs="Times New Roman"/>
                <w:b/>
                <w:bCs/>
                <w:color w:val="000000"/>
              </w:rPr>
              <w:t>31-39 Saat</w:t>
            </w:r>
          </w:p>
        </w:tc>
        <w:tc>
          <w:tcPr>
            <w:tcW w:w="84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2</w:t>
            </w:r>
            <w:r>
              <w:rPr>
                <w:rFonts w:ascii="Calibri" w:eastAsia="Times New Roman" w:hAnsi="Calibri" w:cs="Times New Roman"/>
                <w:color w:val="000000"/>
              </w:rPr>
              <w:t>.</w:t>
            </w:r>
            <w:r w:rsidRPr="00C95869">
              <w:rPr>
                <w:rFonts w:ascii="Calibri" w:eastAsia="Times New Roman" w:hAnsi="Calibri" w:cs="Times New Roman"/>
                <w:color w:val="000000"/>
              </w:rPr>
              <w:t>208</w:t>
            </w:r>
          </w:p>
        </w:tc>
        <w:tc>
          <w:tcPr>
            <w:tcW w:w="10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3,2</w:t>
            </w:r>
          </w:p>
        </w:tc>
        <w:tc>
          <w:tcPr>
            <w:tcW w:w="720"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8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13</w:t>
            </w:r>
            <w:r>
              <w:rPr>
                <w:rFonts w:ascii="Calibri" w:eastAsia="Times New Roman" w:hAnsi="Calibri" w:cs="Times New Roman"/>
                <w:color w:val="000000"/>
              </w:rPr>
              <w:t>.</w:t>
            </w:r>
            <w:r w:rsidRPr="00C95869">
              <w:rPr>
                <w:rFonts w:ascii="Calibri" w:eastAsia="Times New Roman" w:hAnsi="Calibri" w:cs="Times New Roman"/>
                <w:color w:val="000000"/>
              </w:rPr>
              <w:t>727</w:t>
            </w:r>
          </w:p>
        </w:tc>
        <w:tc>
          <w:tcPr>
            <w:tcW w:w="1006"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6,2</w:t>
            </w:r>
          </w:p>
        </w:tc>
        <w:tc>
          <w:tcPr>
            <w:tcW w:w="89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15</w:t>
            </w:r>
            <w:r>
              <w:rPr>
                <w:rFonts w:ascii="Calibri" w:eastAsia="Times New Roman" w:hAnsi="Calibri" w:cs="Times New Roman"/>
                <w:color w:val="000000"/>
              </w:rPr>
              <w:t>.</w:t>
            </w:r>
            <w:r w:rsidRPr="00C95869">
              <w:rPr>
                <w:rFonts w:ascii="Calibri" w:eastAsia="Times New Roman" w:hAnsi="Calibri" w:cs="Times New Roman"/>
                <w:color w:val="000000"/>
              </w:rPr>
              <w:t>935</w:t>
            </w:r>
          </w:p>
        </w:tc>
        <w:tc>
          <w:tcPr>
            <w:tcW w:w="933"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5,5</w:t>
            </w:r>
          </w:p>
        </w:tc>
      </w:tr>
      <w:tr w:rsidR="002D23BB" w:rsidRPr="00C95869" w:rsidTr="00106A27">
        <w:trPr>
          <w:trHeight w:val="312"/>
        </w:trPr>
        <w:tc>
          <w:tcPr>
            <w:tcW w:w="1820" w:type="dxa"/>
            <w:shd w:val="clear" w:color="auto" w:fill="auto"/>
            <w:noWrap/>
            <w:vAlign w:val="bottom"/>
          </w:tcPr>
          <w:p w:rsidR="000827EF" w:rsidRPr="00C95869" w:rsidRDefault="000827EF" w:rsidP="00467BE0">
            <w:pPr>
              <w:spacing w:after="0" w:line="240" w:lineRule="auto"/>
              <w:rPr>
                <w:rFonts w:ascii="Calibri" w:eastAsia="Times New Roman" w:hAnsi="Calibri" w:cs="Times New Roman"/>
                <w:b/>
                <w:bCs/>
                <w:color w:val="000000"/>
              </w:rPr>
            </w:pPr>
            <w:r w:rsidRPr="00C95869">
              <w:rPr>
                <w:rFonts w:ascii="Calibri" w:eastAsia="Times New Roman" w:hAnsi="Calibri" w:cs="Times New Roman"/>
                <w:b/>
                <w:bCs/>
                <w:color w:val="000000"/>
              </w:rPr>
              <w:t>40-45 Saat</w:t>
            </w:r>
          </w:p>
        </w:tc>
        <w:tc>
          <w:tcPr>
            <w:tcW w:w="84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6</w:t>
            </w:r>
            <w:r>
              <w:rPr>
                <w:rFonts w:ascii="Calibri" w:eastAsia="Times New Roman" w:hAnsi="Calibri" w:cs="Times New Roman"/>
                <w:color w:val="000000"/>
              </w:rPr>
              <w:t>.</w:t>
            </w:r>
            <w:r w:rsidRPr="00C95869">
              <w:rPr>
                <w:rFonts w:ascii="Calibri" w:eastAsia="Times New Roman" w:hAnsi="Calibri" w:cs="Times New Roman"/>
                <w:color w:val="000000"/>
              </w:rPr>
              <w:t>488</w:t>
            </w:r>
          </w:p>
        </w:tc>
        <w:tc>
          <w:tcPr>
            <w:tcW w:w="10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9,3</w:t>
            </w:r>
          </w:p>
        </w:tc>
        <w:tc>
          <w:tcPr>
            <w:tcW w:w="720"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8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1</w:t>
            </w:r>
            <w:r>
              <w:rPr>
                <w:rFonts w:ascii="Calibri" w:eastAsia="Times New Roman" w:hAnsi="Calibri" w:cs="Times New Roman"/>
                <w:color w:val="000000"/>
              </w:rPr>
              <w:t>.</w:t>
            </w:r>
            <w:r w:rsidRPr="00C95869">
              <w:rPr>
                <w:rFonts w:ascii="Calibri" w:eastAsia="Times New Roman" w:hAnsi="Calibri" w:cs="Times New Roman"/>
                <w:color w:val="000000"/>
              </w:rPr>
              <w:t>422</w:t>
            </w:r>
          </w:p>
        </w:tc>
        <w:tc>
          <w:tcPr>
            <w:tcW w:w="1006"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0,6</w:t>
            </w:r>
          </w:p>
        </w:tc>
        <w:tc>
          <w:tcPr>
            <w:tcW w:w="89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7</w:t>
            </w:r>
            <w:r>
              <w:rPr>
                <w:rFonts w:ascii="Calibri" w:eastAsia="Times New Roman" w:hAnsi="Calibri" w:cs="Times New Roman"/>
                <w:color w:val="000000"/>
              </w:rPr>
              <w:t>.</w:t>
            </w:r>
            <w:r w:rsidRPr="00C95869">
              <w:rPr>
                <w:rFonts w:ascii="Calibri" w:eastAsia="Times New Roman" w:hAnsi="Calibri" w:cs="Times New Roman"/>
                <w:color w:val="000000"/>
              </w:rPr>
              <w:t>911</w:t>
            </w:r>
          </w:p>
        </w:tc>
        <w:tc>
          <w:tcPr>
            <w:tcW w:w="933"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2,7</w:t>
            </w:r>
          </w:p>
        </w:tc>
      </w:tr>
      <w:tr w:rsidR="002D23BB" w:rsidRPr="00C95869" w:rsidTr="00106A27">
        <w:trPr>
          <w:trHeight w:val="312"/>
        </w:trPr>
        <w:tc>
          <w:tcPr>
            <w:tcW w:w="1820" w:type="dxa"/>
            <w:shd w:val="clear" w:color="auto" w:fill="auto"/>
            <w:noWrap/>
            <w:vAlign w:val="bottom"/>
          </w:tcPr>
          <w:p w:rsidR="000827EF" w:rsidRPr="00C95869" w:rsidRDefault="000827EF" w:rsidP="00467BE0">
            <w:pPr>
              <w:spacing w:after="0" w:line="240" w:lineRule="auto"/>
              <w:rPr>
                <w:rFonts w:ascii="Calibri" w:eastAsia="Times New Roman" w:hAnsi="Calibri" w:cs="Times New Roman"/>
                <w:b/>
                <w:bCs/>
                <w:color w:val="000000"/>
              </w:rPr>
            </w:pPr>
            <w:r w:rsidRPr="00C95869">
              <w:rPr>
                <w:rFonts w:ascii="Calibri" w:eastAsia="Times New Roman" w:hAnsi="Calibri" w:cs="Times New Roman"/>
                <w:b/>
                <w:bCs/>
                <w:color w:val="000000"/>
              </w:rPr>
              <w:t>46-54 Saat</w:t>
            </w:r>
          </w:p>
        </w:tc>
        <w:tc>
          <w:tcPr>
            <w:tcW w:w="84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7</w:t>
            </w:r>
            <w:r>
              <w:rPr>
                <w:rFonts w:ascii="Calibri" w:eastAsia="Times New Roman" w:hAnsi="Calibri" w:cs="Times New Roman"/>
                <w:color w:val="000000"/>
              </w:rPr>
              <w:t>.</w:t>
            </w:r>
            <w:r w:rsidRPr="00C95869">
              <w:rPr>
                <w:rFonts w:ascii="Calibri" w:eastAsia="Times New Roman" w:hAnsi="Calibri" w:cs="Times New Roman"/>
                <w:color w:val="000000"/>
              </w:rPr>
              <w:t>344</w:t>
            </w:r>
          </w:p>
        </w:tc>
        <w:tc>
          <w:tcPr>
            <w:tcW w:w="10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10,5</w:t>
            </w:r>
          </w:p>
        </w:tc>
        <w:tc>
          <w:tcPr>
            <w:tcW w:w="720"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8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3</w:t>
            </w:r>
            <w:r>
              <w:rPr>
                <w:rFonts w:ascii="Calibri" w:eastAsia="Times New Roman" w:hAnsi="Calibri" w:cs="Times New Roman"/>
                <w:color w:val="000000"/>
              </w:rPr>
              <w:t>.</w:t>
            </w:r>
            <w:r w:rsidRPr="00C95869">
              <w:rPr>
                <w:rFonts w:ascii="Calibri" w:eastAsia="Times New Roman" w:hAnsi="Calibri" w:cs="Times New Roman"/>
                <w:color w:val="000000"/>
              </w:rPr>
              <w:t>418</w:t>
            </w:r>
          </w:p>
        </w:tc>
        <w:tc>
          <w:tcPr>
            <w:tcW w:w="1006"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1,5</w:t>
            </w:r>
          </w:p>
        </w:tc>
        <w:tc>
          <w:tcPr>
            <w:tcW w:w="89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10</w:t>
            </w:r>
            <w:r>
              <w:rPr>
                <w:rFonts w:ascii="Calibri" w:eastAsia="Times New Roman" w:hAnsi="Calibri" w:cs="Times New Roman"/>
                <w:color w:val="000000"/>
              </w:rPr>
              <w:t>.</w:t>
            </w:r>
            <w:r w:rsidRPr="00C95869">
              <w:rPr>
                <w:rFonts w:ascii="Calibri" w:eastAsia="Times New Roman" w:hAnsi="Calibri" w:cs="Times New Roman"/>
                <w:color w:val="000000"/>
              </w:rPr>
              <w:t>762</w:t>
            </w:r>
          </w:p>
        </w:tc>
        <w:tc>
          <w:tcPr>
            <w:tcW w:w="933"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3,7</w:t>
            </w:r>
          </w:p>
        </w:tc>
      </w:tr>
      <w:tr w:rsidR="002D23BB" w:rsidRPr="00C95869" w:rsidTr="00106A27">
        <w:trPr>
          <w:trHeight w:val="312"/>
        </w:trPr>
        <w:tc>
          <w:tcPr>
            <w:tcW w:w="1820" w:type="dxa"/>
            <w:shd w:val="clear" w:color="auto" w:fill="auto"/>
            <w:noWrap/>
            <w:vAlign w:val="bottom"/>
          </w:tcPr>
          <w:p w:rsidR="000827EF" w:rsidRPr="00C95869" w:rsidRDefault="000827EF" w:rsidP="00467BE0">
            <w:pPr>
              <w:spacing w:after="0" w:line="240" w:lineRule="auto"/>
              <w:rPr>
                <w:rFonts w:ascii="Calibri" w:eastAsia="Times New Roman" w:hAnsi="Calibri" w:cs="Times New Roman"/>
                <w:b/>
                <w:bCs/>
                <w:color w:val="000000"/>
              </w:rPr>
            </w:pPr>
            <w:r w:rsidRPr="00C95869">
              <w:rPr>
                <w:rFonts w:ascii="Calibri" w:eastAsia="Times New Roman" w:hAnsi="Calibri" w:cs="Times New Roman"/>
                <w:b/>
                <w:bCs/>
                <w:color w:val="000000"/>
              </w:rPr>
              <w:t>55+ Saat</w:t>
            </w:r>
          </w:p>
        </w:tc>
        <w:tc>
          <w:tcPr>
            <w:tcW w:w="841" w:type="dxa"/>
            <w:shd w:val="clear" w:color="auto" w:fill="auto"/>
            <w:noWrap/>
            <w:vAlign w:val="bottom"/>
          </w:tcPr>
          <w:p w:rsidR="000827EF" w:rsidRPr="00C95869" w:rsidRDefault="0078029D"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24.230</w:t>
            </w:r>
          </w:p>
        </w:tc>
        <w:tc>
          <w:tcPr>
            <w:tcW w:w="10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34,8</w:t>
            </w:r>
          </w:p>
        </w:tc>
        <w:tc>
          <w:tcPr>
            <w:tcW w:w="720"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8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3</w:t>
            </w:r>
            <w:r>
              <w:rPr>
                <w:rFonts w:ascii="Calibri" w:eastAsia="Times New Roman" w:hAnsi="Calibri" w:cs="Times New Roman"/>
                <w:color w:val="000000"/>
              </w:rPr>
              <w:t>.</w:t>
            </w:r>
            <w:r w:rsidRPr="00C95869">
              <w:rPr>
                <w:rFonts w:ascii="Calibri" w:eastAsia="Times New Roman" w:hAnsi="Calibri" w:cs="Times New Roman"/>
                <w:color w:val="000000"/>
              </w:rPr>
              <w:t>807</w:t>
            </w:r>
          </w:p>
        </w:tc>
        <w:tc>
          <w:tcPr>
            <w:tcW w:w="1006"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1,7</w:t>
            </w:r>
          </w:p>
        </w:tc>
        <w:tc>
          <w:tcPr>
            <w:tcW w:w="89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28</w:t>
            </w:r>
            <w:r>
              <w:rPr>
                <w:rFonts w:ascii="Calibri" w:eastAsia="Times New Roman" w:hAnsi="Calibri" w:cs="Times New Roman"/>
                <w:color w:val="000000"/>
              </w:rPr>
              <w:t>.</w:t>
            </w:r>
            <w:r w:rsidRPr="00C95869">
              <w:rPr>
                <w:rFonts w:ascii="Calibri" w:eastAsia="Times New Roman" w:hAnsi="Calibri" w:cs="Times New Roman"/>
                <w:color w:val="000000"/>
              </w:rPr>
              <w:t>037</w:t>
            </w:r>
          </w:p>
        </w:tc>
        <w:tc>
          <w:tcPr>
            <w:tcW w:w="933"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9,6</w:t>
            </w:r>
          </w:p>
        </w:tc>
      </w:tr>
      <w:tr w:rsidR="002D23BB" w:rsidRPr="00C95869" w:rsidTr="00106A27">
        <w:trPr>
          <w:trHeight w:val="796"/>
        </w:trPr>
        <w:tc>
          <w:tcPr>
            <w:tcW w:w="1820" w:type="dxa"/>
            <w:shd w:val="clear" w:color="auto" w:fill="auto"/>
            <w:vAlign w:val="bottom"/>
          </w:tcPr>
          <w:p w:rsidR="000827EF" w:rsidRPr="00C95869" w:rsidRDefault="000827EF" w:rsidP="00467BE0">
            <w:pPr>
              <w:spacing w:after="0" w:line="240" w:lineRule="auto"/>
              <w:rPr>
                <w:rFonts w:ascii="Calibri" w:eastAsia="Times New Roman" w:hAnsi="Calibri" w:cs="Times New Roman"/>
                <w:b/>
                <w:bCs/>
                <w:color w:val="000000"/>
              </w:rPr>
            </w:pPr>
            <w:r w:rsidRPr="00C95869">
              <w:rPr>
                <w:rFonts w:ascii="Calibri" w:eastAsia="Times New Roman" w:hAnsi="Calibri" w:cs="Times New Roman"/>
                <w:b/>
                <w:bCs/>
                <w:color w:val="000000"/>
              </w:rPr>
              <w:t>Referans haftasında iş başında olmayanlar</w:t>
            </w:r>
          </w:p>
        </w:tc>
        <w:tc>
          <w:tcPr>
            <w:tcW w:w="84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1</w:t>
            </w:r>
            <w:r>
              <w:rPr>
                <w:rFonts w:ascii="Calibri" w:eastAsia="Times New Roman" w:hAnsi="Calibri" w:cs="Times New Roman"/>
                <w:color w:val="000000"/>
              </w:rPr>
              <w:t>.</w:t>
            </w:r>
            <w:r w:rsidRPr="00C95869">
              <w:rPr>
                <w:rFonts w:ascii="Calibri" w:eastAsia="Times New Roman" w:hAnsi="Calibri" w:cs="Times New Roman"/>
                <w:color w:val="000000"/>
              </w:rPr>
              <w:t>289</w:t>
            </w:r>
          </w:p>
        </w:tc>
        <w:tc>
          <w:tcPr>
            <w:tcW w:w="10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1,9</w:t>
            </w:r>
          </w:p>
        </w:tc>
        <w:tc>
          <w:tcPr>
            <w:tcW w:w="720"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8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p>
        </w:tc>
        <w:tc>
          <w:tcPr>
            <w:tcW w:w="925"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1</w:t>
            </w:r>
            <w:r>
              <w:rPr>
                <w:rFonts w:ascii="Calibri" w:eastAsia="Times New Roman" w:hAnsi="Calibri" w:cs="Times New Roman"/>
                <w:color w:val="000000"/>
              </w:rPr>
              <w:t>.</w:t>
            </w:r>
            <w:r w:rsidRPr="00C95869">
              <w:rPr>
                <w:rFonts w:ascii="Calibri" w:eastAsia="Times New Roman" w:hAnsi="Calibri" w:cs="Times New Roman"/>
                <w:color w:val="000000"/>
              </w:rPr>
              <w:t>314</w:t>
            </w:r>
          </w:p>
        </w:tc>
        <w:tc>
          <w:tcPr>
            <w:tcW w:w="1006"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0,6</w:t>
            </w:r>
          </w:p>
        </w:tc>
        <w:tc>
          <w:tcPr>
            <w:tcW w:w="891"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2</w:t>
            </w:r>
            <w:r>
              <w:rPr>
                <w:rFonts w:ascii="Calibri" w:eastAsia="Times New Roman" w:hAnsi="Calibri" w:cs="Times New Roman"/>
                <w:color w:val="000000"/>
              </w:rPr>
              <w:t>.</w:t>
            </w:r>
            <w:r w:rsidRPr="00C95869">
              <w:rPr>
                <w:rFonts w:ascii="Calibri" w:eastAsia="Times New Roman" w:hAnsi="Calibri" w:cs="Times New Roman"/>
                <w:color w:val="000000"/>
              </w:rPr>
              <w:t>603</w:t>
            </w:r>
          </w:p>
        </w:tc>
        <w:tc>
          <w:tcPr>
            <w:tcW w:w="933" w:type="dxa"/>
            <w:shd w:val="clear" w:color="auto" w:fill="auto"/>
            <w:noWrap/>
            <w:vAlign w:val="bottom"/>
          </w:tcPr>
          <w:p w:rsidR="000827EF" w:rsidRPr="00C95869" w:rsidRDefault="000827EF" w:rsidP="00467BE0">
            <w:pPr>
              <w:spacing w:after="0" w:line="240" w:lineRule="auto"/>
              <w:jc w:val="right"/>
              <w:rPr>
                <w:rFonts w:ascii="Calibri" w:eastAsia="Times New Roman" w:hAnsi="Calibri" w:cs="Times New Roman"/>
                <w:color w:val="000000"/>
              </w:rPr>
            </w:pPr>
            <w:r w:rsidRPr="00C95869">
              <w:rPr>
                <w:rFonts w:ascii="Calibri" w:eastAsia="Times New Roman" w:hAnsi="Calibri" w:cs="Times New Roman"/>
                <w:color w:val="000000"/>
              </w:rPr>
              <w:t>%</w:t>
            </w:r>
            <w:r>
              <w:rPr>
                <w:rFonts w:ascii="Calibri" w:eastAsia="Times New Roman" w:hAnsi="Calibri" w:cs="Times New Roman"/>
                <w:color w:val="000000"/>
              </w:rPr>
              <w:t>0,9</w:t>
            </w:r>
          </w:p>
        </w:tc>
      </w:tr>
      <w:tr w:rsidR="002D23BB" w:rsidRPr="002D23BB" w:rsidTr="00106A27">
        <w:trPr>
          <w:trHeight w:val="312"/>
        </w:trPr>
        <w:tc>
          <w:tcPr>
            <w:tcW w:w="1820" w:type="dxa"/>
            <w:shd w:val="clear" w:color="auto" w:fill="auto"/>
            <w:noWrap/>
            <w:vAlign w:val="bottom"/>
          </w:tcPr>
          <w:p w:rsidR="000827EF" w:rsidRPr="00C95869" w:rsidRDefault="000827EF" w:rsidP="00467BE0">
            <w:pPr>
              <w:spacing w:after="0" w:line="240" w:lineRule="auto"/>
              <w:rPr>
                <w:rFonts w:ascii="Calibri" w:eastAsia="Times New Roman" w:hAnsi="Calibri" w:cs="Times New Roman"/>
                <w:b/>
                <w:bCs/>
                <w:color w:val="000000"/>
              </w:rPr>
            </w:pPr>
            <w:r w:rsidRPr="00C95869">
              <w:rPr>
                <w:rFonts w:ascii="Calibri" w:eastAsia="Times New Roman" w:hAnsi="Calibri" w:cs="Times New Roman"/>
                <w:b/>
                <w:bCs/>
                <w:color w:val="000000"/>
              </w:rPr>
              <w:t>To</w:t>
            </w:r>
            <w:r>
              <w:rPr>
                <w:rFonts w:ascii="Calibri" w:eastAsia="Times New Roman" w:hAnsi="Calibri" w:cs="Times New Roman"/>
                <w:b/>
                <w:bCs/>
                <w:color w:val="000000"/>
              </w:rPr>
              <w:t>plam</w:t>
            </w:r>
          </w:p>
        </w:tc>
        <w:tc>
          <w:tcPr>
            <w:tcW w:w="841" w:type="dxa"/>
            <w:shd w:val="clear" w:color="auto" w:fill="auto"/>
            <w:noWrap/>
            <w:vAlign w:val="bottom"/>
          </w:tcPr>
          <w:p w:rsidR="000827EF" w:rsidRPr="002D23BB" w:rsidRDefault="000827EF" w:rsidP="00467BE0">
            <w:pPr>
              <w:spacing w:after="0" w:line="240" w:lineRule="auto"/>
              <w:jc w:val="right"/>
              <w:rPr>
                <w:rFonts w:ascii="Calibri" w:eastAsia="Times New Roman" w:hAnsi="Calibri" w:cs="Times New Roman"/>
                <w:b/>
                <w:bCs/>
                <w:color w:val="000000"/>
              </w:rPr>
            </w:pPr>
            <w:r w:rsidRPr="002D23BB">
              <w:rPr>
                <w:rFonts w:ascii="Calibri" w:eastAsia="Times New Roman" w:hAnsi="Calibri" w:cs="Times New Roman"/>
                <w:b/>
                <w:bCs/>
                <w:color w:val="000000"/>
              </w:rPr>
              <w:t>69.624</w:t>
            </w:r>
          </w:p>
        </w:tc>
        <w:tc>
          <w:tcPr>
            <w:tcW w:w="1025" w:type="dxa"/>
            <w:shd w:val="clear" w:color="auto" w:fill="auto"/>
            <w:noWrap/>
            <w:vAlign w:val="bottom"/>
          </w:tcPr>
          <w:p w:rsidR="000827EF" w:rsidRPr="002D23BB" w:rsidRDefault="00DA34E9"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p>
        </w:tc>
        <w:tc>
          <w:tcPr>
            <w:tcW w:w="720" w:type="dxa"/>
            <w:shd w:val="clear" w:color="auto" w:fill="auto"/>
            <w:noWrap/>
            <w:vAlign w:val="bottom"/>
          </w:tcPr>
          <w:p w:rsidR="000827EF" w:rsidRPr="002D23BB" w:rsidRDefault="000827EF" w:rsidP="00467BE0">
            <w:pPr>
              <w:spacing w:after="0" w:line="240" w:lineRule="auto"/>
              <w:jc w:val="right"/>
              <w:rPr>
                <w:rFonts w:ascii="Calibri" w:eastAsia="Times New Roman" w:hAnsi="Calibri" w:cs="Times New Roman"/>
                <w:b/>
                <w:bCs/>
                <w:color w:val="000000"/>
              </w:rPr>
            </w:pPr>
            <w:r w:rsidRPr="002D23BB">
              <w:rPr>
                <w:rFonts w:ascii="Calibri" w:eastAsia="Times New Roman" w:hAnsi="Calibri" w:cs="Times New Roman"/>
                <w:b/>
                <w:bCs/>
                <w:color w:val="000000"/>
              </w:rPr>
              <w:t>959</w:t>
            </w:r>
          </w:p>
        </w:tc>
        <w:tc>
          <w:tcPr>
            <w:tcW w:w="981" w:type="dxa"/>
            <w:shd w:val="clear" w:color="auto" w:fill="auto"/>
            <w:noWrap/>
            <w:vAlign w:val="bottom"/>
          </w:tcPr>
          <w:p w:rsidR="000827EF" w:rsidRPr="002D23BB" w:rsidRDefault="00DA34E9"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p>
        </w:tc>
        <w:tc>
          <w:tcPr>
            <w:tcW w:w="925" w:type="dxa"/>
            <w:shd w:val="clear" w:color="auto" w:fill="auto"/>
            <w:noWrap/>
            <w:vAlign w:val="bottom"/>
          </w:tcPr>
          <w:p w:rsidR="000827EF" w:rsidRPr="002D23BB" w:rsidRDefault="000827EF" w:rsidP="00467BE0">
            <w:pPr>
              <w:spacing w:after="0" w:line="240" w:lineRule="auto"/>
              <w:jc w:val="right"/>
              <w:rPr>
                <w:rFonts w:ascii="Calibri" w:eastAsia="Times New Roman" w:hAnsi="Calibri" w:cs="Times New Roman"/>
                <w:b/>
                <w:bCs/>
                <w:color w:val="000000"/>
              </w:rPr>
            </w:pPr>
            <w:r w:rsidRPr="002D23BB">
              <w:rPr>
                <w:rFonts w:ascii="Calibri" w:eastAsia="Times New Roman" w:hAnsi="Calibri" w:cs="Times New Roman"/>
                <w:b/>
                <w:bCs/>
                <w:color w:val="000000"/>
              </w:rPr>
              <w:t>221.688</w:t>
            </w:r>
          </w:p>
        </w:tc>
        <w:tc>
          <w:tcPr>
            <w:tcW w:w="1006" w:type="dxa"/>
            <w:shd w:val="clear" w:color="auto" w:fill="auto"/>
            <w:noWrap/>
            <w:vAlign w:val="bottom"/>
          </w:tcPr>
          <w:p w:rsidR="000827EF" w:rsidRPr="002D23BB" w:rsidRDefault="00DA34E9"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p>
        </w:tc>
        <w:tc>
          <w:tcPr>
            <w:tcW w:w="891" w:type="dxa"/>
            <w:shd w:val="clear" w:color="auto" w:fill="auto"/>
            <w:noWrap/>
            <w:vAlign w:val="bottom"/>
          </w:tcPr>
          <w:p w:rsidR="000827EF" w:rsidRPr="002D23BB" w:rsidRDefault="000827EF" w:rsidP="00467BE0">
            <w:pPr>
              <w:spacing w:after="0" w:line="240" w:lineRule="auto"/>
              <w:jc w:val="right"/>
              <w:rPr>
                <w:rFonts w:ascii="Calibri" w:eastAsia="Times New Roman" w:hAnsi="Calibri" w:cs="Times New Roman"/>
                <w:b/>
                <w:bCs/>
                <w:color w:val="000000"/>
              </w:rPr>
            </w:pPr>
            <w:r w:rsidRPr="002D23BB">
              <w:rPr>
                <w:rFonts w:ascii="Calibri" w:eastAsia="Times New Roman" w:hAnsi="Calibri" w:cs="Times New Roman"/>
                <w:b/>
                <w:bCs/>
                <w:color w:val="000000"/>
              </w:rPr>
              <w:t>292.271</w:t>
            </w:r>
          </w:p>
        </w:tc>
        <w:tc>
          <w:tcPr>
            <w:tcW w:w="933" w:type="dxa"/>
            <w:shd w:val="clear" w:color="auto" w:fill="auto"/>
            <w:noWrap/>
            <w:vAlign w:val="bottom"/>
          </w:tcPr>
          <w:p w:rsidR="000827EF" w:rsidRPr="002D23BB" w:rsidRDefault="00DA34E9"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p>
        </w:tc>
      </w:tr>
    </w:tbl>
    <w:p w:rsidR="005C5651" w:rsidRPr="005C5651" w:rsidRDefault="000827EF" w:rsidP="00467BE0">
      <w:pPr>
        <w:spacing w:line="240" w:lineRule="auto"/>
        <w:rPr>
          <w:sz w:val="18"/>
          <w:szCs w:val="18"/>
        </w:rPr>
      </w:pPr>
      <w:r w:rsidRPr="008A6C82">
        <w:rPr>
          <w:sz w:val="18"/>
          <w:szCs w:val="18"/>
        </w:rPr>
        <w:t xml:space="preserve"> Kaynak:</w:t>
      </w:r>
      <w:r w:rsidR="0051537F">
        <w:rPr>
          <w:sz w:val="18"/>
          <w:szCs w:val="18"/>
        </w:rPr>
        <w:t xml:space="preserve"> 2012 Çocuk İşgücü Anketi, TUİK</w:t>
      </w:r>
      <w:r w:rsidRPr="008A6C82">
        <w:rPr>
          <w:sz w:val="18"/>
          <w:szCs w:val="18"/>
        </w:rPr>
        <w:t>; Betam</w:t>
      </w:r>
    </w:p>
    <w:p w:rsidR="00A73EED" w:rsidRDefault="00421392" w:rsidP="00745A90">
      <w:pPr>
        <w:jc w:val="both"/>
      </w:pPr>
      <w:r>
        <w:t>Ç</w:t>
      </w:r>
      <w:r w:rsidR="003C15E4">
        <w:t>alışma süreleri işteki durumlarına göre incelendiğinde, ücretsiz aile işçi</w:t>
      </w:r>
      <w:r w:rsidR="00BB240F">
        <w:t>si olarak çalışan çocuk işçi</w:t>
      </w:r>
      <w:r w:rsidR="0051537F">
        <w:t>lerinin yaklaşık yarısı</w:t>
      </w:r>
      <w:r w:rsidR="00A3005E">
        <w:t>nın</w:t>
      </w:r>
      <w:r w:rsidR="00282722">
        <w:t xml:space="preserve"> haftada 7 saatten az, </w:t>
      </w:r>
      <w:r w:rsidR="00282722" w:rsidRPr="00B0698B">
        <w:t>yani</w:t>
      </w:r>
      <w:r w:rsidR="0051537F" w:rsidRPr="00B0698B">
        <w:t xml:space="preserve"> </w:t>
      </w:r>
      <w:r w:rsidR="003C15E4" w:rsidRPr="00B0698B">
        <w:t xml:space="preserve">günde </w:t>
      </w:r>
      <w:r w:rsidR="00E34317" w:rsidRPr="00B0698B">
        <w:t xml:space="preserve">ortalama </w:t>
      </w:r>
      <w:r w:rsidR="006B39B7" w:rsidRPr="00B0698B">
        <w:t xml:space="preserve">en fazla </w:t>
      </w:r>
      <w:r w:rsidR="00B0698B" w:rsidRPr="00B0698B">
        <w:t>1</w:t>
      </w:r>
      <w:r w:rsidR="003C15E4" w:rsidRPr="00B0698B">
        <w:t xml:space="preserve"> saat çalıştığı görülmektedir.</w:t>
      </w:r>
      <w:r w:rsidR="003C15E4">
        <w:t xml:space="preserve"> </w:t>
      </w:r>
      <w:r w:rsidR="00BB240F">
        <w:t xml:space="preserve">Ücretsiz aile işçisi olarak çalışan çocukların yüzde 90'ı haftada </w:t>
      </w:r>
      <w:r w:rsidR="006B39B7">
        <w:t xml:space="preserve">en fazla </w:t>
      </w:r>
      <w:r w:rsidR="00BB240F">
        <w:t xml:space="preserve">30 saat çalışmaktadır. </w:t>
      </w:r>
      <w:r w:rsidR="0010509C">
        <w:t>Kendi hesabına ç</w:t>
      </w:r>
      <w:r w:rsidR="00E370A8">
        <w:t>alışan çocuk işçilerin yüzde 45,3'ü</w:t>
      </w:r>
      <w:r w:rsidR="0010509C">
        <w:t xml:space="preserve"> günde ortalama </w:t>
      </w:r>
      <w:r w:rsidR="006B39B7">
        <w:t xml:space="preserve">en fazla 1 saat </w:t>
      </w:r>
      <w:r w:rsidR="0010509C">
        <w:t xml:space="preserve">çalışmaktadır. </w:t>
      </w:r>
      <w:r w:rsidR="00E07859">
        <w:t>Dolayısıyla, kendi hesabına çalışan çocuklar</w:t>
      </w:r>
      <w:r w:rsidR="00385166">
        <w:t xml:space="preserve"> ile ücretsiz aile işçilerinin ya</w:t>
      </w:r>
      <w:r w:rsidR="00B037E8">
        <w:t>klaşık yarısının</w:t>
      </w:r>
      <w:r w:rsidR="00E07859">
        <w:t xml:space="preserve"> günde ortalama </w:t>
      </w:r>
      <w:r w:rsidR="006B39B7">
        <w:t xml:space="preserve">en fazla 1 saat </w:t>
      </w:r>
      <w:r w:rsidR="00E07859">
        <w:t xml:space="preserve">çalıştıkları söylenebilir. </w:t>
      </w:r>
      <w:r w:rsidR="00E370A8">
        <w:t>Kendi hesabına çocuk çalışanların haftada 30 saatin altında çalıştıkları görülmektedir</w:t>
      </w:r>
      <w:r w:rsidR="00967430">
        <w:t>.</w:t>
      </w:r>
      <w:r w:rsidR="00AC589C">
        <w:t xml:space="preserve"> Buna karşın sayıları </w:t>
      </w:r>
      <w:r w:rsidR="00E370A8">
        <w:t xml:space="preserve">toplam </w:t>
      </w:r>
      <w:r w:rsidR="00AC589C">
        <w:t xml:space="preserve">47 bin çocuk haftada en az 40 </w:t>
      </w:r>
      <w:r w:rsidR="00AC589C">
        <w:lastRenderedPageBreak/>
        <w:t>saat çalıştığını söylemektedir. Bu çocukların büyük kısmı (</w:t>
      </w:r>
      <w:r w:rsidR="00A832D8">
        <w:t>38</w:t>
      </w:r>
      <w:r w:rsidR="00AC589C">
        <w:t xml:space="preserve"> bin) ücretli veya yevmiyeli istihdam edilmektedir. Hatta ücretli yevmiyeli çalıştığını söyleyen yaklaşık 70 bin çocuğun yarısından fazlasının (yüzde 54,6'sı) haftada 40 saatten uzun çalışmaktadır. </w:t>
      </w:r>
      <w:r w:rsidR="00BC1EFE">
        <w:t xml:space="preserve">Çocuk işçilerin  yüzde 10'unundan fazlası referans haftası içerisinde 45 saatten fazla çalıştığını belirtmiştir. Türkiye'de yasal haftalık çalışma süresinin 45 saat olduğu dikkate alındığında yaklaşık 39 bin çocuğun ağır şartlar altında çalıştıkları çarpıcı bir biçimde ortaya çıkmaktadır. </w:t>
      </w:r>
    </w:p>
    <w:p w:rsidR="00AE49AF" w:rsidRPr="00A73EED" w:rsidRDefault="00AE49AF" w:rsidP="00A73EED">
      <w:pPr>
        <w:spacing w:line="240" w:lineRule="auto"/>
        <w:jc w:val="both"/>
        <w:rPr>
          <w:b/>
        </w:rPr>
      </w:pPr>
      <w:r w:rsidRPr="00A73EED">
        <w:rPr>
          <w:b/>
        </w:rPr>
        <w:t xml:space="preserve">Tablo </w:t>
      </w:r>
      <w:r w:rsidR="00846B7D" w:rsidRPr="00A73EED">
        <w:rPr>
          <w:b/>
        </w:rPr>
        <w:fldChar w:fldCharType="begin"/>
      </w:r>
      <w:r w:rsidR="00886851" w:rsidRPr="00A73EED">
        <w:rPr>
          <w:b/>
        </w:rPr>
        <w:instrText xml:space="preserve"> SEQ Tablo \* ARABIC </w:instrText>
      </w:r>
      <w:r w:rsidR="00846B7D" w:rsidRPr="00A73EED">
        <w:rPr>
          <w:b/>
        </w:rPr>
        <w:fldChar w:fldCharType="separate"/>
      </w:r>
      <w:r w:rsidR="00064A34" w:rsidRPr="00A73EED">
        <w:rPr>
          <w:b/>
          <w:noProof/>
        </w:rPr>
        <w:t>4</w:t>
      </w:r>
      <w:r w:rsidR="00846B7D" w:rsidRPr="00A73EED">
        <w:rPr>
          <w:b/>
        </w:rPr>
        <w:fldChar w:fldCharType="end"/>
      </w:r>
      <w:r w:rsidR="009737E2" w:rsidRPr="00A73EED">
        <w:rPr>
          <w:b/>
        </w:rPr>
        <w:t xml:space="preserve"> </w:t>
      </w:r>
      <w:r w:rsidR="00B51EA0" w:rsidRPr="00A73EED">
        <w:rPr>
          <w:b/>
        </w:rPr>
        <w:t>Ü</w:t>
      </w:r>
      <w:r w:rsidR="00543834" w:rsidRPr="00A73EED">
        <w:rPr>
          <w:b/>
        </w:rPr>
        <w:t>cretli, yevmiyeli veya</w:t>
      </w:r>
      <w:r w:rsidR="009737E2" w:rsidRPr="00A73EED">
        <w:rPr>
          <w:b/>
        </w:rPr>
        <w:t xml:space="preserve"> kendi hesabına çalışan çocukların ortalama </w:t>
      </w:r>
      <w:r w:rsidR="00364EBB" w:rsidRPr="00A73EED">
        <w:rPr>
          <w:b/>
        </w:rPr>
        <w:t>aylık</w:t>
      </w:r>
      <w:r w:rsidR="009737E2" w:rsidRPr="00A73EED">
        <w:rPr>
          <w:b/>
        </w:rPr>
        <w:t xml:space="preserve"> ücretleri</w:t>
      </w:r>
    </w:p>
    <w:tbl>
      <w:tblPr>
        <w:tblW w:w="4020" w:type="dxa"/>
        <w:tblInd w:w="7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tblPr>
      <w:tblGrid>
        <w:gridCol w:w="2096"/>
        <w:gridCol w:w="1076"/>
        <w:gridCol w:w="910"/>
      </w:tblGrid>
      <w:tr w:rsidR="004E072C" w:rsidRPr="004E072C">
        <w:trPr>
          <w:trHeight w:val="624"/>
        </w:trPr>
        <w:tc>
          <w:tcPr>
            <w:tcW w:w="2096" w:type="dxa"/>
            <w:shd w:val="clear" w:color="auto" w:fill="auto"/>
            <w:noWrap/>
            <w:vAlign w:val="bottom"/>
          </w:tcPr>
          <w:p w:rsidR="004E072C" w:rsidRPr="004E072C" w:rsidRDefault="004E072C" w:rsidP="00467BE0">
            <w:pPr>
              <w:spacing w:after="0" w:line="240" w:lineRule="auto"/>
              <w:rPr>
                <w:rFonts w:ascii="Calibri" w:eastAsia="Times New Roman" w:hAnsi="Calibri" w:cs="Times New Roman"/>
                <w:color w:val="000000"/>
              </w:rPr>
            </w:pPr>
          </w:p>
        </w:tc>
        <w:tc>
          <w:tcPr>
            <w:tcW w:w="1076" w:type="dxa"/>
            <w:shd w:val="clear" w:color="auto" w:fill="auto"/>
            <w:noWrap/>
            <w:vAlign w:val="bottom"/>
          </w:tcPr>
          <w:p w:rsidR="004E072C" w:rsidRPr="004E072C" w:rsidRDefault="004E072C" w:rsidP="00467BE0">
            <w:pPr>
              <w:spacing w:after="0" w:line="240" w:lineRule="auto"/>
              <w:rPr>
                <w:rFonts w:ascii="Calibri" w:eastAsia="Times New Roman" w:hAnsi="Calibri" w:cs="Times New Roman"/>
                <w:color w:val="000000"/>
              </w:rPr>
            </w:pPr>
            <w:r w:rsidRPr="004E072C">
              <w:rPr>
                <w:rFonts w:ascii="Calibri" w:eastAsia="Times New Roman" w:hAnsi="Calibri" w:cs="Times New Roman"/>
                <w:color w:val="000000"/>
              </w:rPr>
              <w:t>Kişi Sayısı</w:t>
            </w:r>
          </w:p>
        </w:tc>
        <w:tc>
          <w:tcPr>
            <w:tcW w:w="848" w:type="dxa"/>
            <w:shd w:val="clear" w:color="auto" w:fill="auto"/>
            <w:vAlign w:val="bottom"/>
          </w:tcPr>
          <w:p w:rsidR="004E072C" w:rsidRPr="004E072C" w:rsidRDefault="004E072C" w:rsidP="00467BE0">
            <w:pPr>
              <w:spacing w:after="0" w:line="240" w:lineRule="auto"/>
              <w:rPr>
                <w:rFonts w:ascii="Calibri" w:eastAsia="Times New Roman" w:hAnsi="Calibri" w:cs="Times New Roman"/>
                <w:color w:val="000000"/>
              </w:rPr>
            </w:pPr>
            <w:r w:rsidRPr="004E072C">
              <w:rPr>
                <w:rFonts w:ascii="Calibri" w:eastAsia="Times New Roman" w:hAnsi="Calibri" w:cs="Times New Roman"/>
                <w:color w:val="000000"/>
              </w:rPr>
              <w:t>Sıklık Derecesi</w:t>
            </w:r>
          </w:p>
        </w:tc>
      </w:tr>
      <w:tr w:rsidR="004E072C" w:rsidRPr="004E072C">
        <w:trPr>
          <w:trHeight w:val="300"/>
        </w:trPr>
        <w:tc>
          <w:tcPr>
            <w:tcW w:w="2096" w:type="dxa"/>
            <w:shd w:val="clear" w:color="auto" w:fill="auto"/>
            <w:noWrap/>
            <w:vAlign w:val="bottom"/>
          </w:tcPr>
          <w:p w:rsidR="004E072C" w:rsidRPr="004E072C" w:rsidRDefault="004E072C" w:rsidP="00467BE0">
            <w:pPr>
              <w:spacing w:after="0" w:line="240" w:lineRule="auto"/>
              <w:rPr>
                <w:rFonts w:ascii="Calibri" w:eastAsia="Times New Roman" w:hAnsi="Calibri" w:cs="Times New Roman"/>
                <w:b/>
                <w:bCs/>
                <w:color w:val="000000"/>
              </w:rPr>
            </w:pPr>
            <w:r w:rsidRPr="004E072C">
              <w:rPr>
                <w:rFonts w:ascii="Calibri" w:eastAsia="Times New Roman" w:hAnsi="Calibri" w:cs="Times New Roman"/>
                <w:b/>
                <w:bCs/>
                <w:color w:val="000000"/>
              </w:rPr>
              <w:t>0-100TL</w:t>
            </w:r>
          </w:p>
        </w:tc>
        <w:tc>
          <w:tcPr>
            <w:tcW w:w="1076"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23</w:t>
            </w:r>
            <w:r>
              <w:rPr>
                <w:rFonts w:ascii="Calibri" w:eastAsia="Times New Roman" w:hAnsi="Calibri" w:cs="Times New Roman"/>
                <w:color w:val="000000"/>
              </w:rPr>
              <w:t>.</w:t>
            </w:r>
            <w:r w:rsidRPr="004E072C">
              <w:rPr>
                <w:rFonts w:ascii="Calibri" w:eastAsia="Times New Roman" w:hAnsi="Calibri" w:cs="Times New Roman"/>
                <w:color w:val="000000"/>
              </w:rPr>
              <w:t>439</w:t>
            </w:r>
          </w:p>
        </w:tc>
        <w:tc>
          <w:tcPr>
            <w:tcW w:w="848"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w:t>
            </w:r>
            <w:r>
              <w:rPr>
                <w:rFonts w:ascii="Calibri" w:eastAsia="Times New Roman" w:hAnsi="Calibri" w:cs="Times New Roman"/>
                <w:color w:val="000000"/>
              </w:rPr>
              <w:t>33,</w:t>
            </w:r>
            <w:r w:rsidRPr="004E072C">
              <w:rPr>
                <w:rFonts w:ascii="Calibri" w:eastAsia="Times New Roman" w:hAnsi="Calibri" w:cs="Times New Roman"/>
                <w:color w:val="000000"/>
              </w:rPr>
              <w:t>2</w:t>
            </w:r>
          </w:p>
        </w:tc>
      </w:tr>
      <w:tr w:rsidR="004E072C" w:rsidRPr="004E072C">
        <w:trPr>
          <w:trHeight w:val="300"/>
        </w:trPr>
        <w:tc>
          <w:tcPr>
            <w:tcW w:w="2096" w:type="dxa"/>
            <w:shd w:val="clear" w:color="auto" w:fill="auto"/>
            <w:noWrap/>
            <w:vAlign w:val="bottom"/>
          </w:tcPr>
          <w:p w:rsidR="004E072C" w:rsidRPr="004E072C" w:rsidRDefault="004E072C" w:rsidP="00467BE0">
            <w:pPr>
              <w:spacing w:after="0" w:line="240" w:lineRule="auto"/>
              <w:rPr>
                <w:rFonts w:ascii="Calibri" w:eastAsia="Times New Roman" w:hAnsi="Calibri" w:cs="Times New Roman"/>
                <w:b/>
                <w:bCs/>
                <w:color w:val="000000"/>
              </w:rPr>
            </w:pPr>
            <w:r w:rsidRPr="004E072C">
              <w:rPr>
                <w:rFonts w:ascii="Calibri" w:eastAsia="Times New Roman" w:hAnsi="Calibri" w:cs="Times New Roman"/>
                <w:b/>
                <w:bCs/>
                <w:color w:val="000000"/>
              </w:rPr>
              <w:t>101-200TL</w:t>
            </w:r>
          </w:p>
        </w:tc>
        <w:tc>
          <w:tcPr>
            <w:tcW w:w="1076"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14</w:t>
            </w:r>
            <w:r>
              <w:rPr>
                <w:rFonts w:ascii="Calibri" w:eastAsia="Times New Roman" w:hAnsi="Calibri" w:cs="Times New Roman"/>
                <w:color w:val="000000"/>
              </w:rPr>
              <w:t>.</w:t>
            </w:r>
            <w:r w:rsidRPr="004E072C">
              <w:rPr>
                <w:rFonts w:ascii="Calibri" w:eastAsia="Times New Roman" w:hAnsi="Calibri" w:cs="Times New Roman"/>
                <w:color w:val="000000"/>
              </w:rPr>
              <w:t>133</w:t>
            </w:r>
          </w:p>
        </w:tc>
        <w:tc>
          <w:tcPr>
            <w:tcW w:w="848"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w:t>
            </w:r>
            <w:r>
              <w:rPr>
                <w:rFonts w:ascii="Calibri" w:eastAsia="Times New Roman" w:hAnsi="Calibri" w:cs="Times New Roman"/>
                <w:color w:val="000000"/>
              </w:rPr>
              <w:t>20,</w:t>
            </w:r>
            <w:r w:rsidRPr="004E072C">
              <w:rPr>
                <w:rFonts w:ascii="Calibri" w:eastAsia="Times New Roman" w:hAnsi="Calibri" w:cs="Times New Roman"/>
                <w:color w:val="000000"/>
              </w:rPr>
              <w:t>0</w:t>
            </w:r>
          </w:p>
        </w:tc>
      </w:tr>
      <w:tr w:rsidR="004E072C" w:rsidRPr="004E072C">
        <w:trPr>
          <w:trHeight w:val="300"/>
        </w:trPr>
        <w:tc>
          <w:tcPr>
            <w:tcW w:w="2096" w:type="dxa"/>
            <w:shd w:val="clear" w:color="auto" w:fill="auto"/>
            <w:noWrap/>
            <w:vAlign w:val="bottom"/>
          </w:tcPr>
          <w:p w:rsidR="004E072C" w:rsidRPr="004E072C" w:rsidRDefault="004E072C" w:rsidP="00467BE0">
            <w:pPr>
              <w:spacing w:after="0" w:line="240" w:lineRule="auto"/>
              <w:rPr>
                <w:rFonts w:ascii="Calibri" w:eastAsia="Times New Roman" w:hAnsi="Calibri" w:cs="Times New Roman"/>
                <w:b/>
                <w:bCs/>
                <w:color w:val="000000"/>
              </w:rPr>
            </w:pPr>
            <w:r w:rsidRPr="004E072C">
              <w:rPr>
                <w:rFonts w:ascii="Calibri" w:eastAsia="Times New Roman" w:hAnsi="Calibri" w:cs="Times New Roman"/>
                <w:b/>
                <w:bCs/>
                <w:color w:val="000000"/>
              </w:rPr>
              <w:t>201-300TL</w:t>
            </w:r>
          </w:p>
        </w:tc>
        <w:tc>
          <w:tcPr>
            <w:tcW w:w="1076"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2</w:t>
            </w:r>
            <w:r>
              <w:rPr>
                <w:rFonts w:ascii="Calibri" w:eastAsia="Times New Roman" w:hAnsi="Calibri" w:cs="Times New Roman"/>
                <w:color w:val="000000"/>
              </w:rPr>
              <w:t>.</w:t>
            </w:r>
            <w:r w:rsidRPr="004E072C">
              <w:rPr>
                <w:rFonts w:ascii="Calibri" w:eastAsia="Times New Roman" w:hAnsi="Calibri" w:cs="Times New Roman"/>
                <w:color w:val="000000"/>
              </w:rPr>
              <w:t>400</w:t>
            </w:r>
          </w:p>
        </w:tc>
        <w:tc>
          <w:tcPr>
            <w:tcW w:w="848"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w:t>
            </w:r>
            <w:r>
              <w:rPr>
                <w:rFonts w:ascii="Calibri" w:eastAsia="Times New Roman" w:hAnsi="Calibri" w:cs="Times New Roman"/>
                <w:color w:val="000000"/>
              </w:rPr>
              <w:t>3,</w:t>
            </w:r>
            <w:r w:rsidRPr="004E072C">
              <w:rPr>
                <w:rFonts w:ascii="Calibri" w:eastAsia="Times New Roman" w:hAnsi="Calibri" w:cs="Times New Roman"/>
                <w:color w:val="000000"/>
              </w:rPr>
              <w:t>4</w:t>
            </w:r>
          </w:p>
        </w:tc>
      </w:tr>
      <w:tr w:rsidR="004E072C" w:rsidRPr="004E072C">
        <w:trPr>
          <w:trHeight w:val="300"/>
        </w:trPr>
        <w:tc>
          <w:tcPr>
            <w:tcW w:w="2096" w:type="dxa"/>
            <w:shd w:val="clear" w:color="auto" w:fill="auto"/>
            <w:noWrap/>
            <w:vAlign w:val="bottom"/>
          </w:tcPr>
          <w:p w:rsidR="004E072C" w:rsidRPr="004E072C" w:rsidRDefault="004E072C" w:rsidP="00467BE0">
            <w:pPr>
              <w:spacing w:after="0" w:line="240" w:lineRule="auto"/>
              <w:rPr>
                <w:rFonts w:ascii="Calibri" w:eastAsia="Times New Roman" w:hAnsi="Calibri" w:cs="Times New Roman"/>
                <w:b/>
                <w:bCs/>
                <w:color w:val="000000"/>
              </w:rPr>
            </w:pPr>
            <w:r w:rsidRPr="004E072C">
              <w:rPr>
                <w:rFonts w:ascii="Calibri" w:eastAsia="Times New Roman" w:hAnsi="Calibri" w:cs="Times New Roman"/>
                <w:b/>
                <w:bCs/>
                <w:color w:val="000000"/>
              </w:rPr>
              <w:t>301-400TL</w:t>
            </w:r>
          </w:p>
        </w:tc>
        <w:tc>
          <w:tcPr>
            <w:tcW w:w="1076"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7</w:t>
            </w:r>
            <w:r>
              <w:rPr>
                <w:rFonts w:ascii="Calibri" w:eastAsia="Times New Roman" w:hAnsi="Calibri" w:cs="Times New Roman"/>
                <w:color w:val="000000"/>
              </w:rPr>
              <w:t>.</w:t>
            </w:r>
            <w:r w:rsidRPr="004E072C">
              <w:rPr>
                <w:rFonts w:ascii="Calibri" w:eastAsia="Times New Roman" w:hAnsi="Calibri" w:cs="Times New Roman"/>
                <w:color w:val="000000"/>
              </w:rPr>
              <w:t>800</w:t>
            </w:r>
          </w:p>
        </w:tc>
        <w:tc>
          <w:tcPr>
            <w:tcW w:w="848"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w:t>
            </w:r>
            <w:r>
              <w:rPr>
                <w:rFonts w:ascii="Calibri" w:eastAsia="Times New Roman" w:hAnsi="Calibri" w:cs="Times New Roman"/>
                <w:color w:val="000000"/>
              </w:rPr>
              <w:t>11,</w:t>
            </w:r>
            <w:r w:rsidRPr="004E072C">
              <w:rPr>
                <w:rFonts w:ascii="Calibri" w:eastAsia="Times New Roman" w:hAnsi="Calibri" w:cs="Times New Roman"/>
                <w:color w:val="000000"/>
              </w:rPr>
              <w:t>1</w:t>
            </w:r>
          </w:p>
        </w:tc>
      </w:tr>
      <w:tr w:rsidR="004E072C" w:rsidRPr="004E072C">
        <w:trPr>
          <w:trHeight w:val="300"/>
        </w:trPr>
        <w:tc>
          <w:tcPr>
            <w:tcW w:w="2096" w:type="dxa"/>
            <w:shd w:val="clear" w:color="auto" w:fill="auto"/>
            <w:noWrap/>
            <w:vAlign w:val="bottom"/>
          </w:tcPr>
          <w:p w:rsidR="004E072C" w:rsidRPr="004E072C" w:rsidRDefault="004E072C" w:rsidP="00467BE0">
            <w:pPr>
              <w:spacing w:after="0" w:line="240" w:lineRule="auto"/>
              <w:rPr>
                <w:rFonts w:ascii="Calibri" w:eastAsia="Times New Roman" w:hAnsi="Calibri" w:cs="Times New Roman"/>
                <w:b/>
                <w:bCs/>
                <w:color w:val="000000"/>
              </w:rPr>
            </w:pPr>
            <w:r w:rsidRPr="004E072C">
              <w:rPr>
                <w:rFonts w:ascii="Calibri" w:eastAsia="Times New Roman" w:hAnsi="Calibri" w:cs="Times New Roman"/>
                <w:b/>
                <w:bCs/>
                <w:color w:val="000000"/>
              </w:rPr>
              <w:t>401-500TL</w:t>
            </w:r>
          </w:p>
        </w:tc>
        <w:tc>
          <w:tcPr>
            <w:tcW w:w="1076"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7</w:t>
            </w:r>
            <w:r>
              <w:rPr>
                <w:rFonts w:ascii="Calibri" w:eastAsia="Times New Roman" w:hAnsi="Calibri" w:cs="Times New Roman"/>
                <w:color w:val="000000"/>
              </w:rPr>
              <w:t>.</w:t>
            </w:r>
            <w:r w:rsidRPr="004E072C">
              <w:rPr>
                <w:rFonts w:ascii="Calibri" w:eastAsia="Times New Roman" w:hAnsi="Calibri" w:cs="Times New Roman"/>
                <w:color w:val="000000"/>
              </w:rPr>
              <w:t>626</w:t>
            </w:r>
          </w:p>
        </w:tc>
        <w:tc>
          <w:tcPr>
            <w:tcW w:w="848"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w:t>
            </w:r>
            <w:r>
              <w:rPr>
                <w:rFonts w:ascii="Calibri" w:eastAsia="Times New Roman" w:hAnsi="Calibri" w:cs="Times New Roman"/>
                <w:color w:val="000000"/>
              </w:rPr>
              <w:t>10,</w:t>
            </w:r>
            <w:r w:rsidRPr="004E072C">
              <w:rPr>
                <w:rFonts w:ascii="Calibri" w:eastAsia="Times New Roman" w:hAnsi="Calibri" w:cs="Times New Roman"/>
                <w:color w:val="000000"/>
              </w:rPr>
              <w:t>8</w:t>
            </w:r>
          </w:p>
        </w:tc>
      </w:tr>
      <w:tr w:rsidR="004E072C" w:rsidRPr="004E072C">
        <w:trPr>
          <w:trHeight w:val="300"/>
        </w:trPr>
        <w:tc>
          <w:tcPr>
            <w:tcW w:w="2096" w:type="dxa"/>
            <w:shd w:val="clear" w:color="auto" w:fill="auto"/>
            <w:noWrap/>
            <w:vAlign w:val="bottom"/>
          </w:tcPr>
          <w:p w:rsidR="004E072C" w:rsidRPr="004E072C" w:rsidRDefault="004E072C" w:rsidP="00467BE0">
            <w:pPr>
              <w:spacing w:after="0" w:line="240" w:lineRule="auto"/>
              <w:rPr>
                <w:rFonts w:ascii="Calibri" w:eastAsia="Times New Roman" w:hAnsi="Calibri" w:cs="Times New Roman"/>
                <w:b/>
                <w:bCs/>
                <w:color w:val="000000"/>
              </w:rPr>
            </w:pPr>
            <w:r w:rsidRPr="004E072C">
              <w:rPr>
                <w:rFonts w:ascii="Calibri" w:eastAsia="Times New Roman" w:hAnsi="Calibri" w:cs="Times New Roman"/>
                <w:b/>
                <w:bCs/>
                <w:color w:val="000000"/>
              </w:rPr>
              <w:t>501-600TL</w:t>
            </w:r>
          </w:p>
        </w:tc>
        <w:tc>
          <w:tcPr>
            <w:tcW w:w="1076"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10</w:t>
            </w:r>
            <w:r>
              <w:rPr>
                <w:rFonts w:ascii="Calibri" w:eastAsia="Times New Roman" w:hAnsi="Calibri" w:cs="Times New Roman"/>
                <w:color w:val="000000"/>
              </w:rPr>
              <w:t>.</w:t>
            </w:r>
            <w:r w:rsidRPr="004E072C">
              <w:rPr>
                <w:rFonts w:ascii="Calibri" w:eastAsia="Times New Roman" w:hAnsi="Calibri" w:cs="Times New Roman"/>
                <w:color w:val="000000"/>
              </w:rPr>
              <w:t>472</w:t>
            </w:r>
          </w:p>
        </w:tc>
        <w:tc>
          <w:tcPr>
            <w:tcW w:w="848"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w:t>
            </w:r>
            <w:r>
              <w:rPr>
                <w:rFonts w:ascii="Calibri" w:eastAsia="Times New Roman" w:hAnsi="Calibri" w:cs="Times New Roman"/>
                <w:color w:val="000000"/>
              </w:rPr>
              <w:t>14,</w:t>
            </w:r>
            <w:r w:rsidRPr="004E072C">
              <w:rPr>
                <w:rFonts w:ascii="Calibri" w:eastAsia="Times New Roman" w:hAnsi="Calibri" w:cs="Times New Roman"/>
                <w:color w:val="000000"/>
              </w:rPr>
              <w:t>8</w:t>
            </w:r>
          </w:p>
        </w:tc>
      </w:tr>
      <w:tr w:rsidR="004E072C" w:rsidRPr="004E072C">
        <w:trPr>
          <w:trHeight w:val="300"/>
        </w:trPr>
        <w:tc>
          <w:tcPr>
            <w:tcW w:w="2096" w:type="dxa"/>
            <w:shd w:val="clear" w:color="auto" w:fill="auto"/>
            <w:noWrap/>
            <w:vAlign w:val="bottom"/>
          </w:tcPr>
          <w:p w:rsidR="004E072C" w:rsidRPr="004E072C" w:rsidRDefault="004E072C" w:rsidP="00467BE0">
            <w:pPr>
              <w:spacing w:after="0" w:line="240" w:lineRule="auto"/>
              <w:rPr>
                <w:rFonts w:ascii="Calibri" w:eastAsia="Times New Roman" w:hAnsi="Calibri" w:cs="Times New Roman"/>
                <w:b/>
                <w:bCs/>
                <w:color w:val="000000"/>
              </w:rPr>
            </w:pPr>
            <w:r w:rsidRPr="004E072C">
              <w:rPr>
                <w:rFonts w:ascii="Calibri" w:eastAsia="Times New Roman" w:hAnsi="Calibri" w:cs="Times New Roman"/>
                <w:b/>
                <w:bCs/>
                <w:color w:val="000000"/>
              </w:rPr>
              <w:t>601+TL</w:t>
            </w:r>
          </w:p>
        </w:tc>
        <w:tc>
          <w:tcPr>
            <w:tcW w:w="1076"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4</w:t>
            </w:r>
            <w:r>
              <w:rPr>
                <w:rFonts w:ascii="Calibri" w:eastAsia="Times New Roman" w:hAnsi="Calibri" w:cs="Times New Roman"/>
                <w:color w:val="000000"/>
              </w:rPr>
              <w:t>.</w:t>
            </w:r>
            <w:r w:rsidRPr="004E072C">
              <w:rPr>
                <w:rFonts w:ascii="Calibri" w:eastAsia="Times New Roman" w:hAnsi="Calibri" w:cs="Times New Roman"/>
                <w:color w:val="000000"/>
              </w:rPr>
              <w:t>713</w:t>
            </w:r>
          </w:p>
        </w:tc>
        <w:tc>
          <w:tcPr>
            <w:tcW w:w="848" w:type="dxa"/>
            <w:shd w:val="clear" w:color="auto" w:fill="auto"/>
            <w:noWrap/>
            <w:vAlign w:val="bottom"/>
          </w:tcPr>
          <w:p w:rsidR="004E072C" w:rsidRPr="004E072C" w:rsidRDefault="004E072C" w:rsidP="00467BE0">
            <w:pPr>
              <w:spacing w:after="0" w:line="240" w:lineRule="auto"/>
              <w:jc w:val="right"/>
              <w:rPr>
                <w:rFonts w:ascii="Calibri" w:eastAsia="Times New Roman" w:hAnsi="Calibri" w:cs="Times New Roman"/>
                <w:color w:val="000000"/>
              </w:rPr>
            </w:pPr>
            <w:r w:rsidRPr="004E072C">
              <w:rPr>
                <w:rFonts w:ascii="Calibri" w:eastAsia="Times New Roman" w:hAnsi="Calibri" w:cs="Times New Roman"/>
                <w:color w:val="000000"/>
              </w:rPr>
              <w:t>%</w:t>
            </w:r>
            <w:r>
              <w:rPr>
                <w:rFonts w:ascii="Calibri" w:eastAsia="Times New Roman" w:hAnsi="Calibri" w:cs="Times New Roman"/>
                <w:color w:val="000000"/>
              </w:rPr>
              <w:t>6,</w:t>
            </w:r>
            <w:r w:rsidRPr="004E072C">
              <w:rPr>
                <w:rFonts w:ascii="Calibri" w:eastAsia="Times New Roman" w:hAnsi="Calibri" w:cs="Times New Roman"/>
                <w:color w:val="000000"/>
              </w:rPr>
              <w:t>7</w:t>
            </w:r>
          </w:p>
        </w:tc>
      </w:tr>
      <w:tr w:rsidR="004E072C" w:rsidRPr="004E072C">
        <w:trPr>
          <w:trHeight w:val="300"/>
        </w:trPr>
        <w:tc>
          <w:tcPr>
            <w:tcW w:w="2096" w:type="dxa"/>
            <w:shd w:val="clear" w:color="auto" w:fill="auto"/>
            <w:vAlign w:val="bottom"/>
          </w:tcPr>
          <w:p w:rsidR="004E072C" w:rsidRPr="004E072C" w:rsidRDefault="004E072C" w:rsidP="00467BE0">
            <w:pPr>
              <w:spacing w:after="0" w:line="240" w:lineRule="auto"/>
              <w:rPr>
                <w:rFonts w:ascii="Calibri" w:eastAsia="Times New Roman" w:hAnsi="Calibri" w:cs="Times New Roman"/>
                <w:b/>
                <w:bCs/>
                <w:color w:val="000000"/>
              </w:rPr>
            </w:pPr>
            <w:r w:rsidRPr="004E072C">
              <w:rPr>
                <w:rFonts w:ascii="Calibri" w:eastAsia="Times New Roman" w:hAnsi="Calibri" w:cs="Times New Roman"/>
                <w:b/>
                <w:bCs/>
                <w:color w:val="000000"/>
              </w:rPr>
              <w:t>Toplam çocuk işçi</w:t>
            </w:r>
          </w:p>
        </w:tc>
        <w:tc>
          <w:tcPr>
            <w:tcW w:w="1076" w:type="dxa"/>
            <w:shd w:val="clear" w:color="auto" w:fill="auto"/>
            <w:noWrap/>
            <w:vAlign w:val="bottom"/>
          </w:tcPr>
          <w:p w:rsidR="004E072C" w:rsidRPr="00F6655F" w:rsidRDefault="004E072C" w:rsidP="00467BE0">
            <w:pPr>
              <w:spacing w:after="0" w:line="240" w:lineRule="auto"/>
              <w:jc w:val="right"/>
              <w:rPr>
                <w:rFonts w:ascii="Calibri" w:eastAsia="Times New Roman" w:hAnsi="Calibri" w:cs="Times New Roman"/>
                <w:b/>
                <w:color w:val="000000"/>
              </w:rPr>
            </w:pPr>
            <w:r w:rsidRPr="00F6655F">
              <w:rPr>
                <w:rFonts w:ascii="Calibri" w:eastAsia="Times New Roman" w:hAnsi="Calibri" w:cs="Times New Roman"/>
                <w:b/>
                <w:color w:val="000000"/>
              </w:rPr>
              <w:t>70.582</w:t>
            </w:r>
          </w:p>
        </w:tc>
        <w:tc>
          <w:tcPr>
            <w:tcW w:w="848" w:type="dxa"/>
            <w:shd w:val="clear" w:color="auto" w:fill="auto"/>
            <w:noWrap/>
            <w:vAlign w:val="bottom"/>
          </w:tcPr>
          <w:p w:rsidR="004E072C" w:rsidRPr="00F6655F" w:rsidRDefault="004E072C" w:rsidP="00467BE0">
            <w:pPr>
              <w:spacing w:after="0" w:line="240" w:lineRule="auto"/>
              <w:jc w:val="right"/>
              <w:rPr>
                <w:rFonts w:ascii="Calibri" w:eastAsia="Times New Roman" w:hAnsi="Calibri" w:cs="Times New Roman"/>
                <w:b/>
                <w:color w:val="000000"/>
              </w:rPr>
            </w:pPr>
            <w:r w:rsidRPr="00F6655F">
              <w:rPr>
                <w:rFonts w:ascii="Calibri" w:eastAsia="Times New Roman" w:hAnsi="Calibri" w:cs="Times New Roman"/>
                <w:b/>
                <w:color w:val="000000"/>
              </w:rPr>
              <w:t>%100,0</w:t>
            </w:r>
          </w:p>
        </w:tc>
      </w:tr>
    </w:tbl>
    <w:p w:rsidR="00A13D14" w:rsidRPr="00285EA4" w:rsidRDefault="008979E4" w:rsidP="00467BE0">
      <w:pPr>
        <w:spacing w:line="240" w:lineRule="auto"/>
        <w:rPr>
          <w:sz w:val="18"/>
          <w:szCs w:val="18"/>
        </w:rPr>
      </w:pPr>
      <w:r>
        <w:t xml:space="preserve">  </w:t>
      </w:r>
      <w:r w:rsidRPr="008A6C82">
        <w:rPr>
          <w:sz w:val="18"/>
          <w:szCs w:val="18"/>
        </w:rPr>
        <w:t xml:space="preserve">Kaynak: </w:t>
      </w:r>
      <w:r w:rsidR="0051537F">
        <w:rPr>
          <w:sz w:val="18"/>
          <w:szCs w:val="18"/>
        </w:rPr>
        <w:t>2012 Çocuk İşgücü Anketi, TUİK</w:t>
      </w:r>
      <w:r w:rsidR="00B040FA" w:rsidRPr="008A6C82">
        <w:rPr>
          <w:sz w:val="18"/>
          <w:szCs w:val="18"/>
        </w:rPr>
        <w:t>; Betam</w:t>
      </w:r>
    </w:p>
    <w:p w:rsidR="001261D6" w:rsidRDefault="001261D6" w:rsidP="00745A90">
      <w:pPr>
        <w:jc w:val="both"/>
      </w:pPr>
      <w:r>
        <w:t xml:space="preserve">Tablo 4'te ücretli, yevmiyeli çalışan çocukları ile kendi hesabına çalışan çocukların </w:t>
      </w:r>
      <w:r w:rsidRPr="00AE057D">
        <w:t xml:space="preserve">ortalama aylık ücretleri özetlenmektedir. </w:t>
      </w:r>
      <w:r>
        <w:t>Ü</w:t>
      </w:r>
      <w:r w:rsidRPr="00AE057D">
        <w:t>cretli, yevmiyeli veya kendi hesabına</w:t>
      </w:r>
      <w:r>
        <w:t xml:space="preserve"> çalışan çocukların yarısından çoğu (yüzde 53,2) ayda 200 TL'nin altında ücret almaktadır. Çalışan çocukların yüzde 90'nından fazlası 600 TL'nin altında ücret almaktadır. </w:t>
      </w:r>
    </w:p>
    <w:p w:rsidR="00543834" w:rsidRDefault="002C5A20" w:rsidP="00745A90">
      <w:pPr>
        <w:pStyle w:val="ResimYazs"/>
        <w:keepNext/>
        <w:spacing w:line="276" w:lineRule="auto"/>
        <w:jc w:val="both"/>
        <w:rPr>
          <w:b w:val="0"/>
          <w:color w:val="auto"/>
          <w:sz w:val="22"/>
          <w:szCs w:val="22"/>
        </w:rPr>
      </w:pPr>
      <w:r>
        <w:rPr>
          <w:b w:val="0"/>
          <w:color w:val="auto"/>
          <w:sz w:val="22"/>
          <w:szCs w:val="22"/>
        </w:rPr>
        <w:t>Çalışan çocukların toplamda haftalık çalışma süresi ile aylık ücretleri incelendiğinde, az süre çalışmalarından dolayı az ücret elde ettikleri düşünülebilir Ancak, ü</w:t>
      </w:r>
      <w:r w:rsidRPr="00070054">
        <w:rPr>
          <w:b w:val="0"/>
          <w:color w:val="auto"/>
          <w:sz w:val="22"/>
          <w:szCs w:val="22"/>
        </w:rPr>
        <w:t>cretli, yevmiyeli çalışan çocukl</w:t>
      </w:r>
      <w:r>
        <w:rPr>
          <w:b w:val="0"/>
          <w:color w:val="auto"/>
          <w:sz w:val="22"/>
          <w:szCs w:val="22"/>
        </w:rPr>
        <w:t xml:space="preserve">arın ortalama çalışma süreleri </w:t>
      </w:r>
      <w:r w:rsidRPr="00070054">
        <w:rPr>
          <w:b w:val="0"/>
          <w:color w:val="auto"/>
          <w:sz w:val="22"/>
          <w:szCs w:val="22"/>
        </w:rPr>
        <w:t>diğerlerine kıyasla farklılık göstermesi</w:t>
      </w:r>
      <w:r>
        <w:rPr>
          <w:b w:val="0"/>
          <w:color w:val="auto"/>
          <w:sz w:val="22"/>
          <w:szCs w:val="22"/>
        </w:rPr>
        <w:t xml:space="preserve"> nedeniyle ücretli yevmiyeli çalışan çocukların haftalık çalışma süresine göre ne kadar aylık ücret edindik</w:t>
      </w:r>
      <w:r w:rsidR="00064A34">
        <w:rPr>
          <w:b w:val="0"/>
          <w:color w:val="auto"/>
          <w:sz w:val="22"/>
          <w:szCs w:val="22"/>
        </w:rPr>
        <w:t>leri bilgisi önemlidir. Tablo 5</w:t>
      </w:r>
      <w:r>
        <w:rPr>
          <w:b w:val="0"/>
          <w:color w:val="auto"/>
          <w:sz w:val="22"/>
          <w:szCs w:val="22"/>
        </w:rPr>
        <w:t xml:space="preserve">'te ücretli yevmiyeli çocukların çalışma saatleri ve ücretleri verilmektedir. Çalışma saatleri uzayan ücretli, yevmiyeli çocuk işçilerin saat-ücret dağılımı </w:t>
      </w:r>
      <w:r w:rsidR="00064A34">
        <w:rPr>
          <w:b w:val="0"/>
          <w:color w:val="auto"/>
          <w:sz w:val="22"/>
          <w:szCs w:val="22"/>
        </w:rPr>
        <w:t xml:space="preserve">incelendiğinde, haftada </w:t>
      </w:r>
      <w:r w:rsidR="00324EC5">
        <w:rPr>
          <w:b w:val="0"/>
          <w:color w:val="auto"/>
          <w:sz w:val="22"/>
          <w:szCs w:val="22"/>
        </w:rPr>
        <w:t>45 saatin üzerinde</w:t>
      </w:r>
      <w:r>
        <w:rPr>
          <w:b w:val="0"/>
          <w:color w:val="auto"/>
          <w:sz w:val="22"/>
          <w:szCs w:val="22"/>
        </w:rPr>
        <w:t xml:space="preserve"> çalışan (ve referans haftasında iş başında olan) 31 bin çocuğun neredeyse 17 bininin ayda 500 TL'den az kazandığı göze çarpmaktadır. </w:t>
      </w:r>
    </w:p>
    <w:p w:rsidR="00A73EED" w:rsidRDefault="00A73EED" w:rsidP="00A73EED"/>
    <w:p w:rsidR="00A73EED" w:rsidRDefault="00A73EED" w:rsidP="00A73EED"/>
    <w:p w:rsidR="00A73EED" w:rsidRDefault="00A73EED" w:rsidP="00A73EED"/>
    <w:p w:rsidR="00745A90" w:rsidRDefault="00745A90" w:rsidP="00A73EED"/>
    <w:p w:rsidR="00745A90" w:rsidRDefault="00745A90" w:rsidP="00A73EED"/>
    <w:p w:rsidR="00745A90" w:rsidRDefault="00745A90" w:rsidP="00A73EED"/>
    <w:p w:rsidR="00A73EED" w:rsidRDefault="00A73EED" w:rsidP="00A73EED"/>
    <w:p w:rsidR="00064A34" w:rsidRDefault="00064A34" w:rsidP="00064A34">
      <w:pPr>
        <w:pStyle w:val="ResimYazs"/>
        <w:keepNext/>
      </w:pPr>
      <w:r w:rsidRPr="00064A34">
        <w:rPr>
          <w:bCs w:val="0"/>
          <w:color w:val="auto"/>
          <w:sz w:val="22"/>
          <w:szCs w:val="22"/>
        </w:rPr>
        <w:lastRenderedPageBreak/>
        <w:t xml:space="preserve">Tablo </w:t>
      </w:r>
      <w:r w:rsidR="00846B7D" w:rsidRPr="00064A34">
        <w:rPr>
          <w:bCs w:val="0"/>
          <w:color w:val="auto"/>
          <w:sz w:val="22"/>
          <w:szCs w:val="22"/>
        </w:rPr>
        <w:fldChar w:fldCharType="begin"/>
      </w:r>
      <w:r w:rsidRPr="00064A34">
        <w:rPr>
          <w:bCs w:val="0"/>
          <w:color w:val="auto"/>
          <w:sz w:val="22"/>
          <w:szCs w:val="22"/>
        </w:rPr>
        <w:instrText xml:space="preserve"> SEQ Tablo \* ARABIC </w:instrText>
      </w:r>
      <w:r w:rsidR="00846B7D" w:rsidRPr="00064A34">
        <w:rPr>
          <w:bCs w:val="0"/>
          <w:color w:val="auto"/>
          <w:sz w:val="22"/>
          <w:szCs w:val="22"/>
        </w:rPr>
        <w:fldChar w:fldCharType="separate"/>
      </w:r>
      <w:r>
        <w:rPr>
          <w:bCs w:val="0"/>
          <w:noProof/>
          <w:color w:val="auto"/>
          <w:sz w:val="22"/>
          <w:szCs w:val="22"/>
        </w:rPr>
        <w:t>5</w:t>
      </w:r>
      <w:r w:rsidR="00846B7D" w:rsidRPr="00064A34">
        <w:rPr>
          <w:bCs w:val="0"/>
          <w:color w:val="auto"/>
          <w:sz w:val="22"/>
          <w:szCs w:val="22"/>
        </w:rPr>
        <w:fldChar w:fldCharType="end"/>
      </w:r>
      <w:r w:rsidRPr="00064A34">
        <w:rPr>
          <w:bCs w:val="0"/>
          <w:color w:val="auto"/>
          <w:sz w:val="22"/>
          <w:szCs w:val="22"/>
        </w:rPr>
        <w:t xml:space="preserve"> Ücretli yevmiyeli çalışan çocukların haftalık çalışma saatlerine göre aylık ücretleri</w:t>
      </w:r>
    </w:p>
    <w:tbl>
      <w:tblPr>
        <w:tblW w:w="992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2240"/>
        <w:gridCol w:w="960"/>
        <w:gridCol w:w="960"/>
        <w:gridCol w:w="960"/>
        <w:gridCol w:w="960"/>
        <w:gridCol w:w="960"/>
        <w:gridCol w:w="960"/>
        <w:gridCol w:w="960"/>
        <w:gridCol w:w="960"/>
      </w:tblGrid>
      <w:tr w:rsidR="0054504E" w:rsidRPr="00E935FF" w:rsidTr="00106A27">
        <w:trPr>
          <w:trHeight w:val="300"/>
        </w:trPr>
        <w:tc>
          <w:tcPr>
            <w:tcW w:w="2240" w:type="dxa"/>
            <w:shd w:val="clear" w:color="auto" w:fill="auto"/>
            <w:noWrap/>
            <w:vAlign w:val="bottom"/>
            <w:hideMark/>
          </w:tcPr>
          <w:p w:rsidR="0054504E" w:rsidRPr="00E935FF" w:rsidRDefault="0054504E" w:rsidP="00467BE0">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0-100TL</w:t>
            </w:r>
          </w:p>
        </w:tc>
        <w:tc>
          <w:tcPr>
            <w:tcW w:w="960" w:type="dxa"/>
            <w:shd w:val="clear" w:color="auto" w:fill="auto"/>
            <w:noWrap/>
            <w:vAlign w:val="bottom"/>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101-200TL</w:t>
            </w:r>
          </w:p>
        </w:tc>
        <w:tc>
          <w:tcPr>
            <w:tcW w:w="960" w:type="dxa"/>
            <w:shd w:val="clear" w:color="auto" w:fill="auto"/>
            <w:noWrap/>
            <w:vAlign w:val="bottom"/>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201-300TL</w:t>
            </w:r>
          </w:p>
        </w:tc>
        <w:tc>
          <w:tcPr>
            <w:tcW w:w="960" w:type="dxa"/>
            <w:shd w:val="clear" w:color="auto" w:fill="auto"/>
            <w:noWrap/>
            <w:vAlign w:val="bottom"/>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301-400TL</w:t>
            </w:r>
          </w:p>
        </w:tc>
        <w:tc>
          <w:tcPr>
            <w:tcW w:w="960" w:type="dxa"/>
            <w:shd w:val="clear" w:color="auto" w:fill="auto"/>
            <w:noWrap/>
            <w:vAlign w:val="bottom"/>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401-500TL</w:t>
            </w:r>
          </w:p>
        </w:tc>
        <w:tc>
          <w:tcPr>
            <w:tcW w:w="960" w:type="dxa"/>
            <w:shd w:val="clear" w:color="auto" w:fill="auto"/>
            <w:noWrap/>
            <w:vAlign w:val="bottom"/>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501-600TL</w:t>
            </w:r>
          </w:p>
        </w:tc>
        <w:tc>
          <w:tcPr>
            <w:tcW w:w="960" w:type="dxa"/>
            <w:shd w:val="clear" w:color="auto" w:fill="auto"/>
            <w:noWrap/>
            <w:vAlign w:val="bottom"/>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601+TL</w:t>
            </w:r>
          </w:p>
        </w:tc>
        <w:tc>
          <w:tcPr>
            <w:tcW w:w="960" w:type="dxa"/>
            <w:shd w:val="clear" w:color="auto" w:fill="auto"/>
            <w:noWrap/>
            <w:vAlign w:val="bottom"/>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Toplam</w:t>
            </w:r>
          </w:p>
        </w:tc>
      </w:tr>
      <w:tr w:rsidR="0054504E" w:rsidRPr="00E935FF" w:rsidTr="00106A27">
        <w:trPr>
          <w:trHeight w:val="300"/>
        </w:trPr>
        <w:tc>
          <w:tcPr>
            <w:tcW w:w="2240" w:type="dxa"/>
            <w:vMerge w:val="restart"/>
            <w:shd w:val="clear" w:color="auto" w:fill="auto"/>
            <w:vAlign w:val="center"/>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1-7 Saat</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3</w:t>
            </w:r>
            <w:r>
              <w:rPr>
                <w:rFonts w:ascii="Calibri" w:eastAsia="Times New Roman" w:hAnsi="Calibri" w:cs="Times New Roman"/>
                <w:color w:val="000000"/>
              </w:rPr>
              <w:t>.</w:t>
            </w:r>
            <w:r w:rsidRPr="00E935FF">
              <w:rPr>
                <w:rFonts w:ascii="Calibri" w:eastAsia="Times New Roman" w:hAnsi="Calibri" w:cs="Times New Roman"/>
                <w:color w:val="000000"/>
              </w:rPr>
              <w:t>188</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1</w:t>
            </w:r>
            <w:r>
              <w:rPr>
                <w:rFonts w:ascii="Calibri" w:eastAsia="Times New Roman" w:hAnsi="Calibri" w:cs="Times New Roman"/>
                <w:color w:val="000000"/>
              </w:rPr>
              <w:t>.</w:t>
            </w:r>
            <w:r w:rsidRPr="00E935FF">
              <w:rPr>
                <w:rFonts w:ascii="Calibri" w:eastAsia="Times New Roman" w:hAnsi="Calibri" w:cs="Times New Roman"/>
                <w:color w:val="000000"/>
              </w:rPr>
              <w:t>013</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sidRPr="00E935FF">
              <w:rPr>
                <w:rFonts w:ascii="Calibri" w:eastAsia="Times New Roman" w:hAnsi="Calibri" w:cs="Times New Roman"/>
                <w:b/>
                <w:bCs/>
                <w:color w:val="000000"/>
              </w:rPr>
              <w:t>4</w:t>
            </w:r>
            <w:r>
              <w:rPr>
                <w:rFonts w:ascii="Calibri" w:eastAsia="Times New Roman" w:hAnsi="Calibri" w:cs="Times New Roman"/>
                <w:b/>
                <w:bCs/>
                <w:color w:val="000000"/>
              </w:rPr>
              <w:t>.</w:t>
            </w:r>
            <w:r w:rsidRPr="00E935FF">
              <w:rPr>
                <w:rFonts w:ascii="Calibri" w:eastAsia="Times New Roman" w:hAnsi="Calibri" w:cs="Times New Roman"/>
                <w:b/>
                <w:bCs/>
                <w:color w:val="000000"/>
              </w:rPr>
              <w:t>201</w:t>
            </w:r>
          </w:p>
        </w:tc>
      </w:tr>
      <w:tr w:rsidR="0054504E" w:rsidRPr="00E935FF" w:rsidTr="00106A27">
        <w:trPr>
          <w:trHeight w:val="300"/>
        </w:trPr>
        <w:tc>
          <w:tcPr>
            <w:tcW w:w="2240" w:type="dxa"/>
            <w:vMerge/>
            <w:vAlign w:val="center"/>
            <w:hideMark/>
          </w:tcPr>
          <w:p w:rsidR="0054504E" w:rsidRPr="00E935FF" w:rsidRDefault="0054504E" w:rsidP="00467BE0">
            <w:pPr>
              <w:spacing w:after="0" w:line="240" w:lineRule="auto"/>
              <w:rPr>
                <w:rFonts w:ascii="Calibri" w:eastAsia="Times New Roman" w:hAnsi="Calibri" w:cs="Times New Roman"/>
                <w:b/>
                <w:bCs/>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w:t>
            </w:r>
            <w:r w:rsidRPr="00E935FF">
              <w:rPr>
                <w:rFonts w:ascii="Calibri" w:eastAsia="Times New Roman" w:hAnsi="Calibri" w:cs="Times New Roman"/>
                <w:color w:val="000000"/>
              </w:rPr>
              <w:t>9</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r w:rsidRPr="00E935FF">
              <w:rPr>
                <w:rFonts w:ascii="Calibri" w:eastAsia="Times New Roman" w:hAnsi="Calibri" w:cs="Times New Roman"/>
                <w:color w:val="000000"/>
              </w:rPr>
              <w:t>1</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Pr="00E935FF">
              <w:rPr>
                <w:rFonts w:ascii="Calibri" w:eastAsia="Times New Roman" w:hAnsi="Calibri" w:cs="Times New Roman"/>
                <w:b/>
                <w:bCs/>
                <w:color w:val="000000"/>
              </w:rPr>
              <w:t>0</w:t>
            </w:r>
          </w:p>
        </w:tc>
      </w:tr>
      <w:tr w:rsidR="0054504E" w:rsidRPr="00E935FF" w:rsidTr="00106A27">
        <w:trPr>
          <w:trHeight w:val="300"/>
        </w:trPr>
        <w:tc>
          <w:tcPr>
            <w:tcW w:w="2240" w:type="dxa"/>
            <w:vMerge w:val="restart"/>
            <w:shd w:val="clear" w:color="auto" w:fill="auto"/>
            <w:vAlign w:val="center"/>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8-15 Saat</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7</w:t>
            </w:r>
            <w:r>
              <w:rPr>
                <w:rFonts w:ascii="Calibri" w:eastAsia="Times New Roman" w:hAnsi="Calibri" w:cs="Times New Roman"/>
                <w:color w:val="000000"/>
              </w:rPr>
              <w:t>.</w:t>
            </w:r>
            <w:r w:rsidRPr="00E935FF">
              <w:rPr>
                <w:rFonts w:ascii="Calibri" w:eastAsia="Times New Roman" w:hAnsi="Calibri" w:cs="Times New Roman"/>
                <w:color w:val="000000"/>
              </w:rPr>
              <w:t>643</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1</w:t>
            </w:r>
            <w:r>
              <w:rPr>
                <w:rFonts w:ascii="Calibri" w:eastAsia="Times New Roman" w:hAnsi="Calibri" w:cs="Times New Roman"/>
                <w:color w:val="000000"/>
              </w:rPr>
              <w:t>.</w:t>
            </w:r>
            <w:r w:rsidRPr="00E935FF">
              <w:rPr>
                <w:rFonts w:ascii="Calibri" w:eastAsia="Times New Roman" w:hAnsi="Calibri" w:cs="Times New Roman"/>
                <w:color w:val="000000"/>
              </w:rPr>
              <w:t>341</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sidRPr="00E935FF">
              <w:rPr>
                <w:rFonts w:ascii="Calibri" w:eastAsia="Times New Roman" w:hAnsi="Calibri" w:cs="Times New Roman"/>
                <w:b/>
                <w:bCs/>
                <w:color w:val="000000"/>
              </w:rPr>
              <w:t>8</w:t>
            </w:r>
            <w:r>
              <w:rPr>
                <w:rFonts w:ascii="Calibri" w:eastAsia="Times New Roman" w:hAnsi="Calibri" w:cs="Times New Roman"/>
                <w:b/>
                <w:bCs/>
                <w:color w:val="000000"/>
              </w:rPr>
              <w:t>.</w:t>
            </w:r>
            <w:r w:rsidRPr="00E935FF">
              <w:rPr>
                <w:rFonts w:ascii="Calibri" w:eastAsia="Times New Roman" w:hAnsi="Calibri" w:cs="Times New Roman"/>
                <w:b/>
                <w:bCs/>
                <w:color w:val="000000"/>
              </w:rPr>
              <w:t>984</w:t>
            </w:r>
          </w:p>
        </w:tc>
      </w:tr>
      <w:tr w:rsidR="0054504E" w:rsidRPr="00E935FF" w:rsidTr="00106A27">
        <w:trPr>
          <w:trHeight w:val="300"/>
        </w:trPr>
        <w:tc>
          <w:tcPr>
            <w:tcW w:w="2240" w:type="dxa"/>
            <w:vMerge/>
            <w:vAlign w:val="center"/>
            <w:hideMark/>
          </w:tcPr>
          <w:p w:rsidR="0054504E" w:rsidRPr="00E935FF" w:rsidRDefault="0054504E" w:rsidP="00467BE0">
            <w:pPr>
              <w:spacing w:after="0" w:line="240" w:lineRule="auto"/>
              <w:rPr>
                <w:rFonts w:ascii="Calibri" w:eastAsia="Times New Roman" w:hAnsi="Calibri" w:cs="Times New Roman"/>
                <w:b/>
                <w:bCs/>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w:t>
            </w:r>
            <w:r w:rsidRPr="00E935FF">
              <w:rPr>
                <w:rFonts w:ascii="Calibri" w:eastAsia="Times New Roman" w:hAnsi="Calibri" w:cs="Times New Roman"/>
                <w:color w:val="000000"/>
              </w:rPr>
              <w:t>1</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Pr="00E935FF">
              <w:rPr>
                <w:rFonts w:ascii="Calibri" w:eastAsia="Times New Roman" w:hAnsi="Calibri" w:cs="Times New Roman"/>
                <w:color w:val="000000"/>
              </w:rPr>
              <w:t>9</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Pr="00E935FF">
              <w:rPr>
                <w:rFonts w:ascii="Calibri" w:eastAsia="Times New Roman" w:hAnsi="Calibri" w:cs="Times New Roman"/>
                <w:b/>
                <w:bCs/>
                <w:color w:val="000000"/>
              </w:rPr>
              <w:t>0</w:t>
            </w:r>
          </w:p>
        </w:tc>
      </w:tr>
      <w:tr w:rsidR="0054504E" w:rsidRPr="00E935FF" w:rsidTr="00106A27">
        <w:trPr>
          <w:trHeight w:val="300"/>
        </w:trPr>
        <w:tc>
          <w:tcPr>
            <w:tcW w:w="2240" w:type="dxa"/>
            <w:vMerge w:val="restart"/>
            <w:shd w:val="clear" w:color="auto" w:fill="auto"/>
            <w:vAlign w:val="center"/>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16-30 Saat</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7</w:t>
            </w:r>
            <w:r>
              <w:rPr>
                <w:rFonts w:ascii="Calibri" w:eastAsia="Times New Roman" w:hAnsi="Calibri" w:cs="Times New Roman"/>
                <w:color w:val="000000"/>
              </w:rPr>
              <w:t>.</w:t>
            </w:r>
            <w:r w:rsidRPr="00E935FF">
              <w:rPr>
                <w:rFonts w:ascii="Calibri" w:eastAsia="Times New Roman" w:hAnsi="Calibri" w:cs="Times New Roman"/>
                <w:color w:val="000000"/>
              </w:rPr>
              <w:t>883</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2</w:t>
            </w:r>
            <w:r>
              <w:rPr>
                <w:rFonts w:ascii="Calibri" w:eastAsia="Times New Roman" w:hAnsi="Calibri" w:cs="Times New Roman"/>
                <w:color w:val="000000"/>
              </w:rPr>
              <w:t>.</w:t>
            </w:r>
            <w:r w:rsidRPr="00E935FF">
              <w:rPr>
                <w:rFonts w:ascii="Calibri" w:eastAsia="Times New Roman" w:hAnsi="Calibri" w:cs="Times New Roman"/>
                <w:color w:val="000000"/>
              </w:rPr>
              <w:t>749</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620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2</w:t>
            </w:r>
            <w:r>
              <w:rPr>
                <w:rFonts w:ascii="Calibri" w:eastAsia="Times New Roman" w:hAnsi="Calibri" w:cs="Times New Roman"/>
                <w:color w:val="000000"/>
              </w:rPr>
              <w:t>.</w:t>
            </w:r>
            <w:r w:rsidRPr="00E935FF">
              <w:rPr>
                <w:rFonts w:ascii="Calibri" w:eastAsia="Times New Roman" w:hAnsi="Calibri" w:cs="Times New Roman"/>
                <w:color w:val="000000"/>
              </w:rPr>
              <w:t>983</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646</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sidRPr="00E935FF">
              <w:rPr>
                <w:rFonts w:ascii="Calibri" w:eastAsia="Times New Roman" w:hAnsi="Calibri" w:cs="Times New Roman"/>
                <w:b/>
                <w:bCs/>
                <w:color w:val="000000"/>
              </w:rPr>
              <w:t>14</w:t>
            </w:r>
            <w:r>
              <w:rPr>
                <w:rFonts w:ascii="Calibri" w:eastAsia="Times New Roman" w:hAnsi="Calibri" w:cs="Times New Roman"/>
                <w:b/>
                <w:bCs/>
                <w:color w:val="000000"/>
              </w:rPr>
              <w:t>.</w:t>
            </w:r>
            <w:r w:rsidRPr="00E935FF">
              <w:rPr>
                <w:rFonts w:ascii="Calibri" w:eastAsia="Times New Roman" w:hAnsi="Calibri" w:cs="Times New Roman"/>
                <w:b/>
                <w:bCs/>
                <w:color w:val="000000"/>
              </w:rPr>
              <w:t>881</w:t>
            </w:r>
          </w:p>
        </w:tc>
      </w:tr>
      <w:tr w:rsidR="0054504E" w:rsidRPr="00E935FF" w:rsidTr="00106A27">
        <w:trPr>
          <w:trHeight w:val="300"/>
        </w:trPr>
        <w:tc>
          <w:tcPr>
            <w:tcW w:w="2240" w:type="dxa"/>
            <w:vMerge/>
            <w:vAlign w:val="center"/>
            <w:hideMark/>
          </w:tcPr>
          <w:p w:rsidR="0054504E" w:rsidRPr="00E935FF" w:rsidRDefault="0054504E" w:rsidP="00467BE0">
            <w:pPr>
              <w:spacing w:after="0" w:line="240" w:lineRule="auto"/>
              <w:rPr>
                <w:rFonts w:ascii="Calibri" w:eastAsia="Times New Roman" w:hAnsi="Calibri" w:cs="Times New Roman"/>
                <w:b/>
                <w:bCs/>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r w:rsidRPr="00E935FF">
              <w:rPr>
                <w:rFonts w:ascii="Calibri" w:eastAsia="Times New Roman" w:hAnsi="Calibri" w:cs="Times New Roman"/>
                <w:color w:val="000000"/>
              </w:rPr>
              <w:t>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r w:rsidRPr="00E935FF">
              <w:rPr>
                <w:rFonts w:ascii="Calibri" w:eastAsia="Times New Roman" w:hAnsi="Calibri" w:cs="Times New Roman"/>
                <w:color w:val="000000"/>
              </w:rPr>
              <w:t>5</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4,</w:t>
            </w:r>
            <w:r w:rsidRPr="00E935FF">
              <w:rPr>
                <w:rFonts w:ascii="Calibri" w:eastAsia="Times New Roman" w:hAnsi="Calibri" w:cs="Times New Roman"/>
                <w:color w:val="000000"/>
              </w:rPr>
              <w:t>2</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20,</w:t>
            </w:r>
            <w:r w:rsidRPr="00E935FF">
              <w:rPr>
                <w:rFonts w:ascii="Calibri" w:eastAsia="Times New Roman" w:hAnsi="Calibri" w:cs="Times New Roman"/>
                <w:color w:val="000000"/>
              </w:rPr>
              <w:t>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4,</w:t>
            </w:r>
            <w:r w:rsidRPr="00E935FF">
              <w:rPr>
                <w:rFonts w:ascii="Calibri" w:eastAsia="Times New Roman" w:hAnsi="Calibri" w:cs="Times New Roman"/>
                <w:color w:val="000000"/>
              </w:rPr>
              <w:t>3</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Pr="00E935FF">
              <w:rPr>
                <w:rFonts w:ascii="Calibri" w:eastAsia="Times New Roman" w:hAnsi="Calibri" w:cs="Times New Roman"/>
                <w:b/>
                <w:bCs/>
                <w:color w:val="000000"/>
              </w:rPr>
              <w:t>0</w:t>
            </w:r>
          </w:p>
        </w:tc>
      </w:tr>
      <w:tr w:rsidR="0054504E" w:rsidRPr="00E935FF" w:rsidTr="00106A27">
        <w:trPr>
          <w:trHeight w:val="300"/>
        </w:trPr>
        <w:tc>
          <w:tcPr>
            <w:tcW w:w="2240" w:type="dxa"/>
            <w:vMerge w:val="restart"/>
            <w:shd w:val="clear" w:color="auto" w:fill="auto"/>
            <w:vAlign w:val="center"/>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31-39 Saat</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745</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382</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534</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546</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sidRPr="00E935FF">
              <w:rPr>
                <w:rFonts w:ascii="Calibri" w:eastAsia="Times New Roman" w:hAnsi="Calibri" w:cs="Times New Roman"/>
                <w:b/>
                <w:bCs/>
                <w:color w:val="000000"/>
              </w:rPr>
              <w:t>2</w:t>
            </w:r>
            <w:r>
              <w:rPr>
                <w:rFonts w:ascii="Calibri" w:eastAsia="Times New Roman" w:hAnsi="Calibri" w:cs="Times New Roman"/>
                <w:b/>
                <w:bCs/>
                <w:color w:val="000000"/>
              </w:rPr>
              <w:t>.</w:t>
            </w:r>
            <w:r w:rsidRPr="00E935FF">
              <w:rPr>
                <w:rFonts w:ascii="Calibri" w:eastAsia="Times New Roman" w:hAnsi="Calibri" w:cs="Times New Roman"/>
                <w:b/>
                <w:bCs/>
                <w:color w:val="000000"/>
              </w:rPr>
              <w:t>208</w:t>
            </w:r>
          </w:p>
        </w:tc>
      </w:tr>
      <w:tr w:rsidR="0054504E" w:rsidRPr="00E935FF" w:rsidTr="00106A27">
        <w:trPr>
          <w:trHeight w:val="300"/>
        </w:trPr>
        <w:tc>
          <w:tcPr>
            <w:tcW w:w="2240" w:type="dxa"/>
            <w:vMerge/>
            <w:vAlign w:val="center"/>
            <w:hideMark/>
          </w:tcPr>
          <w:p w:rsidR="0054504E" w:rsidRPr="00E935FF" w:rsidRDefault="0054504E" w:rsidP="00467BE0">
            <w:pPr>
              <w:spacing w:after="0" w:line="240" w:lineRule="auto"/>
              <w:rPr>
                <w:rFonts w:ascii="Calibri" w:eastAsia="Times New Roman" w:hAnsi="Calibri" w:cs="Times New Roman"/>
                <w:b/>
                <w:bCs/>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r w:rsidRPr="00E935FF">
              <w:rPr>
                <w:rFonts w:ascii="Calibri" w:eastAsia="Times New Roman" w:hAnsi="Calibri" w:cs="Times New Roman"/>
                <w:color w:val="000000"/>
              </w:rPr>
              <w:t>8</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r w:rsidRPr="00E935FF">
              <w:rPr>
                <w:rFonts w:ascii="Calibri" w:eastAsia="Times New Roman" w:hAnsi="Calibri" w:cs="Times New Roman"/>
                <w:color w:val="000000"/>
              </w:rPr>
              <w:t>3</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24,</w:t>
            </w:r>
            <w:r w:rsidRPr="00E935FF">
              <w:rPr>
                <w:rFonts w:ascii="Calibri" w:eastAsia="Times New Roman" w:hAnsi="Calibri" w:cs="Times New Roman"/>
                <w:color w:val="000000"/>
              </w:rPr>
              <w:t>2</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24,</w:t>
            </w:r>
            <w:r w:rsidRPr="00E935FF">
              <w:rPr>
                <w:rFonts w:ascii="Calibri" w:eastAsia="Times New Roman" w:hAnsi="Calibri" w:cs="Times New Roman"/>
                <w:color w:val="000000"/>
              </w:rPr>
              <w:t>8</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Pr="00E935FF">
              <w:rPr>
                <w:rFonts w:ascii="Calibri" w:eastAsia="Times New Roman" w:hAnsi="Calibri" w:cs="Times New Roman"/>
                <w:b/>
                <w:bCs/>
                <w:color w:val="000000"/>
              </w:rPr>
              <w:t>0</w:t>
            </w:r>
          </w:p>
        </w:tc>
      </w:tr>
      <w:tr w:rsidR="0054504E" w:rsidRPr="00E935FF" w:rsidTr="00106A27">
        <w:trPr>
          <w:trHeight w:val="360"/>
        </w:trPr>
        <w:tc>
          <w:tcPr>
            <w:tcW w:w="2240" w:type="dxa"/>
            <w:vMerge w:val="restart"/>
            <w:shd w:val="clear" w:color="auto" w:fill="auto"/>
            <w:vAlign w:val="center"/>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40-45 Saat</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1</w:t>
            </w:r>
            <w:r>
              <w:rPr>
                <w:rFonts w:ascii="Calibri" w:eastAsia="Times New Roman" w:hAnsi="Calibri" w:cs="Times New Roman"/>
                <w:color w:val="000000"/>
              </w:rPr>
              <w:t>.</w:t>
            </w:r>
            <w:r w:rsidRPr="00E935FF">
              <w:rPr>
                <w:rFonts w:ascii="Calibri" w:eastAsia="Times New Roman" w:hAnsi="Calibri" w:cs="Times New Roman"/>
                <w:color w:val="000000"/>
              </w:rPr>
              <w:t>608</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3</w:t>
            </w:r>
            <w:r>
              <w:rPr>
                <w:rFonts w:ascii="Calibri" w:eastAsia="Times New Roman" w:hAnsi="Calibri" w:cs="Times New Roman"/>
                <w:color w:val="000000"/>
              </w:rPr>
              <w:t>.</w:t>
            </w:r>
            <w:r w:rsidRPr="00E935FF">
              <w:rPr>
                <w:rFonts w:ascii="Calibri" w:eastAsia="Times New Roman" w:hAnsi="Calibri" w:cs="Times New Roman"/>
                <w:color w:val="000000"/>
              </w:rPr>
              <w:t>306</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492</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518</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564</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sidRPr="00E935FF">
              <w:rPr>
                <w:rFonts w:ascii="Calibri" w:eastAsia="Times New Roman" w:hAnsi="Calibri" w:cs="Times New Roman"/>
                <w:b/>
                <w:bCs/>
                <w:color w:val="000000"/>
              </w:rPr>
              <w:t>6</w:t>
            </w:r>
            <w:r>
              <w:rPr>
                <w:rFonts w:ascii="Calibri" w:eastAsia="Times New Roman" w:hAnsi="Calibri" w:cs="Times New Roman"/>
                <w:b/>
                <w:bCs/>
                <w:color w:val="000000"/>
              </w:rPr>
              <w:t>.</w:t>
            </w:r>
            <w:r w:rsidRPr="00E935FF">
              <w:rPr>
                <w:rFonts w:ascii="Calibri" w:eastAsia="Times New Roman" w:hAnsi="Calibri" w:cs="Times New Roman"/>
                <w:b/>
                <w:bCs/>
                <w:color w:val="000000"/>
              </w:rPr>
              <w:t>488</w:t>
            </w:r>
          </w:p>
        </w:tc>
      </w:tr>
      <w:tr w:rsidR="0054504E" w:rsidRPr="00E935FF" w:rsidTr="00106A27">
        <w:trPr>
          <w:trHeight w:val="300"/>
        </w:trPr>
        <w:tc>
          <w:tcPr>
            <w:tcW w:w="2240" w:type="dxa"/>
            <w:vMerge/>
            <w:vAlign w:val="center"/>
            <w:hideMark/>
          </w:tcPr>
          <w:p w:rsidR="0054504E" w:rsidRPr="00E935FF" w:rsidRDefault="0054504E" w:rsidP="00467BE0">
            <w:pPr>
              <w:spacing w:after="0" w:line="240" w:lineRule="auto"/>
              <w:rPr>
                <w:rFonts w:ascii="Calibri" w:eastAsia="Times New Roman" w:hAnsi="Calibri" w:cs="Times New Roman"/>
                <w:b/>
                <w:bCs/>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r w:rsidRPr="00E935FF">
              <w:rPr>
                <w:rFonts w:ascii="Calibri" w:eastAsia="Times New Roman" w:hAnsi="Calibri" w:cs="Times New Roman"/>
                <w:color w:val="000000"/>
              </w:rPr>
              <w:t>8</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r w:rsidRPr="00E935FF">
              <w:rPr>
                <w:rFonts w:ascii="Calibri" w:eastAsia="Times New Roman" w:hAnsi="Calibri" w:cs="Times New Roman"/>
                <w:color w:val="000000"/>
              </w:rPr>
              <w:t>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7,</w:t>
            </w:r>
            <w:r w:rsidRPr="00E935FF">
              <w:rPr>
                <w:rFonts w:ascii="Calibri" w:eastAsia="Times New Roman" w:hAnsi="Calibri" w:cs="Times New Roman"/>
                <w:color w:val="000000"/>
              </w:rPr>
              <w:t>6</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8,</w:t>
            </w:r>
            <w:r w:rsidRPr="00E935FF">
              <w:rPr>
                <w:rFonts w:ascii="Calibri" w:eastAsia="Times New Roman" w:hAnsi="Calibri" w:cs="Times New Roman"/>
                <w:color w:val="000000"/>
              </w:rPr>
              <w:t>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8,</w:t>
            </w:r>
            <w:r w:rsidRPr="00E935FF">
              <w:rPr>
                <w:rFonts w:ascii="Calibri" w:eastAsia="Times New Roman" w:hAnsi="Calibri" w:cs="Times New Roman"/>
                <w:color w:val="000000"/>
              </w:rPr>
              <w:t>7</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Pr="00E935FF">
              <w:rPr>
                <w:rFonts w:ascii="Calibri" w:eastAsia="Times New Roman" w:hAnsi="Calibri" w:cs="Times New Roman"/>
                <w:b/>
                <w:bCs/>
                <w:color w:val="000000"/>
              </w:rPr>
              <w:t>0</w:t>
            </w:r>
          </w:p>
        </w:tc>
      </w:tr>
      <w:tr w:rsidR="0054504E" w:rsidRPr="00E935FF" w:rsidTr="00106A27">
        <w:trPr>
          <w:trHeight w:val="300"/>
        </w:trPr>
        <w:tc>
          <w:tcPr>
            <w:tcW w:w="2240" w:type="dxa"/>
            <w:vMerge w:val="restart"/>
            <w:shd w:val="clear" w:color="auto" w:fill="auto"/>
            <w:vAlign w:val="center"/>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46-54 Saat</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944</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437</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985</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2</w:t>
            </w:r>
            <w:r>
              <w:rPr>
                <w:rFonts w:ascii="Calibri" w:eastAsia="Times New Roman" w:hAnsi="Calibri" w:cs="Times New Roman"/>
                <w:color w:val="000000"/>
              </w:rPr>
              <w:t>.</w:t>
            </w:r>
            <w:r w:rsidRPr="00E935FF">
              <w:rPr>
                <w:rFonts w:ascii="Calibri" w:eastAsia="Times New Roman" w:hAnsi="Calibri" w:cs="Times New Roman"/>
                <w:color w:val="000000"/>
              </w:rPr>
              <w:t>879</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1</w:t>
            </w:r>
            <w:r>
              <w:rPr>
                <w:rFonts w:ascii="Calibri" w:eastAsia="Times New Roman" w:hAnsi="Calibri" w:cs="Times New Roman"/>
                <w:color w:val="000000"/>
              </w:rPr>
              <w:t>.</w:t>
            </w:r>
            <w:r w:rsidRPr="00E935FF">
              <w:rPr>
                <w:rFonts w:ascii="Calibri" w:eastAsia="Times New Roman" w:hAnsi="Calibri" w:cs="Times New Roman"/>
                <w:color w:val="000000"/>
              </w:rPr>
              <w:t>496</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602</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sidRPr="00E935FF">
              <w:rPr>
                <w:rFonts w:ascii="Calibri" w:eastAsia="Times New Roman" w:hAnsi="Calibri" w:cs="Times New Roman"/>
                <w:b/>
                <w:bCs/>
                <w:color w:val="000000"/>
              </w:rPr>
              <w:t>7</w:t>
            </w:r>
            <w:r>
              <w:rPr>
                <w:rFonts w:ascii="Calibri" w:eastAsia="Times New Roman" w:hAnsi="Calibri" w:cs="Times New Roman"/>
                <w:b/>
                <w:bCs/>
                <w:color w:val="000000"/>
              </w:rPr>
              <w:t>.</w:t>
            </w:r>
            <w:r w:rsidRPr="00E935FF">
              <w:rPr>
                <w:rFonts w:ascii="Calibri" w:eastAsia="Times New Roman" w:hAnsi="Calibri" w:cs="Times New Roman"/>
                <w:b/>
                <w:bCs/>
                <w:color w:val="000000"/>
              </w:rPr>
              <w:t>344</w:t>
            </w:r>
          </w:p>
        </w:tc>
      </w:tr>
      <w:tr w:rsidR="0054504E" w:rsidRPr="00E935FF" w:rsidTr="00106A27">
        <w:trPr>
          <w:trHeight w:val="300"/>
        </w:trPr>
        <w:tc>
          <w:tcPr>
            <w:tcW w:w="2240" w:type="dxa"/>
            <w:vMerge/>
            <w:vAlign w:val="center"/>
            <w:hideMark/>
          </w:tcPr>
          <w:p w:rsidR="0054504E" w:rsidRPr="00E935FF" w:rsidRDefault="0054504E" w:rsidP="00467BE0">
            <w:pPr>
              <w:spacing w:after="0" w:line="240" w:lineRule="auto"/>
              <w:rPr>
                <w:rFonts w:ascii="Calibri" w:eastAsia="Times New Roman" w:hAnsi="Calibri" w:cs="Times New Roman"/>
                <w:b/>
                <w:bCs/>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r w:rsidRPr="00E935FF">
              <w:rPr>
                <w:rFonts w:ascii="Calibri" w:eastAsia="Times New Roman" w:hAnsi="Calibri" w:cs="Times New Roman"/>
                <w:color w:val="000000"/>
              </w:rPr>
              <w:t>9</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Pr="00E935FF">
              <w:rPr>
                <w:rFonts w:ascii="Calibri" w:eastAsia="Times New Roman" w:hAnsi="Calibri" w:cs="Times New Roman"/>
                <w:color w:val="000000"/>
              </w:rPr>
              <w:t>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13,</w:t>
            </w:r>
            <w:r w:rsidRPr="00E935FF">
              <w:rPr>
                <w:rFonts w:ascii="Calibri" w:eastAsia="Times New Roman" w:hAnsi="Calibri" w:cs="Times New Roman"/>
                <w:color w:val="000000"/>
              </w:rPr>
              <w:t>4</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39,</w:t>
            </w:r>
            <w:r w:rsidRPr="00E935FF">
              <w:rPr>
                <w:rFonts w:ascii="Calibri" w:eastAsia="Times New Roman" w:hAnsi="Calibri" w:cs="Times New Roman"/>
                <w:color w:val="000000"/>
              </w:rPr>
              <w:t>2</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20,</w:t>
            </w:r>
            <w:r w:rsidRPr="00E935FF">
              <w:rPr>
                <w:rFonts w:ascii="Calibri" w:eastAsia="Times New Roman" w:hAnsi="Calibri" w:cs="Times New Roman"/>
                <w:color w:val="000000"/>
              </w:rPr>
              <w:t>4</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8,</w:t>
            </w:r>
            <w:r w:rsidRPr="00E935FF">
              <w:rPr>
                <w:rFonts w:ascii="Calibri" w:eastAsia="Times New Roman" w:hAnsi="Calibri" w:cs="Times New Roman"/>
                <w:color w:val="000000"/>
              </w:rPr>
              <w:t>2</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Pr="00E935FF">
              <w:rPr>
                <w:rFonts w:ascii="Calibri" w:eastAsia="Times New Roman" w:hAnsi="Calibri" w:cs="Times New Roman"/>
                <w:b/>
                <w:bCs/>
                <w:color w:val="000000"/>
              </w:rPr>
              <w:t>0</w:t>
            </w:r>
          </w:p>
        </w:tc>
      </w:tr>
      <w:tr w:rsidR="0054504E" w:rsidRPr="00E935FF" w:rsidTr="00106A27">
        <w:trPr>
          <w:trHeight w:val="300"/>
        </w:trPr>
        <w:tc>
          <w:tcPr>
            <w:tcW w:w="2240" w:type="dxa"/>
            <w:vMerge w:val="restart"/>
            <w:shd w:val="clear" w:color="auto" w:fill="auto"/>
            <w:vAlign w:val="center"/>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55+ Saat</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994</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3</w:t>
            </w:r>
            <w:r>
              <w:rPr>
                <w:rFonts w:ascii="Calibri" w:eastAsia="Times New Roman" w:hAnsi="Calibri" w:cs="Times New Roman"/>
                <w:color w:val="000000"/>
              </w:rPr>
              <w:t>.</w:t>
            </w:r>
            <w:r w:rsidRPr="00E935FF">
              <w:rPr>
                <w:rFonts w:ascii="Calibri" w:eastAsia="Times New Roman" w:hAnsi="Calibri" w:cs="Times New Roman"/>
                <w:color w:val="000000"/>
              </w:rPr>
              <w:t>539</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1</w:t>
            </w:r>
            <w:r>
              <w:rPr>
                <w:rFonts w:ascii="Calibri" w:eastAsia="Times New Roman" w:hAnsi="Calibri" w:cs="Times New Roman"/>
                <w:color w:val="000000"/>
              </w:rPr>
              <w:t>.</w:t>
            </w:r>
            <w:r w:rsidRPr="00E935FF">
              <w:rPr>
                <w:rFonts w:ascii="Calibri" w:eastAsia="Times New Roman" w:hAnsi="Calibri" w:cs="Times New Roman"/>
                <w:color w:val="000000"/>
              </w:rPr>
              <w:t>288</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2</w:t>
            </w:r>
            <w:r>
              <w:rPr>
                <w:rFonts w:ascii="Calibri" w:eastAsia="Times New Roman" w:hAnsi="Calibri" w:cs="Times New Roman"/>
                <w:color w:val="000000"/>
              </w:rPr>
              <w:t>.</w:t>
            </w:r>
            <w:r w:rsidRPr="00E935FF">
              <w:rPr>
                <w:rFonts w:ascii="Calibri" w:eastAsia="Times New Roman" w:hAnsi="Calibri" w:cs="Times New Roman"/>
                <w:color w:val="000000"/>
              </w:rPr>
              <w:t>333</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3</w:t>
            </w:r>
            <w:r>
              <w:rPr>
                <w:rFonts w:ascii="Calibri" w:eastAsia="Times New Roman" w:hAnsi="Calibri" w:cs="Times New Roman"/>
                <w:color w:val="000000"/>
              </w:rPr>
              <w:t>.</w:t>
            </w:r>
            <w:r w:rsidRPr="00E935FF">
              <w:rPr>
                <w:rFonts w:ascii="Calibri" w:eastAsia="Times New Roman" w:hAnsi="Calibri" w:cs="Times New Roman"/>
                <w:color w:val="000000"/>
              </w:rPr>
              <w:t>536</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8</w:t>
            </w:r>
            <w:r>
              <w:rPr>
                <w:rFonts w:ascii="Calibri" w:eastAsia="Times New Roman" w:hAnsi="Calibri" w:cs="Times New Roman"/>
                <w:color w:val="000000"/>
              </w:rPr>
              <w:t>.</w:t>
            </w:r>
            <w:r w:rsidRPr="00E935FF">
              <w:rPr>
                <w:rFonts w:ascii="Calibri" w:eastAsia="Times New Roman" w:hAnsi="Calibri" w:cs="Times New Roman"/>
                <w:color w:val="000000"/>
              </w:rPr>
              <w:t>429</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4</w:t>
            </w:r>
            <w:r>
              <w:rPr>
                <w:rFonts w:ascii="Calibri" w:eastAsia="Times New Roman" w:hAnsi="Calibri" w:cs="Times New Roman"/>
                <w:color w:val="000000"/>
              </w:rPr>
              <w:t>.</w:t>
            </w:r>
            <w:r w:rsidRPr="00E935FF">
              <w:rPr>
                <w:rFonts w:ascii="Calibri" w:eastAsia="Times New Roman" w:hAnsi="Calibri" w:cs="Times New Roman"/>
                <w:color w:val="000000"/>
              </w:rPr>
              <w:t>110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sidRPr="00E935FF">
              <w:rPr>
                <w:rFonts w:ascii="Calibri" w:eastAsia="Times New Roman" w:hAnsi="Calibri" w:cs="Times New Roman"/>
                <w:b/>
                <w:bCs/>
                <w:color w:val="000000"/>
              </w:rPr>
              <w:t>24</w:t>
            </w:r>
            <w:r>
              <w:rPr>
                <w:rFonts w:ascii="Calibri" w:eastAsia="Times New Roman" w:hAnsi="Calibri" w:cs="Times New Roman"/>
                <w:b/>
                <w:bCs/>
                <w:color w:val="000000"/>
              </w:rPr>
              <w:t>.</w:t>
            </w:r>
            <w:r w:rsidRPr="00E935FF">
              <w:rPr>
                <w:rFonts w:ascii="Calibri" w:eastAsia="Times New Roman" w:hAnsi="Calibri" w:cs="Times New Roman"/>
                <w:b/>
                <w:bCs/>
                <w:color w:val="000000"/>
              </w:rPr>
              <w:t>230</w:t>
            </w:r>
          </w:p>
        </w:tc>
      </w:tr>
      <w:tr w:rsidR="0054504E" w:rsidRPr="00E935FF" w:rsidTr="00106A27">
        <w:trPr>
          <w:trHeight w:val="300"/>
        </w:trPr>
        <w:tc>
          <w:tcPr>
            <w:tcW w:w="2240" w:type="dxa"/>
            <w:vMerge/>
            <w:vAlign w:val="center"/>
            <w:hideMark/>
          </w:tcPr>
          <w:p w:rsidR="0054504E" w:rsidRPr="00E935FF" w:rsidRDefault="0054504E" w:rsidP="00467BE0">
            <w:pPr>
              <w:spacing w:after="0" w:line="240" w:lineRule="auto"/>
              <w:rPr>
                <w:rFonts w:ascii="Calibri" w:eastAsia="Times New Roman" w:hAnsi="Calibri" w:cs="Times New Roman"/>
                <w:b/>
                <w:bCs/>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Pr="00E935FF">
              <w:rPr>
                <w:rFonts w:ascii="Calibri" w:eastAsia="Times New Roman" w:hAnsi="Calibri" w:cs="Times New Roman"/>
                <w:color w:val="000000"/>
              </w:rPr>
              <w:t>1</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Pr="00E935FF">
              <w:rPr>
                <w:rFonts w:ascii="Calibri" w:eastAsia="Times New Roman" w:hAnsi="Calibri" w:cs="Times New Roman"/>
                <w:color w:val="000000"/>
              </w:rPr>
              <w:t>6</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5,</w:t>
            </w:r>
            <w:r w:rsidRPr="00E935FF">
              <w:rPr>
                <w:rFonts w:ascii="Calibri" w:eastAsia="Times New Roman" w:hAnsi="Calibri" w:cs="Times New Roman"/>
                <w:color w:val="000000"/>
              </w:rPr>
              <w:t>3</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9,</w:t>
            </w:r>
            <w:r w:rsidRPr="00E935FF">
              <w:rPr>
                <w:rFonts w:ascii="Calibri" w:eastAsia="Times New Roman" w:hAnsi="Calibri" w:cs="Times New Roman"/>
                <w:color w:val="000000"/>
              </w:rPr>
              <w:t>6</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14,</w:t>
            </w:r>
            <w:r w:rsidRPr="00E935FF">
              <w:rPr>
                <w:rFonts w:ascii="Calibri" w:eastAsia="Times New Roman" w:hAnsi="Calibri" w:cs="Times New Roman"/>
                <w:color w:val="000000"/>
              </w:rPr>
              <w:t>6</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34,</w:t>
            </w:r>
            <w:r w:rsidRPr="00E935FF">
              <w:rPr>
                <w:rFonts w:ascii="Calibri" w:eastAsia="Times New Roman" w:hAnsi="Calibri" w:cs="Times New Roman"/>
                <w:color w:val="000000"/>
              </w:rPr>
              <w:t>8</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17,</w:t>
            </w:r>
            <w:r w:rsidRPr="00E935FF">
              <w:rPr>
                <w:rFonts w:ascii="Calibri" w:eastAsia="Times New Roman" w:hAnsi="Calibri" w:cs="Times New Roman"/>
                <w:color w:val="000000"/>
              </w:rPr>
              <w:t>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Pr="00E935FF">
              <w:rPr>
                <w:rFonts w:ascii="Calibri" w:eastAsia="Times New Roman" w:hAnsi="Calibri" w:cs="Times New Roman"/>
                <w:b/>
                <w:bCs/>
                <w:color w:val="000000"/>
              </w:rPr>
              <w:t>0</w:t>
            </w:r>
          </w:p>
        </w:tc>
      </w:tr>
      <w:tr w:rsidR="0054504E" w:rsidRPr="00E935FF" w:rsidTr="00106A27">
        <w:trPr>
          <w:trHeight w:val="300"/>
        </w:trPr>
        <w:tc>
          <w:tcPr>
            <w:tcW w:w="2240" w:type="dxa"/>
            <w:vMerge w:val="restart"/>
            <w:shd w:val="clear" w:color="auto" w:fill="auto"/>
            <w:vAlign w:val="center"/>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Referans haftasında İş başında olmayanlar</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842</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447</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sidRPr="00E935FF">
              <w:rPr>
                <w:rFonts w:ascii="Calibri" w:eastAsia="Times New Roman" w:hAnsi="Calibri" w:cs="Times New Roman"/>
                <w:b/>
                <w:bCs/>
                <w:color w:val="000000"/>
              </w:rPr>
              <w:t>1</w:t>
            </w:r>
            <w:r>
              <w:rPr>
                <w:rFonts w:ascii="Calibri" w:eastAsia="Times New Roman" w:hAnsi="Calibri" w:cs="Times New Roman"/>
                <w:b/>
                <w:bCs/>
                <w:color w:val="000000"/>
              </w:rPr>
              <w:t>.</w:t>
            </w:r>
            <w:r w:rsidRPr="00E935FF">
              <w:rPr>
                <w:rFonts w:ascii="Calibri" w:eastAsia="Times New Roman" w:hAnsi="Calibri" w:cs="Times New Roman"/>
                <w:b/>
                <w:bCs/>
                <w:color w:val="000000"/>
              </w:rPr>
              <w:t>289</w:t>
            </w:r>
          </w:p>
        </w:tc>
      </w:tr>
      <w:tr w:rsidR="0054504E" w:rsidRPr="00E935FF" w:rsidTr="00106A27">
        <w:trPr>
          <w:trHeight w:val="300"/>
        </w:trPr>
        <w:tc>
          <w:tcPr>
            <w:tcW w:w="2240" w:type="dxa"/>
            <w:vMerge/>
            <w:vAlign w:val="center"/>
            <w:hideMark/>
          </w:tcPr>
          <w:p w:rsidR="0054504E" w:rsidRPr="00E935FF" w:rsidRDefault="0054504E" w:rsidP="00467BE0">
            <w:pPr>
              <w:spacing w:after="0" w:line="240" w:lineRule="auto"/>
              <w:rPr>
                <w:rFonts w:ascii="Calibri" w:eastAsia="Times New Roman" w:hAnsi="Calibri" w:cs="Times New Roman"/>
                <w:b/>
                <w:bCs/>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w:t>
            </w:r>
            <w:r w:rsidRPr="00E935FF">
              <w:rPr>
                <w:rFonts w:ascii="Calibri" w:eastAsia="Times New Roman" w:hAnsi="Calibri" w:cs="Times New Roman"/>
                <w:color w:val="000000"/>
              </w:rPr>
              <w:t>3</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34,</w:t>
            </w:r>
            <w:r w:rsidRPr="00E935FF">
              <w:rPr>
                <w:rFonts w:ascii="Calibri" w:eastAsia="Times New Roman" w:hAnsi="Calibri" w:cs="Times New Roman"/>
                <w:color w:val="000000"/>
              </w:rPr>
              <w:t>7</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Pr="00E935FF">
              <w:rPr>
                <w:rFonts w:ascii="Calibri" w:eastAsia="Times New Roman" w:hAnsi="Calibri" w:cs="Times New Roman"/>
                <w:b/>
                <w:bCs/>
                <w:color w:val="000000"/>
              </w:rPr>
              <w:t>0</w:t>
            </w:r>
          </w:p>
        </w:tc>
      </w:tr>
      <w:tr w:rsidR="0054504E" w:rsidRPr="00E935FF" w:rsidTr="00106A27">
        <w:trPr>
          <w:trHeight w:val="360"/>
        </w:trPr>
        <w:tc>
          <w:tcPr>
            <w:tcW w:w="2240" w:type="dxa"/>
            <w:vMerge w:val="restart"/>
            <w:shd w:val="clear" w:color="auto" w:fill="auto"/>
            <w:vAlign w:val="center"/>
            <w:hideMark/>
          </w:tcPr>
          <w:p w:rsidR="0054504E" w:rsidRPr="00E935FF" w:rsidRDefault="0054504E" w:rsidP="00467BE0">
            <w:pPr>
              <w:spacing w:after="0" w:line="240" w:lineRule="auto"/>
              <w:jc w:val="center"/>
              <w:rPr>
                <w:rFonts w:ascii="Calibri" w:eastAsia="Times New Roman" w:hAnsi="Calibri" w:cs="Times New Roman"/>
                <w:b/>
                <w:bCs/>
                <w:color w:val="000000"/>
              </w:rPr>
            </w:pPr>
            <w:r w:rsidRPr="00E935FF">
              <w:rPr>
                <w:rFonts w:ascii="Calibri" w:eastAsia="Times New Roman" w:hAnsi="Calibri" w:cs="Times New Roman"/>
                <w:b/>
                <w:bCs/>
                <w:color w:val="000000"/>
              </w:rPr>
              <w:t>Toplam</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23</w:t>
            </w:r>
            <w:r>
              <w:rPr>
                <w:rFonts w:ascii="Calibri" w:eastAsia="Times New Roman" w:hAnsi="Calibri" w:cs="Times New Roman"/>
                <w:color w:val="000000"/>
              </w:rPr>
              <w:t>.</w:t>
            </w:r>
            <w:r w:rsidRPr="00E935FF">
              <w:rPr>
                <w:rFonts w:ascii="Calibri" w:eastAsia="Times New Roman" w:hAnsi="Calibri" w:cs="Times New Roman"/>
                <w:color w:val="000000"/>
              </w:rPr>
              <w:t>005</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13</w:t>
            </w:r>
            <w:r>
              <w:rPr>
                <w:rFonts w:ascii="Calibri" w:eastAsia="Times New Roman" w:hAnsi="Calibri" w:cs="Times New Roman"/>
                <w:color w:val="000000"/>
              </w:rPr>
              <w:t>.</w:t>
            </w:r>
            <w:r w:rsidRPr="00E935FF">
              <w:rPr>
                <w:rFonts w:ascii="Calibri" w:eastAsia="Times New Roman" w:hAnsi="Calibri" w:cs="Times New Roman"/>
                <w:color w:val="000000"/>
              </w:rPr>
              <w:t>609</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2</w:t>
            </w:r>
            <w:r>
              <w:rPr>
                <w:rFonts w:ascii="Calibri" w:eastAsia="Times New Roman" w:hAnsi="Calibri" w:cs="Times New Roman"/>
                <w:color w:val="000000"/>
              </w:rPr>
              <w:t>.</w:t>
            </w:r>
            <w:r w:rsidRPr="00E935FF">
              <w:rPr>
                <w:rFonts w:ascii="Calibri" w:eastAsia="Times New Roman" w:hAnsi="Calibri" w:cs="Times New Roman"/>
                <w:color w:val="000000"/>
              </w:rPr>
              <w:t>400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7</w:t>
            </w:r>
            <w:r>
              <w:rPr>
                <w:rFonts w:ascii="Calibri" w:eastAsia="Times New Roman" w:hAnsi="Calibri" w:cs="Times New Roman"/>
                <w:color w:val="000000"/>
              </w:rPr>
              <w:t>.</w:t>
            </w:r>
            <w:r w:rsidRPr="00E935FF">
              <w:rPr>
                <w:rFonts w:ascii="Calibri" w:eastAsia="Times New Roman" w:hAnsi="Calibri" w:cs="Times New Roman"/>
                <w:color w:val="000000"/>
              </w:rPr>
              <w:t>800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7</w:t>
            </w:r>
            <w:r>
              <w:rPr>
                <w:rFonts w:ascii="Calibri" w:eastAsia="Times New Roman" w:hAnsi="Calibri" w:cs="Times New Roman"/>
                <w:color w:val="000000"/>
              </w:rPr>
              <w:t>.</w:t>
            </w:r>
            <w:r w:rsidRPr="00E935FF">
              <w:rPr>
                <w:rFonts w:ascii="Calibri" w:eastAsia="Times New Roman" w:hAnsi="Calibri" w:cs="Times New Roman"/>
                <w:color w:val="000000"/>
              </w:rPr>
              <w:t>626</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10</w:t>
            </w:r>
            <w:r>
              <w:rPr>
                <w:rFonts w:ascii="Calibri" w:eastAsia="Times New Roman" w:hAnsi="Calibri" w:cs="Times New Roman"/>
                <w:color w:val="000000"/>
              </w:rPr>
              <w:t>.</w:t>
            </w:r>
            <w:r w:rsidRPr="00E935FF">
              <w:rPr>
                <w:rFonts w:ascii="Calibri" w:eastAsia="Times New Roman" w:hAnsi="Calibri" w:cs="Times New Roman"/>
                <w:color w:val="000000"/>
              </w:rPr>
              <w:t>472</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4</w:t>
            </w:r>
            <w:r>
              <w:rPr>
                <w:rFonts w:ascii="Calibri" w:eastAsia="Times New Roman" w:hAnsi="Calibri" w:cs="Times New Roman"/>
                <w:color w:val="000000"/>
              </w:rPr>
              <w:t>.</w:t>
            </w:r>
            <w:r w:rsidRPr="00E935FF">
              <w:rPr>
                <w:rFonts w:ascii="Calibri" w:eastAsia="Times New Roman" w:hAnsi="Calibri" w:cs="Times New Roman"/>
                <w:color w:val="000000"/>
              </w:rPr>
              <w:t>713</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sidRPr="00E935FF">
              <w:rPr>
                <w:rFonts w:ascii="Calibri" w:eastAsia="Times New Roman" w:hAnsi="Calibri" w:cs="Times New Roman"/>
                <w:b/>
                <w:bCs/>
                <w:color w:val="000000"/>
              </w:rPr>
              <w:t>69</w:t>
            </w:r>
            <w:r>
              <w:rPr>
                <w:rFonts w:ascii="Calibri" w:eastAsia="Times New Roman" w:hAnsi="Calibri" w:cs="Times New Roman"/>
                <w:b/>
                <w:bCs/>
                <w:color w:val="000000"/>
              </w:rPr>
              <w:t>.</w:t>
            </w:r>
            <w:r w:rsidRPr="00E935FF">
              <w:rPr>
                <w:rFonts w:ascii="Calibri" w:eastAsia="Times New Roman" w:hAnsi="Calibri" w:cs="Times New Roman"/>
                <w:b/>
                <w:bCs/>
                <w:color w:val="000000"/>
              </w:rPr>
              <w:t>624</w:t>
            </w:r>
          </w:p>
        </w:tc>
      </w:tr>
      <w:tr w:rsidR="0054504E" w:rsidRPr="00E935FF" w:rsidTr="00106A27">
        <w:trPr>
          <w:trHeight w:val="300"/>
        </w:trPr>
        <w:tc>
          <w:tcPr>
            <w:tcW w:w="2240" w:type="dxa"/>
            <w:vMerge/>
            <w:vAlign w:val="center"/>
            <w:hideMark/>
          </w:tcPr>
          <w:p w:rsidR="0054504E" w:rsidRPr="00E935FF" w:rsidRDefault="0054504E" w:rsidP="00467BE0">
            <w:pPr>
              <w:spacing w:after="0" w:line="240" w:lineRule="auto"/>
              <w:rPr>
                <w:rFonts w:ascii="Calibri" w:eastAsia="Times New Roman" w:hAnsi="Calibri" w:cs="Times New Roman"/>
                <w:b/>
                <w:bCs/>
                <w:color w:val="000000"/>
              </w:rPr>
            </w:pP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r w:rsidRPr="00E935FF">
              <w:rPr>
                <w:rFonts w:ascii="Calibri" w:eastAsia="Times New Roman" w:hAnsi="Calibri" w:cs="Times New Roman"/>
                <w:color w:val="000000"/>
              </w:rPr>
              <w:t>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r w:rsidRPr="00E935FF">
              <w:rPr>
                <w:rFonts w:ascii="Calibri" w:eastAsia="Times New Roman" w:hAnsi="Calibri" w:cs="Times New Roman"/>
                <w:color w:val="000000"/>
              </w:rPr>
              <w:t>5</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3,</w:t>
            </w:r>
            <w:r w:rsidRPr="00E935FF">
              <w:rPr>
                <w:rFonts w:ascii="Calibri" w:eastAsia="Times New Roman" w:hAnsi="Calibri" w:cs="Times New Roman"/>
                <w:color w:val="000000"/>
              </w:rPr>
              <w:t>4</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11,</w:t>
            </w:r>
            <w:r w:rsidRPr="00E935FF">
              <w:rPr>
                <w:rFonts w:ascii="Calibri" w:eastAsia="Times New Roman" w:hAnsi="Calibri" w:cs="Times New Roman"/>
                <w:color w:val="000000"/>
              </w:rPr>
              <w:t>2</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11,</w:t>
            </w:r>
            <w:r w:rsidRPr="00E935FF">
              <w:rPr>
                <w:rFonts w:ascii="Calibri" w:eastAsia="Times New Roman" w:hAnsi="Calibri" w:cs="Times New Roman"/>
                <w:color w:val="000000"/>
              </w:rPr>
              <w:t>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15,</w:t>
            </w:r>
            <w:r w:rsidRPr="00E935FF">
              <w:rPr>
                <w:rFonts w:ascii="Calibri" w:eastAsia="Times New Roman" w:hAnsi="Calibri" w:cs="Times New Roman"/>
                <w:color w:val="000000"/>
              </w:rPr>
              <w:t>0</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color w:val="000000"/>
              </w:rPr>
            </w:pPr>
            <w:r w:rsidRPr="00E935FF">
              <w:rPr>
                <w:rFonts w:ascii="Calibri" w:eastAsia="Times New Roman" w:hAnsi="Calibri" w:cs="Times New Roman"/>
                <w:color w:val="000000"/>
              </w:rPr>
              <w:t>%</w:t>
            </w:r>
            <w:r>
              <w:rPr>
                <w:rFonts w:ascii="Calibri" w:eastAsia="Times New Roman" w:hAnsi="Calibri" w:cs="Times New Roman"/>
                <w:color w:val="000000"/>
              </w:rPr>
              <w:t>6,</w:t>
            </w:r>
            <w:r w:rsidRPr="00E935FF">
              <w:rPr>
                <w:rFonts w:ascii="Calibri" w:eastAsia="Times New Roman" w:hAnsi="Calibri" w:cs="Times New Roman"/>
                <w:color w:val="000000"/>
              </w:rPr>
              <w:t>8</w:t>
            </w:r>
          </w:p>
        </w:tc>
        <w:tc>
          <w:tcPr>
            <w:tcW w:w="960" w:type="dxa"/>
            <w:shd w:val="clear" w:color="auto" w:fill="auto"/>
            <w:noWrap/>
            <w:vAlign w:val="bottom"/>
            <w:hideMark/>
          </w:tcPr>
          <w:p w:rsidR="0054504E" w:rsidRPr="00E935FF" w:rsidRDefault="0054504E" w:rsidP="00467BE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Pr="00E935FF">
              <w:rPr>
                <w:rFonts w:ascii="Calibri" w:eastAsia="Times New Roman" w:hAnsi="Calibri" w:cs="Times New Roman"/>
                <w:b/>
                <w:bCs/>
                <w:color w:val="000000"/>
              </w:rPr>
              <w:t>0</w:t>
            </w:r>
          </w:p>
        </w:tc>
      </w:tr>
    </w:tbl>
    <w:p w:rsidR="0054504E" w:rsidRPr="007F457B" w:rsidRDefault="0054504E" w:rsidP="00467BE0">
      <w:pPr>
        <w:pStyle w:val="ResimYazs"/>
        <w:keepNext/>
        <w:rPr>
          <w:b w:val="0"/>
          <w:bCs w:val="0"/>
          <w:color w:val="auto"/>
        </w:rPr>
      </w:pPr>
      <w:r w:rsidRPr="005C6F27">
        <w:rPr>
          <w:b w:val="0"/>
          <w:bCs w:val="0"/>
          <w:color w:val="auto"/>
        </w:rPr>
        <w:t>Kaynak: 2012 Çocuk İşgücü Anketi, TUİK; Betam</w:t>
      </w:r>
    </w:p>
    <w:p w:rsidR="00593726" w:rsidRDefault="00593726" w:rsidP="00467BE0">
      <w:pPr>
        <w:spacing w:line="240" w:lineRule="auto"/>
        <w:rPr>
          <w:b/>
          <w:sz w:val="24"/>
          <w:szCs w:val="24"/>
        </w:rPr>
      </w:pPr>
    </w:p>
    <w:p w:rsidR="0054504E" w:rsidRPr="00F853DE" w:rsidRDefault="00F853DE" w:rsidP="00467BE0">
      <w:pPr>
        <w:spacing w:line="240" w:lineRule="auto"/>
        <w:rPr>
          <w:b/>
          <w:sz w:val="24"/>
          <w:szCs w:val="24"/>
        </w:rPr>
      </w:pPr>
      <w:r w:rsidRPr="00F853DE">
        <w:rPr>
          <w:b/>
          <w:sz w:val="24"/>
          <w:szCs w:val="24"/>
        </w:rPr>
        <w:t>53 bin çocuk çalışıyor ve okula devam etmiyor</w:t>
      </w:r>
    </w:p>
    <w:p w:rsidR="00A80801" w:rsidRDefault="00625BAA" w:rsidP="00745A90">
      <w:pPr>
        <w:jc w:val="both"/>
      </w:pPr>
      <w:r>
        <w:t xml:space="preserve">Çocuk işçiliği yönünde çeşitli politikalar yürütülmekte olmasına rağmen, Türkiye’de çocuk işçiliğinin hala var olduğu görülmektedir. </w:t>
      </w:r>
      <w:r w:rsidR="00167E5D">
        <w:t>Okul</w:t>
      </w:r>
      <w:r>
        <w:t xml:space="preserve"> çağında olan bu çocukların çocuk işçiliğine yönel</w:t>
      </w:r>
      <w:r w:rsidR="00167E5D">
        <w:t>mesinin altında yatan nedenleri irdeleme</w:t>
      </w:r>
      <w:r w:rsidR="002C5EDC">
        <w:t>k bu sorunun kaynaklarını anla</w:t>
      </w:r>
      <w:r w:rsidR="00167E5D">
        <w:t>yabilmek bakımından önemlidir.</w:t>
      </w:r>
      <w:r w:rsidR="00DE4962">
        <w:t xml:space="preserve"> </w:t>
      </w:r>
    </w:p>
    <w:p w:rsidR="00064A34" w:rsidRDefault="00064A34" w:rsidP="00064A34">
      <w:pPr>
        <w:pStyle w:val="ResimYazs"/>
        <w:keepNext/>
      </w:pPr>
      <w:r w:rsidRPr="00064A34">
        <w:rPr>
          <w:color w:val="auto"/>
          <w:sz w:val="22"/>
          <w:szCs w:val="22"/>
        </w:rPr>
        <w:t xml:space="preserve">Tablo </w:t>
      </w:r>
      <w:r w:rsidR="00846B7D" w:rsidRPr="00064A34">
        <w:rPr>
          <w:color w:val="auto"/>
          <w:sz w:val="22"/>
          <w:szCs w:val="22"/>
        </w:rPr>
        <w:fldChar w:fldCharType="begin"/>
      </w:r>
      <w:r w:rsidRPr="00064A34">
        <w:rPr>
          <w:color w:val="auto"/>
          <w:sz w:val="22"/>
          <w:szCs w:val="22"/>
        </w:rPr>
        <w:instrText xml:space="preserve"> SEQ Tablo \* ARABIC </w:instrText>
      </w:r>
      <w:r w:rsidR="00846B7D" w:rsidRPr="00064A34">
        <w:rPr>
          <w:color w:val="auto"/>
          <w:sz w:val="22"/>
          <w:szCs w:val="22"/>
        </w:rPr>
        <w:fldChar w:fldCharType="separate"/>
      </w:r>
      <w:r w:rsidRPr="00064A34">
        <w:rPr>
          <w:color w:val="auto"/>
          <w:sz w:val="22"/>
          <w:szCs w:val="22"/>
        </w:rPr>
        <w:t>6</w:t>
      </w:r>
      <w:r w:rsidR="00846B7D" w:rsidRPr="00064A34">
        <w:rPr>
          <w:color w:val="auto"/>
          <w:sz w:val="22"/>
          <w:szCs w:val="22"/>
        </w:rPr>
        <w:fldChar w:fldCharType="end"/>
      </w:r>
      <w:r w:rsidRPr="00064A34">
        <w:rPr>
          <w:color w:val="auto"/>
          <w:sz w:val="22"/>
          <w:szCs w:val="22"/>
        </w:rPr>
        <w:t xml:space="preserve"> </w:t>
      </w:r>
      <w:r w:rsidR="00167E5D">
        <w:rPr>
          <w:color w:val="auto"/>
          <w:sz w:val="22"/>
          <w:szCs w:val="22"/>
        </w:rPr>
        <w:t>Sektörlere göre</w:t>
      </w:r>
      <w:r w:rsidRPr="002203D9">
        <w:rPr>
          <w:color w:val="auto"/>
          <w:sz w:val="22"/>
          <w:szCs w:val="22"/>
        </w:rPr>
        <w:t xml:space="preserve"> çocuk </w:t>
      </w:r>
      <w:r>
        <w:rPr>
          <w:color w:val="auto"/>
          <w:sz w:val="22"/>
          <w:szCs w:val="22"/>
        </w:rPr>
        <w:t>çalışanların esas çalışma nedenleri</w:t>
      </w:r>
    </w:p>
    <w:tbl>
      <w:tblPr>
        <w:tblW w:w="9155" w:type="dxa"/>
        <w:tblInd w:w="57"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CellMar>
          <w:left w:w="70" w:type="dxa"/>
          <w:right w:w="70" w:type="dxa"/>
        </w:tblCellMar>
        <w:tblLook w:val="04A0"/>
      </w:tblPr>
      <w:tblGrid>
        <w:gridCol w:w="3901"/>
        <w:gridCol w:w="875"/>
        <w:gridCol w:w="876"/>
        <w:gridCol w:w="876"/>
        <w:gridCol w:w="875"/>
        <w:gridCol w:w="876"/>
        <w:gridCol w:w="876"/>
      </w:tblGrid>
      <w:tr w:rsidR="00DE4962" w:rsidRPr="00877C13" w:rsidTr="00882F6C">
        <w:trPr>
          <w:trHeight w:val="300"/>
        </w:trPr>
        <w:tc>
          <w:tcPr>
            <w:tcW w:w="3901" w:type="dxa"/>
            <w:shd w:val="clear" w:color="auto" w:fill="auto"/>
            <w:noWrap/>
            <w:vAlign w:val="bottom"/>
          </w:tcPr>
          <w:p w:rsidR="00DE4962" w:rsidRPr="00877C13" w:rsidRDefault="00DE4962" w:rsidP="00467BE0">
            <w:pPr>
              <w:spacing w:after="0" w:line="240" w:lineRule="auto"/>
              <w:rPr>
                <w:rFonts w:ascii="Calibri" w:eastAsia="Times New Roman" w:hAnsi="Calibri" w:cs="Times New Roman"/>
                <w:color w:val="000000"/>
              </w:rPr>
            </w:pPr>
          </w:p>
        </w:tc>
        <w:tc>
          <w:tcPr>
            <w:tcW w:w="1751" w:type="dxa"/>
            <w:gridSpan w:val="2"/>
            <w:shd w:val="clear" w:color="auto" w:fill="auto"/>
            <w:noWrap/>
            <w:vAlign w:val="bottom"/>
          </w:tcPr>
          <w:p w:rsidR="00DE4962" w:rsidRPr="00C26881" w:rsidRDefault="00DE4962" w:rsidP="00467BE0">
            <w:pPr>
              <w:spacing w:after="0" w:line="240" w:lineRule="auto"/>
              <w:jc w:val="center"/>
              <w:rPr>
                <w:rFonts w:ascii="Calibri" w:eastAsia="Times New Roman" w:hAnsi="Calibri" w:cs="Times New Roman"/>
                <w:b/>
                <w:color w:val="000000"/>
              </w:rPr>
            </w:pPr>
            <w:r w:rsidRPr="00C26881">
              <w:rPr>
                <w:rFonts w:ascii="Calibri" w:eastAsia="Times New Roman" w:hAnsi="Calibri" w:cs="Times New Roman"/>
                <w:b/>
                <w:color w:val="000000"/>
              </w:rPr>
              <w:t>Tarım</w:t>
            </w:r>
          </w:p>
        </w:tc>
        <w:tc>
          <w:tcPr>
            <w:tcW w:w="1751" w:type="dxa"/>
            <w:gridSpan w:val="2"/>
            <w:shd w:val="clear" w:color="auto" w:fill="auto"/>
            <w:noWrap/>
            <w:vAlign w:val="bottom"/>
          </w:tcPr>
          <w:p w:rsidR="00DE4962" w:rsidRPr="00C26881" w:rsidRDefault="00DE4962" w:rsidP="00467BE0">
            <w:pPr>
              <w:spacing w:after="0" w:line="240" w:lineRule="auto"/>
              <w:jc w:val="center"/>
              <w:rPr>
                <w:rFonts w:ascii="Calibri" w:eastAsia="Times New Roman" w:hAnsi="Calibri" w:cs="Times New Roman"/>
                <w:b/>
                <w:color w:val="000000"/>
              </w:rPr>
            </w:pPr>
            <w:r w:rsidRPr="00C26881">
              <w:rPr>
                <w:rFonts w:ascii="Calibri" w:eastAsia="Times New Roman" w:hAnsi="Calibri" w:cs="Times New Roman"/>
                <w:b/>
                <w:color w:val="000000"/>
              </w:rPr>
              <w:t>Tarım dışı</w:t>
            </w:r>
          </w:p>
        </w:tc>
        <w:tc>
          <w:tcPr>
            <w:tcW w:w="1752" w:type="dxa"/>
            <w:gridSpan w:val="2"/>
            <w:shd w:val="clear" w:color="auto" w:fill="auto"/>
            <w:noWrap/>
            <w:vAlign w:val="bottom"/>
          </w:tcPr>
          <w:p w:rsidR="00DE4962" w:rsidRPr="00C26881" w:rsidRDefault="00DE4962" w:rsidP="00467BE0">
            <w:pPr>
              <w:spacing w:after="0" w:line="240" w:lineRule="auto"/>
              <w:jc w:val="center"/>
              <w:rPr>
                <w:rFonts w:ascii="Calibri" w:eastAsia="Times New Roman" w:hAnsi="Calibri" w:cs="Times New Roman"/>
                <w:b/>
                <w:color w:val="000000"/>
              </w:rPr>
            </w:pPr>
            <w:r w:rsidRPr="00C26881">
              <w:rPr>
                <w:rFonts w:ascii="Calibri" w:eastAsia="Times New Roman" w:hAnsi="Calibri" w:cs="Times New Roman"/>
                <w:b/>
                <w:color w:val="000000"/>
              </w:rPr>
              <w:t>Toplam</w:t>
            </w:r>
          </w:p>
        </w:tc>
      </w:tr>
      <w:tr w:rsidR="00DE4962" w:rsidRPr="00877C13" w:rsidTr="00882F6C">
        <w:trPr>
          <w:trHeight w:val="300"/>
        </w:trPr>
        <w:tc>
          <w:tcPr>
            <w:tcW w:w="3901" w:type="dxa"/>
            <w:shd w:val="clear" w:color="auto" w:fill="auto"/>
            <w:noWrap/>
            <w:vAlign w:val="bottom"/>
          </w:tcPr>
          <w:p w:rsidR="00DE4962" w:rsidRPr="00F64CBD" w:rsidRDefault="00DE4962" w:rsidP="00467BE0">
            <w:pPr>
              <w:spacing w:after="0" w:line="240" w:lineRule="auto"/>
              <w:rPr>
                <w:rFonts w:ascii="Calibri" w:eastAsia="Times New Roman" w:hAnsi="Calibri" w:cs="Times New Roman"/>
                <w:b/>
                <w:bCs/>
                <w:color w:val="000000"/>
              </w:rPr>
            </w:pPr>
            <w:r w:rsidRPr="00F64CBD">
              <w:rPr>
                <w:rFonts w:ascii="Calibri" w:eastAsia="Times New Roman" w:hAnsi="Calibri" w:cs="Times New Roman"/>
                <w:b/>
                <w:bCs/>
                <w:color w:val="000000"/>
              </w:rPr>
              <w:t>Hane</w:t>
            </w:r>
            <w:r w:rsidR="00F05059">
              <w:rPr>
                <w:rFonts w:ascii="Calibri" w:eastAsia="Times New Roman" w:hAnsi="Calibri" w:cs="Times New Roman"/>
                <w:b/>
                <w:bCs/>
                <w:color w:val="000000"/>
              </w:rPr>
              <w:t xml:space="preserve"> </w:t>
            </w:r>
            <w:r w:rsidRPr="00F64CBD">
              <w:rPr>
                <w:rFonts w:ascii="Calibri" w:eastAsia="Times New Roman" w:hAnsi="Calibri" w:cs="Times New Roman"/>
                <w:b/>
                <w:bCs/>
                <w:color w:val="000000"/>
              </w:rPr>
              <w:t>halkı gelirine katkıda bulunmak</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51</w:t>
            </w:r>
            <w:r>
              <w:rPr>
                <w:rFonts w:ascii="Calibri" w:eastAsia="Times New Roman" w:hAnsi="Calibri" w:cs="Times New Roman"/>
                <w:color w:val="000000"/>
              </w:rPr>
              <w:t>.</w:t>
            </w:r>
            <w:r w:rsidRPr="00877C13">
              <w:rPr>
                <w:rFonts w:ascii="Calibri" w:eastAsia="Times New Roman" w:hAnsi="Calibri" w:cs="Times New Roman"/>
                <w:color w:val="000000"/>
              </w:rPr>
              <w:t>712</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25,</w:t>
            </w:r>
            <w:r w:rsidRPr="00877C13">
              <w:rPr>
                <w:rFonts w:ascii="Calibri" w:eastAsia="Times New Roman" w:hAnsi="Calibri" w:cs="Times New Roman"/>
                <w:color w:val="000000"/>
              </w:rPr>
              <w:t>8</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35</w:t>
            </w:r>
            <w:r>
              <w:rPr>
                <w:rFonts w:ascii="Calibri" w:eastAsia="Times New Roman" w:hAnsi="Calibri" w:cs="Times New Roman"/>
                <w:color w:val="000000"/>
              </w:rPr>
              <w:t>.</w:t>
            </w:r>
            <w:r w:rsidRPr="00877C13">
              <w:rPr>
                <w:rFonts w:ascii="Calibri" w:eastAsia="Times New Roman" w:hAnsi="Calibri" w:cs="Times New Roman"/>
                <w:color w:val="000000"/>
              </w:rPr>
              <w:t>510</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38,</w:t>
            </w:r>
            <w:r w:rsidRPr="00877C13">
              <w:rPr>
                <w:rFonts w:ascii="Calibri" w:eastAsia="Times New Roman" w:hAnsi="Calibri" w:cs="Times New Roman"/>
                <w:color w:val="000000"/>
              </w:rPr>
              <w:t>6</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87</w:t>
            </w:r>
            <w:r>
              <w:rPr>
                <w:rFonts w:ascii="Calibri" w:eastAsia="Times New Roman" w:hAnsi="Calibri" w:cs="Times New Roman"/>
                <w:color w:val="000000"/>
              </w:rPr>
              <w:t>.</w:t>
            </w:r>
            <w:r w:rsidRPr="00877C13">
              <w:rPr>
                <w:rFonts w:ascii="Calibri" w:eastAsia="Times New Roman" w:hAnsi="Calibri" w:cs="Times New Roman"/>
                <w:color w:val="000000"/>
              </w:rPr>
              <w:t>222</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29,</w:t>
            </w:r>
            <w:r w:rsidRPr="00877C13">
              <w:rPr>
                <w:rFonts w:ascii="Calibri" w:eastAsia="Times New Roman" w:hAnsi="Calibri" w:cs="Times New Roman"/>
                <w:color w:val="000000"/>
              </w:rPr>
              <w:t>8</w:t>
            </w:r>
          </w:p>
        </w:tc>
      </w:tr>
      <w:tr w:rsidR="00DE4962" w:rsidRPr="00877C13" w:rsidTr="00882F6C">
        <w:trPr>
          <w:trHeight w:val="519"/>
        </w:trPr>
        <w:tc>
          <w:tcPr>
            <w:tcW w:w="3901" w:type="dxa"/>
            <w:shd w:val="clear" w:color="auto" w:fill="auto"/>
            <w:vAlign w:val="bottom"/>
          </w:tcPr>
          <w:p w:rsidR="00DE4962" w:rsidRPr="007E4E81" w:rsidRDefault="00DE4962" w:rsidP="00467BE0">
            <w:pPr>
              <w:spacing w:after="0" w:line="240" w:lineRule="auto"/>
              <w:rPr>
                <w:rFonts w:ascii="Calibri" w:eastAsia="Times New Roman" w:hAnsi="Calibri" w:cs="Times New Roman"/>
                <w:b/>
                <w:bCs/>
                <w:color w:val="000000"/>
              </w:rPr>
            </w:pPr>
            <w:r w:rsidRPr="007E4E81">
              <w:rPr>
                <w:rFonts w:ascii="Calibri" w:eastAsia="Times New Roman" w:hAnsi="Calibri" w:cs="Times New Roman"/>
                <w:b/>
                <w:bCs/>
                <w:color w:val="000000"/>
              </w:rPr>
              <w:t>Hane</w:t>
            </w:r>
            <w:r w:rsidR="00F05059">
              <w:rPr>
                <w:rFonts w:ascii="Calibri" w:eastAsia="Times New Roman" w:hAnsi="Calibri" w:cs="Times New Roman"/>
                <w:b/>
                <w:bCs/>
                <w:color w:val="000000"/>
              </w:rPr>
              <w:t xml:space="preserve"> </w:t>
            </w:r>
            <w:r w:rsidRPr="007E4E81">
              <w:rPr>
                <w:rFonts w:ascii="Calibri" w:eastAsia="Times New Roman" w:hAnsi="Calibri" w:cs="Times New Roman"/>
                <w:b/>
                <w:bCs/>
                <w:color w:val="000000"/>
              </w:rPr>
              <w:t>halkının ekonomik faaliyetine yardımcı olmak  (ücretsiz aile işçisi)</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114</w:t>
            </w:r>
            <w:r>
              <w:rPr>
                <w:rFonts w:ascii="Calibri" w:eastAsia="Times New Roman" w:hAnsi="Calibri" w:cs="Times New Roman"/>
                <w:color w:val="000000"/>
              </w:rPr>
              <w:t>.</w:t>
            </w:r>
            <w:r w:rsidRPr="00877C13">
              <w:rPr>
                <w:rFonts w:ascii="Calibri" w:eastAsia="Times New Roman" w:hAnsi="Calibri" w:cs="Times New Roman"/>
                <w:color w:val="000000"/>
              </w:rPr>
              <w:t>682</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57,</w:t>
            </w:r>
            <w:r w:rsidRPr="00877C13">
              <w:rPr>
                <w:rFonts w:ascii="Calibri" w:eastAsia="Times New Roman" w:hAnsi="Calibri" w:cs="Times New Roman"/>
                <w:color w:val="000000"/>
              </w:rPr>
              <w:t>2</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27</w:t>
            </w:r>
            <w:r>
              <w:rPr>
                <w:rFonts w:ascii="Calibri" w:eastAsia="Times New Roman" w:hAnsi="Calibri" w:cs="Times New Roman"/>
                <w:color w:val="000000"/>
              </w:rPr>
              <w:t>.</w:t>
            </w:r>
            <w:r w:rsidRPr="00877C13">
              <w:rPr>
                <w:rFonts w:ascii="Calibri" w:eastAsia="Times New Roman" w:hAnsi="Calibri" w:cs="Times New Roman"/>
                <w:color w:val="000000"/>
              </w:rPr>
              <w:t>701</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30,</w:t>
            </w:r>
            <w:r w:rsidRPr="00877C13">
              <w:rPr>
                <w:rFonts w:ascii="Calibri" w:eastAsia="Times New Roman" w:hAnsi="Calibri" w:cs="Times New Roman"/>
                <w:color w:val="000000"/>
              </w:rPr>
              <w:t>1</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142</w:t>
            </w:r>
            <w:r>
              <w:rPr>
                <w:rFonts w:ascii="Calibri" w:eastAsia="Times New Roman" w:hAnsi="Calibri" w:cs="Times New Roman"/>
                <w:color w:val="000000"/>
              </w:rPr>
              <w:t>.</w:t>
            </w:r>
            <w:r w:rsidRPr="00877C13">
              <w:rPr>
                <w:rFonts w:ascii="Calibri" w:eastAsia="Times New Roman" w:hAnsi="Calibri" w:cs="Times New Roman"/>
                <w:color w:val="000000"/>
              </w:rPr>
              <w:t>383</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48,</w:t>
            </w:r>
            <w:r w:rsidRPr="00877C13">
              <w:rPr>
                <w:rFonts w:ascii="Calibri" w:eastAsia="Times New Roman" w:hAnsi="Calibri" w:cs="Times New Roman"/>
                <w:color w:val="000000"/>
              </w:rPr>
              <w:t>7</w:t>
            </w:r>
          </w:p>
        </w:tc>
      </w:tr>
      <w:tr w:rsidR="00DE4962" w:rsidRPr="00877C13" w:rsidTr="00882F6C">
        <w:trPr>
          <w:trHeight w:val="300"/>
        </w:trPr>
        <w:tc>
          <w:tcPr>
            <w:tcW w:w="3901" w:type="dxa"/>
            <w:shd w:val="clear" w:color="auto" w:fill="auto"/>
            <w:noWrap/>
            <w:vAlign w:val="bottom"/>
          </w:tcPr>
          <w:p w:rsidR="00DE4962" w:rsidRPr="007E4E81" w:rsidRDefault="00DE4962" w:rsidP="00467BE0">
            <w:pPr>
              <w:spacing w:after="0" w:line="240" w:lineRule="auto"/>
              <w:rPr>
                <w:rFonts w:ascii="Calibri" w:eastAsia="Times New Roman" w:hAnsi="Calibri" w:cs="Times New Roman"/>
                <w:b/>
                <w:bCs/>
                <w:color w:val="000000"/>
              </w:rPr>
            </w:pPr>
            <w:r w:rsidRPr="007E4E81">
              <w:rPr>
                <w:rFonts w:ascii="Calibri" w:eastAsia="Times New Roman" w:hAnsi="Calibri" w:cs="Times New Roman"/>
                <w:b/>
                <w:bCs/>
                <w:color w:val="000000"/>
              </w:rPr>
              <w:t>İş öğrenmek, meslek sahibi olmak</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w:t>
            </w:r>
            <w:r>
              <w:rPr>
                <w:rFonts w:ascii="Calibri" w:eastAsia="Times New Roman" w:hAnsi="Calibri" w:cs="Times New Roman"/>
                <w:color w:val="000000"/>
              </w:rPr>
              <w:t>.</w:t>
            </w:r>
            <w:r w:rsidRPr="00877C13">
              <w:rPr>
                <w:rFonts w:ascii="Calibri" w:eastAsia="Times New Roman" w:hAnsi="Calibri" w:cs="Times New Roman"/>
                <w:color w:val="000000"/>
              </w:rPr>
              <w:t>459</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w:t>
            </w:r>
            <w:r w:rsidRPr="00877C13">
              <w:rPr>
                <w:rFonts w:ascii="Calibri" w:eastAsia="Times New Roman" w:hAnsi="Calibri" w:cs="Times New Roman"/>
                <w:color w:val="000000"/>
              </w:rPr>
              <w:t>2</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13</w:t>
            </w:r>
            <w:r>
              <w:rPr>
                <w:rFonts w:ascii="Calibri" w:eastAsia="Times New Roman" w:hAnsi="Calibri" w:cs="Times New Roman"/>
                <w:color w:val="000000"/>
              </w:rPr>
              <w:t>.</w:t>
            </w:r>
            <w:r w:rsidRPr="00877C13">
              <w:rPr>
                <w:rFonts w:ascii="Calibri" w:eastAsia="Times New Roman" w:hAnsi="Calibri" w:cs="Times New Roman"/>
                <w:color w:val="000000"/>
              </w:rPr>
              <w:t>173</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14,</w:t>
            </w:r>
            <w:r w:rsidRPr="00877C13">
              <w:rPr>
                <w:rFonts w:ascii="Calibri" w:eastAsia="Times New Roman" w:hAnsi="Calibri" w:cs="Times New Roman"/>
                <w:color w:val="000000"/>
              </w:rPr>
              <w:t>3</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15</w:t>
            </w:r>
            <w:r>
              <w:rPr>
                <w:rFonts w:ascii="Calibri" w:eastAsia="Times New Roman" w:hAnsi="Calibri" w:cs="Times New Roman"/>
                <w:color w:val="000000"/>
              </w:rPr>
              <w:t>.</w:t>
            </w:r>
            <w:r w:rsidRPr="00877C13">
              <w:rPr>
                <w:rFonts w:ascii="Calibri" w:eastAsia="Times New Roman" w:hAnsi="Calibri" w:cs="Times New Roman"/>
                <w:color w:val="000000"/>
              </w:rPr>
              <w:t>632</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5,</w:t>
            </w:r>
            <w:r w:rsidRPr="00877C13">
              <w:rPr>
                <w:rFonts w:ascii="Calibri" w:eastAsia="Times New Roman" w:hAnsi="Calibri" w:cs="Times New Roman"/>
                <w:color w:val="000000"/>
              </w:rPr>
              <w:t>4</w:t>
            </w:r>
          </w:p>
        </w:tc>
      </w:tr>
      <w:tr w:rsidR="00DE4962" w:rsidRPr="00877C13" w:rsidTr="00882F6C">
        <w:trPr>
          <w:trHeight w:val="300"/>
        </w:trPr>
        <w:tc>
          <w:tcPr>
            <w:tcW w:w="3901" w:type="dxa"/>
            <w:shd w:val="clear" w:color="auto" w:fill="auto"/>
            <w:noWrap/>
            <w:vAlign w:val="bottom"/>
          </w:tcPr>
          <w:p w:rsidR="00DE4962" w:rsidRPr="007E4E81" w:rsidRDefault="00DE4962" w:rsidP="00467BE0">
            <w:pPr>
              <w:spacing w:after="0" w:line="240" w:lineRule="auto"/>
              <w:rPr>
                <w:rFonts w:ascii="Calibri" w:eastAsia="Times New Roman" w:hAnsi="Calibri" w:cs="Times New Roman"/>
                <w:b/>
                <w:bCs/>
                <w:color w:val="000000"/>
              </w:rPr>
            </w:pPr>
            <w:r w:rsidRPr="007E4E81">
              <w:rPr>
                <w:rFonts w:ascii="Calibri" w:eastAsia="Times New Roman" w:hAnsi="Calibri" w:cs="Times New Roman"/>
                <w:b/>
                <w:bCs/>
                <w:color w:val="000000"/>
              </w:rPr>
              <w:t>Ailesi istediği için çalışıyor</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27</w:t>
            </w:r>
            <w:r>
              <w:rPr>
                <w:rFonts w:ascii="Calibri" w:eastAsia="Times New Roman" w:hAnsi="Calibri" w:cs="Times New Roman"/>
                <w:color w:val="000000"/>
              </w:rPr>
              <w:t>.</w:t>
            </w:r>
            <w:r w:rsidRPr="00877C13">
              <w:rPr>
                <w:rFonts w:ascii="Calibri" w:eastAsia="Times New Roman" w:hAnsi="Calibri" w:cs="Times New Roman"/>
                <w:color w:val="000000"/>
              </w:rPr>
              <w:t>739</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13,</w:t>
            </w:r>
            <w:r w:rsidRPr="00877C13">
              <w:rPr>
                <w:rFonts w:ascii="Calibri" w:eastAsia="Times New Roman" w:hAnsi="Calibri" w:cs="Times New Roman"/>
                <w:color w:val="000000"/>
              </w:rPr>
              <w:t>9</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7</w:t>
            </w:r>
            <w:r>
              <w:rPr>
                <w:rFonts w:ascii="Calibri" w:eastAsia="Times New Roman" w:hAnsi="Calibri" w:cs="Times New Roman"/>
                <w:color w:val="000000"/>
              </w:rPr>
              <w:t>.</w:t>
            </w:r>
            <w:r w:rsidRPr="00877C13">
              <w:rPr>
                <w:rFonts w:ascii="Calibri" w:eastAsia="Times New Roman" w:hAnsi="Calibri" w:cs="Times New Roman"/>
                <w:color w:val="000000"/>
              </w:rPr>
              <w:t>754</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8,</w:t>
            </w:r>
            <w:r w:rsidRPr="00877C13">
              <w:rPr>
                <w:rFonts w:ascii="Calibri" w:eastAsia="Times New Roman" w:hAnsi="Calibri" w:cs="Times New Roman"/>
                <w:color w:val="000000"/>
              </w:rPr>
              <w:t>4</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35</w:t>
            </w:r>
            <w:r>
              <w:rPr>
                <w:rFonts w:ascii="Calibri" w:eastAsia="Times New Roman" w:hAnsi="Calibri" w:cs="Times New Roman"/>
                <w:color w:val="000000"/>
              </w:rPr>
              <w:t>.</w:t>
            </w:r>
            <w:r w:rsidRPr="00877C13">
              <w:rPr>
                <w:rFonts w:ascii="Calibri" w:eastAsia="Times New Roman" w:hAnsi="Calibri" w:cs="Times New Roman"/>
                <w:color w:val="000000"/>
              </w:rPr>
              <w:t>493</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12,</w:t>
            </w:r>
            <w:r w:rsidRPr="00877C13">
              <w:rPr>
                <w:rFonts w:ascii="Calibri" w:eastAsia="Times New Roman" w:hAnsi="Calibri" w:cs="Times New Roman"/>
                <w:color w:val="000000"/>
              </w:rPr>
              <w:t>1</w:t>
            </w:r>
          </w:p>
        </w:tc>
      </w:tr>
      <w:tr w:rsidR="00DE4962" w:rsidRPr="00877C13" w:rsidTr="00882F6C">
        <w:trPr>
          <w:trHeight w:val="300"/>
        </w:trPr>
        <w:tc>
          <w:tcPr>
            <w:tcW w:w="3901" w:type="dxa"/>
            <w:shd w:val="clear" w:color="auto" w:fill="auto"/>
            <w:noWrap/>
            <w:vAlign w:val="bottom"/>
          </w:tcPr>
          <w:p w:rsidR="00DE4962" w:rsidRPr="007E4E81" w:rsidRDefault="00DE4962" w:rsidP="00467BE0">
            <w:pPr>
              <w:spacing w:after="0" w:line="240" w:lineRule="auto"/>
              <w:rPr>
                <w:rFonts w:ascii="Calibri" w:eastAsia="Times New Roman" w:hAnsi="Calibri" w:cs="Times New Roman"/>
                <w:b/>
                <w:bCs/>
                <w:color w:val="000000"/>
              </w:rPr>
            </w:pPr>
            <w:r w:rsidRPr="007E4E81">
              <w:rPr>
                <w:rFonts w:ascii="Calibri" w:eastAsia="Times New Roman" w:hAnsi="Calibri" w:cs="Times New Roman"/>
                <w:b/>
                <w:bCs/>
                <w:color w:val="000000"/>
              </w:rPr>
              <w:t>Kendi ihtiyaçlarını karşılamak</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1</w:t>
            </w:r>
            <w:r>
              <w:rPr>
                <w:rFonts w:ascii="Calibri" w:eastAsia="Times New Roman" w:hAnsi="Calibri" w:cs="Times New Roman"/>
                <w:color w:val="000000"/>
              </w:rPr>
              <w:t>.</w:t>
            </w:r>
            <w:r w:rsidRPr="00877C13">
              <w:rPr>
                <w:rFonts w:ascii="Calibri" w:eastAsia="Times New Roman" w:hAnsi="Calibri" w:cs="Times New Roman"/>
                <w:color w:val="000000"/>
              </w:rPr>
              <w:t>477</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0,</w:t>
            </w:r>
            <w:r w:rsidRPr="00877C13">
              <w:rPr>
                <w:rFonts w:ascii="Calibri" w:eastAsia="Times New Roman" w:hAnsi="Calibri" w:cs="Times New Roman"/>
                <w:color w:val="000000"/>
              </w:rPr>
              <w:t>7</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7</w:t>
            </w:r>
            <w:r>
              <w:rPr>
                <w:rFonts w:ascii="Calibri" w:eastAsia="Times New Roman" w:hAnsi="Calibri" w:cs="Times New Roman"/>
                <w:color w:val="000000"/>
              </w:rPr>
              <w:t>.</w:t>
            </w:r>
            <w:r w:rsidRPr="00877C13">
              <w:rPr>
                <w:rFonts w:ascii="Calibri" w:eastAsia="Times New Roman" w:hAnsi="Calibri" w:cs="Times New Roman"/>
                <w:color w:val="000000"/>
              </w:rPr>
              <w:t>499</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8,</w:t>
            </w:r>
            <w:r w:rsidRPr="00877C13">
              <w:rPr>
                <w:rFonts w:ascii="Calibri" w:eastAsia="Times New Roman" w:hAnsi="Calibri" w:cs="Times New Roman"/>
                <w:color w:val="000000"/>
              </w:rPr>
              <w:t>2</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8</w:t>
            </w:r>
            <w:r>
              <w:rPr>
                <w:rFonts w:ascii="Calibri" w:eastAsia="Times New Roman" w:hAnsi="Calibri" w:cs="Times New Roman"/>
                <w:color w:val="000000"/>
              </w:rPr>
              <w:t>.</w:t>
            </w:r>
            <w:r w:rsidRPr="00877C13">
              <w:rPr>
                <w:rFonts w:ascii="Calibri" w:eastAsia="Times New Roman" w:hAnsi="Calibri" w:cs="Times New Roman"/>
                <w:color w:val="000000"/>
              </w:rPr>
              <w:t>975</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3,</w:t>
            </w:r>
            <w:r w:rsidRPr="00877C13">
              <w:rPr>
                <w:rFonts w:ascii="Calibri" w:eastAsia="Times New Roman" w:hAnsi="Calibri" w:cs="Times New Roman"/>
                <w:color w:val="000000"/>
              </w:rPr>
              <w:t>1</w:t>
            </w:r>
          </w:p>
        </w:tc>
      </w:tr>
      <w:tr w:rsidR="00DE4962" w:rsidRPr="00877C13" w:rsidTr="00882F6C">
        <w:trPr>
          <w:trHeight w:val="300"/>
        </w:trPr>
        <w:tc>
          <w:tcPr>
            <w:tcW w:w="3901" w:type="dxa"/>
            <w:shd w:val="clear" w:color="auto" w:fill="auto"/>
            <w:noWrap/>
            <w:vAlign w:val="bottom"/>
          </w:tcPr>
          <w:p w:rsidR="00DE4962" w:rsidRPr="00F64CBD" w:rsidRDefault="00DE4962" w:rsidP="00467BE0">
            <w:pPr>
              <w:spacing w:after="0" w:line="240" w:lineRule="auto"/>
              <w:rPr>
                <w:rFonts w:ascii="Calibri" w:eastAsia="Times New Roman" w:hAnsi="Calibri" w:cs="Times New Roman"/>
                <w:b/>
                <w:bCs/>
                <w:color w:val="000000"/>
              </w:rPr>
            </w:pPr>
            <w:r w:rsidRPr="00F64CBD">
              <w:rPr>
                <w:rFonts w:ascii="Calibri" w:eastAsia="Times New Roman" w:hAnsi="Calibri" w:cs="Times New Roman"/>
                <w:b/>
                <w:bCs/>
                <w:color w:val="000000"/>
              </w:rPr>
              <w:t>Diğer</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w:t>
            </w:r>
            <w:r>
              <w:rPr>
                <w:rFonts w:ascii="Calibri" w:eastAsia="Times New Roman" w:hAnsi="Calibri" w:cs="Times New Roman"/>
                <w:color w:val="000000"/>
              </w:rPr>
              <w:t>.</w:t>
            </w:r>
            <w:r w:rsidRPr="00877C13">
              <w:rPr>
                <w:rFonts w:ascii="Calibri" w:eastAsia="Times New Roman" w:hAnsi="Calibri" w:cs="Times New Roman"/>
                <w:color w:val="000000"/>
              </w:rPr>
              <w:t>278</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w:t>
            </w:r>
            <w:r w:rsidRPr="00877C13">
              <w:rPr>
                <w:rFonts w:ascii="Calibri" w:eastAsia="Times New Roman" w:hAnsi="Calibri" w:cs="Times New Roman"/>
                <w:color w:val="000000"/>
              </w:rPr>
              <w:t>1</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286</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0,</w:t>
            </w:r>
            <w:r w:rsidRPr="00877C13">
              <w:rPr>
                <w:rFonts w:ascii="Calibri" w:eastAsia="Times New Roman" w:hAnsi="Calibri" w:cs="Times New Roman"/>
                <w:color w:val="000000"/>
              </w:rPr>
              <w:t>3</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w:t>
            </w:r>
            <w:r>
              <w:rPr>
                <w:rFonts w:ascii="Calibri" w:eastAsia="Times New Roman" w:hAnsi="Calibri" w:cs="Times New Roman"/>
                <w:color w:val="000000"/>
              </w:rPr>
              <w:t>.</w:t>
            </w:r>
            <w:r w:rsidRPr="00877C13">
              <w:rPr>
                <w:rFonts w:ascii="Calibri" w:eastAsia="Times New Roman" w:hAnsi="Calibri" w:cs="Times New Roman"/>
                <w:color w:val="000000"/>
              </w:rPr>
              <w:t>564</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0,</w:t>
            </w:r>
            <w:r w:rsidRPr="00877C13">
              <w:rPr>
                <w:rFonts w:ascii="Calibri" w:eastAsia="Times New Roman" w:hAnsi="Calibri" w:cs="Times New Roman"/>
                <w:color w:val="000000"/>
              </w:rPr>
              <w:t>9</w:t>
            </w:r>
          </w:p>
        </w:tc>
      </w:tr>
      <w:tr w:rsidR="00DE4962" w:rsidRPr="00877C13" w:rsidTr="00882F6C">
        <w:trPr>
          <w:trHeight w:val="300"/>
        </w:trPr>
        <w:tc>
          <w:tcPr>
            <w:tcW w:w="3901" w:type="dxa"/>
            <w:shd w:val="clear" w:color="auto" w:fill="auto"/>
            <w:noWrap/>
            <w:vAlign w:val="bottom"/>
          </w:tcPr>
          <w:p w:rsidR="00DE4962" w:rsidRPr="00F64CBD" w:rsidRDefault="00DE4962" w:rsidP="00467BE0">
            <w:pPr>
              <w:spacing w:after="0" w:line="240" w:lineRule="auto"/>
              <w:rPr>
                <w:rFonts w:ascii="Calibri" w:eastAsia="Times New Roman" w:hAnsi="Calibri" w:cs="Times New Roman"/>
                <w:b/>
                <w:bCs/>
                <w:color w:val="000000"/>
              </w:rPr>
            </w:pPr>
            <w:r w:rsidRPr="00F64CBD">
              <w:rPr>
                <w:rFonts w:ascii="Calibri" w:eastAsia="Times New Roman" w:hAnsi="Calibri" w:cs="Times New Roman"/>
                <w:b/>
                <w:bCs/>
                <w:color w:val="000000"/>
              </w:rPr>
              <w:t>Toplam</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200</w:t>
            </w:r>
            <w:r>
              <w:rPr>
                <w:rFonts w:ascii="Calibri" w:eastAsia="Times New Roman" w:hAnsi="Calibri" w:cs="Times New Roman"/>
                <w:color w:val="000000"/>
              </w:rPr>
              <w:t>.</w:t>
            </w:r>
            <w:r w:rsidRPr="00877C13">
              <w:rPr>
                <w:rFonts w:ascii="Calibri" w:eastAsia="Times New Roman" w:hAnsi="Calibri" w:cs="Times New Roman"/>
                <w:color w:val="000000"/>
              </w:rPr>
              <w:t>348</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100,</w:t>
            </w:r>
            <w:r w:rsidRPr="00877C13">
              <w:rPr>
                <w:rFonts w:ascii="Calibri" w:eastAsia="Times New Roman" w:hAnsi="Calibri" w:cs="Times New Roman"/>
                <w:color w:val="000000"/>
              </w:rPr>
              <w:t>0</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91</w:t>
            </w:r>
            <w:r>
              <w:rPr>
                <w:rFonts w:ascii="Calibri" w:eastAsia="Times New Roman" w:hAnsi="Calibri" w:cs="Times New Roman"/>
                <w:color w:val="000000"/>
              </w:rPr>
              <w:t>.</w:t>
            </w:r>
            <w:r w:rsidRPr="00877C13">
              <w:rPr>
                <w:rFonts w:ascii="Calibri" w:eastAsia="Times New Roman" w:hAnsi="Calibri" w:cs="Times New Roman"/>
                <w:color w:val="000000"/>
              </w:rPr>
              <w:t>923</w:t>
            </w:r>
          </w:p>
        </w:tc>
        <w:tc>
          <w:tcPr>
            <w:tcW w:w="875"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100,</w:t>
            </w:r>
            <w:r w:rsidRPr="00877C13">
              <w:rPr>
                <w:rFonts w:ascii="Calibri" w:eastAsia="Times New Roman" w:hAnsi="Calibri" w:cs="Times New Roman"/>
                <w:color w:val="000000"/>
              </w:rPr>
              <w:t>0</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292</w:t>
            </w:r>
            <w:r>
              <w:rPr>
                <w:rFonts w:ascii="Calibri" w:eastAsia="Times New Roman" w:hAnsi="Calibri" w:cs="Times New Roman"/>
                <w:color w:val="000000"/>
              </w:rPr>
              <w:t>.</w:t>
            </w:r>
            <w:r w:rsidRPr="00877C13">
              <w:rPr>
                <w:rFonts w:ascii="Calibri" w:eastAsia="Times New Roman" w:hAnsi="Calibri" w:cs="Times New Roman"/>
                <w:color w:val="000000"/>
              </w:rPr>
              <w:t>271</w:t>
            </w:r>
          </w:p>
        </w:tc>
        <w:tc>
          <w:tcPr>
            <w:tcW w:w="876" w:type="dxa"/>
            <w:shd w:val="clear" w:color="auto" w:fill="auto"/>
            <w:noWrap/>
            <w:vAlign w:val="bottom"/>
          </w:tcPr>
          <w:p w:rsidR="00DE4962" w:rsidRPr="00877C13" w:rsidRDefault="00DE4962" w:rsidP="00467BE0">
            <w:pPr>
              <w:spacing w:after="0" w:line="240" w:lineRule="auto"/>
              <w:jc w:val="right"/>
              <w:rPr>
                <w:rFonts w:ascii="Calibri" w:eastAsia="Times New Roman" w:hAnsi="Calibri" w:cs="Times New Roman"/>
                <w:color w:val="000000"/>
              </w:rPr>
            </w:pPr>
            <w:r w:rsidRPr="00877C13">
              <w:rPr>
                <w:rFonts w:ascii="Calibri" w:eastAsia="Times New Roman" w:hAnsi="Calibri" w:cs="Times New Roman"/>
                <w:color w:val="000000"/>
              </w:rPr>
              <w:t>%</w:t>
            </w:r>
            <w:r>
              <w:rPr>
                <w:rFonts w:ascii="Calibri" w:eastAsia="Times New Roman" w:hAnsi="Calibri" w:cs="Times New Roman"/>
                <w:color w:val="000000"/>
              </w:rPr>
              <w:t>100,</w:t>
            </w:r>
            <w:r w:rsidRPr="00877C13">
              <w:rPr>
                <w:rFonts w:ascii="Calibri" w:eastAsia="Times New Roman" w:hAnsi="Calibri" w:cs="Times New Roman"/>
                <w:color w:val="000000"/>
              </w:rPr>
              <w:t>0</w:t>
            </w:r>
          </w:p>
        </w:tc>
      </w:tr>
    </w:tbl>
    <w:p w:rsidR="00DE4962" w:rsidRPr="007F457B" w:rsidRDefault="007F457B" w:rsidP="00467BE0">
      <w:pPr>
        <w:pStyle w:val="ResimYazs"/>
        <w:keepNext/>
        <w:rPr>
          <w:b w:val="0"/>
          <w:bCs w:val="0"/>
          <w:color w:val="auto"/>
        </w:rPr>
      </w:pPr>
      <w:r w:rsidRPr="005C6F27">
        <w:rPr>
          <w:b w:val="0"/>
          <w:bCs w:val="0"/>
          <w:color w:val="auto"/>
        </w:rPr>
        <w:t>Kaynak:</w:t>
      </w:r>
      <w:r w:rsidR="0051537F">
        <w:rPr>
          <w:b w:val="0"/>
          <w:bCs w:val="0"/>
          <w:color w:val="auto"/>
        </w:rPr>
        <w:t xml:space="preserve"> 2012 Çocuk İşgücü Anketi, TUİK</w:t>
      </w:r>
      <w:r w:rsidRPr="005C6F27">
        <w:rPr>
          <w:b w:val="0"/>
          <w:bCs w:val="0"/>
          <w:color w:val="auto"/>
        </w:rPr>
        <w:t>; Betam</w:t>
      </w:r>
    </w:p>
    <w:p w:rsidR="00DE4962" w:rsidRDefault="00064A34" w:rsidP="00745A90">
      <w:pPr>
        <w:jc w:val="both"/>
      </w:pPr>
      <w:r>
        <w:t>Tablo 6</w:t>
      </w:r>
      <w:r w:rsidR="00DE4962" w:rsidRPr="00056EF1">
        <w:t>'</w:t>
      </w:r>
      <w:r>
        <w:t>da</w:t>
      </w:r>
      <w:r w:rsidR="00DE4962" w:rsidRPr="00056EF1">
        <w:t xml:space="preserve"> çocuk çalışanların çalışmalarındaki esas nedenler</w:t>
      </w:r>
      <w:r w:rsidR="00167E5D">
        <w:t>i sektörlere göre incelenmiştir</w:t>
      </w:r>
      <w:r w:rsidR="00DE4962" w:rsidRPr="00056EF1">
        <w:t xml:space="preserve">. Çalışan çocuklarının yüzde 78,5'i olan toplam 230 bin çocuk hane halkı gelirine katkıda bulunmak veya hane halkının ekonomik faaliyetine yardımcı olmak amacıyla çalışmaktadır. Buna ailesi istediği için çalışan </w:t>
      </w:r>
      <w:r w:rsidR="00DE4962" w:rsidRPr="00056EF1">
        <w:lastRenderedPageBreak/>
        <w:t>35 bin (yüzde 12,1) çocuğu eklediğimizde çocukların yüzde 90'ının ihtiyaç duyulduğu için ya da aileler istediği için çalıştığı görülmektedir.</w:t>
      </w:r>
      <w:r w:rsidR="00DE4962">
        <w:t xml:space="preserve"> </w:t>
      </w:r>
      <w:r w:rsidR="005C49F0">
        <w:t xml:space="preserve">Kuşkusuz, tarım sektöründe ihtiyaç duyulduğu için ya da aileler istediği için çalışan çocuklar daha yoğun görülmektedir. </w:t>
      </w:r>
      <w:r w:rsidR="005D4F4E">
        <w:t xml:space="preserve">Tarım dışı sektörlerde çalışan çocuklar için de benzer bir tablo olmasına rağmen, iş öğrenmek veya meslek sahibi olmak için çalışan çocukların payı yüzde 15 civarındadır. </w:t>
      </w:r>
      <w:r w:rsidR="0051537F">
        <w:t>Nitekim</w:t>
      </w:r>
      <w:r w:rsidR="00143022">
        <w:t xml:space="preserve"> kendi ihtiyaçlarını karşılamak isteyenlerin payı ise yüzde 8,2'dir. </w:t>
      </w:r>
    </w:p>
    <w:p w:rsidR="00730916" w:rsidRDefault="005B1AAE" w:rsidP="00745A90">
      <w:pPr>
        <w:jc w:val="both"/>
      </w:pPr>
      <w:r>
        <w:t>Hatırlatmak gerekirse veriler o</w:t>
      </w:r>
      <w:r w:rsidR="0070733D" w:rsidRPr="00DE40BE">
        <w:t xml:space="preserve">kuma çağında </w:t>
      </w:r>
      <w:r w:rsidR="001E7F0C" w:rsidRPr="00DE40BE">
        <w:t xml:space="preserve">yer alan </w:t>
      </w:r>
      <w:r w:rsidR="0070733D" w:rsidRPr="00DE40BE">
        <w:t xml:space="preserve">ve eğitim sistemi kapsamında okula gitmesi zorunlu olan </w:t>
      </w:r>
      <w:r w:rsidR="001E7F0C" w:rsidRPr="00DE40BE">
        <w:t xml:space="preserve">6-14 yaş grubundaki </w:t>
      </w:r>
      <w:r>
        <w:t>çocukların verileridir</w:t>
      </w:r>
      <w:r w:rsidR="0070733D" w:rsidRPr="00DE40BE">
        <w:t xml:space="preserve">. </w:t>
      </w:r>
      <w:r w:rsidR="003C7F45">
        <w:t>Gerek</w:t>
      </w:r>
      <w:r w:rsidR="006C64C0" w:rsidRPr="00DE40BE">
        <w:t xml:space="preserve"> zorunlu eğitim çağında olmaları bakımından gerekse </w:t>
      </w:r>
      <w:r w:rsidR="009C4E4D" w:rsidRPr="00DE40BE">
        <w:t xml:space="preserve">erken yaşta işgücüne </w:t>
      </w:r>
      <w:r w:rsidR="0051537F">
        <w:t>da</w:t>
      </w:r>
      <w:r w:rsidR="0051537F" w:rsidRPr="00DE40BE">
        <w:t>hil</w:t>
      </w:r>
      <w:r w:rsidR="009C4E4D" w:rsidRPr="00DE40BE">
        <w:t xml:space="preserve"> olan çocukların beşeri sermayesi bakımından çocuk işçilerin okula devam etme durumları ve okula devam etmeyenlerin eğitim durumları önem teşkil etmektedir</w:t>
      </w:r>
      <w:r w:rsidR="00377E98" w:rsidRPr="00DE40BE">
        <w:t>.</w:t>
      </w:r>
      <w:r w:rsidR="00377E98">
        <w:t xml:space="preserve"> </w:t>
      </w:r>
      <w:r w:rsidR="00454E5F">
        <w:t>Tabl</w:t>
      </w:r>
      <w:r w:rsidR="00730916">
        <w:t xml:space="preserve">o 6'da 2012 yılında ekonomik faaliyetlerde çalışan çocukların okula devam etme durumu gösterilmektedir. Tablo 6'daki sonuçlar, </w:t>
      </w:r>
      <w:r w:rsidR="00E9575E">
        <w:t xml:space="preserve">Türkiye'de 2012 yılında </w:t>
      </w:r>
      <w:r w:rsidR="00E9575E" w:rsidRPr="009D5449">
        <w:rPr>
          <w:rFonts w:ascii="Calibri" w:eastAsia="Times New Roman" w:hAnsi="Calibri" w:cs="Times New Roman"/>
          <w:color w:val="000000"/>
        </w:rPr>
        <w:t>292</w:t>
      </w:r>
      <w:r w:rsidR="00E9575E">
        <w:rPr>
          <w:rFonts w:ascii="Calibri" w:eastAsia="Times New Roman" w:hAnsi="Calibri" w:cs="Times New Roman"/>
          <w:color w:val="000000"/>
        </w:rPr>
        <w:t xml:space="preserve"> bin ekonomik faaliyette bulunan </w:t>
      </w:r>
      <w:r w:rsidR="00E9575E">
        <w:t>çoc</w:t>
      </w:r>
      <w:r w:rsidR="00C82F96">
        <w:t>uğun 239 bin 373ü devam etmekte, 52 bin 897'si okula devam etmemekte</w:t>
      </w:r>
      <w:r w:rsidR="00730916">
        <w:t xml:space="preserve"> olduğunu göstermektedir. </w:t>
      </w:r>
    </w:p>
    <w:p w:rsidR="00730916" w:rsidRPr="00745A90" w:rsidRDefault="00730916" w:rsidP="00467BE0">
      <w:pPr>
        <w:pStyle w:val="ResimYazs"/>
        <w:keepNext/>
        <w:rPr>
          <w:rFonts w:ascii="Calibri" w:hAnsi="Calibri" w:cs="Arial"/>
          <w:color w:val="auto"/>
          <w:sz w:val="22"/>
          <w:szCs w:val="22"/>
        </w:rPr>
      </w:pPr>
      <w:r w:rsidRPr="00745A90">
        <w:rPr>
          <w:rFonts w:ascii="Calibri" w:hAnsi="Calibri" w:cs="Arial"/>
          <w:color w:val="auto"/>
          <w:sz w:val="22"/>
          <w:szCs w:val="22"/>
        </w:rPr>
        <w:t xml:space="preserve">Tablo </w:t>
      </w:r>
      <w:r w:rsidR="00846B7D" w:rsidRPr="00745A90">
        <w:rPr>
          <w:rFonts w:ascii="Calibri" w:hAnsi="Calibri" w:cs="Arial"/>
          <w:color w:val="auto"/>
          <w:sz w:val="22"/>
          <w:szCs w:val="22"/>
        </w:rPr>
        <w:fldChar w:fldCharType="begin"/>
      </w:r>
      <w:r w:rsidRPr="00745A90">
        <w:rPr>
          <w:rFonts w:ascii="Calibri" w:hAnsi="Calibri" w:cs="Arial"/>
          <w:color w:val="auto"/>
          <w:sz w:val="22"/>
          <w:szCs w:val="22"/>
        </w:rPr>
        <w:instrText xml:space="preserve"> SEQ Tablo \* ARABIC </w:instrText>
      </w:r>
      <w:r w:rsidR="00846B7D" w:rsidRPr="00745A90">
        <w:rPr>
          <w:rFonts w:ascii="Calibri" w:hAnsi="Calibri" w:cs="Arial"/>
          <w:color w:val="auto"/>
          <w:sz w:val="22"/>
          <w:szCs w:val="22"/>
        </w:rPr>
        <w:fldChar w:fldCharType="separate"/>
      </w:r>
      <w:r w:rsidR="00064A34" w:rsidRPr="00745A90">
        <w:rPr>
          <w:rFonts w:ascii="Calibri" w:hAnsi="Calibri" w:cs="Arial"/>
          <w:noProof/>
          <w:color w:val="auto"/>
          <w:sz w:val="22"/>
          <w:szCs w:val="22"/>
        </w:rPr>
        <w:t>7</w:t>
      </w:r>
      <w:r w:rsidR="00846B7D" w:rsidRPr="00745A90">
        <w:rPr>
          <w:rFonts w:ascii="Calibri" w:hAnsi="Calibri" w:cs="Arial"/>
          <w:color w:val="auto"/>
          <w:sz w:val="22"/>
          <w:szCs w:val="22"/>
        </w:rPr>
        <w:fldChar w:fldCharType="end"/>
      </w:r>
      <w:r w:rsidRPr="00745A90">
        <w:rPr>
          <w:rFonts w:ascii="Calibri" w:hAnsi="Calibri" w:cs="Arial"/>
          <w:color w:val="auto"/>
          <w:sz w:val="22"/>
          <w:szCs w:val="22"/>
        </w:rPr>
        <w:t xml:space="preserve"> Çocuk iş</w:t>
      </w:r>
      <w:r w:rsidR="0051537F" w:rsidRPr="00745A90">
        <w:rPr>
          <w:rFonts w:ascii="Calibri" w:hAnsi="Calibri" w:cs="Arial"/>
          <w:color w:val="auto"/>
          <w:sz w:val="22"/>
          <w:szCs w:val="22"/>
        </w:rPr>
        <w:t>çilerin okula devam etme durumu</w:t>
      </w:r>
      <w:r w:rsidRPr="00745A90">
        <w:rPr>
          <w:rFonts w:ascii="Calibri" w:hAnsi="Calibri" w:cs="Arial"/>
          <w:color w:val="auto"/>
          <w:sz w:val="22"/>
          <w:szCs w:val="22"/>
        </w:rPr>
        <w:t>, 2012</w:t>
      </w:r>
    </w:p>
    <w:tbl>
      <w:tblPr>
        <w:tblW w:w="8094" w:type="dxa"/>
        <w:tblInd w:w="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tblPr>
      <w:tblGrid>
        <w:gridCol w:w="960"/>
        <w:gridCol w:w="2140"/>
        <w:gridCol w:w="883"/>
        <w:gridCol w:w="851"/>
        <w:gridCol w:w="865"/>
        <w:gridCol w:w="888"/>
        <w:gridCol w:w="813"/>
        <w:gridCol w:w="709"/>
      </w:tblGrid>
      <w:tr w:rsidR="00BD5DEA" w:rsidRPr="00BD5DEA" w:rsidTr="00BD5DEA">
        <w:trPr>
          <w:trHeight w:val="315"/>
        </w:trPr>
        <w:tc>
          <w:tcPr>
            <w:tcW w:w="3100" w:type="dxa"/>
            <w:gridSpan w:val="2"/>
            <w:shd w:val="clear" w:color="auto" w:fill="auto"/>
            <w:noWrap/>
            <w:vAlign w:val="bottom"/>
            <w:hideMark/>
          </w:tcPr>
          <w:p w:rsidR="00BD5DEA" w:rsidRPr="00BD5DEA" w:rsidRDefault="00BD5DEA" w:rsidP="00BD5DEA">
            <w:pPr>
              <w:spacing w:after="0" w:line="240" w:lineRule="auto"/>
              <w:rPr>
                <w:rFonts w:ascii="Calibri" w:eastAsia="Times New Roman" w:hAnsi="Calibri" w:cs="Times New Roman"/>
                <w:color w:val="000000"/>
              </w:rPr>
            </w:pPr>
          </w:p>
        </w:tc>
        <w:tc>
          <w:tcPr>
            <w:tcW w:w="1734" w:type="dxa"/>
            <w:gridSpan w:val="2"/>
            <w:shd w:val="clear" w:color="auto" w:fill="auto"/>
            <w:noWrap/>
            <w:vAlign w:val="bottom"/>
            <w:hideMark/>
          </w:tcPr>
          <w:p w:rsidR="00BD5DEA" w:rsidRPr="00BD5DEA" w:rsidRDefault="00BD5DEA" w:rsidP="00BD5DEA">
            <w:pPr>
              <w:spacing w:after="0" w:line="240" w:lineRule="auto"/>
              <w:jc w:val="center"/>
              <w:rPr>
                <w:rFonts w:ascii="Calibri" w:eastAsia="Times New Roman" w:hAnsi="Calibri" w:cs="Times New Roman"/>
                <w:b/>
                <w:bCs/>
                <w:color w:val="000000"/>
              </w:rPr>
            </w:pPr>
            <w:r w:rsidRPr="00BD5DEA">
              <w:rPr>
                <w:rFonts w:ascii="Calibri" w:eastAsia="Times New Roman" w:hAnsi="Calibri" w:cs="Times New Roman"/>
                <w:b/>
                <w:bCs/>
                <w:color w:val="000000"/>
              </w:rPr>
              <w:t>Toplam</w:t>
            </w:r>
          </w:p>
        </w:tc>
        <w:tc>
          <w:tcPr>
            <w:tcW w:w="1738" w:type="dxa"/>
            <w:gridSpan w:val="2"/>
            <w:shd w:val="clear" w:color="auto" w:fill="auto"/>
            <w:noWrap/>
            <w:vAlign w:val="bottom"/>
            <w:hideMark/>
          </w:tcPr>
          <w:p w:rsidR="00BD5DEA" w:rsidRPr="00BD5DEA" w:rsidRDefault="00BD5DEA" w:rsidP="00BD5DEA">
            <w:pPr>
              <w:spacing w:after="0" w:line="240" w:lineRule="auto"/>
              <w:jc w:val="center"/>
              <w:rPr>
                <w:rFonts w:ascii="Calibri" w:eastAsia="Times New Roman" w:hAnsi="Calibri" w:cs="Times New Roman"/>
                <w:b/>
                <w:bCs/>
                <w:color w:val="000000"/>
              </w:rPr>
            </w:pPr>
            <w:r w:rsidRPr="00BD5DEA">
              <w:rPr>
                <w:rFonts w:ascii="Calibri" w:eastAsia="Times New Roman" w:hAnsi="Calibri" w:cs="Times New Roman"/>
                <w:b/>
                <w:bCs/>
                <w:color w:val="000000"/>
              </w:rPr>
              <w:t>Erkek</w:t>
            </w:r>
          </w:p>
        </w:tc>
        <w:tc>
          <w:tcPr>
            <w:tcW w:w="1522" w:type="dxa"/>
            <w:gridSpan w:val="2"/>
            <w:shd w:val="clear" w:color="auto" w:fill="auto"/>
            <w:noWrap/>
            <w:vAlign w:val="bottom"/>
            <w:hideMark/>
          </w:tcPr>
          <w:p w:rsidR="00BD5DEA" w:rsidRPr="00BD5DEA" w:rsidRDefault="00BD5DEA" w:rsidP="00BD5DEA">
            <w:pPr>
              <w:spacing w:after="0" w:line="240" w:lineRule="auto"/>
              <w:jc w:val="center"/>
              <w:rPr>
                <w:rFonts w:ascii="Calibri" w:eastAsia="Times New Roman" w:hAnsi="Calibri" w:cs="Times New Roman"/>
                <w:b/>
                <w:bCs/>
                <w:color w:val="000000"/>
              </w:rPr>
            </w:pPr>
            <w:r w:rsidRPr="00BD5DEA">
              <w:rPr>
                <w:rFonts w:ascii="Calibri" w:eastAsia="Times New Roman" w:hAnsi="Calibri" w:cs="Times New Roman"/>
                <w:b/>
                <w:bCs/>
                <w:color w:val="000000"/>
              </w:rPr>
              <w:t>Kız</w:t>
            </w:r>
          </w:p>
        </w:tc>
      </w:tr>
      <w:tr w:rsidR="00BD5DEA" w:rsidRPr="00BD5DEA" w:rsidTr="00BD5DEA">
        <w:trPr>
          <w:trHeight w:val="315"/>
        </w:trPr>
        <w:tc>
          <w:tcPr>
            <w:tcW w:w="960" w:type="dxa"/>
            <w:vMerge w:val="restart"/>
            <w:shd w:val="clear" w:color="auto" w:fill="auto"/>
            <w:noWrap/>
            <w:vAlign w:val="center"/>
            <w:hideMark/>
          </w:tcPr>
          <w:p w:rsidR="00BD5DEA" w:rsidRPr="00BD5DEA" w:rsidRDefault="00BD5DEA" w:rsidP="00BD5DEA">
            <w:pPr>
              <w:spacing w:after="0" w:line="240" w:lineRule="auto"/>
              <w:jc w:val="center"/>
              <w:rPr>
                <w:rFonts w:ascii="Calibri" w:eastAsia="Times New Roman" w:hAnsi="Calibri" w:cs="Times New Roman"/>
                <w:b/>
                <w:bCs/>
                <w:color w:val="000000"/>
              </w:rPr>
            </w:pPr>
            <w:r w:rsidRPr="00BD5DEA">
              <w:rPr>
                <w:rFonts w:ascii="Calibri" w:eastAsia="Times New Roman" w:hAnsi="Calibri" w:cs="Times New Roman"/>
                <w:b/>
                <w:bCs/>
                <w:color w:val="000000"/>
              </w:rPr>
              <w:t>20</w:t>
            </w:r>
            <w:r>
              <w:rPr>
                <w:rFonts w:ascii="Calibri" w:eastAsia="Times New Roman" w:hAnsi="Calibri" w:cs="Times New Roman"/>
                <w:b/>
                <w:bCs/>
                <w:color w:val="000000"/>
              </w:rPr>
              <w:t>06</w:t>
            </w:r>
          </w:p>
        </w:tc>
        <w:tc>
          <w:tcPr>
            <w:tcW w:w="2140" w:type="dxa"/>
            <w:shd w:val="clear" w:color="auto" w:fill="auto"/>
            <w:noWrap/>
            <w:vAlign w:val="bottom"/>
            <w:hideMark/>
          </w:tcPr>
          <w:p w:rsidR="00BD5DEA" w:rsidRPr="00BD5DEA" w:rsidRDefault="00BD5DEA" w:rsidP="00064A34">
            <w:pPr>
              <w:spacing w:after="0" w:line="240" w:lineRule="auto"/>
              <w:rPr>
                <w:rFonts w:ascii="Calibri" w:eastAsia="Times New Roman" w:hAnsi="Calibri" w:cs="Times New Roman"/>
                <w:b/>
                <w:bCs/>
                <w:color w:val="000000"/>
              </w:rPr>
            </w:pPr>
            <w:r w:rsidRPr="00BD5DEA">
              <w:rPr>
                <w:rFonts w:ascii="Calibri" w:eastAsia="Times New Roman" w:hAnsi="Calibri" w:cs="Times New Roman"/>
                <w:b/>
                <w:bCs/>
                <w:color w:val="000000"/>
              </w:rPr>
              <w:t>Okula devam ediyor</w:t>
            </w:r>
          </w:p>
        </w:tc>
        <w:tc>
          <w:tcPr>
            <w:tcW w:w="883"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196.077</w:t>
            </w:r>
          </w:p>
        </w:tc>
        <w:tc>
          <w:tcPr>
            <w:tcW w:w="851"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%61,2</w:t>
            </w:r>
          </w:p>
        </w:tc>
        <w:tc>
          <w:tcPr>
            <w:tcW w:w="850"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137</w:t>
            </w:r>
            <w:r w:rsidR="00073125">
              <w:rPr>
                <w:rFonts w:ascii="Calibri" w:eastAsia="Times New Roman" w:hAnsi="Calibri" w:cs="Times New Roman"/>
                <w:color w:val="000000"/>
              </w:rPr>
              <w:t>.</w:t>
            </w:r>
            <w:r w:rsidRPr="00BD5DEA">
              <w:rPr>
                <w:rFonts w:ascii="Calibri" w:eastAsia="Times New Roman" w:hAnsi="Calibri" w:cs="Times New Roman"/>
                <w:color w:val="000000"/>
              </w:rPr>
              <w:t>915</w:t>
            </w:r>
          </w:p>
        </w:tc>
        <w:tc>
          <w:tcPr>
            <w:tcW w:w="888"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%66,5</w:t>
            </w:r>
          </w:p>
        </w:tc>
        <w:tc>
          <w:tcPr>
            <w:tcW w:w="813"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58</w:t>
            </w:r>
            <w:r w:rsidR="00073125">
              <w:rPr>
                <w:rFonts w:ascii="Calibri" w:eastAsia="Times New Roman" w:hAnsi="Calibri" w:cs="Times New Roman"/>
                <w:color w:val="000000"/>
              </w:rPr>
              <w:t>.</w:t>
            </w:r>
            <w:r w:rsidRPr="00BD5DEA">
              <w:rPr>
                <w:rFonts w:ascii="Calibri" w:eastAsia="Times New Roman" w:hAnsi="Calibri" w:cs="Times New Roman"/>
                <w:color w:val="000000"/>
              </w:rPr>
              <w:t>161</w:t>
            </w:r>
          </w:p>
        </w:tc>
        <w:tc>
          <w:tcPr>
            <w:tcW w:w="709"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%51,5</w:t>
            </w:r>
          </w:p>
        </w:tc>
      </w:tr>
      <w:tr w:rsidR="00BD5DEA" w:rsidRPr="00BD5DEA" w:rsidTr="00BD5DEA">
        <w:trPr>
          <w:trHeight w:val="315"/>
        </w:trPr>
        <w:tc>
          <w:tcPr>
            <w:tcW w:w="960" w:type="dxa"/>
            <w:vMerge/>
            <w:vAlign w:val="center"/>
            <w:hideMark/>
          </w:tcPr>
          <w:p w:rsidR="00BD5DEA" w:rsidRPr="00BD5DEA" w:rsidRDefault="00BD5DEA" w:rsidP="00BD5DEA">
            <w:pPr>
              <w:spacing w:after="0" w:line="240" w:lineRule="auto"/>
              <w:rPr>
                <w:rFonts w:ascii="Calibri" w:eastAsia="Times New Roman" w:hAnsi="Calibri" w:cs="Times New Roman"/>
                <w:b/>
                <w:bCs/>
                <w:color w:val="000000"/>
              </w:rPr>
            </w:pPr>
          </w:p>
        </w:tc>
        <w:tc>
          <w:tcPr>
            <w:tcW w:w="2140" w:type="dxa"/>
            <w:shd w:val="clear" w:color="auto" w:fill="auto"/>
            <w:noWrap/>
            <w:vAlign w:val="bottom"/>
            <w:hideMark/>
          </w:tcPr>
          <w:p w:rsidR="00BD5DEA" w:rsidRPr="00BD5DEA" w:rsidRDefault="00BD5DEA" w:rsidP="00064A34">
            <w:pPr>
              <w:spacing w:after="0" w:line="240" w:lineRule="auto"/>
              <w:rPr>
                <w:rFonts w:ascii="Calibri" w:eastAsia="Times New Roman" w:hAnsi="Calibri" w:cs="Times New Roman"/>
                <w:b/>
                <w:bCs/>
                <w:color w:val="000000"/>
              </w:rPr>
            </w:pPr>
            <w:r w:rsidRPr="00BD5DEA">
              <w:rPr>
                <w:rFonts w:ascii="Calibri" w:eastAsia="Times New Roman" w:hAnsi="Calibri" w:cs="Times New Roman"/>
                <w:b/>
                <w:bCs/>
                <w:color w:val="000000"/>
              </w:rPr>
              <w:t>Okula devam etmiyor</w:t>
            </w:r>
          </w:p>
        </w:tc>
        <w:tc>
          <w:tcPr>
            <w:tcW w:w="883"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124.178</w:t>
            </w:r>
          </w:p>
        </w:tc>
        <w:tc>
          <w:tcPr>
            <w:tcW w:w="851"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%38,8</w:t>
            </w:r>
          </w:p>
        </w:tc>
        <w:tc>
          <w:tcPr>
            <w:tcW w:w="850"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69</w:t>
            </w:r>
            <w:r w:rsidR="00073125">
              <w:rPr>
                <w:rFonts w:ascii="Calibri" w:eastAsia="Times New Roman" w:hAnsi="Calibri" w:cs="Times New Roman"/>
                <w:color w:val="000000"/>
              </w:rPr>
              <w:t>.</w:t>
            </w:r>
            <w:r w:rsidRPr="00BD5DEA">
              <w:rPr>
                <w:rFonts w:ascii="Calibri" w:eastAsia="Times New Roman" w:hAnsi="Calibri" w:cs="Times New Roman"/>
                <w:color w:val="000000"/>
              </w:rPr>
              <w:t>455</w:t>
            </w:r>
          </w:p>
        </w:tc>
        <w:tc>
          <w:tcPr>
            <w:tcW w:w="888"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%33,5</w:t>
            </w:r>
          </w:p>
        </w:tc>
        <w:tc>
          <w:tcPr>
            <w:tcW w:w="813"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54</w:t>
            </w:r>
            <w:r w:rsidR="00073125">
              <w:rPr>
                <w:rFonts w:ascii="Calibri" w:eastAsia="Times New Roman" w:hAnsi="Calibri" w:cs="Times New Roman"/>
                <w:color w:val="000000"/>
              </w:rPr>
              <w:t>.</w:t>
            </w:r>
            <w:r w:rsidRPr="00BD5DEA">
              <w:rPr>
                <w:rFonts w:ascii="Calibri" w:eastAsia="Times New Roman" w:hAnsi="Calibri" w:cs="Times New Roman"/>
                <w:color w:val="000000"/>
              </w:rPr>
              <w:t>723</w:t>
            </w:r>
          </w:p>
        </w:tc>
        <w:tc>
          <w:tcPr>
            <w:tcW w:w="709" w:type="dxa"/>
            <w:shd w:val="clear" w:color="auto" w:fill="auto"/>
            <w:noWrap/>
            <w:vAlign w:val="bottom"/>
            <w:hideMark/>
          </w:tcPr>
          <w:p w:rsidR="00BD5DEA" w:rsidRPr="00BD5DEA" w:rsidRDefault="00BD5DEA" w:rsidP="00064A34">
            <w:pPr>
              <w:spacing w:after="0" w:line="240" w:lineRule="auto"/>
              <w:jc w:val="right"/>
              <w:rPr>
                <w:rFonts w:ascii="Calibri" w:eastAsia="Times New Roman" w:hAnsi="Calibri" w:cs="Times New Roman"/>
                <w:color w:val="000000"/>
              </w:rPr>
            </w:pPr>
            <w:r w:rsidRPr="00BD5DEA">
              <w:rPr>
                <w:rFonts w:ascii="Calibri" w:eastAsia="Times New Roman" w:hAnsi="Calibri" w:cs="Times New Roman"/>
                <w:color w:val="000000"/>
              </w:rPr>
              <w:t>%48,5</w:t>
            </w:r>
          </w:p>
        </w:tc>
      </w:tr>
      <w:tr w:rsidR="00BD5DEA" w:rsidRPr="00BD5DEA" w:rsidTr="00BD5DEA">
        <w:trPr>
          <w:trHeight w:val="315"/>
        </w:trPr>
        <w:tc>
          <w:tcPr>
            <w:tcW w:w="960" w:type="dxa"/>
            <w:vMerge w:val="restart"/>
            <w:shd w:val="clear" w:color="auto" w:fill="auto"/>
            <w:noWrap/>
            <w:vAlign w:val="center"/>
            <w:hideMark/>
          </w:tcPr>
          <w:p w:rsidR="00BD5DEA" w:rsidRPr="00BD5DEA" w:rsidRDefault="00BD5DEA" w:rsidP="00BD5DE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2012</w:t>
            </w:r>
          </w:p>
        </w:tc>
        <w:tc>
          <w:tcPr>
            <w:tcW w:w="2140" w:type="dxa"/>
            <w:shd w:val="clear" w:color="auto" w:fill="auto"/>
            <w:noWrap/>
            <w:vAlign w:val="bottom"/>
            <w:hideMark/>
          </w:tcPr>
          <w:p w:rsidR="00BD5DEA" w:rsidRPr="00BD5DEA" w:rsidRDefault="00BD5DEA" w:rsidP="00BD5DEA">
            <w:pPr>
              <w:spacing w:after="0" w:line="240" w:lineRule="auto"/>
              <w:rPr>
                <w:rFonts w:ascii="Calibri" w:eastAsia="Times New Roman" w:hAnsi="Calibri" w:cs="Times New Roman"/>
                <w:b/>
                <w:bCs/>
                <w:color w:val="000000"/>
              </w:rPr>
            </w:pPr>
            <w:r w:rsidRPr="00BD5DEA">
              <w:rPr>
                <w:rFonts w:ascii="Calibri" w:eastAsia="Times New Roman" w:hAnsi="Calibri" w:cs="Times New Roman"/>
                <w:b/>
                <w:bCs/>
                <w:color w:val="000000"/>
              </w:rPr>
              <w:t>Okula devam ediyor</w:t>
            </w:r>
          </w:p>
        </w:tc>
        <w:tc>
          <w:tcPr>
            <w:tcW w:w="883" w:type="dxa"/>
            <w:shd w:val="clear" w:color="auto" w:fill="auto"/>
            <w:noWrap/>
            <w:vAlign w:val="bottom"/>
            <w:hideMark/>
          </w:tcPr>
          <w:p w:rsidR="00BD5DEA" w:rsidRPr="0037182D" w:rsidRDefault="00BD5DEA" w:rsidP="00064A34">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239</w:t>
            </w:r>
            <w:r>
              <w:rPr>
                <w:rFonts w:ascii="Calibri" w:eastAsia="Times New Roman" w:hAnsi="Calibri" w:cs="Times New Roman"/>
                <w:color w:val="000000"/>
              </w:rPr>
              <w:t>.</w:t>
            </w:r>
            <w:r w:rsidRPr="0037182D">
              <w:rPr>
                <w:rFonts w:ascii="Calibri" w:eastAsia="Times New Roman" w:hAnsi="Calibri" w:cs="Times New Roman"/>
                <w:color w:val="000000"/>
              </w:rPr>
              <w:t>373</w:t>
            </w:r>
          </w:p>
        </w:tc>
        <w:tc>
          <w:tcPr>
            <w:tcW w:w="851" w:type="dxa"/>
            <w:shd w:val="clear" w:color="auto" w:fill="auto"/>
            <w:noWrap/>
            <w:vAlign w:val="bottom"/>
            <w:hideMark/>
          </w:tcPr>
          <w:p w:rsidR="00BD5DEA" w:rsidRPr="0037182D" w:rsidRDefault="00BD5DEA" w:rsidP="00064A34">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%81</w:t>
            </w:r>
            <w:r>
              <w:rPr>
                <w:rFonts w:ascii="Calibri" w:eastAsia="Times New Roman" w:hAnsi="Calibri" w:cs="Times New Roman"/>
                <w:color w:val="000000"/>
              </w:rPr>
              <w:t>,9</w:t>
            </w:r>
          </w:p>
        </w:tc>
        <w:tc>
          <w:tcPr>
            <w:tcW w:w="850" w:type="dxa"/>
            <w:shd w:val="clear" w:color="auto" w:fill="auto"/>
            <w:noWrap/>
            <w:vAlign w:val="bottom"/>
            <w:hideMark/>
          </w:tcPr>
          <w:p w:rsidR="00BD5DEA" w:rsidRPr="0037182D" w:rsidRDefault="00BD5DEA" w:rsidP="00064A34">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160</w:t>
            </w:r>
            <w:r>
              <w:rPr>
                <w:rFonts w:ascii="Calibri" w:eastAsia="Times New Roman" w:hAnsi="Calibri" w:cs="Times New Roman"/>
                <w:color w:val="000000"/>
              </w:rPr>
              <w:t>.</w:t>
            </w:r>
            <w:r w:rsidRPr="0037182D">
              <w:rPr>
                <w:rFonts w:ascii="Calibri" w:eastAsia="Times New Roman" w:hAnsi="Calibri" w:cs="Times New Roman"/>
                <w:color w:val="000000"/>
              </w:rPr>
              <w:t>632</w:t>
            </w:r>
          </w:p>
        </w:tc>
        <w:tc>
          <w:tcPr>
            <w:tcW w:w="888" w:type="dxa"/>
            <w:shd w:val="clear" w:color="auto" w:fill="auto"/>
            <w:noWrap/>
            <w:vAlign w:val="bottom"/>
            <w:hideMark/>
          </w:tcPr>
          <w:p w:rsidR="00BD5DEA" w:rsidRPr="0037182D" w:rsidRDefault="00BD5DEA" w:rsidP="00064A34">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w:t>
            </w:r>
            <w:r>
              <w:rPr>
                <w:rFonts w:ascii="Calibri" w:eastAsia="Times New Roman" w:hAnsi="Calibri" w:cs="Times New Roman"/>
                <w:color w:val="000000"/>
              </w:rPr>
              <w:t>87,0</w:t>
            </w:r>
          </w:p>
        </w:tc>
        <w:tc>
          <w:tcPr>
            <w:tcW w:w="813" w:type="dxa"/>
            <w:shd w:val="clear" w:color="auto" w:fill="auto"/>
            <w:noWrap/>
            <w:vAlign w:val="bottom"/>
            <w:hideMark/>
          </w:tcPr>
          <w:p w:rsidR="00BD5DEA" w:rsidRPr="0037182D" w:rsidRDefault="00BD5DEA" w:rsidP="00064A34">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78</w:t>
            </w:r>
            <w:r>
              <w:rPr>
                <w:rFonts w:ascii="Calibri" w:eastAsia="Times New Roman" w:hAnsi="Calibri" w:cs="Times New Roman"/>
                <w:color w:val="000000"/>
              </w:rPr>
              <w:t>.</w:t>
            </w:r>
            <w:r w:rsidRPr="0037182D">
              <w:rPr>
                <w:rFonts w:ascii="Calibri" w:eastAsia="Times New Roman" w:hAnsi="Calibri" w:cs="Times New Roman"/>
                <w:color w:val="000000"/>
              </w:rPr>
              <w:t>742</w:t>
            </w:r>
          </w:p>
        </w:tc>
        <w:tc>
          <w:tcPr>
            <w:tcW w:w="709" w:type="dxa"/>
            <w:shd w:val="clear" w:color="auto" w:fill="auto"/>
            <w:noWrap/>
            <w:vAlign w:val="bottom"/>
            <w:hideMark/>
          </w:tcPr>
          <w:p w:rsidR="00BD5DEA" w:rsidRPr="0037182D" w:rsidRDefault="00BD5DEA" w:rsidP="00064A34">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w:t>
            </w:r>
            <w:r>
              <w:rPr>
                <w:rFonts w:ascii="Calibri" w:eastAsia="Times New Roman" w:hAnsi="Calibri" w:cs="Times New Roman"/>
                <w:color w:val="000000"/>
              </w:rPr>
              <w:t>73,</w:t>
            </w:r>
            <w:r w:rsidRPr="0037182D">
              <w:rPr>
                <w:rFonts w:ascii="Calibri" w:eastAsia="Times New Roman" w:hAnsi="Calibri" w:cs="Times New Roman"/>
                <w:color w:val="000000"/>
              </w:rPr>
              <w:t>2</w:t>
            </w:r>
          </w:p>
        </w:tc>
      </w:tr>
      <w:tr w:rsidR="00BD5DEA" w:rsidRPr="00BD5DEA" w:rsidTr="00BD5DEA">
        <w:trPr>
          <w:trHeight w:val="315"/>
        </w:trPr>
        <w:tc>
          <w:tcPr>
            <w:tcW w:w="960" w:type="dxa"/>
            <w:vMerge/>
            <w:vAlign w:val="center"/>
            <w:hideMark/>
          </w:tcPr>
          <w:p w:rsidR="00BD5DEA" w:rsidRPr="00BD5DEA" w:rsidRDefault="00BD5DEA" w:rsidP="00BD5DEA">
            <w:pPr>
              <w:spacing w:after="0" w:line="240" w:lineRule="auto"/>
              <w:rPr>
                <w:rFonts w:ascii="Calibri" w:eastAsia="Times New Roman" w:hAnsi="Calibri" w:cs="Times New Roman"/>
                <w:b/>
                <w:bCs/>
                <w:color w:val="000000"/>
              </w:rPr>
            </w:pPr>
          </w:p>
        </w:tc>
        <w:tc>
          <w:tcPr>
            <w:tcW w:w="2140" w:type="dxa"/>
            <w:shd w:val="clear" w:color="auto" w:fill="auto"/>
            <w:noWrap/>
            <w:vAlign w:val="bottom"/>
            <w:hideMark/>
          </w:tcPr>
          <w:p w:rsidR="00BD5DEA" w:rsidRPr="00BD5DEA" w:rsidRDefault="00BD5DEA" w:rsidP="00BD5DEA">
            <w:pPr>
              <w:spacing w:after="0" w:line="240" w:lineRule="auto"/>
              <w:rPr>
                <w:rFonts w:ascii="Calibri" w:eastAsia="Times New Roman" w:hAnsi="Calibri" w:cs="Times New Roman"/>
                <w:b/>
                <w:bCs/>
                <w:color w:val="000000"/>
              </w:rPr>
            </w:pPr>
            <w:r w:rsidRPr="00BD5DEA">
              <w:rPr>
                <w:rFonts w:ascii="Calibri" w:eastAsia="Times New Roman" w:hAnsi="Calibri" w:cs="Times New Roman"/>
                <w:b/>
                <w:bCs/>
                <w:color w:val="000000"/>
              </w:rPr>
              <w:t>Okula devam etmiyor</w:t>
            </w:r>
          </w:p>
        </w:tc>
        <w:tc>
          <w:tcPr>
            <w:tcW w:w="883" w:type="dxa"/>
            <w:shd w:val="clear" w:color="auto" w:fill="auto"/>
            <w:noWrap/>
            <w:vAlign w:val="bottom"/>
            <w:hideMark/>
          </w:tcPr>
          <w:p w:rsidR="00BD5DEA" w:rsidRPr="00A53B0E" w:rsidRDefault="00BD5DEA" w:rsidP="00064A34">
            <w:pPr>
              <w:spacing w:after="0" w:line="240" w:lineRule="auto"/>
              <w:jc w:val="right"/>
              <w:rPr>
                <w:rFonts w:ascii="Calibri" w:eastAsia="Times New Roman" w:hAnsi="Calibri" w:cs="Times New Roman"/>
                <w:color w:val="000000"/>
              </w:rPr>
            </w:pPr>
            <w:r w:rsidRPr="00A53B0E">
              <w:rPr>
                <w:rFonts w:ascii="Calibri" w:eastAsia="Times New Roman" w:hAnsi="Calibri" w:cs="Times New Roman"/>
                <w:color w:val="000000"/>
              </w:rPr>
              <w:t>52</w:t>
            </w:r>
            <w:r>
              <w:rPr>
                <w:rFonts w:ascii="Calibri" w:eastAsia="Times New Roman" w:hAnsi="Calibri" w:cs="Times New Roman"/>
                <w:color w:val="000000"/>
              </w:rPr>
              <w:t>.</w:t>
            </w:r>
            <w:r w:rsidRPr="00A53B0E">
              <w:rPr>
                <w:rFonts w:ascii="Calibri" w:eastAsia="Times New Roman" w:hAnsi="Calibri" w:cs="Times New Roman"/>
                <w:color w:val="000000"/>
              </w:rPr>
              <w:t>897</w:t>
            </w:r>
          </w:p>
        </w:tc>
        <w:tc>
          <w:tcPr>
            <w:tcW w:w="851" w:type="dxa"/>
            <w:shd w:val="clear" w:color="auto" w:fill="auto"/>
            <w:noWrap/>
            <w:vAlign w:val="bottom"/>
            <w:hideMark/>
          </w:tcPr>
          <w:p w:rsidR="00BD5DEA" w:rsidRPr="00A53B0E" w:rsidRDefault="00BD5DEA" w:rsidP="00064A34">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w:t>
            </w:r>
            <w:r>
              <w:rPr>
                <w:rFonts w:ascii="Calibri" w:eastAsia="Times New Roman" w:hAnsi="Calibri" w:cs="Times New Roman"/>
                <w:color w:val="000000"/>
              </w:rPr>
              <w:t>18,1</w:t>
            </w:r>
          </w:p>
        </w:tc>
        <w:tc>
          <w:tcPr>
            <w:tcW w:w="850" w:type="dxa"/>
            <w:shd w:val="clear" w:color="auto" w:fill="auto"/>
            <w:noWrap/>
            <w:vAlign w:val="bottom"/>
            <w:hideMark/>
          </w:tcPr>
          <w:p w:rsidR="00BD5DEA" w:rsidRPr="00A53B0E" w:rsidRDefault="00BD5DEA" w:rsidP="00064A34">
            <w:pPr>
              <w:spacing w:after="0" w:line="240" w:lineRule="auto"/>
              <w:jc w:val="right"/>
              <w:rPr>
                <w:rFonts w:ascii="Calibri" w:eastAsia="Times New Roman" w:hAnsi="Calibri" w:cs="Times New Roman"/>
                <w:color w:val="000000"/>
              </w:rPr>
            </w:pPr>
            <w:r w:rsidRPr="00A53B0E">
              <w:rPr>
                <w:rFonts w:ascii="Calibri" w:eastAsia="Times New Roman" w:hAnsi="Calibri" w:cs="Times New Roman"/>
                <w:color w:val="000000"/>
              </w:rPr>
              <w:t>24</w:t>
            </w:r>
            <w:r>
              <w:rPr>
                <w:rFonts w:ascii="Calibri" w:eastAsia="Times New Roman" w:hAnsi="Calibri" w:cs="Times New Roman"/>
                <w:color w:val="000000"/>
              </w:rPr>
              <w:t>.</w:t>
            </w:r>
            <w:r w:rsidRPr="00A53B0E">
              <w:rPr>
                <w:rFonts w:ascii="Calibri" w:eastAsia="Times New Roman" w:hAnsi="Calibri" w:cs="Times New Roman"/>
                <w:color w:val="000000"/>
              </w:rPr>
              <w:t>058</w:t>
            </w:r>
          </w:p>
        </w:tc>
        <w:tc>
          <w:tcPr>
            <w:tcW w:w="888" w:type="dxa"/>
            <w:shd w:val="clear" w:color="auto" w:fill="auto"/>
            <w:noWrap/>
            <w:vAlign w:val="bottom"/>
            <w:hideMark/>
          </w:tcPr>
          <w:p w:rsidR="00BD5DEA" w:rsidRPr="0037182D" w:rsidRDefault="00BD5DEA" w:rsidP="00064A34">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w:t>
            </w:r>
            <w:r>
              <w:rPr>
                <w:rFonts w:ascii="Calibri" w:eastAsia="Times New Roman" w:hAnsi="Calibri" w:cs="Times New Roman"/>
                <w:color w:val="000000"/>
              </w:rPr>
              <w:t>13,0</w:t>
            </w:r>
          </w:p>
        </w:tc>
        <w:tc>
          <w:tcPr>
            <w:tcW w:w="813" w:type="dxa"/>
            <w:shd w:val="clear" w:color="auto" w:fill="auto"/>
            <w:noWrap/>
            <w:vAlign w:val="bottom"/>
            <w:hideMark/>
          </w:tcPr>
          <w:p w:rsidR="00BD5DEA" w:rsidRPr="0037182D" w:rsidRDefault="00BD5DEA" w:rsidP="00064A34">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28</w:t>
            </w:r>
            <w:r>
              <w:rPr>
                <w:rFonts w:ascii="Calibri" w:eastAsia="Times New Roman" w:hAnsi="Calibri" w:cs="Times New Roman"/>
                <w:color w:val="000000"/>
              </w:rPr>
              <w:t>.</w:t>
            </w:r>
            <w:r w:rsidRPr="0037182D">
              <w:rPr>
                <w:rFonts w:ascii="Calibri" w:eastAsia="Times New Roman" w:hAnsi="Calibri" w:cs="Times New Roman"/>
                <w:color w:val="000000"/>
              </w:rPr>
              <w:t>840</w:t>
            </w:r>
          </w:p>
        </w:tc>
        <w:tc>
          <w:tcPr>
            <w:tcW w:w="709" w:type="dxa"/>
            <w:shd w:val="clear" w:color="auto" w:fill="auto"/>
            <w:noWrap/>
            <w:vAlign w:val="bottom"/>
            <w:hideMark/>
          </w:tcPr>
          <w:p w:rsidR="00BD5DEA" w:rsidRPr="0037182D" w:rsidRDefault="00BD5DEA" w:rsidP="00064A34">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w:t>
            </w:r>
            <w:r>
              <w:rPr>
                <w:rFonts w:ascii="Calibri" w:eastAsia="Times New Roman" w:hAnsi="Calibri" w:cs="Times New Roman"/>
                <w:color w:val="000000"/>
              </w:rPr>
              <w:t>26,8</w:t>
            </w:r>
          </w:p>
        </w:tc>
      </w:tr>
    </w:tbl>
    <w:p w:rsidR="00730916" w:rsidRPr="007F457B" w:rsidRDefault="007F457B" w:rsidP="00467BE0">
      <w:pPr>
        <w:pStyle w:val="ResimYazs"/>
        <w:keepNext/>
        <w:rPr>
          <w:b w:val="0"/>
          <w:bCs w:val="0"/>
          <w:color w:val="auto"/>
        </w:rPr>
      </w:pPr>
      <w:r w:rsidRPr="005C6F27">
        <w:rPr>
          <w:b w:val="0"/>
          <w:bCs w:val="0"/>
          <w:color w:val="auto"/>
        </w:rPr>
        <w:t>Kaynak:</w:t>
      </w:r>
      <w:r w:rsidR="0051537F">
        <w:rPr>
          <w:b w:val="0"/>
          <w:bCs w:val="0"/>
          <w:color w:val="auto"/>
        </w:rPr>
        <w:t xml:space="preserve"> </w:t>
      </w:r>
      <w:r w:rsidR="00BD5DEA">
        <w:rPr>
          <w:b w:val="0"/>
          <w:bCs w:val="0"/>
          <w:color w:val="auto"/>
        </w:rPr>
        <w:t>2006,</w:t>
      </w:r>
      <w:r w:rsidR="0051537F">
        <w:rPr>
          <w:b w:val="0"/>
          <w:bCs w:val="0"/>
          <w:color w:val="auto"/>
        </w:rPr>
        <w:t>2012 Çocuk İşgücü Anketi, TUİK</w:t>
      </w:r>
      <w:r w:rsidRPr="005C6F27">
        <w:rPr>
          <w:b w:val="0"/>
          <w:bCs w:val="0"/>
          <w:color w:val="auto"/>
        </w:rPr>
        <w:t>; Betam</w:t>
      </w:r>
    </w:p>
    <w:p w:rsidR="008C1FB7" w:rsidRDefault="00067EAA" w:rsidP="00745A90">
      <w:pPr>
        <w:jc w:val="both"/>
      </w:pPr>
      <w:r>
        <w:t xml:space="preserve">2006 yılı ile 2012 yılı verileri Tablo 7'de görülmektedir. </w:t>
      </w:r>
      <w:r w:rsidR="00E95E3D">
        <w:t xml:space="preserve">Aradaki 6 yıl içerisinde </w:t>
      </w:r>
      <w:r w:rsidR="00337877">
        <w:t>6-14 yaş grubundaki çocuk iş</w:t>
      </w:r>
      <w:r w:rsidR="0033335D">
        <w:t>çilerin okula devamlılık oranı</w:t>
      </w:r>
      <w:r w:rsidR="00AA39BB">
        <w:t>nın</w:t>
      </w:r>
      <w:r w:rsidR="0051537F">
        <w:t xml:space="preserve"> yüzde 61,2'den yüzde </w:t>
      </w:r>
      <w:r w:rsidR="0033335D">
        <w:t>81,9'ya yükse</w:t>
      </w:r>
      <w:r w:rsidR="009B626D">
        <w:t xml:space="preserve">ldiği </w:t>
      </w:r>
      <w:r w:rsidR="0033335D">
        <w:t xml:space="preserve">görülmektedir. </w:t>
      </w:r>
      <w:r w:rsidR="00995739">
        <w:t xml:space="preserve">Hem okula devam eden çocuk işçi sayısında hem de okula devamlılık oranında önemli artışlar </w:t>
      </w:r>
      <w:r w:rsidR="004515ED">
        <w:t>kaydedilmiştir</w:t>
      </w:r>
      <w:r w:rsidR="00995739">
        <w:t xml:space="preserve">. </w:t>
      </w:r>
      <w:r w:rsidR="003736D6">
        <w:t xml:space="preserve">Aynı zamanda, hem kız </w:t>
      </w:r>
      <w:r w:rsidR="001C122C">
        <w:t>hem de erkek çocuk işçilerin okula devamlılık oranında yaklaşık yüzde 20 puan</w:t>
      </w:r>
      <w:r w:rsidR="00522125">
        <w:t>lık</w:t>
      </w:r>
      <w:r w:rsidR="001C122C">
        <w:t xml:space="preserve"> </w:t>
      </w:r>
      <w:r w:rsidR="00522125">
        <w:t xml:space="preserve">neredeyse eşit </w:t>
      </w:r>
      <w:r w:rsidR="001C122C">
        <w:t>artış</w:t>
      </w:r>
      <w:r w:rsidR="00522125">
        <w:t>ın</w:t>
      </w:r>
      <w:r w:rsidR="001C122C">
        <w:t xml:space="preserve"> görülmesi</w:t>
      </w:r>
      <w:r w:rsidR="00522125">
        <w:t xml:space="preserve"> </w:t>
      </w:r>
      <w:r w:rsidR="00386B4D">
        <w:t>sonucunda,</w:t>
      </w:r>
      <w:r w:rsidR="00C868CF">
        <w:t xml:space="preserve"> kız ve erkek çocuk işçiler</w:t>
      </w:r>
      <w:r w:rsidR="00522125">
        <w:t xml:space="preserve"> arasındaki uçurumda </w:t>
      </w:r>
      <w:r w:rsidR="00B15336">
        <w:t xml:space="preserve">önemli </w:t>
      </w:r>
      <w:r w:rsidR="00522125">
        <w:t xml:space="preserve">bir değişim görülmemektedir. </w:t>
      </w:r>
      <w:r w:rsidR="008236B3">
        <w:t>Diğer bir ifadeyle, erkek çocuk iş</w:t>
      </w:r>
      <w:r w:rsidR="0051537F">
        <w:t xml:space="preserve">çilerin okula devamlılık oranı yüzde 66,5'ten yüzde </w:t>
      </w:r>
      <w:r w:rsidR="008236B3">
        <w:t>87</w:t>
      </w:r>
      <w:r w:rsidR="00B15336">
        <w:t>,0</w:t>
      </w:r>
      <w:r w:rsidR="008236B3">
        <w:t>'</w:t>
      </w:r>
      <w:r w:rsidR="00B15336">
        <w:t>a</w:t>
      </w:r>
      <w:r w:rsidR="008236B3">
        <w:t xml:space="preserve"> yükselmekle beraber, kız çocuk işçilerindeki oran </w:t>
      </w:r>
      <w:r w:rsidR="0051537F">
        <w:t xml:space="preserve">yüzde </w:t>
      </w:r>
      <w:r w:rsidR="008236B3">
        <w:t xml:space="preserve">51,5'ten </w:t>
      </w:r>
      <w:r w:rsidR="0051537F">
        <w:t xml:space="preserve">yüzde </w:t>
      </w:r>
      <w:r w:rsidR="008236B3">
        <w:t xml:space="preserve">73,2'ye yükselmiştir. </w:t>
      </w:r>
      <w:r w:rsidR="00071E72">
        <w:t xml:space="preserve">Hem kız hem erkek çocuklarda okula devam oranlarının hızlı bir şekilde artmış olması bu dönemde uygulanan politikaların okula devamda etkili olduklarına işaret etmektedir. Diğer taraftan bu politikaların toplumsal cinsiyet farklılıklarını gözetmediği de ortaya çıkmaktadır. Zira kız - erkek arasındaki derin fark bu süre zarfında kapanmamıştır. </w:t>
      </w:r>
    </w:p>
    <w:p w:rsidR="007F457B" w:rsidRPr="00745A90" w:rsidRDefault="007F457B" w:rsidP="00467BE0">
      <w:pPr>
        <w:pStyle w:val="ResimYazs"/>
        <w:keepNext/>
        <w:rPr>
          <w:rFonts w:ascii="Calibri" w:hAnsi="Calibri" w:cs="Arial"/>
          <w:color w:val="auto"/>
          <w:sz w:val="22"/>
          <w:szCs w:val="22"/>
        </w:rPr>
      </w:pPr>
      <w:r w:rsidRPr="00745A90">
        <w:rPr>
          <w:rFonts w:ascii="Calibri" w:hAnsi="Calibri" w:cs="Arial"/>
          <w:color w:val="auto"/>
          <w:sz w:val="22"/>
          <w:szCs w:val="22"/>
        </w:rPr>
        <w:t xml:space="preserve">Tablo </w:t>
      </w:r>
      <w:r w:rsidR="00846B7D" w:rsidRPr="00745A90">
        <w:rPr>
          <w:rFonts w:ascii="Calibri" w:hAnsi="Calibri" w:cs="Arial"/>
          <w:color w:val="auto"/>
          <w:sz w:val="22"/>
          <w:szCs w:val="22"/>
        </w:rPr>
        <w:fldChar w:fldCharType="begin"/>
      </w:r>
      <w:r w:rsidRPr="00745A90">
        <w:rPr>
          <w:rFonts w:ascii="Calibri" w:hAnsi="Calibri" w:cs="Arial"/>
          <w:color w:val="auto"/>
          <w:sz w:val="22"/>
          <w:szCs w:val="22"/>
        </w:rPr>
        <w:instrText xml:space="preserve"> SEQ Tablo \* ARABIC </w:instrText>
      </w:r>
      <w:r w:rsidR="00846B7D" w:rsidRPr="00745A90">
        <w:rPr>
          <w:rFonts w:ascii="Calibri" w:hAnsi="Calibri" w:cs="Arial"/>
          <w:color w:val="auto"/>
          <w:sz w:val="22"/>
          <w:szCs w:val="22"/>
        </w:rPr>
        <w:fldChar w:fldCharType="separate"/>
      </w:r>
      <w:r w:rsidR="00EB5372" w:rsidRPr="00745A90">
        <w:rPr>
          <w:rFonts w:ascii="Calibri" w:hAnsi="Calibri" w:cs="Arial"/>
          <w:noProof/>
          <w:color w:val="auto"/>
          <w:sz w:val="22"/>
          <w:szCs w:val="22"/>
        </w:rPr>
        <w:t>8</w:t>
      </w:r>
      <w:r w:rsidR="00846B7D" w:rsidRPr="00745A90">
        <w:rPr>
          <w:rFonts w:ascii="Calibri" w:hAnsi="Calibri" w:cs="Arial"/>
          <w:color w:val="auto"/>
          <w:sz w:val="22"/>
          <w:szCs w:val="22"/>
        </w:rPr>
        <w:fldChar w:fldCharType="end"/>
      </w:r>
      <w:r w:rsidRPr="00745A90">
        <w:rPr>
          <w:rFonts w:ascii="Calibri" w:hAnsi="Calibri" w:cs="Arial"/>
          <w:color w:val="auto"/>
          <w:sz w:val="22"/>
          <w:szCs w:val="22"/>
        </w:rPr>
        <w:t xml:space="preserve"> Okula devam etmeyen çocuk işçilerin eğitim durumu</w:t>
      </w:r>
    </w:p>
    <w:tbl>
      <w:tblPr>
        <w:tblW w:w="8473" w:type="dxa"/>
        <w:tblInd w:w="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4A0"/>
      </w:tblPr>
      <w:tblGrid>
        <w:gridCol w:w="4693"/>
        <w:gridCol w:w="945"/>
        <w:gridCol w:w="945"/>
        <w:gridCol w:w="945"/>
        <w:gridCol w:w="945"/>
      </w:tblGrid>
      <w:tr w:rsidR="00B551CC" w:rsidRPr="00F20550" w:rsidTr="00E370A8">
        <w:trPr>
          <w:trHeight w:val="323"/>
        </w:trPr>
        <w:tc>
          <w:tcPr>
            <w:tcW w:w="4693" w:type="dxa"/>
            <w:shd w:val="clear" w:color="auto" w:fill="auto"/>
            <w:noWrap/>
            <w:vAlign w:val="bottom"/>
            <w:hideMark/>
          </w:tcPr>
          <w:p w:rsidR="00B551CC" w:rsidRDefault="00B551CC" w:rsidP="00467BE0">
            <w:pPr>
              <w:spacing w:after="0" w:line="240" w:lineRule="auto"/>
              <w:jc w:val="both"/>
              <w:rPr>
                <w:rFonts w:ascii="Calibri" w:eastAsia="Times New Roman" w:hAnsi="Calibri" w:cs="Times New Roman"/>
                <w:color w:val="000000"/>
              </w:rPr>
            </w:pPr>
          </w:p>
        </w:tc>
        <w:tc>
          <w:tcPr>
            <w:tcW w:w="1890" w:type="dxa"/>
            <w:gridSpan w:val="2"/>
            <w:vAlign w:val="bottom"/>
          </w:tcPr>
          <w:p w:rsidR="00B551CC" w:rsidRPr="00B551CC" w:rsidRDefault="00B551CC" w:rsidP="00B551CC">
            <w:pPr>
              <w:spacing w:after="0" w:line="240" w:lineRule="auto"/>
              <w:jc w:val="center"/>
              <w:rPr>
                <w:rFonts w:eastAsia="Times New Roman" w:cs="Arial"/>
                <w:b/>
              </w:rPr>
            </w:pPr>
            <w:r w:rsidRPr="00B551CC">
              <w:rPr>
                <w:rFonts w:eastAsia="Times New Roman" w:cs="Arial"/>
                <w:b/>
              </w:rPr>
              <w:t>2006</w:t>
            </w:r>
          </w:p>
        </w:tc>
        <w:tc>
          <w:tcPr>
            <w:tcW w:w="1890" w:type="dxa"/>
            <w:gridSpan w:val="2"/>
            <w:vAlign w:val="bottom"/>
          </w:tcPr>
          <w:p w:rsidR="00B551CC" w:rsidRPr="0037182D" w:rsidRDefault="00B551CC" w:rsidP="00B551CC">
            <w:pPr>
              <w:spacing w:after="0" w:line="240" w:lineRule="auto"/>
              <w:jc w:val="center"/>
              <w:rPr>
                <w:rFonts w:ascii="Calibri" w:eastAsia="Times New Roman" w:hAnsi="Calibri" w:cs="Times New Roman"/>
                <w:color w:val="000000"/>
              </w:rPr>
            </w:pPr>
            <w:r w:rsidRPr="00B551CC">
              <w:rPr>
                <w:rFonts w:eastAsia="Times New Roman" w:cs="Arial"/>
                <w:b/>
              </w:rPr>
              <w:t>20</w:t>
            </w:r>
            <w:r>
              <w:rPr>
                <w:rFonts w:eastAsia="Times New Roman" w:cs="Arial"/>
                <w:b/>
              </w:rPr>
              <w:t>12</w:t>
            </w:r>
          </w:p>
        </w:tc>
      </w:tr>
      <w:tr w:rsidR="00D41EEE" w:rsidRPr="00F20550" w:rsidTr="00D41EEE">
        <w:trPr>
          <w:trHeight w:val="323"/>
        </w:trPr>
        <w:tc>
          <w:tcPr>
            <w:tcW w:w="4693" w:type="dxa"/>
            <w:shd w:val="clear" w:color="auto" w:fill="auto"/>
            <w:noWrap/>
            <w:vAlign w:val="bottom"/>
            <w:hideMark/>
          </w:tcPr>
          <w:p w:rsidR="00D41EEE" w:rsidRPr="00F20550" w:rsidRDefault="00D41EEE" w:rsidP="00467BE0">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B</w:t>
            </w:r>
            <w:r w:rsidRPr="00F20550">
              <w:rPr>
                <w:rFonts w:ascii="Calibri" w:eastAsia="Times New Roman" w:hAnsi="Calibri" w:cs="Times New Roman"/>
                <w:color w:val="000000"/>
              </w:rPr>
              <w:t>ir okuldan mezun olmuş</w:t>
            </w:r>
          </w:p>
        </w:tc>
        <w:tc>
          <w:tcPr>
            <w:tcW w:w="945" w:type="dxa"/>
            <w:vAlign w:val="bottom"/>
          </w:tcPr>
          <w:p w:rsidR="00D41EEE" w:rsidRPr="00D41EEE" w:rsidRDefault="00D41EEE" w:rsidP="00D41EEE">
            <w:pPr>
              <w:spacing w:after="0" w:line="240" w:lineRule="auto"/>
              <w:jc w:val="right"/>
              <w:rPr>
                <w:rFonts w:eastAsia="Times New Roman" w:cs="Arial"/>
              </w:rPr>
            </w:pPr>
            <w:r w:rsidRPr="00D41EEE">
              <w:rPr>
                <w:rFonts w:eastAsia="Times New Roman" w:cs="Arial"/>
              </w:rPr>
              <w:t>65</w:t>
            </w:r>
            <w:r>
              <w:rPr>
                <w:rFonts w:eastAsia="Times New Roman" w:cs="Arial"/>
              </w:rPr>
              <w:t>.</w:t>
            </w:r>
            <w:r w:rsidRPr="00D41EEE">
              <w:rPr>
                <w:rFonts w:eastAsia="Times New Roman" w:cs="Arial"/>
              </w:rPr>
              <w:t>431</w:t>
            </w:r>
          </w:p>
        </w:tc>
        <w:tc>
          <w:tcPr>
            <w:tcW w:w="945" w:type="dxa"/>
            <w:vAlign w:val="bottom"/>
          </w:tcPr>
          <w:p w:rsidR="00D41EEE" w:rsidRPr="00D41EEE" w:rsidRDefault="00D41EEE" w:rsidP="00D41EEE">
            <w:pPr>
              <w:spacing w:after="0" w:line="240" w:lineRule="auto"/>
              <w:jc w:val="right"/>
              <w:rPr>
                <w:rFonts w:eastAsia="Times New Roman" w:cs="Arial"/>
              </w:rPr>
            </w:pPr>
            <w:r w:rsidRPr="00D41EEE">
              <w:rPr>
                <w:rFonts w:eastAsia="Times New Roman" w:cs="Arial"/>
              </w:rPr>
              <w:t>%52,7</w:t>
            </w:r>
          </w:p>
        </w:tc>
        <w:tc>
          <w:tcPr>
            <w:tcW w:w="945" w:type="dxa"/>
            <w:vAlign w:val="bottom"/>
          </w:tcPr>
          <w:p w:rsidR="00D41EEE" w:rsidRPr="00F20550" w:rsidRDefault="00D41EEE" w:rsidP="00E370A8">
            <w:pPr>
              <w:spacing w:after="0" w:line="240" w:lineRule="auto"/>
              <w:jc w:val="right"/>
              <w:rPr>
                <w:rFonts w:ascii="Calibri" w:eastAsia="Times New Roman" w:hAnsi="Calibri" w:cs="Times New Roman"/>
                <w:color w:val="000000"/>
              </w:rPr>
            </w:pPr>
            <w:r w:rsidRPr="00F20550">
              <w:rPr>
                <w:rFonts w:ascii="Calibri" w:eastAsia="Times New Roman" w:hAnsi="Calibri" w:cs="Times New Roman"/>
                <w:color w:val="000000"/>
              </w:rPr>
              <w:t>31</w:t>
            </w:r>
            <w:r>
              <w:rPr>
                <w:rFonts w:ascii="Calibri" w:eastAsia="Times New Roman" w:hAnsi="Calibri" w:cs="Times New Roman"/>
                <w:color w:val="000000"/>
              </w:rPr>
              <w:t>.</w:t>
            </w:r>
            <w:r w:rsidRPr="00F20550">
              <w:rPr>
                <w:rFonts w:ascii="Calibri" w:eastAsia="Times New Roman" w:hAnsi="Calibri" w:cs="Times New Roman"/>
                <w:color w:val="000000"/>
              </w:rPr>
              <w:t>888</w:t>
            </w:r>
          </w:p>
        </w:tc>
        <w:tc>
          <w:tcPr>
            <w:tcW w:w="945" w:type="dxa"/>
            <w:vAlign w:val="bottom"/>
          </w:tcPr>
          <w:p w:rsidR="00D41EEE" w:rsidRPr="00F20550" w:rsidRDefault="00D41EEE" w:rsidP="00E370A8">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w:t>
            </w:r>
            <w:r>
              <w:rPr>
                <w:rFonts w:ascii="Calibri" w:eastAsia="Times New Roman" w:hAnsi="Calibri" w:cs="Times New Roman"/>
                <w:color w:val="000000"/>
              </w:rPr>
              <w:t>60,3</w:t>
            </w:r>
          </w:p>
        </w:tc>
      </w:tr>
      <w:tr w:rsidR="00D41EEE" w:rsidRPr="00F20550" w:rsidTr="00D41EEE">
        <w:trPr>
          <w:trHeight w:val="323"/>
        </w:trPr>
        <w:tc>
          <w:tcPr>
            <w:tcW w:w="4693" w:type="dxa"/>
            <w:shd w:val="clear" w:color="auto" w:fill="auto"/>
            <w:noWrap/>
            <w:vAlign w:val="bottom"/>
            <w:hideMark/>
          </w:tcPr>
          <w:p w:rsidR="00D41EEE" w:rsidRPr="00F20550" w:rsidRDefault="00D41EEE" w:rsidP="00467BE0">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B</w:t>
            </w:r>
            <w:r w:rsidRPr="00F20550">
              <w:rPr>
                <w:rFonts w:ascii="Calibri" w:eastAsia="Times New Roman" w:hAnsi="Calibri" w:cs="Times New Roman"/>
                <w:color w:val="000000"/>
              </w:rPr>
              <w:t>ir okuldan mezun olmadan terk etmiş</w:t>
            </w:r>
          </w:p>
        </w:tc>
        <w:tc>
          <w:tcPr>
            <w:tcW w:w="945" w:type="dxa"/>
            <w:vAlign w:val="bottom"/>
          </w:tcPr>
          <w:p w:rsidR="00D41EEE" w:rsidRPr="00D41EEE" w:rsidRDefault="00D41EEE" w:rsidP="00D41EEE">
            <w:pPr>
              <w:spacing w:after="0" w:line="240" w:lineRule="auto"/>
              <w:jc w:val="right"/>
              <w:rPr>
                <w:rFonts w:eastAsia="Times New Roman" w:cs="Arial"/>
              </w:rPr>
            </w:pPr>
            <w:r>
              <w:rPr>
                <w:rFonts w:eastAsia="Times New Roman" w:cs="Arial"/>
              </w:rPr>
              <w:t>28.</w:t>
            </w:r>
            <w:r w:rsidRPr="00D41EEE">
              <w:rPr>
                <w:rFonts w:eastAsia="Times New Roman" w:cs="Arial"/>
              </w:rPr>
              <w:t>846</w:t>
            </w:r>
          </w:p>
        </w:tc>
        <w:tc>
          <w:tcPr>
            <w:tcW w:w="945" w:type="dxa"/>
            <w:vAlign w:val="bottom"/>
          </w:tcPr>
          <w:p w:rsidR="00D41EEE" w:rsidRPr="00D41EEE" w:rsidRDefault="00D41EEE" w:rsidP="00D41EEE">
            <w:pPr>
              <w:spacing w:after="0" w:line="240" w:lineRule="auto"/>
              <w:jc w:val="right"/>
              <w:rPr>
                <w:rFonts w:eastAsia="Times New Roman" w:cs="Arial"/>
              </w:rPr>
            </w:pPr>
            <w:r w:rsidRPr="00D41EEE">
              <w:rPr>
                <w:rFonts w:eastAsia="Times New Roman" w:cs="Arial"/>
              </w:rPr>
              <w:t>%23,2</w:t>
            </w:r>
          </w:p>
        </w:tc>
        <w:tc>
          <w:tcPr>
            <w:tcW w:w="945" w:type="dxa"/>
            <w:vAlign w:val="bottom"/>
          </w:tcPr>
          <w:p w:rsidR="00D41EEE" w:rsidRPr="00F20550" w:rsidRDefault="00D41EEE" w:rsidP="00E370A8">
            <w:pPr>
              <w:spacing w:after="0" w:line="240" w:lineRule="auto"/>
              <w:jc w:val="right"/>
              <w:rPr>
                <w:rFonts w:ascii="Calibri" w:eastAsia="Times New Roman" w:hAnsi="Calibri" w:cs="Times New Roman"/>
                <w:color w:val="000000"/>
              </w:rPr>
            </w:pPr>
            <w:r w:rsidRPr="00F20550">
              <w:rPr>
                <w:rFonts w:ascii="Calibri" w:eastAsia="Times New Roman" w:hAnsi="Calibri" w:cs="Times New Roman"/>
                <w:color w:val="000000"/>
              </w:rPr>
              <w:t>7</w:t>
            </w:r>
            <w:r>
              <w:rPr>
                <w:rFonts w:ascii="Calibri" w:eastAsia="Times New Roman" w:hAnsi="Calibri" w:cs="Times New Roman"/>
                <w:color w:val="000000"/>
              </w:rPr>
              <w:t>.</w:t>
            </w:r>
            <w:r w:rsidRPr="00F20550">
              <w:rPr>
                <w:rFonts w:ascii="Calibri" w:eastAsia="Times New Roman" w:hAnsi="Calibri" w:cs="Times New Roman"/>
                <w:color w:val="000000"/>
              </w:rPr>
              <w:t>204</w:t>
            </w:r>
          </w:p>
        </w:tc>
        <w:tc>
          <w:tcPr>
            <w:tcW w:w="945" w:type="dxa"/>
            <w:vAlign w:val="bottom"/>
          </w:tcPr>
          <w:p w:rsidR="00D41EEE" w:rsidRPr="00F20550" w:rsidRDefault="00D41EEE" w:rsidP="00E370A8">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w:t>
            </w:r>
            <w:r>
              <w:rPr>
                <w:rFonts w:ascii="Calibri" w:eastAsia="Times New Roman" w:hAnsi="Calibri" w:cs="Times New Roman"/>
                <w:color w:val="000000"/>
              </w:rPr>
              <w:t>13,6</w:t>
            </w:r>
          </w:p>
        </w:tc>
      </w:tr>
      <w:tr w:rsidR="00D41EEE" w:rsidRPr="00F20550" w:rsidTr="00D41EEE">
        <w:trPr>
          <w:trHeight w:val="323"/>
        </w:trPr>
        <w:tc>
          <w:tcPr>
            <w:tcW w:w="4693" w:type="dxa"/>
            <w:shd w:val="clear" w:color="auto" w:fill="auto"/>
            <w:noWrap/>
            <w:vAlign w:val="bottom"/>
            <w:hideMark/>
          </w:tcPr>
          <w:p w:rsidR="00D41EEE" w:rsidRPr="00F20550" w:rsidRDefault="00D41EEE" w:rsidP="00467BE0">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H</w:t>
            </w:r>
            <w:r w:rsidRPr="00F20550">
              <w:rPr>
                <w:rFonts w:ascii="Calibri" w:eastAsia="Times New Roman" w:hAnsi="Calibri" w:cs="Times New Roman"/>
                <w:color w:val="000000"/>
              </w:rPr>
              <w:t>iç okula gitmemiş</w:t>
            </w:r>
          </w:p>
        </w:tc>
        <w:tc>
          <w:tcPr>
            <w:tcW w:w="945" w:type="dxa"/>
            <w:vAlign w:val="bottom"/>
          </w:tcPr>
          <w:p w:rsidR="00D41EEE" w:rsidRPr="00D41EEE" w:rsidRDefault="00D41EEE" w:rsidP="00D41EEE">
            <w:pPr>
              <w:spacing w:after="0" w:line="240" w:lineRule="auto"/>
              <w:jc w:val="right"/>
              <w:rPr>
                <w:rFonts w:eastAsia="Times New Roman" w:cs="Arial"/>
              </w:rPr>
            </w:pPr>
            <w:r>
              <w:rPr>
                <w:rFonts w:eastAsia="Times New Roman" w:cs="Arial"/>
              </w:rPr>
              <w:t>29.</w:t>
            </w:r>
            <w:r w:rsidRPr="00D41EEE">
              <w:rPr>
                <w:rFonts w:eastAsia="Times New Roman" w:cs="Arial"/>
              </w:rPr>
              <w:t>901</w:t>
            </w:r>
          </w:p>
        </w:tc>
        <w:tc>
          <w:tcPr>
            <w:tcW w:w="945" w:type="dxa"/>
            <w:vAlign w:val="bottom"/>
          </w:tcPr>
          <w:p w:rsidR="00D41EEE" w:rsidRPr="00D41EEE" w:rsidRDefault="00D41EEE" w:rsidP="00D41EEE">
            <w:pPr>
              <w:spacing w:after="0" w:line="240" w:lineRule="auto"/>
              <w:jc w:val="right"/>
              <w:rPr>
                <w:rFonts w:eastAsia="Times New Roman" w:cs="Arial"/>
              </w:rPr>
            </w:pPr>
            <w:r w:rsidRPr="00D41EEE">
              <w:rPr>
                <w:rFonts w:eastAsia="Times New Roman" w:cs="Arial"/>
              </w:rPr>
              <w:t>%24,1</w:t>
            </w:r>
          </w:p>
        </w:tc>
        <w:tc>
          <w:tcPr>
            <w:tcW w:w="945" w:type="dxa"/>
            <w:vAlign w:val="bottom"/>
          </w:tcPr>
          <w:p w:rsidR="00D41EEE" w:rsidRPr="00F20550" w:rsidRDefault="00D41EEE" w:rsidP="00E370A8">
            <w:pPr>
              <w:spacing w:after="0" w:line="240" w:lineRule="auto"/>
              <w:jc w:val="right"/>
              <w:rPr>
                <w:rFonts w:ascii="Calibri" w:eastAsia="Times New Roman" w:hAnsi="Calibri" w:cs="Times New Roman"/>
                <w:color w:val="000000"/>
              </w:rPr>
            </w:pPr>
            <w:r w:rsidRPr="00F20550">
              <w:rPr>
                <w:rFonts w:ascii="Calibri" w:eastAsia="Times New Roman" w:hAnsi="Calibri" w:cs="Times New Roman"/>
                <w:color w:val="000000"/>
              </w:rPr>
              <w:t>13</w:t>
            </w:r>
            <w:r>
              <w:rPr>
                <w:rFonts w:ascii="Calibri" w:eastAsia="Times New Roman" w:hAnsi="Calibri" w:cs="Times New Roman"/>
                <w:color w:val="000000"/>
              </w:rPr>
              <w:t>.</w:t>
            </w:r>
            <w:r w:rsidRPr="00F20550">
              <w:rPr>
                <w:rFonts w:ascii="Calibri" w:eastAsia="Times New Roman" w:hAnsi="Calibri" w:cs="Times New Roman"/>
                <w:color w:val="000000"/>
              </w:rPr>
              <w:t>805</w:t>
            </w:r>
          </w:p>
        </w:tc>
        <w:tc>
          <w:tcPr>
            <w:tcW w:w="945" w:type="dxa"/>
            <w:vAlign w:val="bottom"/>
          </w:tcPr>
          <w:p w:rsidR="00D41EEE" w:rsidRPr="00F20550" w:rsidRDefault="00D41EEE" w:rsidP="00E370A8">
            <w:pPr>
              <w:spacing w:after="0" w:line="240" w:lineRule="auto"/>
              <w:jc w:val="right"/>
              <w:rPr>
                <w:rFonts w:ascii="Calibri" w:eastAsia="Times New Roman" w:hAnsi="Calibri" w:cs="Times New Roman"/>
                <w:color w:val="000000"/>
              </w:rPr>
            </w:pPr>
            <w:r w:rsidRPr="0037182D">
              <w:rPr>
                <w:rFonts w:ascii="Calibri" w:eastAsia="Times New Roman" w:hAnsi="Calibri" w:cs="Times New Roman"/>
                <w:color w:val="000000"/>
              </w:rPr>
              <w:t>%</w:t>
            </w:r>
            <w:r>
              <w:rPr>
                <w:rFonts w:ascii="Calibri" w:eastAsia="Times New Roman" w:hAnsi="Calibri" w:cs="Times New Roman"/>
                <w:color w:val="000000"/>
              </w:rPr>
              <w:t>26,1</w:t>
            </w:r>
          </w:p>
        </w:tc>
      </w:tr>
      <w:tr w:rsidR="00D41EEE" w:rsidRPr="00F20550" w:rsidTr="00D41EEE">
        <w:trPr>
          <w:trHeight w:val="323"/>
        </w:trPr>
        <w:tc>
          <w:tcPr>
            <w:tcW w:w="4693" w:type="dxa"/>
            <w:shd w:val="clear" w:color="auto" w:fill="auto"/>
            <w:noWrap/>
            <w:vAlign w:val="bottom"/>
            <w:hideMark/>
          </w:tcPr>
          <w:p w:rsidR="00D41EEE" w:rsidRPr="00F20550" w:rsidRDefault="00D41EEE" w:rsidP="00467BE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w:t>
            </w:r>
            <w:r w:rsidRPr="00F20550">
              <w:rPr>
                <w:rFonts w:ascii="Calibri" w:eastAsia="Times New Roman" w:hAnsi="Calibri" w:cs="Times New Roman"/>
                <w:b/>
                <w:bCs/>
                <w:color w:val="000000"/>
              </w:rPr>
              <w:t>oplam</w:t>
            </w:r>
          </w:p>
        </w:tc>
        <w:tc>
          <w:tcPr>
            <w:tcW w:w="945" w:type="dxa"/>
            <w:vAlign w:val="bottom"/>
          </w:tcPr>
          <w:p w:rsidR="00D41EEE" w:rsidRPr="00D41EEE" w:rsidRDefault="00D41EEE" w:rsidP="00D41EEE">
            <w:pPr>
              <w:spacing w:after="0" w:line="240" w:lineRule="auto"/>
              <w:jc w:val="right"/>
              <w:rPr>
                <w:rFonts w:eastAsia="Times New Roman" w:cs="Arial"/>
                <w:b/>
              </w:rPr>
            </w:pPr>
            <w:r w:rsidRPr="00D41EEE">
              <w:rPr>
                <w:rFonts w:eastAsia="Times New Roman" w:cs="Arial"/>
                <w:b/>
              </w:rPr>
              <w:t>124</w:t>
            </w:r>
            <w:r>
              <w:rPr>
                <w:rFonts w:eastAsia="Times New Roman" w:cs="Arial"/>
                <w:b/>
              </w:rPr>
              <w:t>.</w:t>
            </w:r>
            <w:r w:rsidRPr="00D41EEE">
              <w:rPr>
                <w:rFonts w:eastAsia="Times New Roman" w:cs="Arial"/>
                <w:b/>
              </w:rPr>
              <w:t>178</w:t>
            </w:r>
          </w:p>
        </w:tc>
        <w:tc>
          <w:tcPr>
            <w:tcW w:w="945" w:type="dxa"/>
            <w:vAlign w:val="bottom"/>
          </w:tcPr>
          <w:p w:rsidR="00D41EEE" w:rsidRPr="00D41EEE" w:rsidRDefault="00D41EEE" w:rsidP="00D41EEE">
            <w:pPr>
              <w:spacing w:after="0" w:line="240" w:lineRule="auto"/>
              <w:jc w:val="right"/>
              <w:rPr>
                <w:rFonts w:eastAsia="Times New Roman" w:cs="Arial"/>
                <w:b/>
              </w:rPr>
            </w:pPr>
            <w:r w:rsidRPr="00D41EEE">
              <w:rPr>
                <w:rFonts w:eastAsia="Times New Roman" w:cs="Arial"/>
                <w:b/>
              </w:rPr>
              <w:t>%100</w:t>
            </w:r>
            <w:r>
              <w:rPr>
                <w:rFonts w:eastAsia="Times New Roman" w:cs="Arial"/>
                <w:b/>
              </w:rPr>
              <w:t>,0</w:t>
            </w:r>
          </w:p>
        </w:tc>
        <w:tc>
          <w:tcPr>
            <w:tcW w:w="945" w:type="dxa"/>
            <w:vAlign w:val="bottom"/>
          </w:tcPr>
          <w:p w:rsidR="00D41EEE" w:rsidRPr="00F20550" w:rsidRDefault="00D41EEE" w:rsidP="00E370A8">
            <w:pPr>
              <w:spacing w:after="0" w:line="240" w:lineRule="auto"/>
              <w:jc w:val="right"/>
              <w:rPr>
                <w:rFonts w:ascii="Calibri" w:eastAsia="Times New Roman" w:hAnsi="Calibri" w:cs="Times New Roman"/>
                <w:b/>
                <w:bCs/>
                <w:color w:val="000000"/>
              </w:rPr>
            </w:pPr>
            <w:r w:rsidRPr="00F20550">
              <w:rPr>
                <w:rFonts w:ascii="Calibri" w:eastAsia="Times New Roman" w:hAnsi="Calibri" w:cs="Times New Roman"/>
                <w:b/>
                <w:bCs/>
                <w:color w:val="000000"/>
              </w:rPr>
              <w:t>52</w:t>
            </w:r>
            <w:r>
              <w:rPr>
                <w:rFonts w:ascii="Calibri" w:eastAsia="Times New Roman" w:hAnsi="Calibri" w:cs="Times New Roman"/>
                <w:b/>
                <w:bCs/>
                <w:color w:val="000000"/>
              </w:rPr>
              <w:t>.</w:t>
            </w:r>
            <w:r w:rsidRPr="00F20550">
              <w:rPr>
                <w:rFonts w:ascii="Calibri" w:eastAsia="Times New Roman" w:hAnsi="Calibri" w:cs="Times New Roman"/>
                <w:b/>
                <w:bCs/>
                <w:color w:val="000000"/>
              </w:rPr>
              <w:t>897</w:t>
            </w:r>
          </w:p>
        </w:tc>
        <w:tc>
          <w:tcPr>
            <w:tcW w:w="945" w:type="dxa"/>
            <w:vAlign w:val="bottom"/>
          </w:tcPr>
          <w:p w:rsidR="00D41EEE" w:rsidRPr="00F20550" w:rsidRDefault="00D41EEE" w:rsidP="00E370A8">
            <w:pPr>
              <w:spacing w:after="0" w:line="240" w:lineRule="auto"/>
              <w:jc w:val="right"/>
              <w:rPr>
                <w:rFonts w:ascii="Calibri" w:eastAsia="Times New Roman" w:hAnsi="Calibri" w:cs="Times New Roman"/>
                <w:b/>
                <w:bCs/>
                <w:color w:val="000000"/>
              </w:rPr>
            </w:pPr>
            <w:r w:rsidRPr="0037182D">
              <w:rPr>
                <w:rFonts w:ascii="Calibri" w:eastAsia="Times New Roman" w:hAnsi="Calibri" w:cs="Times New Roman"/>
                <w:color w:val="000000"/>
              </w:rPr>
              <w:t>%</w:t>
            </w:r>
            <w:r>
              <w:rPr>
                <w:rFonts w:ascii="Calibri" w:eastAsia="Times New Roman" w:hAnsi="Calibri" w:cs="Times New Roman"/>
                <w:b/>
                <w:bCs/>
                <w:color w:val="000000"/>
              </w:rPr>
              <w:t>100,0</w:t>
            </w:r>
          </w:p>
        </w:tc>
      </w:tr>
    </w:tbl>
    <w:p w:rsidR="007F457B" w:rsidRPr="007F457B" w:rsidRDefault="007F457B" w:rsidP="00467BE0">
      <w:pPr>
        <w:pStyle w:val="ResimYazs"/>
        <w:keepNext/>
        <w:rPr>
          <w:b w:val="0"/>
          <w:bCs w:val="0"/>
          <w:color w:val="auto"/>
        </w:rPr>
      </w:pPr>
      <w:r w:rsidRPr="005C6F27">
        <w:rPr>
          <w:b w:val="0"/>
          <w:bCs w:val="0"/>
          <w:color w:val="auto"/>
        </w:rPr>
        <w:t>Kaynak:</w:t>
      </w:r>
      <w:r w:rsidR="0051537F">
        <w:rPr>
          <w:b w:val="0"/>
          <w:bCs w:val="0"/>
          <w:color w:val="auto"/>
        </w:rPr>
        <w:t xml:space="preserve"> </w:t>
      </w:r>
      <w:r w:rsidR="006D1380">
        <w:rPr>
          <w:b w:val="0"/>
          <w:bCs w:val="0"/>
          <w:color w:val="auto"/>
        </w:rPr>
        <w:t xml:space="preserve">2006, </w:t>
      </w:r>
      <w:r w:rsidR="0051537F">
        <w:rPr>
          <w:b w:val="0"/>
          <w:bCs w:val="0"/>
          <w:color w:val="auto"/>
        </w:rPr>
        <w:t>2012 Çocuk İşgücü Anketi, TUİK</w:t>
      </w:r>
      <w:r w:rsidRPr="005C6F27">
        <w:rPr>
          <w:b w:val="0"/>
          <w:bCs w:val="0"/>
          <w:color w:val="auto"/>
        </w:rPr>
        <w:t>; Betam</w:t>
      </w:r>
    </w:p>
    <w:p w:rsidR="00686DD0" w:rsidRDefault="00EB5372" w:rsidP="00745A90">
      <w:pPr>
        <w:jc w:val="both"/>
      </w:pPr>
      <w:r>
        <w:t>Tablo 8</w:t>
      </w:r>
      <w:r w:rsidR="001C0B5E">
        <w:t>'de okula devam etmeyen 6-14 yaş grubundaki çocuklar</w:t>
      </w:r>
      <w:r w:rsidR="00686DD0">
        <w:t xml:space="preserve">ın eğitim durumu incelenmiştir. 2012 yılı verileri </w:t>
      </w:r>
      <w:r w:rsidR="0051537F">
        <w:t xml:space="preserve">52 bin 897 çocuk işçinin yüzde </w:t>
      </w:r>
      <w:r w:rsidR="003D3208">
        <w:t xml:space="preserve">60,3'ünün bir okuldan mezun, yani ilköğretim mezunu olduğunu, </w:t>
      </w:r>
      <w:r w:rsidR="0051537F">
        <w:t xml:space="preserve">yüzde </w:t>
      </w:r>
      <w:r w:rsidR="003D3208">
        <w:t xml:space="preserve">26,1'inin hiç okula gitmediğini, </w:t>
      </w:r>
      <w:r w:rsidR="0051537F">
        <w:t xml:space="preserve">yüzde </w:t>
      </w:r>
      <w:r w:rsidR="003D3208">
        <w:t xml:space="preserve">13,6'sının ilköğretimden mezun olmadan terk </w:t>
      </w:r>
      <w:r w:rsidR="003D3208">
        <w:lastRenderedPageBreak/>
        <w:t xml:space="preserve">ettiğini göstermektedir. </w:t>
      </w:r>
      <w:r w:rsidR="00D748A1">
        <w:t>2006 yılı ile karşılaştırıldığında</w:t>
      </w:r>
      <w:r w:rsidR="00686DD0">
        <w:t xml:space="preserve"> okula devam etmeyen çocuklar içerisinde bir okuldan mezun olanların payının yüzde 52,7'den yüzde 60,3'e çıktığı görülmektedir. Bu gelişmeye paralel olarak bir okuldan mezun olmadan terk etmiş çocukların oranı yüzde 23,2'den yüzde 13,6'ya gerilemiştir. Bu dönemde hiç okula gitmemiş çocukların oranı az da olsa artmıştır. Ancak hiç okula gitmemiş çocukların sayısının 30 binden  14 bine düştüğü de göz ardı edilmemelidir. </w:t>
      </w:r>
    </w:p>
    <w:p w:rsidR="00331681" w:rsidRPr="00BC7C36" w:rsidRDefault="002470F5" w:rsidP="00745A90">
      <w:pPr>
        <w:rPr>
          <w:b/>
          <w:sz w:val="24"/>
          <w:szCs w:val="24"/>
        </w:rPr>
      </w:pPr>
      <w:r w:rsidRPr="00BC7C36">
        <w:rPr>
          <w:b/>
          <w:sz w:val="24"/>
          <w:szCs w:val="24"/>
        </w:rPr>
        <w:t>Her iki çocuktan biri ev işlerinden sorumlu</w:t>
      </w:r>
    </w:p>
    <w:p w:rsidR="00B15733" w:rsidRDefault="00B15733" w:rsidP="00745A90">
      <w:pPr>
        <w:jc w:val="both"/>
      </w:pPr>
      <w:r>
        <w:t xml:space="preserve">2012'de TÜİK Çocuk İşgücü Anketinin veri seti yapısında çeşitli düzenlemelere gidilmiş ve çocukların ekonomik faaliyetlerde çalışma durumlarına ek olarak, </w:t>
      </w:r>
      <w:r w:rsidRPr="0051537F">
        <w:t>ev işi faaliyetlerinde</w:t>
      </w:r>
      <w:r>
        <w:t xml:space="preserve"> bulunan çocukların çalışma koşulları hakkında bilgi edinme imkânı sağlanmıştır. </w:t>
      </w:r>
      <w:r w:rsidR="000A0CE5">
        <w:t xml:space="preserve">Ancak, ev işleri faaliyetleri ile ilgili sorular sadece ekonomik faaliyetlerde bulunmayan çocuklara yöneltilmektedir. Dolayısıyla, anket veri yapısı hem ekonomik faaliyetlerde çalışan hem de ev işleri faaliyetlerinde bulunan çocukların tanımlanmasını mümkün kılmamıştır. </w:t>
      </w:r>
      <w:r w:rsidR="0051537F">
        <w:t xml:space="preserve">Ev işi faaliyetleri için tanımlanan </w:t>
      </w:r>
      <w:r w:rsidR="000A0CE5">
        <w:t>etkinlikler</w:t>
      </w:r>
      <w:r w:rsidR="002C5EDC">
        <w:t xml:space="preserve"> ise</w:t>
      </w:r>
      <w:r w:rsidR="000A0CE5">
        <w:t xml:space="preserve"> ş</w:t>
      </w:r>
      <w:r w:rsidR="0051537F">
        <w:t xml:space="preserve">u şekilde sıralanabilir: </w:t>
      </w:r>
      <w:r w:rsidR="000A0CE5">
        <w:t>Ke</w:t>
      </w:r>
      <w:r w:rsidR="0051537F">
        <w:t xml:space="preserve">ndi hanesi için alışveriş yapma, </w:t>
      </w:r>
      <w:r w:rsidR="000A0CE5">
        <w:t>kendi evi için yemek pişirme, evin veya ev eş</w:t>
      </w:r>
      <w:r w:rsidR="0051537F">
        <w:t xml:space="preserve">yalarının temizliği ile uğraşma, çamaşır veya bulaşık yıkama, </w:t>
      </w:r>
      <w:r w:rsidR="000A0CE5">
        <w:t>kardeşin veya diğer aile f</w:t>
      </w:r>
      <w:r w:rsidR="0051537F">
        <w:t xml:space="preserve">ertlerinin bakımı ile ilgilenme, odun, kömür, su vb. taşıma işi, </w:t>
      </w:r>
      <w:r w:rsidR="000A0CE5">
        <w:t xml:space="preserve">bunların dışında yapılan ev </w:t>
      </w:r>
      <w:r w:rsidR="0051537F">
        <w:t>işi</w:t>
      </w:r>
      <w:r w:rsidR="000A0CE5" w:rsidRPr="008F2C47">
        <w:t>.</w:t>
      </w:r>
      <w:r w:rsidR="0051537F">
        <w:t xml:space="preserve"> </w:t>
      </w:r>
      <w:r w:rsidR="0051537F" w:rsidRPr="00036A4A">
        <w:t>Ekonomik faaliyetlerde bulunmayan çocu</w:t>
      </w:r>
      <w:r w:rsidR="0051537F">
        <w:t>klar referans haftasında yukarıda belirtilen</w:t>
      </w:r>
      <w:r w:rsidR="0051537F" w:rsidRPr="00036A4A">
        <w:t xml:space="preserve"> ev işi aktivitelerden herhangi birinde bulunmuş ise “</w:t>
      </w:r>
      <w:r w:rsidR="0051537F" w:rsidRPr="00036A4A">
        <w:rPr>
          <w:i/>
        </w:rPr>
        <w:t>ev işlerinde faaliyette bulunan çocuklar</w:t>
      </w:r>
      <w:r w:rsidR="0051537F" w:rsidRPr="00036A4A">
        <w:t>” olarak tanımlanmıştır.</w:t>
      </w:r>
      <w:r w:rsidR="0051537F">
        <w:t xml:space="preserve"> </w:t>
      </w:r>
      <w:r w:rsidR="000A0CE5" w:rsidRPr="008F2C47">
        <w:t xml:space="preserve"> </w:t>
      </w:r>
    </w:p>
    <w:p w:rsidR="00B15733" w:rsidRDefault="00EB5372" w:rsidP="00745A90">
      <w:pPr>
        <w:jc w:val="both"/>
      </w:pPr>
      <w:r>
        <w:t>Tablo 9’da</w:t>
      </w:r>
      <w:r w:rsidR="00B15733">
        <w:t xml:space="preserve"> 6-14 yaş grubundaki çocukların cinsiyetlerine göre sayı ve oranlar verilmiştir. 6-14 yaş grubunda 2012 yılında yaklaşık olarak 11 milyon 386 bin çocuk nüfusu olan </w:t>
      </w:r>
      <w:r w:rsidR="00386481">
        <w:t xml:space="preserve">Türkiye’de </w:t>
      </w:r>
      <w:r w:rsidR="00B15733">
        <w:t xml:space="preserve">ev içi faaliyetlerde bulunmanın yaygın olduğu göze çarpmaktadır. 2,4 milyon erkek çocuk ve 2,9 milyon kız çocuk evde iş yaptıklarını söylemektedir. Ekonomik ve ev içi faaliyetler beraber değerlendirildiğinde erkek çocukların yüzde 44,6'sı, kız çocukların ise yüzde 53,6'sı bir şekilde çalışmaktadır. </w:t>
      </w:r>
    </w:p>
    <w:p w:rsidR="00B15733" w:rsidRDefault="00B15733" w:rsidP="00467BE0">
      <w:pPr>
        <w:pStyle w:val="ResimYazs"/>
        <w:keepNext/>
        <w:rPr>
          <w:color w:val="auto"/>
          <w:sz w:val="22"/>
          <w:szCs w:val="22"/>
        </w:rPr>
      </w:pPr>
      <w:r w:rsidRPr="00E73FBB">
        <w:rPr>
          <w:color w:val="auto"/>
          <w:sz w:val="22"/>
          <w:szCs w:val="22"/>
        </w:rPr>
        <w:t xml:space="preserve">Tablo </w:t>
      </w:r>
      <w:r w:rsidR="00846B7D" w:rsidRPr="00E73FBB">
        <w:rPr>
          <w:color w:val="auto"/>
          <w:sz w:val="22"/>
          <w:szCs w:val="22"/>
        </w:rPr>
        <w:fldChar w:fldCharType="begin"/>
      </w:r>
      <w:r w:rsidRPr="00E73FBB">
        <w:rPr>
          <w:color w:val="auto"/>
          <w:sz w:val="22"/>
          <w:szCs w:val="22"/>
        </w:rPr>
        <w:instrText xml:space="preserve"> SEQ Tablo \* ARABIC </w:instrText>
      </w:r>
      <w:r w:rsidR="00846B7D" w:rsidRPr="00E73FBB">
        <w:rPr>
          <w:color w:val="auto"/>
          <w:sz w:val="22"/>
          <w:szCs w:val="22"/>
        </w:rPr>
        <w:fldChar w:fldCharType="separate"/>
      </w:r>
      <w:r w:rsidR="00EB5372">
        <w:rPr>
          <w:noProof/>
          <w:color w:val="auto"/>
          <w:sz w:val="22"/>
          <w:szCs w:val="22"/>
        </w:rPr>
        <w:t>9</w:t>
      </w:r>
      <w:r w:rsidR="00846B7D" w:rsidRPr="00E73FBB">
        <w:rPr>
          <w:color w:val="auto"/>
          <w:sz w:val="22"/>
          <w:szCs w:val="22"/>
        </w:rPr>
        <w:fldChar w:fldCharType="end"/>
      </w:r>
      <w:r w:rsidRPr="00E73FBB">
        <w:rPr>
          <w:color w:val="auto"/>
          <w:sz w:val="22"/>
          <w:szCs w:val="22"/>
        </w:rPr>
        <w:t xml:space="preserve"> 6-14 grubundaki çocukların çalışma durumu, 2012</w:t>
      </w:r>
    </w:p>
    <w:tbl>
      <w:tblPr>
        <w:tblW w:w="8109" w:type="dxa"/>
        <w:tblInd w:w="9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tblPr>
      <w:tblGrid>
        <w:gridCol w:w="3787"/>
        <w:gridCol w:w="1108"/>
        <w:gridCol w:w="1053"/>
        <w:gridCol w:w="1108"/>
        <w:gridCol w:w="1053"/>
      </w:tblGrid>
      <w:tr w:rsidR="00B15733" w:rsidRPr="00675907" w:rsidTr="00700D41">
        <w:trPr>
          <w:trHeight w:val="315"/>
        </w:trPr>
        <w:tc>
          <w:tcPr>
            <w:tcW w:w="3787" w:type="dxa"/>
            <w:shd w:val="clear" w:color="auto" w:fill="auto"/>
            <w:noWrap/>
            <w:vAlign w:val="bottom"/>
          </w:tcPr>
          <w:p w:rsidR="00B15733" w:rsidRPr="00675907" w:rsidRDefault="00B15733" w:rsidP="00467BE0">
            <w:pPr>
              <w:spacing w:after="0" w:line="240" w:lineRule="auto"/>
              <w:rPr>
                <w:rFonts w:ascii="Calibri" w:eastAsia="Times New Roman" w:hAnsi="Calibri" w:cs="Times New Roman"/>
                <w:color w:val="000000"/>
                <w:lang w:val="en-US"/>
              </w:rPr>
            </w:pPr>
            <w:r w:rsidRPr="00675907">
              <w:rPr>
                <w:rFonts w:ascii="Calibri" w:eastAsia="Times New Roman" w:hAnsi="Calibri" w:cs="Times New Roman"/>
                <w:color w:val="000000"/>
                <w:lang w:val="en-US"/>
              </w:rPr>
              <w:t> </w:t>
            </w:r>
          </w:p>
        </w:tc>
        <w:tc>
          <w:tcPr>
            <w:tcW w:w="2161" w:type="dxa"/>
            <w:gridSpan w:val="2"/>
            <w:shd w:val="clear" w:color="auto" w:fill="auto"/>
            <w:noWrap/>
            <w:vAlign w:val="center"/>
          </w:tcPr>
          <w:p w:rsidR="00B15733" w:rsidRPr="00675907" w:rsidRDefault="00B15733" w:rsidP="00467BE0">
            <w:pPr>
              <w:spacing w:after="0" w:line="240" w:lineRule="auto"/>
              <w:jc w:val="center"/>
              <w:rPr>
                <w:rFonts w:ascii="Calibri" w:eastAsia="Times New Roman" w:hAnsi="Calibri" w:cs="Times New Roman"/>
                <w:b/>
                <w:bCs/>
                <w:color w:val="000000"/>
                <w:lang w:val="en-US"/>
              </w:rPr>
            </w:pPr>
            <w:r w:rsidRPr="00675907">
              <w:rPr>
                <w:rFonts w:ascii="Calibri" w:eastAsia="Times New Roman" w:hAnsi="Calibri" w:cs="Times New Roman"/>
                <w:b/>
                <w:bCs/>
                <w:color w:val="000000"/>
              </w:rPr>
              <w:t>Erkek</w:t>
            </w:r>
          </w:p>
        </w:tc>
        <w:tc>
          <w:tcPr>
            <w:tcW w:w="2161" w:type="dxa"/>
            <w:gridSpan w:val="2"/>
            <w:shd w:val="clear" w:color="auto" w:fill="auto"/>
            <w:noWrap/>
            <w:vAlign w:val="center"/>
          </w:tcPr>
          <w:p w:rsidR="00B15733" w:rsidRPr="00675907" w:rsidRDefault="00B15733" w:rsidP="00467BE0">
            <w:pPr>
              <w:spacing w:after="0" w:line="240" w:lineRule="auto"/>
              <w:jc w:val="center"/>
              <w:rPr>
                <w:rFonts w:ascii="Calibri" w:eastAsia="Times New Roman" w:hAnsi="Calibri" w:cs="Times New Roman"/>
                <w:b/>
                <w:bCs/>
                <w:color w:val="000000"/>
                <w:lang w:val="en-US"/>
              </w:rPr>
            </w:pPr>
            <w:r w:rsidRPr="00675907">
              <w:rPr>
                <w:rFonts w:ascii="Calibri" w:eastAsia="Times New Roman" w:hAnsi="Calibri" w:cs="Times New Roman"/>
                <w:b/>
                <w:bCs/>
                <w:color w:val="000000"/>
              </w:rPr>
              <w:t>Kız</w:t>
            </w:r>
          </w:p>
        </w:tc>
      </w:tr>
      <w:tr w:rsidR="00B15733" w:rsidRPr="00675907" w:rsidTr="00700D41">
        <w:trPr>
          <w:trHeight w:val="315"/>
        </w:trPr>
        <w:tc>
          <w:tcPr>
            <w:tcW w:w="3787" w:type="dxa"/>
            <w:shd w:val="clear" w:color="auto" w:fill="auto"/>
            <w:noWrap/>
            <w:vAlign w:val="center"/>
          </w:tcPr>
          <w:p w:rsidR="00B15733" w:rsidRPr="00675907" w:rsidRDefault="00B15733" w:rsidP="00467BE0">
            <w:pPr>
              <w:spacing w:after="0" w:line="240" w:lineRule="auto"/>
              <w:rPr>
                <w:rFonts w:ascii="Calibri" w:eastAsia="Times New Roman" w:hAnsi="Calibri" w:cs="Times New Roman"/>
                <w:b/>
                <w:bCs/>
                <w:color w:val="000000"/>
                <w:sz w:val="21"/>
                <w:szCs w:val="21"/>
                <w:lang w:val="en-US"/>
              </w:rPr>
            </w:pPr>
            <w:r w:rsidRPr="00675907">
              <w:rPr>
                <w:rFonts w:ascii="Calibri" w:eastAsia="Times New Roman" w:hAnsi="Calibri" w:cs="Times New Roman"/>
                <w:b/>
                <w:bCs/>
                <w:color w:val="000000"/>
                <w:sz w:val="21"/>
                <w:szCs w:val="21"/>
              </w:rPr>
              <w:t>Ekonomik faaliyetlerde çalışanlar</w:t>
            </w:r>
          </w:p>
        </w:tc>
        <w:tc>
          <w:tcPr>
            <w:tcW w:w="1108" w:type="dxa"/>
            <w:shd w:val="clear" w:color="auto" w:fill="auto"/>
            <w:noWrap/>
            <w:vAlign w:val="center"/>
          </w:tcPr>
          <w:p w:rsidR="00B15733" w:rsidRDefault="0051537F" w:rsidP="00467BE0">
            <w:pPr>
              <w:spacing w:after="0" w:line="240" w:lineRule="auto"/>
              <w:jc w:val="center"/>
              <w:rPr>
                <w:rFonts w:ascii="Calibri" w:hAnsi="Calibri"/>
                <w:color w:val="000000"/>
              </w:rPr>
            </w:pPr>
            <w:r>
              <w:rPr>
                <w:rFonts w:ascii="Calibri" w:hAnsi="Calibri"/>
                <w:color w:val="000000"/>
              </w:rPr>
              <w:t>184.</w:t>
            </w:r>
            <w:r w:rsidR="00B15733">
              <w:rPr>
                <w:rFonts w:ascii="Calibri" w:hAnsi="Calibri"/>
                <w:color w:val="000000"/>
              </w:rPr>
              <w:t>689</w:t>
            </w:r>
          </w:p>
        </w:tc>
        <w:tc>
          <w:tcPr>
            <w:tcW w:w="1053" w:type="dxa"/>
            <w:shd w:val="clear" w:color="auto" w:fill="auto"/>
            <w:noWrap/>
            <w:vAlign w:val="center"/>
          </w:tcPr>
          <w:p w:rsidR="00B15733" w:rsidRDefault="00700D41" w:rsidP="00467BE0">
            <w:pPr>
              <w:spacing w:after="0" w:line="240" w:lineRule="auto"/>
              <w:jc w:val="center"/>
              <w:rPr>
                <w:rFonts w:ascii="Calibri" w:hAnsi="Calibri"/>
                <w:color w:val="000000"/>
              </w:rPr>
            </w:pPr>
            <w:r>
              <w:rPr>
                <w:rFonts w:ascii="Calibri" w:hAnsi="Calibri"/>
                <w:color w:val="000000"/>
              </w:rPr>
              <w:t>%</w:t>
            </w:r>
            <w:r w:rsidR="0051537F">
              <w:rPr>
                <w:rFonts w:ascii="Calibri" w:hAnsi="Calibri"/>
                <w:color w:val="000000"/>
              </w:rPr>
              <w:t>3,</w:t>
            </w:r>
            <w:r w:rsidR="00B15733">
              <w:rPr>
                <w:rFonts w:ascii="Calibri" w:hAnsi="Calibri"/>
                <w:color w:val="000000"/>
              </w:rPr>
              <w:t>2</w:t>
            </w:r>
          </w:p>
        </w:tc>
        <w:tc>
          <w:tcPr>
            <w:tcW w:w="1108" w:type="dxa"/>
            <w:shd w:val="clear" w:color="auto" w:fill="auto"/>
            <w:noWrap/>
            <w:vAlign w:val="center"/>
          </w:tcPr>
          <w:p w:rsidR="00B15733" w:rsidRDefault="0051537F" w:rsidP="00467BE0">
            <w:pPr>
              <w:spacing w:after="0" w:line="240" w:lineRule="auto"/>
              <w:jc w:val="center"/>
              <w:rPr>
                <w:rFonts w:ascii="Calibri" w:hAnsi="Calibri"/>
                <w:color w:val="000000"/>
              </w:rPr>
            </w:pPr>
            <w:r>
              <w:rPr>
                <w:rFonts w:ascii="Calibri" w:hAnsi="Calibri"/>
                <w:color w:val="000000"/>
              </w:rPr>
              <w:t>107.</w:t>
            </w:r>
            <w:r w:rsidR="00B15733">
              <w:rPr>
                <w:rFonts w:ascii="Calibri" w:hAnsi="Calibri"/>
                <w:color w:val="000000"/>
              </w:rPr>
              <w:t>581</w:t>
            </w:r>
          </w:p>
        </w:tc>
        <w:tc>
          <w:tcPr>
            <w:tcW w:w="1053" w:type="dxa"/>
            <w:shd w:val="clear" w:color="auto" w:fill="auto"/>
            <w:noWrap/>
            <w:vAlign w:val="center"/>
          </w:tcPr>
          <w:p w:rsidR="00B15733" w:rsidRDefault="00700D41" w:rsidP="00467BE0">
            <w:pPr>
              <w:spacing w:after="0" w:line="240" w:lineRule="auto"/>
              <w:jc w:val="center"/>
              <w:rPr>
                <w:rFonts w:ascii="Calibri" w:hAnsi="Calibri"/>
                <w:color w:val="000000"/>
              </w:rPr>
            </w:pPr>
            <w:r>
              <w:rPr>
                <w:rFonts w:ascii="Calibri" w:hAnsi="Calibri"/>
                <w:color w:val="000000"/>
              </w:rPr>
              <w:t>%</w:t>
            </w:r>
            <w:r w:rsidR="0051537F">
              <w:rPr>
                <w:rFonts w:ascii="Calibri" w:hAnsi="Calibri"/>
                <w:color w:val="000000"/>
              </w:rPr>
              <w:t>1,</w:t>
            </w:r>
            <w:r w:rsidR="00B15733">
              <w:rPr>
                <w:rFonts w:ascii="Calibri" w:hAnsi="Calibri"/>
                <w:color w:val="000000"/>
              </w:rPr>
              <w:t>9</w:t>
            </w:r>
          </w:p>
        </w:tc>
      </w:tr>
      <w:tr w:rsidR="00B15733" w:rsidRPr="00675907" w:rsidTr="00700D41">
        <w:trPr>
          <w:trHeight w:val="315"/>
        </w:trPr>
        <w:tc>
          <w:tcPr>
            <w:tcW w:w="3787" w:type="dxa"/>
            <w:shd w:val="clear" w:color="auto" w:fill="auto"/>
            <w:noWrap/>
            <w:vAlign w:val="center"/>
          </w:tcPr>
          <w:p w:rsidR="00B15733" w:rsidRPr="00675907" w:rsidRDefault="00B15733" w:rsidP="00467BE0">
            <w:pPr>
              <w:spacing w:after="0" w:line="240" w:lineRule="auto"/>
              <w:rPr>
                <w:rFonts w:ascii="Calibri" w:eastAsia="Times New Roman" w:hAnsi="Calibri" w:cs="Times New Roman"/>
                <w:b/>
                <w:bCs/>
                <w:color w:val="000000"/>
                <w:sz w:val="21"/>
                <w:szCs w:val="21"/>
                <w:lang w:val="en-US"/>
              </w:rPr>
            </w:pPr>
            <w:r w:rsidRPr="00675907">
              <w:rPr>
                <w:rFonts w:ascii="Calibri" w:eastAsia="Times New Roman" w:hAnsi="Calibri" w:cs="Times New Roman"/>
                <w:b/>
                <w:bCs/>
                <w:color w:val="000000"/>
                <w:sz w:val="21"/>
                <w:szCs w:val="21"/>
              </w:rPr>
              <w:t>Ev işlerinde faaliyette bulunanlar</w:t>
            </w:r>
          </w:p>
        </w:tc>
        <w:tc>
          <w:tcPr>
            <w:tcW w:w="1108" w:type="dxa"/>
            <w:shd w:val="clear" w:color="auto" w:fill="auto"/>
            <w:noWrap/>
            <w:vAlign w:val="center"/>
          </w:tcPr>
          <w:p w:rsidR="00B15733" w:rsidRDefault="0051537F" w:rsidP="00467BE0">
            <w:pPr>
              <w:spacing w:after="0" w:line="240" w:lineRule="auto"/>
              <w:jc w:val="center"/>
              <w:rPr>
                <w:rFonts w:ascii="Calibri" w:hAnsi="Calibri"/>
                <w:color w:val="000000"/>
              </w:rPr>
            </w:pPr>
            <w:r>
              <w:rPr>
                <w:rFonts w:ascii="Calibri" w:hAnsi="Calibri"/>
                <w:color w:val="000000"/>
              </w:rPr>
              <w:t>2.400.</w:t>
            </w:r>
            <w:r w:rsidR="00B15733">
              <w:rPr>
                <w:rFonts w:ascii="Calibri" w:hAnsi="Calibri"/>
                <w:color w:val="000000"/>
              </w:rPr>
              <w:t>712</w:t>
            </w:r>
          </w:p>
        </w:tc>
        <w:tc>
          <w:tcPr>
            <w:tcW w:w="1053" w:type="dxa"/>
            <w:shd w:val="clear" w:color="auto" w:fill="auto"/>
            <w:noWrap/>
            <w:vAlign w:val="center"/>
          </w:tcPr>
          <w:p w:rsidR="00B15733" w:rsidRDefault="00700D41" w:rsidP="00467BE0">
            <w:pPr>
              <w:spacing w:after="0" w:line="240" w:lineRule="auto"/>
              <w:jc w:val="center"/>
              <w:rPr>
                <w:rFonts w:ascii="Calibri" w:hAnsi="Calibri"/>
                <w:color w:val="000000"/>
              </w:rPr>
            </w:pPr>
            <w:r>
              <w:rPr>
                <w:rFonts w:ascii="Calibri" w:hAnsi="Calibri"/>
                <w:color w:val="000000"/>
              </w:rPr>
              <w:t>%</w:t>
            </w:r>
            <w:r w:rsidR="0051537F">
              <w:rPr>
                <w:rFonts w:ascii="Calibri" w:hAnsi="Calibri"/>
                <w:color w:val="000000"/>
              </w:rPr>
              <w:t>41,</w:t>
            </w:r>
            <w:r w:rsidR="00B15733">
              <w:rPr>
                <w:rFonts w:ascii="Calibri" w:hAnsi="Calibri"/>
                <w:color w:val="000000"/>
              </w:rPr>
              <w:t>4</w:t>
            </w:r>
          </w:p>
        </w:tc>
        <w:tc>
          <w:tcPr>
            <w:tcW w:w="1108" w:type="dxa"/>
            <w:shd w:val="clear" w:color="auto" w:fill="auto"/>
            <w:noWrap/>
            <w:vAlign w:val="center"/>
          </w:tcPr>
          <w:p w:rsidR="00B15733" w:rsidRPr="004D5ECE" w:rsidRDefault="0051537F" w:rsidP="00467BE0">
            <w:pPr>
              <w:spacing w:after="0" w:line="240" w:lineRule="auto"/>
              <w:jc w:val="center"/>
              <w:rPr>
                <w:rFonts w:ascii="Calibri" w:hAnsi="Calibri"/>
                <w:color w:val="000000"/>
              </w:rPr>
            </w:pPr>
            <w:r>
              <w:rPr>
                <w:rFonts w:ascii="Calibri" w:hAnsi="Calibri"/>
                <w:color w:val="000000"/>
              </w:rPr>
              <w:t>2.889.</w:t>
            </w:r>
            <w:r w:rsidR="00B15733" w:rsidRPr="004D5ECE">
              <w:rPr>
                <w:rFonts w:ascii="Calibri" w:hAnsi="Calibri"/>
                <w:color w:val="000000"/>
              </w:rPr>
              <w:t>132</w:t>
            </w:r>
          </w:p>
        </w:tc>
        <w:tc>
          <w:tcPr>
            <w:tcW w:w="1053" w:type="dxa"/>
            <w:shd w:val="clear" w:color="auto" w:fill="auto"/>
            <w:noWrap/>
            <w:vAlign w:val="center"/>
          </w:tcPr>
          <w:p w:rsidR="00B15733" w:rsidRDefault="00700D41" w:rsidP="00467BE0">
            <w:pPr>
              <w:spacing w:after="0" w:line="240" w:lineRule="auto"/>
              <w:jc w:val="center"/>
              <w:rPr>
                <w:rFonts w:ascii="Calibri" w:hAnsi="Calibri"/>
                <w:color w:val="000000"/>
              </w:rPr>
            </w:pPr>
            <w:r>
              <w:rPr>
                <w:rFonts w:ascii="Calibri" w:hAnsi="Calibri"/>
                <w:color w:val="000000"/>
              </w:rPr>
              <w:t>%</w:t>
            </w:r>
            <w:r w:rsidR="0051537F">
              <w:rPr>
                <w:rFonts w:ascii="Calibri" w:hAnsi="Calibri"/>
                <w:color w:val="000000"/>
              </w:rPr>
              <w:t>51,</w:t>
            </w:r>
            <w:r w:rsidR="00B15733">
              <w:rPr>
                <w:rFonts w:ascii="Calibri" w:hAnsi="Calibri"/>
                <w:color w:val="000000"/>
              </w:rPr>
              <w:t>7</w:t>
            </w:r>
          </w:p>
        </w:tc>
      </w:tr>
      <w:tr w:rsidR="00B15733" w:rsidRPr="00675907" w:rsidTr="00700D41">
        <w:trPr>
          <w:trHeight w:val="315"/>
        </w:trPr>
        <w:tc>
          <w:tcPr>
            <w:tcW w:w="3787" w:type="dxa"/>
            <w:shd w:val="clear" w:color="auto" w:fill="auto"/>
            <w:noWrap/>
            <w:vAlign w:val="center"/>
          </w:tcPr>
          <w:p w:rsidR="00B15733" w:rsidRPr="00675907" w:rsidRDefault="00B15733" w:rsidP="00467BE0">
            <w:pPr>
              <w:spacing w:after="0" w:line="240" w:lineRule="auto"/>
              <w:rPr>
                <w:rFonts w:ascii="Calibri" w:eastAsia="Times New Roman" w:hAnsi="Calibri" w:cs="Times New Roman"/>
                <w:b/>
                <w:bCs/>
                <w:color w:val="000000"/>
                <w:sz w:val="21"/>
                <w:szCs w:val="21"/>
                <w:lang w:val="en-US"/>
              </w:rPr>
            </w:pPr>
            <w:r w:rsidRPr="00675907">
              <w:rPr>
                <w:rFonts w:ascii="Calibri" w:eastAsia="Times New Roman" w:hAnsi="Calibri" w:cs="Times New Roman"/>
                <w:b/>
                <w:bCs/>
                <w:color w:val="000000"/>
                <w:sz w:val="21"/>
                <w:szCs w:val="21"/>
              </w:rPr>
              <w:t>Çalışmayanlar</w:t>
            </w:r>
          </w:p>
        </w:tc>
        <w:tc>
          <w:tcPr>
            <w:tcW w:w="1108" w:type="dxa"/>
            <w:shd w:val="clear" w:color="auto" w:fill="auto"/>
            <w:noWrap/>
            <w:vAlign w:val="center"/>
          </w:tcPr>
          <w:p w:rsidR="00B15733" w:rsidRDefault="0051537F" w:rsidP="00467BE0">
            <w:pPr>
              <w:spacing w:after="0" w:line="240" w:lineRule="auto"/>
              <w:jc w:val="center"/>
              <w:rPr>
                <w:rFonts w:ascii="Calibri" w:hAnsi="Calibri"/>
                <w:color w:val="000000"/>
              </w:rPr>
            </w:pPr>
            <w:r>
              <w:rPr>
                <w:rFonts w:ascii="Calibri" w:hAnsi="Calibri"/>
                <w:color w:val="000000"/>
              </w:rPr>
              <w:t>3.208.</w:t>
            </w:r>
            <w:r w:rsidR="00B15733">
              <w:rPr>
                <w:rFonts w:ascii="Calibri" w:hAnsi="Calibri"/>
                <w:color w:val="000000"/>
              </w:rPr>
              <w:t>200</w:t>
            </w:r>
          </w:p>
        </w:tc>
        <w:tc>
          <w:tcPr>
            <w:tcW w:w="1053" w:type="dxa"/>
            <w:shd w:val="clear" w:color="auto" w:fill="auto"/>
            <w:noWrap/>
            <w:vAlign w:val="center"/>
          </w:tcPr>
          <w:p w:rsidR="00B15733" w:rsidRDefault="00700D41" w:rsidP="00467BE0">
            <w:pPr>
              <w:spacing w:after="0" w:line="240" w:lineRule="auto"/>
              <w:jc w:val="center"/>
              <w:rPr>
                <w:rFonts w:ascii="Calibri" w:hAnsi="Calibri"/>
                <w:color w:val="000000"/>
              </w:rPr>
            </w:pPr>
            <w:r>
              <w:rPr>
                <w:rFonts w:ascii="Calibri" w:hAnsi="Calibri"/>
                <w:color w:val="000000"/>
              </w:rPr>
              <w:t>%</w:t>
            </w:r>
            <w:r w:rsidR="0051537F">
              <w:rPr>
                <w:rFonts w:ascii="Calibri" w:hAnsi="Calibri"/>
                <w:color w:val="000000"/>
              </w:rPr>
              <w:t>55,</w:t>
            </w:r>
            <w:r w:rsidR="00B15733">
              <w:rPr>
                <w:rFonts w:ascii="Calibri" w:hAnsi="Calibri"/>
                <w:color w:val="000000"/>
              </w:rPr>
              <w:t>4</w:t>
            </w:r>
          </w:p>
        </w:tc>
        <w:tc>
          <w:tcPr>
            <w:tcW w:w="1108" w:type="dxa"/>
            <w:shd w:val="clear" w:color="auto" w:fill="auto"/>
            <w:noWrap/>
            <w:vAlign w:val="center"/>
          </w:tcPr>
          <w:p w:rsidR="00B15733" w:rsidRDefault="0051537F" w:rsidP="00467BE0">
            <w:pPr>
              <w:spacing w:after="0" w:line="240" w:lineRule="auto"/>
              <w:jc w:val="center"/>
              <w:rPr>
                <w:rFonts w:ascii="Calibri" w:hAnsi="Calibri"/>
                <w:color w:val="000000"/>
              </w:rPr>
            </w:pPr>
            <w:r>
              <w:rPr>
                <w:rFonts w:ascii="Calibri" w:hAnsi="Calibri"/>
                <w:color w:val="000000"/>
              </w:rPr>
              <w:t>2.595.</w:t>
            </w:r>
            <w:r w:rsidR="00B15733">
              <w:rPr>
                <w:rFonts w:ascii="Calibri" w:hAnsi="Calibri"/>
                <w:color w:val="000000"/>
              </w:rPr>
              <w:t>627</w:t>
            </w:r>
          </w:p>
        </w:tc>
        <w:tc>
          <w:tcPr>
            <w:tcW w:w="1053" w:type="dxa"/>
            <w:shd w:val="clear" w:color="auto" w:fill="auto"/>
            <w:noWrap/>
            <w:vAlign w:val="center"/>
          </w:tcPr>
          <w:p w:rsidR="00B15733" w:rsidRDefault="00700D41" w:rsidP="00467BE0">
            <w:pPr>
              <w:spacing w:after="0" w:line="240" w:lineRule="auto"/>
              <w:jc w:val="center"/>
              <w:rPr>
                <w:rFonts w:ascii="Calibri" w:hAnsi="Calibri"/>
                <w:color w:val="000000"/>
              </w:rPr>
            </w:pPr>
            <w:r>
              <w:rPr>
                <w:rFonts w:ascii="Calibri" w:hAnsi="Calibri"/>
                <w:color w:val="000000"/>
              </w:rPr>
              <w:t>%</w:t>
            </w:r>
            <w:r w:rsidR="0051537F">
              <w:rPr>
                <w:rFonts w:ascii="Calibri" w:hAnsi="Calibri"/>
                <w:color w:val="000000"/>
              </w:rPr>
              <w:t>46,</w:t>
            </w:r>
            <w:r w:rsidR="00B15733">
              <w:rPr>
                <w:rFonts w:ascii="Calibri" w:hAnsi="Calibri"/>
                <w:color w:val="000000"/>
              </w:rPr>
              <w:t>4</w:t>
            </w:r>
          </w:p>
        </w:tc>
      </w:tr>
      <w:tr w:rsidR="00B15733" w:rsidRPr="00675907" w:rsidTr="00700D41">
        <w:trPr>
          <w:trHeight w:val="349"/>
        </w:trPr>
        <w:tc>
          <w:tcPr>
            <w:tcW w:w="3787" w:type="dxa"/>
            <w:shd w:val="clear" w:color="auto" w:fill="auto"/>
            <w:noWrap/>
            <w:vAlign w:val="center"/>
          </w:tcPr>
          <w:p w:rsidR="00B15733" w:rsidRPr="00675907" w:rsidRDefault="00B15733" w:rsidP="00467BE0">
            <w:pPr>
              <w:spacing w:after="0" w:line="240" w:lineRule="auto"/>
              <w:rPr>
                <w:rFonts w:ascii="Calibri" w:eastAsia="Times New Roman" w:hAnsi="Calibri" w:cs="Times New Roman"/>
                <w:b/>
                <w:bCs/>
                <w:color w:val="000000"/>
                <w:sz w:val="21"/>
                <w:szCs w:val="21"/>
                <w:lang w:val="en-US"/>
              </w:rPr>
            </w:pPr>
            <w:r w:rsidRPr="00675907">
              <w:rPr>
                <w:rFonts w:ascii="Calibri" w:eastAsia="Times New Roman" w:hAnsi="Calibri" w:cs="Times New Roman"/>
                <w:b/>
                <w:bCs/>
                <w:color w:val="000000"/>
                <w:sz w:val="21"/>
                <w:szCs w:val="21"/>
              </w:rPr>
              <w:t>Toplam</w:t>
            </w:r>
          </w:p>
        </w:tc>
        <w:tc>
          <w:tcPr>
            <w:tcW w:w="1108" w:type="dxa"/>
            <w:shd w:val="clear" w:color="auto" w:fill="auto"/>
            <w:noWrap/>
            <w:vAlign w:val="center"/>
          </w:tcPr>
          <w:p w:rsidR="00B15733" w:rsidRDefault="0051537F" w:rsidP="00467BE0">
            <w:pPr>
              <w:spacing w:after="0" w:line="240" w:lineRule="auto"/>
              <w:jc w:val="center"/>
              <w:rPr>
                <w:rFonts w:ascii="Calibri" w:hAnsi="Calibri"/>
                <w:color w:val="000000"/>
              </w:rPr>
            </w:pPr>
            <w:r>
              <w:rPr>
                <w:rFonts w:ascii="Calibri" w:hAnsi="Calibri"/>
                <w:color w:val="000000"/>
              </w:rPr>
              <w:t>5.793.</w:t>
            </w:r>
            <w:r w:rsidR="00B15733">
              <w:rPr>
                <w:rFonts w:ascii="Calibri" w:hAnsi="Calibri"/>
                <w:color w:val="000000"/>
              </w:rPr>
              <w:t>602</w:t>
            </w:r>
          </w:p>
        </w:tc>
        <w:tc>
          <w:tcPr>
            <w:tcW w:w="1053" w:type="dxa"/>
            <w:shd w:val="clear" w:color="auto" w:fill="auto"/>
            <w:noWrap/>
            <w:vAlign w:val="center"/>
          </w:tcPr>
          <w:p w:rsidR="00B15733" w:rsidRDefault="00700D41" w:rsidP="00467BE0">
            <w:pPr>
              <w:spacing w:after="0" w:line="240" w:lineRule="auto"/>
              <w:jc w:val="center"/>
              <w:rPr>
                <w:rFonts w:ascii="Calibri" w:hAnsi="Calibri"/>
                <w:color w:val="000000"/>
              </w:rPr>
            </w:pPr>
            <w:r>
              <w:rPr>
                <w:rFonts w:ascii="Calibri" w:hAnsi="Calibri"/>
                <w:color w:val="000000"/>
              </w:rPr>
              <w:t>%</w:t>
            </w:r>
            <w:r w:rsidR="0051537F">
              <w:rPr>
                <w:rFonts w:ascii="Calibri" w:hAnsi="Calibri"/>
                <w:color w:val="000000"/>
              </w:rPr>
              <w:t>100,</w:t>
            </w:r>
            <w:r w:rsidR="00B15733">
              <w:rPr>
                <w:rFonts w:ascii="Calibri" w:hAnsi="Calibri"/>
                <w:color w:val="000000"/>
              </w:rPr>
              <w:t>0</w:t>
            </w:r>
          </w:p>
        </w:tc>
        <w:tc>
          <w:tcPr>
            <w:tcW w:w="1108" w:type="dxa"/>
            <w:shd w:val="clear" w:color="auto" w:fill="auto"/>
            <w:noWrap/>
            <w:vAlign w:val="center"/>
          </w:tcPr>
          <w:p w:rsidR="00B15733" w:rsidRDefault="0051537F" w:rsidP="00467BE0">
            <w:pPr>
              <w:spacing w:after="0" w:line="240" w:lineRule="auto"/>
              <w:jc w:val="center"/>
              <w:rPr>
                <w:rFonts w:ascii="Calibri" w:hAnsi="Calibri"/>
                <w:color w:val="000000"/>
              </w:rPr>
            </w:pPr>
            <w:r>
              <w:rPr>
                <w:rFonts w:ascii="Calibri" w:hAnsi="Calibri"/>
                <w:color w:val="000000"/>
              </w:rPr>
              <w:t>5.592.</w:t>
            </w:r>
            <w:r w:rsidR="00B15733">
              <w:rPr>
                <w:rFonts w:ascii="Calibri" w:hAnsi="Calibri"/>
                <w:color w:val="000000"/>
              </w:rPr>
              <w:t>341</w:t>
            </w:r>
          </w:p>
        </w:tc>
        <w:tc>
          <w:tcPr>
            <w:tcW w:w="1053" w:type="dxa"/>
            <w:shd w:val="clear" w:color="auto" w:fill="auto"/>
            <w:noWrap/>
            <w:vAlign w:val="center"/>
          </w:tcPr>
          <w:p w:rsidR="00B15733" w:rsidRDefault="00700D41" w:rsidP="00467BE0">
            <w:pPr>
              <w:spacing w:after="0" w:line="240" w:lineRule="auto"/>
              <w:jc w:val="center"/>
              <w:rPr>
                <w:rFonts w:ascii="Calibri" w:hAnsi="Calibri"/>
                <w:color w:val="000000"/>
              </w:rPr>
            </w:pPr>
            <w:r>
              <w:rPr>
                <w:rFonts w:ascii="Calibri" w:hAnsi="Calibri"/>
                <w:color w:val="000000"/>
              </w:rPr>
              <w:t>%</w:t>
            </w:r>
            <w:r w:rsidR="0051537F">
              <w:rPr>
                <w:rFonts w:ascii="Calibri" w:hAnsi="Calibri"/>
                <w:color w:val="000000"/>
              </w:rPr>
              <w:t>100,</w:t>
            </w:r>
            <w:r w:rsidR="00B15733">
              <w:rPr>
                <w:rFonts w:ascii="Calibri" w:hAnsi="Calibri"/>
                <w:color w:val="000000"/>
              </w:rPr>
              <w:t>0</w:t>
            </w:r>
          </w:p>
        </w:tc>
      </w:tr>
    </w:tbl>
    <w:p w:rsidR="00B15733" w:rsidRPr="005C6F27" w:rsidRDefault="00B15733" w:rsidP="00467BE0">
      <w:pPr>
        <w:pStyle w:val="ResimYazs"/>
        <w:keepNext/>
        <w:rPr>
          <w:b w:val="0"/>
          <w:bCs w:val="0"/>
          <w:color w:val="auto"/>
        </w:rPr>
      </w:pPr>
      <w:r w:rsidRPr="005C6F27">
        <w:rPr>
          <w:b w:val="0"/>
          <w:bCs w:val="0"/>
          <w:color w:val="auto"/>
        </w:rPr>
        <w:t>Kaynak:</w:t>
      </w:r>
      <w:r w:rsidR="0051537F">
        <w:rPr>
          <w:b w:val="0"/>
          <w:bCs w:val="0"/>
          <w:color w:val="auto"/>
        </w:rPr>
        <w:t xml:space="preserve"> 2012 Çocuk İşgücü Anketi, TUİK</w:t>
      </w:r>
      <w:r w:rsidRPr="005C6F27">
        <w:rPr>
          <w:b w:val="0"/>
          <w:bCs w:val="0"/>
          <w:color w:val="auto"/>
        </w:rPr>
        <w:t>; Betam</w:t>
      </w:r>
    </w:p>
    <w:p w:rsidR="00D73251" w:rsidRDefault="001635B8" w:rsidP="00745A90">
      <w:pPr>
        <w:jc w:val="both"/>
      </w:pPr>
      <w:r>
        <w:t xml:space="preserve">Ev işleri faaliyetlerine göre </w:t>
      </w:r>
      <w:r w:rsidRPr="008F2C47">
        <w:t xml:space="preserve">dağılım </w:t>
      </w:r>
      <w:r w:rsidR="00EB5372">
        <w:t>Tablo 10</w:t>
      </w:r>
      <w:r w:rsidRPr="008F2C47">
        <w:t>'</w:t>
      </w:r>
      <w:r w:rsidR="008F2C47" w:rsidRPr="008F2C47">
        <w:t>da</w:t>
      </w:r>
      <w:r>
        <w:t xml:space="preserve"> verilmektedir. </w:t>
      </w:r>
      <w:r w:rsidR="004057EC">
        <w:t xml:space="preserve">Verilere göre çocukların en çok yaptığı ev işi faaliyetleri alışveriş yapma, evin/ev eşyalarının temizliğiyle uğraşma ve çamaşır/bulaşık yıkamadır. </w:t>
      </w:r>
      <w:r w:rsidR="006453F0">
        <w:t>Hem ev işi faaliyetlerinde daha çok kız çocuk çalışmasından hem de faaliyetlerin niteliğinden geleneksel toplumsal cinsiyet rollerinin ufak yaşlardan itibaren çocuklar</w:t>
      </w:r>
      <w:r w:rsidR="006C1FC0">
        <w:t xml:space="preserve">a yüklendiği düşünülebilir. </w:t>
      </w:r>
    </w:p>
    <w:p w:rsidR="00745A90" w:rsidRDefault="00745A90" w:rsidP="00745A90">
      <w:pPr>
        <w:jc w:val="both"/>
      </w:pPr>
    </w:p>
    <w:p w:rsidR="00745A90" w:rsidRDefault="00745A90" w:rsidP="00745A90">
      <w:pPr>
        <w:jc w:val="both"/>
      </w:pPr>
    </w:p>
    <w:p w:rsidR="00745A90" w:rsidRDefault="00745A90" w:rsidP="00745A90">
      <w:pPr>
        <w:jc w:val="both"/>
      </w:pPr>
      <w:bookmarkStart w:id="0" w:name="_GoBack"/>
      <w:bookmarkEnd w:id="0"/>
    </w:p>
    <w:p w:rsidR="00AE49AF" w:rsidRPr="00987A3D" w:rsidRDefault="00AE49AF" w:rsidP="00467BE0">
      <w:pPr>
        <w:pStyle w:val="ResimYazs"/>
        <w:keepNext/>
        <w:rPr>
          <w:color w:val="auto"/>
          <w:sz w:val="22"/>
          <w:szCs w:val="22"/>
        </w:rPr>
      </w:pPr>
      <w:r w:rsidRPr="00987A3D">
        <w:rPr>
          <w:color w:val="auto"/>
          <w:sz w:val="22"/>
          <w:szCs w:val="22"/>
        </w:rPr>
        <w:lastRenderedPageBreak/>
        <w:t xml:space="preserve">Tablo </w:t>
      </w:r>
      <w:r w:rsidR="00846B7D" w:rsidRPr="00987A3D">
        <w:rPr>
          <w:color w:val="auto"/>
          <w:sz w:val="22"/>
          <w:szCs w:val="22"/>
        </w:rPr>
        <w:fldChar w:fldCharType="begin"/>
      </w:r>
      <w:r w:rsidRPr="00987A3D">
        <w:rPr>
          <w:color w:val="auto"/>
          <w:sz w:val="22"/>
          <w:szCs w:val="22"/>
        </w:rPr>
        <w:instrText xml:space="preserve"> SEQ Tablo \* ARABIC </w:instrText>
      </w:r>
      <w:r w:rsidR="00846B7D" w:rsidRPr="00987A3D">
        <w:rPr>
          <w:color w:val="auto"/>
          <w:sz w:val="22"/>
          <w:szCs w:val="22"/>
        </w:rPr>
        <w:fldChar w:fldCharType="separate"/>
      </w:r>
      <w:r w:rsidR="00064A34">
        <w:rPr>
          <w:noProof/>
          <w:color w:val="auto"/>
          <w:sz w:val="22"/>
          <w:szCs w:val="22"/>
        </w:rPr>
        <w:t>10</w:t>
      </w:r>
      <w:r w:rsidR="00846B7D" w:rsidRPr="00987A3D">
        <w:rPr>
          <w:color w:val="auto"/>
          <w:sz w:val="22"/>
          <w:szCs w:val="22"/>
        </w:rPr>
        <w:fldChar w:fldCharType="end"/>
      </w:r>
      <w:r w:rsidR="00E06817" w:rsidRPr="00987A3D">
        <w:rPr>
          <w:color w:val="auto"/>
          <w:sz w:val="22"/>
          <w:szCs w:val="22"/>
        </w:rPr>
        <w:t xml:space="preserve"> Çocukların ev işleri faaliyetlerindeki cinsiyete göre dağılımı</w:t>
      </w:r>
    </w:p>
    <w:tbl>
      <w:tblPr>
        <w:tblW w:w="9815"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4286"/>
        <w:gridCol w:w="1039"/>
        <w:gridCol w:w="804"/>
        <w:gridCol w:w="1039"/>
        <w:gridCol w:w="804"/>
        <w:gridCol w:w="1039"/>
        <w:gridCol w:w="804"/>
      </w:tblGrid>
      <w:tr w:rsidR="005F3F9C" w:rsidRPr="005F3F9C" w:rsidTr="00CA2583">
        <w:trPr>
          <w:trHeight w:val="306"/>
        </w:trPr>
        <w:tc>
          <w:tcPr>
            <w:tcW w:w="4286" w:type="dxa"/>
            <w:shd w:val="clear" w:color="auto" w:fill="auto"/>
            <w:noWrap/>
            <w:vAlign w:val="bottom"/>
            <w:hideMark/>
          </w:tcPr>
          <w:p w:rsidR="005F3F9C" w:rsidRPr="005F3F9C" w:rsidRDefault="005F3F9C" w:rsidP="00467BE0">
            <w:pPr>
              <w:spacing w:after="0" w:line="240" w:lineRule="auto"/>
              <w:rPr>
                <w:rFonts w:ascii="Calibri" w:eastAsia="Times New Roman" w:hAnsi="Calibri" w:cs="Times New Roman"/>
                <w:color w:val="000000"/>
              </w:rPr>
            </w:pPr>
          </w:p>
        </w:tc>
        <w:tc>
          <w:tcPr>
            <w:tcW w:w="1843" w:type="dxa"/>
            <w:gridSpan w:val="2"/>
            <w:shd w:val="clear" w:color="auto" w:fill="auto"/>
            <w:noWrap/>
            <w:vAlign w:val="bottom"/>
            <w:hideMark/>
          </w:tcPr>
          <w:p w:rsidR="005F3F9C" w:rsidRPr="005F3F9C" w:rsidRDefault="005F3F9C" w:rsidP="00467BE0">
            <w:pPr>
              <w:spacing w:after="0" w:line="240" w:lineRule="auto"/>
              <w:jc w:val="center"/>
              <w:rPr>
                <w:rFonts w:ascii="Calibri" w:eastAsia="Times New Roman" w:hAnsi="Calibri" w:cs="Times New Roman"/>
                <w:b/>
                <w:bCs/>
                <w:color w:val="000000"/>
              </w:rPr>
            </w:pPr>
            <w:r w:rsidRPr="005F3F9C">
              <w:rPr>
                <w:rFonts w:ascii="Calibri" w:eastAsia="Times New Roman" w:hAnsi="Calibri" w:cs="Times New Roman"/>
                <w:b/>
                <w:bCs/>
                <w:color w:val="000000"/>
              </w:rPr>
              <w:t>Erkek</w:t>
            </w:r>
          </w:p>
        </w:tc>
        <w:tc>
          <w:tcPr>
            <w:tcW w:w="1843" w:type="dxa"/>
            <w:gridSpan w:val="2"/>
            <w:shd w:val="clear" w:color="auto" w:fill="auto"/>
            <w:noWrap/>
            <w:vAlign w:val="bottom"/>
            <w:hideMark/>
          </w:tcPr>
          <w:p w:rsidR="005F3F9C" w:rsidRPr="005F3F9C" w:rsidRDefault="005F3F9C" w:rsidP="00467BE0">
            <w:pPr>
              <w:spacing w:after="0" w:line="240" w:lineRule="auto"/>
              <w:jc w:val="center"/>
              <w:rPr>
                <w:rFonts w:ascii="Calibri" w:eastAsia="Times New Roman" w:hAnsi="Calibri" w:cs="Times New Roman"/>
                <w:b/>
                <w:bCs/>
                <w:color w:val="000000"/>
              </w:rPr>
            </w:pPr>
            <w:r w:rsidRPr="005F3F9C">
              <w:rPr>
                <w:rFonts w:ascii="Calibri" w:eastAsia="Times New Roman" w:hAnsi="Calibri" w:cs="Times New Roman"/>
                <w:b/>
                <w:bCs/>
                <w:color w:val="000000"/>
              </w:rPr>
              <w:t>Kız</w:t>
            </w:r>
          </w:p>
        </w:tc>
        <w:tc>
          <w:tcPr>
            <w:tcW w:w="1843" w:type="dxa"/>
            <w:gridSpan w:val="2"/>
            <w:shd w:val="clear" w:color="auto" w:fill="auto"/>
            <w:noWrap/>
            <w:vAlign w:val="bottom"/>
            <w:hideMark/>
          </w:tcPr>
          <w:p w:rsidR="005F3F9C" w:rsidRPr="005F3F9C" w:rsidRDefault="005F3F9C" w:rsidP="00467BE0">
            <w:pPr>
              <w:spacing w:after="0" w:line="240" w:lineRule="auto"/>
              <w:jc w:val="center"/>
              <w:rPr>
                <w:rFonts w:ascii="Calibri" w:eastAsia="Times New Roman" w:hAnsi="Calibri" w:cs="Times New Roman"/>
                <w:b/>
                <w:bCs/>
                <w:color w:val="000000"/>
              </w:rPr>
            </w:pPr>
            <w:r w:rsidRPr="005F3F9C">
              <w:rPr>
                <w:rFonts w:ascii="Calibri" w:eastAsia="Times New Roman" w:hAnsi="Calibri" w:cs="Times New Roman"/>
                <w:b/>
                <w:bCs/>
                <w:color w:val="000000"/>
              </w:rPr>
              <w:t>Toplam</w:t>
            </w:r>
          </w:p>
        </w:tc>
      </w:tr>
      <w:tr w:rsidR="005F3F9C" w:rsidRPr="005F3F9C" w:rsidTr="00CA2583">
        <w:trPr>
          <w:trHeight w:val="306"/>
        </w:trPr>
        <w:tc>
          <w:tcPr>
            <w:tcW w:w="4286" w:type="dxa"/>
            <w:shd w:val="clear" w:color="auto" w:fill="auto"/>
            <w:noWrap/>
            <w:vAlign w:val="bottom"/>
            <w:hideMark/>
          </w:tcPr>
          <w:p w:rsidR="005F3F9C" w:rsidRPr="005F3F9C" w:rsidRDefault="005F3F9C" w:rsidP="00467BE0">
            <w:pPr>
              <w:spacing w:after="0" w:line="240" w:lineRule="auto"/>
              <w:rPr>
                <w:rFonts w:ascii="Calibri" w:eastAsia="Times New Roman" w:hAnsi="Calibri" w:cs="Times New Roman"/>
                <w:b/>
                <w:bCs/>
                <w:color w:val="000000"/>
              </w:rPr>
            </w:pPr>
            <w:r w:rsidRPr="005F3F9C">
              <w:rPr>
                <w:rFonts w:ascii="Calibri" w:eastAsia="Times New Roman" w:hAnsi="Calibri" w:cs="Times New Roman"/>
                <w:b/>
                <w:bCs/>
                <w:color w:val="000000"/>
              </w:rPr>
              <w:t>Kendi hanesi için alışveriş yapma</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2</w:t>
            </w:r>
            <w:r>
              <w:rPr>
                <w:rFonts w:ascii="Calibri" w:eastAsia="Times New Roman" w:hAnsi="Calibri" w:cs="Times New Roman"/>
                <w:color w:val="000000"/>
              </w:rPr>
              <w:t>.</w:t>
            </w:r>
            <w:r w:rsidRPr="005F3F9C">
              <w:rPr>
                <w:rFonts w:ascii="Calibri" w:eastAsia="Times New Roman" w:hAnsi="Calibri" w:cs="Times New Roman"/>
                <w:color w:val="000000"/>
              </w:rPr>
              <w:t>093</w:t>
            </w:r>
            <w:r>
              <w:rPr>
                <w:rFonts w:ascii="Calibri" w:eastAsia="Times New Roman" w:hAnsi="Calibri" w:cs="Times New Roman"/>
                <w:color w:val="000000"/>
              </w:rPr>
              <w:t>.</w:t>
            </w:r>
            <w:r w:rsidRPr="005F3F9C">
              <w:rPr>
                <w:rFonts w:ascii="Calibri" w:eastAsia="Times New Roman" w:hAnsi="Calibri" w:cs="Times New Roman"/>
                <w:color w:val="000000"/>
              </w:rPr>
              <w:t>607</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87,</w:t>
            </w:r>
            <w:r w:rsidRPr="005F3F9C">
              <w:rPr>
                <w:rFonts w:ascii="Calibri" w:eastAsia="Times New Roman" w:hAnsi="Calibri" w:cs="Times New Roman"/>
                <w:color w:val="000000"/>
              </w:rPr>
              <w:t>2</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1</w:t>
            </w:r>
            <w:r>
              <w:rPr>
                <w:rFonts w:ascii="Calibri" w:eastAsia="Times New Roman" w:hAnsi="Calibri" w:cs="Times New Roman"/>
                <w:color w:val="000000"/>
              </w:rPr>
              <w:t>.</w:t>
            </w:r>
            <w:r w:rsidRPr="005F3F9C">
              <w:rPr>
                <w:rFonts w:ascii="Calibri" w:eastAsia="Times New Roman" w:hAnsi="Calibri" w:cs="Times New Roman"/>
                <w:color w:val="000000"/>
              </w:rPr>
              <w:t>894</w:t>
            </w:r>
            <w:r>
              <w:rPr>
                <w:rFonts w:ascii="Calibri" w:eastAsia="Times New Roman" w:hAnsi="Calibri" w:cs="Times New Roman"/>
                <w:color w:val="000000"/>
              </w:rPr>
              <w:t>.</w:t>
            </w:r>
            <w:r w:rsidRPr="005F3F9C">
              <w:rPr>
                <w:rFonts w:ascii="Calibri" w:eastAsia="Times New Roman" w:hAnsi="Calibri" w:cs="Times New Roman"/>
                <w:color w:val="000000"/>
              </w:rPr>
              <w:t>077</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65,</w:t>
            </w:r>
            <w:r w:rsidRPr="005F3F9C">
              <w:rPr>
                <w:rFonts w:ascii="Calibri" w:eastAsia="Times New Roman" w:hAnsi="Calibri" w:cs="Times New Roman"/>
                <w:color w:val="000000"/>
              </w:rPr>
              <w:t>6</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3</w:t>
            </w:r>
            <w:r>
              <w:rPr>
                <w:rFonts w:ascii="Calibri" w:eastAsia="Times New Roman" w:hAnsi="Calibri" w:cs="Times New Roman"/>
                <w:color w:val="000000"/>
              </w:rPr>
              <w:t>.</w:t>
            </w:r>
            <w:r w:rsidRPr="005F3F9C">
              <w:rPr>
                <w:rFonts w:ascii="Calibri" w:eastAsia="Times New Roman" w:hAnsi="Calibri" w:cs="Times New Roman"/>
                <w:color w:val="000000"/>
              </w:rPr>
              <w:t>987</w:t>
            </w:r>
            <w:r>
              <w:rPr>
                <w:rFonts w:ascii="Calibri" w:eastAsia="Times New Roman" w:hAnsi="Calibri" w:cs="Times New Roman"/>
                <w:color w:val="000000"/>
              </w:rPr>
              <w:t>.</w:t>
            </w:r>
            <w:r w:rsidRPr="005F3F9C">
              <w:rPr>
                <w:rFonts w:ascii="Calibri" w:eastAsia="Times New Roman" w:hAnsi="Calibri" w:cs="Times New Roman"/>
                <w:color w:val="000000"/>
              </w:rPr>
              <w:t>684</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%75</w:t>
            </w:r>
            <w:r>
              <w:rPr>
                <w:rFonts w:ascii="Calibri" w:eastAsia="Times New Roman" w:hAnsi="Calibri" w:cs="Times New Roman"/>
                <w:color w:val="000000"/>
              </w:rPr>
              <w:t>,4</w:t>
            </w:r>
          </w:p>
        </w:tc>
      </w:tr>
      <w:tr w:rsidR="005F3F9C" w:rsidRPr="005F3F9C" w:rsidTr="00CA2583">
        <w:trPr>
          <w:trHeight w:val="306"/>
        </w:trPr>
        <w:tc>
          <w:tcPr>
            <w:tcW w:w="4286" w:type="dxa"/>
            <w:shd w:val="clear" w:color="auto" w:fill="auto"/>
            <w:noWrap/>
            <w:vAlign w:val="bottom"/>
            <w:hideMark/>
          </w:tcPr>
          <w:p w:rsidR="005F3F9C" w:rsidRPr="005F3F9C" w:rsidRDefault="005F3F9C" w:rsidP="00467BE0">
            <w:pPr>
              <w:spacing w:after="0" w:line="240" w:lineRule="auto"/>
              <w:rPr>
                <w:rFonts w:ascii="Calibri" w:eastAsia="Times New Roman" w:hAnsi="Calibri" w:cs="Times New Roman"/>
                <w:b/>
                <w:bCs/>
                <w:color w:val="000000"/>
              </w:rPr>
            </w:pPr>
            <w:r w:rsidRPr="005F3F9C">
              <w:rPr>
                <w:rFonts w:ascii="Calibri" w:eastAsia="Times New Roman" w:hAnsi="Calibri" w:cs="Times New Roman"/>
                <w:b/>
                <w:bCs/>
                <w:color w:val="000000"/>
              </w:rPr>
              <w:t>Kendi evi için yemek pişirme</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157</w:t>
            </w:r>
            <w:r>
              <w:rPr>
                <w:rFonts w:ascii="Calibri" w:eastAsia="Times New Roman" w:hAnsi="Calibri" w:cs="Times New Roman"/>
                <w:color w:val="000000"/>
              </w:rPr>
              <w:t>.</w:t>
            </w:r>
            <w:r w:rsidRPr="005F3F9C">
              <w:rPr>
                <w:rFonts w:ascii="Calibri" w:eastAsia="Times New Roman" w:hAnsi="Calibri" w:cs="Times New Roman"/>
                <w:color w:val="000000"/>
              </w:rPr>
              <w:t>231</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6,</w:t>
            </w:r>
            <w:r w:rsidRPr="005F3F9C">
              <w:rPr>
                <w:rFonts w:ascii="Calibri" w:eastAsia="Times New Roman" w:hAnsi="Calibri" w:cs="Times New Roman"/>
                <w:color w:val="000000"/>
              </w:rPr>
              <w:t>5</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885</w:t>
            </w:r>
            <w:r>
              <w:rPr>
                <w:rFonts w:ascii="Calibri" w:eastAsia="Times New Roman" w:hAnsi="Calibri" w:cs="Times New Roman"/>
                <w:color w:val="000000"/>
              </w:rPr>
              <w:t>.</w:t>
            </w:r>
            <w:r w:rsidRPr="005F3F9C">
              <w:rPr>
                <w:rFonts w:ascii="Calibri" w:eastAsia="Times New Roman" w:hAnsi="Calibri" w:cs="Times New Roman"/>
                <w:color w:val="000000"/>
              </w:rPr>
              <w:t>414</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30,</w:t>
            </w:r>
            <w:r w:rsidRPr="005F3F9C">
              <w:rPr>
                <w:rFonts w:ascii="Calibri" w:eastAsia="Times New Roman" w:hAnsi="Calibri" w:cs="Times New Roman"/>
                <w:color w:val="000000"/>
              </w:rPr>
              <w:t>6</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1</w:t>
            </w:r>
            <w:r>
              <w:rPr>
                <w:rFonts w:ascii="Calibri" w:eastAsia="Times New Roman" w:hAnsi="Calibri" w:cs="Times New Roman"/>
                <w:color w:val="000000"/>
              </w:rPr>
              <w:t>.</w:t>
            </w:r>
            <w:r w:rsidRPr="005F3F9C">
              <w:rPr>
                <w:rFonts w:ascii="Calibri" w:eastAsia="Times New Roman" w:hAnsi="Calibri" w:cs="Times New Roman"/>
                <w:color w:val="000000"/>
              </w:rPr>
              <w:t>042</w:t>
            </w:r>
            <w:r>
              <w:rPr>
                <w:rFonts w:ascii="Calibri" w:eastAsia="Times New Roman" w:hAnsi="Calibri" w:cs="Times New Roman"/>
                <w:color w:val="000000"/>
              </w:rPr>
              <w:t>.</w:t>
            </w:r>
            <w:r w:rsidRPr="005F3F9C">
              <w:rPr>
                <w:rFonts w:ascii="Calibri" w:eastAsia="Times New Roman" w:hAnsi="Calibri" w:cs="Times New Roman"/>
                <w:color w:val="000000"/>
              </w:rPr>
              <w:t>644</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19,7</w:t>
            </w:r>
          </w:p>
        </w:tc>
      </w:tr>
      <w:tr w:rsidR="005F3F9C" w:rsidRPr="005F3F9C" w:rsidTr="00CA2583">
        <w:trPr>
          <w:trHeight w:val="306"/>
        </w:trPr>
        <w:tc>
          <w:tcPr>
            <w:tcW w:w="4286" w:type="dxa"/>
            <w:shd w:val="clear" w:color="auto" w:fill="auto"/>
            <w:noWrap/>
            <w:vAlign w:val="bottom"/>
            <w:hideMark/>
          </w:tcPr>
          <w:p w:rsidR="005F3F9C" w:rsidRPr="005F3F9C" w:rsidRDefault="005F3F9C" w:rsidP="00467BE0">
            <w:pPr>
              <w:spacing w:after="0" w:line="240" w:lineRule="auto"/>
              <w:rPr>
                <w:rFonts w:ascii="Calibri" w:eastAsia="Times New Roman" w:hAnsi="Calibri" w:cs="Times New Roman"/>
                <w:b/>
                <w:bCs/>
                <w:color w:val="000000"/>
              </w:rPr>
            </w:pPr>
            <w:r w:rsidRPr="005F3F9C">
              <w:rPr>
                <w:rFonts w:ascii="Calibri" w:eastAsia="Times New Roman" w:hAnsi="Calibri" w:cs="Times New Roman"/>
                <w:b/>
                <w:bCs/>
                <w:color w:val="000000"/>
              </w:rPr>
              <w:t>Evin veya ev eşyalarının temizliği ile uğraşma</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651</w:t>
            </w:r>
            <w:r>
              <w:rPr>
                <w:rFonts w:ascii="Calibri" w:eastAsia="Times New Roman" w:hAnsi="Calibri" w:cs="Times New Roman"/>
                <w:color w:val="000000"/>
              </w:rPr>
              <w:t>.</w:t>
            </w:r>
            <w:r w:rsidRPr="005F3F9C">
              <w:rPr>
                <w:rFonts w:ascii="Calibri" w:eastAsia="Times New Roman" w:hAnsi="Calibri" w:cs="Times New Roman"/>
                <w:color w:val="000000"/>
              </w:rPr>
              <w:t>052</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27,</w:t>
            </w:r>
            <w:r w:rsidRPr="005F3F9C">
              <w:rPr>
                <w:rFonts w:ascii="Calibri" w:eastAsia="Times New Roman" w:hAnsi="Calibri" w:cs="Times New Roman"/>
                <w:color w:val="000000"/>
              </w:rPr>
              <w:t>1</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2</w:t>
            </w:r>
            <w:r>
              <w:rPr>
                <w:rFonts w:ascii="Calibri" w:eastAsia="Times New Roman" w:hAnsi="Calibri" w:cs="Times New Roman"/>
                <w:color w:val="000000"/>
              </w:rPr>
              <w:t>.</w:t>
            </w:r>
            <w:r w:rsidRPr="005F3F9C">
              <w:rPr>
                <w:rFonts w:ascii="Calibri" w:eastAsia="Times New Roman" w:hAnsi="Calibri" w:cs="Times New Roman"/>
                <w:color w:val="000000"/>
              </w:rPr>
              <w:t>102</w:t>
            </w:r>
            <w:r>
              <w:rPr>
                <w:rFonts w:ascii="Calibri" w:eastAsia="Times New Roman" w:hAnsi="Calibri" w:cs="Times New Roman"/>
                <w:color w:val="000000"/>
              </w:rPr>
              <w:t>.</w:t>
            </w:r>
            <w:r w:rsidRPr="005F3F9C">
              <w:rPr>
                <w:rFonts w:ascii="Calibri" w:eastAsia="Times New Roman" w:hAnsi="Calibri" w:cs="Times New Roman"/>
                <w:color w:val="000000"/>
              </w:rPr>
              <w:t>407</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72,</w:t>
            </w:r>
            <w:r w:rsidRPr="005F3F9C">
              <w:rPr>
                <w:rFonts w:ascii="Calibri" w:eastAsia="Times New Roman" w:hAnsi="Calibri" w:cs="Times New Roman"/>
                <w:color w:val="000000"/>
              </w:rPr>
              <w:t>8</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2</w:t>
            </w:r>
            <w:r>
              <w:rPr>
                <w:rFonts w:ascii="Calibri" w:eastAsia="Times New Roman" w:hAnsi="Calibri" w:cs="Times New Roman"/>
                <w:color w:val="000000"/>
              </w:rPr>
              <w:t>.</w:t>
            </w:r>
            <w:r w:rsidRPr="005F3F9C">
              <w:rPr>
                <w:rFonts w:ascii="Calibri" w:eastAsia="Times New Roman" w:hAnsi="Calibri" w:cs="Times New Roman"/>
                <w:color w:val="000000"/>
              </w:rPr>
              <w:t>753</w:t>
            </w:r>
            <w:r>
              <w:rPr>
                <w:rFonts w:ascii="Calibri" w:eastAsia="Times New Roman" w:hAnsi="Calibri" w:cs="Times New Roman"/>
                <w:color w:val="000000"/>
              </w:rPr>
              <w:t>.</w:t>
            </w:r>
            <w:r w:rsidRPr="005F3F9C">
              <w:rPr>
                <w:rFonts w:ascii="Calibri" w:eastAsia="Times New Roman" w:hAnsi="Calibri" w:cs="Times New Roman"/>
                <w:color w:val="000000"/>
              </w:rPr>
              <w:t>460</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%52</w:t>
            </w:r>
            <w:r>
              <w:rPr>
                <w:rFonts w:ascii="Calibri" w:eastAsia="Times New Roman" w:hAnsi="Calibri" w:cs="Times New Roman"/>
                <w:color w:val="000000"/>
              </w:rPr>
              <w:t>,1</w:t>
            </w:r>
          </w:p>
        </w:tc>
      </w:tr>
      <w:tr w:rsidR="005F3F9C" w:rsidRPr="005F3F9C" w:rsidTr="00CA2583">
        <w:trPr>
          <w:trHeight w:val="306"/>
        </w:trPr>
        <w:tc>
          <w:tcPr>
            <w:tcW w:w="4286" w:type="dxa"/>
            <w:shd w:val="clear" w:color="auto" w:fill="auto"/>
            <w:noWrap/>
            <w:vAlign w:val="bottom"/>
            <w:hideMark/>
          </w:tcPr>
          <w:p w:rsidR="005F3F9C" w:rsidRPr="005F3F9C" w:rsidRDefault="005F3F9C" w:rsidP="00467BE0">
            <w:pPr>
              <w:spacing w:after="0" w:line="240" w:lineRule="auto"/>
              <w:rPr>
                <w:rFonts w:ascii="Calibri" w:eastAsia="Times New Roman" w:hAnsi="Calibri" w:cs="Times New Roman"/>
                <w:b/>
                <w:bCs/>
                <w:color w:val="000000"/>
              </w:rPr>
            </w:pPr>
            <w:r w:rsidRPr="005F3F9C">
              <w:rPr>
                <w:rFonts w:ascii="Calibri" w:eastAsia="Times New Roman" w:hAnsi="Calibri" w:cs="Times New Roman"/>
                <w:b/>
                <w:bCs/>
                <w:color w:val="000000"/>
              </w:rPr>
              <w:t>Çamaşır veya bulaşık yıkama</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136</w:t>
            </w:r>
            <w:r>
              <w:rPr>
                <w:rFonts w:ascii="Calibri" w:eastAsia="Times New Roman" w:hAnsi="Calibri" w:cs="Times New Roman"/>
                <w:color w:val="000000"/>
              </w:rPr>
              <w:t>.</w:t>
            </w:r>
            <w:r w:rsidRPr="005F3F9C">
              <w:rPr>
                <w:rFonts w:ascii="Calibri" w:eastAsia="Times New Roman" w:hAnsi="Calibri" w:cs="Times New Roman"/>
                <w:color w:val="000000"/>
              </w:rPr>
              <w:t>295</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5,</w:t>
            </w:r>
            <w:r w:rsidRPr="005F3F9C">
              <w:rPr>
                <w:rFonts w:ascii="Calibri" w:eastAsia="Times New Roman" w:hAnsi="Calibri" w:cs="Times New Roman"/>
                <w:color w:val="000000"/>
              </w:rPr>
              <w:t>7</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1</w:t>
            </w:r>
            <w:r>
              <w:rPr>
                <w:rFonts w:ascii="Calibri" w:eastAsia="Times New Roman" w:hAnsi="Calibri" w:cs="Times New Roman"/>
                <w:color w:val="000000"/>
              </w:rPr>
              <w:t>.</w:t>
            </w:r>
            <w:r w:rsidRPr="005F3F9C">
              <w:rPr>
                <w:rFonts w:ascii="Calibri" w:eastAsia="Times New Roman" w:hAnsi="Calibri" w:cs="Times New Roman"/>
                <w:color w:val="000000"/>
              </w:rPr>
              <w:t>465</w:t>
            </w:r>
            <w:r>
              <w:rPr>
                <w:rFonts w:ascii="Calibri" w:eastAsia="Times New Roman" w:hAnsi="Calibri" w:cs="Times New Roman"/>
                <w:color w:val="000000"/>
              </w:rPr>
              <w:t>.</w:t>
            </w:r>
            <w:r w:rsidRPr="005F3F9C">
              <w:rPr>
                <w:rFonts w:ascii="Calibri" w:eastAsia="Times New Roman" w:hAnsi="Calibri" w:cs="Times New Roman"/>
                <w:color w:val="000000"/>
              </w:rPr>
              <w:t>421</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50,</w:t>
            </w:r>
            <w:r w:rsidRPr="005F3F9C">
              <w:rPr>
                <w:rFonts w:ascii="Calibri" w:eastAsia="Times New Roman" w:hAnsi="Calibri" w:cs="Times New Roman"/>
                <w:color w:val="000000"/>
              </w:rPr>
              <w:t>7</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1</w:t>
            </w:r>
            <w:r>
              <w:rPr>
                <w:rFonts w:ascii="Calibri" w:eastAsia="Times New Roman" w:hAnsi="Calibri" w:cs="Times New Roman"/>
                <w:color w:val="000000"/>
              </w:rPr>
              <w:t>.</w:t>
            </w:r>
            <w:r w:rsidRPr="005F3F9C">
              <w:rPr>
                <w:rFonts w:ascii="Calibri" w:eastAsia="Times New Roman" w:hAnsi="Calibri" w:cs="Times New Roman"/>
                <w:color w:val="000000"/>
              </w:rPr>
              <w:t>601</w:t>
            </w:r>
            <w:r>
              <w:rPr>
                <w:rFonts w:ascii="Calibri" w:eastAsia="Times New Roman" w:hAnsi="Calibri" w:cs="Times New Roman"/>
                <w:color w:val="000000"/>
              </w:rPr>
              <w:t>.</w:t>
            </w:r>
            <w:r w:rsidRPr="005F3F9C">
              <w:rPr>
                <w:rFonts w:ascii="Calibri" w:eastAsia="Times New Roman" w:hAnsi="Calibri" w:cs="Times New Roman"/>
                <w:color w:val="000000"/>
              </w:rPr>
              <w:t>716</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%30</w:t>
            </w:r>
            <w:r>
              <w:rPr>
                <w:rFonts w:ascii="Calibri" w:eastAsia="Times New Roman" w:hAnsi="Calibri" w:cs="Times New Roman"/>
                <w:color w:val="000000"/>
              </w:rPr>
              <w:t>,3</w:t>
            </w:r>
          </w:p>
        </w:tc>
      </w:tr>
      <w:tr w:rsidR="005F3F9C" w:rsidRPr="005F3F9C" w:rsidTr="00CA2583">
        <w:trPr>
          <w:trHeight w:val="306"/>
        </w:trPr>
        <w:tc>
          <w:tcPr>
            <w:tcW w:w="4286" w:type="dxa"/>
            <w:shd w:val="clear" w:color="auto" w:fill="auto"/>
            <w:noWrap/>
            <w:vAlign w:val="bottom"/>
            <w:hideMark/>
          </w:tcPr>
          <w:p w:rsidR="005F3F9C" w:rsidRPr="005F3F9C" w:rsidRDefault="005F3F9C" w:rsidP="00467BE0">
            <w:pPr>
              <w:spacing w:after="0" w:line="240" w:lineRule="auto"/>
              <w:rPr>
                <w:rFonts w:ascii="Calibri" w:eastAsia="Times New Roman" w:hAnsi="Calibri" w:cs="Times New Roman"/>
                <w:b/>
                <w:bCs/>
                <w:color w:val="000000"/>
              </w:rPr>
            </w:pPr>
            <w:r w:rsidRPr="005F3F9C">
              <w:rPr>
                <w:rFonts w:ascii="Calibri" w:eastAsia="Times New Roman" w:hAnsi="Calibri" w:cs="Times New Roman"/>
                <w:b/>
                <w:bCs/>
                <w:color w:val="000000"/>
              </w:rPr>
              <w:t>Kardeşin veya diğer aile fertlerinin bakımı ile ilgilenme</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577</w:t>
            </w:r>
            <w:r>
              <w:rPr>
                <w:rFonts w:ascii="Calibri" w:eastAsia="Times New Roman" w:hAnsi="Calibri" w:cs="Times New Roman"/>
                <w:color w:val="000000"/>
              </w:rPr>
              <w:t>.</w:t>
            </w:r>
            <w:r w:rsidRPr="005F3F9C">
              <w:rPr>
                <w:rFonts w:ascii="Calibri" w:eastAsia="Times New Roman" w:hAnsi="Calibri" w:cs="Times New Roman"/>
                <w:color w:val="000000"/>
              </w:rPr>
              <w:t>025</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24,</w:t>
            </w:r>
            <w:r w:rsidRPr="005F3F9C">
              <w:rPr>
                <w:rFonts w:ascii="Calibri" w:eastAsia="Times New Roman" w:hAnsi="Calibri" w:cs="Times New Roman"/>
                <w:color w:val="000000"/>
              </w:rPr>
              <w:t>0</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1</w:t>
            </w:r>
            <w:r>
              <w:rPr>
                <w:rFonts w:ascii="Calibri" w:eastAsia="Times New Roman" w:hAnsi="Calibri" w:cs="Times New Roman"/>
                <w:color w:val="000000"/>
              </w:rPr>
              <w:t>.</w:t>
            </w:r>
            <w:r w:rsidRPr="005F3F9C">
              <w:rPr>
                <w:rFonts w:ascii="Calibri" w:eastAsia="Times New Roman" w:hAnsi="Calibri" w:cs="Times New Roman"/>
                <w:color w:val="000000"/>
              </w:rPr>
              <w:t>172</w:t>
            </w:r>
            <w:r>
              <w:rPr>
                <w:rFonts w:ascii="Calibri" w:eastAsia="Times New Roman" w:hAnsi="Calibri" w:cs="Times New Roman"/>
                <w:color w:val="000000"/>
              </w:rPr>
              <w:t>.</w:t>
            </w:r>
            <w:r w:rsidRPr="005F3F9C">
              <w:rPr>
                <w:rFonts w:ascii="Calibri" w:eastAsia="Times New Roman" w:hAnsi="Calibri" w:cs="Times New Roman"/>
                <w:color w:val="000000"/>
              </w:rPr>
              <w:t>734</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40,</w:t>
            </w:r>
            <w:r w:rsidRPr="005F3F9C">
              <w:rPr>
                <w:rFonts w:ascii="Calibri" w:eastAsia="Times New Roman" w:hAnsi="Calibri" w:cs="Times New Roman"/>
                <w:color w:val="000000"/>
              </w:rPr>
              <w:t>6</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1</w:t>
            </w:r>
            <w:r>
              <w:rPr>
                <w:rFonts w:ascii="Calibri" w:eastAsia="Times New Roman" w:hAnsi="Calibri" w:cs="Times New Roman"/>
                <w:color w:val="000000"/>
              </w:rPr>
              <w:t>.</w:t>
            </w:r>
            <w:r w:rsidRPr="005F3F9C">
              <w:rPr>
                <w:rFonts w:ascii="Calibri" w:eastAsia="Times New Roman" w:hAnsi="Calibri" w:cs="Times New Roman"/>
                <w:color w:val="000000"/>
              </w:rPr>
              <w:t>749</w:t>
            </w:r>
            <w:r>
              <w:rPr>
                <w:rFonts w:ascii="Calibri" w:eastAsia="Times New Roman" w:hAnsi="Calibri" w:cs="Times New Roman"/>
                <w:color w:val="000000"/>
              </w:rPr>
              <w:t>.</w:t>
            </w:r>
            <w:r w:rsidRPr="005F3F9C">
              <w:rPr>
                <w:rFonts w:ascii="Calibri" w:eastAsia="Times New Roman" w:hAnsi="Calibri" w:cs="Times New Roman"/>
                <w:color w:val="000000"/>
              </w:rPr>
              <w:t>760</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%33</w:t>
            </w:r>
            <w:r>
              <w:rPr>
                <w:rFonts w:ascii="Calibri" w:eastAsia="Times New Roman" w:hAnsi="Calibri" w:cs="Times New Roman"/>
                <w:color w:val="000000"/>
              </w:rPr>
              <w:t>,1</w:t>
            </w:r>
          </w:p>
        </w:tc>
      </w:tr>
      <w:tr w:rsidR="005F3F9C" w:rsidRPr="005F3F9C" w:rsidTr="00CA2583">
        <w:trPr>
          <w:trHeight w:val="306"/>
        </w:trPr>
        <w:tc>
          <w:tcPr>
            <w:tcW w:w="4286" w:type="dxa"/>
            <w:shd w:val="clear" w:color="auto" w:fill="auto"/>
            <w:noWrap/>
            <w:vAlign w:val="bottom"/>
            <w:hideMark/>
          </w:tcPr>
          <w:p w:rsidR="005F3F9C" w:rsidRPr="005F3F9C" w:rsidRDefault="005F3F9C" w:rsidP="00467BE0">
            <w:pPr>
              <w:spacing w:after="0" w:line="240" w:lineRule="auto"/>
              <w:rPr>
                <w:rFonts w:ascii="Calibri" w:eastAsia="Times New Roman" w:hAnsi="Calibri" w:cs="Times New Roman"/>
                <w:b/>
                <w:bCs/>
                <w:color w:val="000000"/>
              </w:rPr>
            </w:pPr>
            <w:r w:rsidRPr="005F3F9C">
              <w:rPr>
                <w:rFonts w:ascii="Calibri" w:eastAsia="Times New Roman" w:hAnsi="Calibri" w:cs="Times New Roman"/>
                <w:b/>
                <w:bCs/>
                <w:color w:val="000000"/>
              </w:rPr>
              <w:t>Odun,kömür, su vb. Taşıma işi</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352</w:t>
            </w:r>
            <w:r>
              <w:rPr>
                <w:rFonts w:ascii="Calibri" w:eastAsia="Times New Roman" w:hAnsi="Calibri" w:cs="Times New Roman"/>
                <w:color w:val="000000"/>
              </w:rPr>
              <w:t>.</w:t>
            </w:r>
            <w:r w:rsidRPr="005F3F9C">
              <w:rPr>
                <w:rFonts w:ascii="Calibri" w:eastAsia="Times New Roman" w:hAnsi="Calibri" w:cs="Times New Roman"/>
                <w:color w:val="000000"/>
              </w:rPr>
              <w:t>714</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14,</w:t>
            </w:r>
            <w:r w:rsidRPr="005F3F9C">
              <w:rPr>
                <w:rFonts w:ascii="Calibri" w:eastAsia="Times New Roman" w:hAnsi="Calibri" w:cs="Times New Roman"/>
                <w:color w:val="000000"/>
              </w:rPr>
              <w:t>7</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261</w:t>
            </w:r>
            <w:r>
              <w:rPr>
                <w:rFonts w:ascii="Calibri" w:eastAsia="Times New Roman" w:hAnsi="Calibri" w:cs="Times New Roman"/>
                <w:color w:val="000000"/>
              </w:rPr>
              <w:t>.</w:t>
            </w:r>
            <w:r w:rsidRPr="005F3F9C">
              <w:rPr>
                <w:rFonts w:ascii="Calibri" w:eastAsia="Times New Roman" w:hAnsi="Calibri" w:cs="Times New Roman"/>
                <w:color w:val="000000"/>
              </w:rPr>
              <w:t>703</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9,</w:t>
            </w:r>
            <w:r w:rsidRPr="005F3F9C">
              <w:rPr>
                <w:rFonts w:ascii="Calibri" w:eastAsia="Times New Roman" w:hAnsi="Calibri" w:cs="Times New Roman"/>
                <w:color w:val="000000"/>
              </w:rPr>
              <w:t>1</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614</w:t>
            </w:r>
            <w:r>
              <w:rPr>
                <w:rFonts w:ascii="Calibri" w:eastAsia="Times New Roman" w:hAnsi="Calibri" w:cs="Times New Roman"/>
                <w:color w:val="000000"/>
              </w:rPr>
              <w:t>.</w:t>
            </w:r>
            <w:r w:rsidRPr="005F3F9C">
              <w:rPr>
                <w:rFonts w:ascii="Calibri" w:eastAsia="Times New Roman" w:hAnsi="Calibri" w:cs="Times New Roman"/>
                <w:color w:val="000000"/>
              </w:rPr>
              <w:t>417</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%1</w:t>
            </w:r>
            <w:r>
              <w:rPr>
                <w:rFonts w:ascii="Calibri" w:eastAsia="Times New Roman" w:hAnsi="Calibri" w:cs="Times New Roman"/>
                <w:color w:val="000000"/>
              </w:rPr>
              <w:t>1,6</w:t>
            </w:r>
          </w:p>
        </w:tc>
      </w:tr>
      <w:tr w:rsidR="005F3F9C" w:rsidRPr="005F3F9C" w:rsidTr="00CA2583">
        <w:trPr>
          <w:trHeight w:val="306"/>
        </w:trPr>
        <w:tc>
          <w:tcPr>
            <w:tcW w:w="4286" w:type="dxa"/>
            <w:shd w:val="clear" w:color="auto" w:fill="auto"/>
            <w:noWrap/>
            <w:vAlign w:val="bottom"/>
            <w:hideMark/>
          </w:tcPr>
          <w:p w:rsidR="005F3F9C" w:rsidRPr="005F3F9C" w:rsidRDefault="005F3F9C" w:rsidP="00467BE0">
            <w:pPr>
              <w:spacing w:after="0" w:line="240" w:lineRule="auto"/>
              <w:rPr>
                <w:rFonts w:ascii="Calibri" w:eastAsia="Times New Roman" w:hAnsi="Calibri" w:cs="Times New Roman"/>
                <w:b/>
                <w:bCs/>
                <w:color w:val="000000"/>
              </w:rPr>
            </w:pPr>
            <w:r w:rsidRPr="005F3F9C">
              <w:rPr>
                <w:rFonts w:ascii="Calibri" w:eastAsia="Times New Roman" w:hAnsi="Calibri" w:cs="Times New Roman"/>
                <w:b/>
                <w:bCs/>
                <w:color w:val="000000"/>
              </w:rPr>
              <w:t>Bunların dışında yapılan ev işi</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27</w:t>
            </w:r>
            <w:r>
              <w:rPr>
                <w:rFonts w:ascii="Calibri" w:eastAsia="Times New Roman" w:hAnsi="Calibri" w:cs="Times New Roman"/>
                <w:color w:val="000000"/>
              </w:rPr>
              <w:t>.</w:t>
            </w:r>
            <w:r w:rsidRPr="005F3F9C">
              <w:rPr>
                <w:rFonts w:ascii="Calibri" w:eastAsia="Times New Roman" w:hAnsi="Calibri" w:cs="Times New Roman"/>
                <w:color w:val="000000"/>
              </w:rPr>
              <w:t>474</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1,</w:t>
            </w:r>
            <w:r w:rsidRPr="005F3F9C">
              <w:rPr>
                <w:rFonts w:ascii="Calibri" w:eastAsia="Times New Roman" w:hAnsi="Calibri" w:cs="Times New Roman"/>
                <w:color w:val="000000"/>
              </w:rPr>
              <w:t>1</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31</w:t>
            </w:r>
            <w:r>
              <w:rPr>
                <w:rFonts w:ascii="Calibri" w:eastAsia="Times New Roman" w:hAnsi="Calibri" w:cs="Times New Roman"/>
                <w:color w:val="000000"/>
              </w:rPr>
              <w:t>.</w:t>
            </w:r>
            <w:r w:rsidRPr="005F3F9C">
              <w:rPr>
                <w:rFonts w:ascii="Calibri" w:eastAsia="Times New Roman" w:hAnsi="Calibri" w:cs="Times New Roman"/>
                <w:color w:val="000000"/>
              </w:rPr>
              <w:t>358</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w:t>
            </w:r>
            <w:r>
              <w:rPr>
                <w:rFonts w:ascii="Calibri" w:eastAsia="Times New Roman" w:hAnsi="Calibri" w:cs="Times New Roman"/>
                <w:color w:val="000000"/>
              </w:rPr>
              <w:t>1,</w:t>
            </w:r>
            <w:r w:rsidRPr="005F3F9C">
              <w:rPr>
                <w:rFonts w:ascii="Calibri" w:eastAsia="Times New Roman" w:hAnsi="Calibri" w:cs="Times New Roman"/>
                <w:color w:val="000000"/>
              </w:rPr>
              <w:t>1</w:t>
            </w:r>
          </w:p>
        </w:tc>
        <w:tc>
          <w:tcPr>
            <w:tcW w:w="1039"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58</w:t>
            </w:r>
            <w:r>
              <w:rPr>
                <w:rFonts w:ascii="Calibri" w:eastAsia="Times New Roman" w:hAnsi="Calibri" w:cs="Times New Roman"/>
                <w:color w:val="000000"/>
              </w:rPr>
              <w:t>.</w:t>
            </w:r>
            <w:r w:rsidRPr="005F3F9C">
              <w:rPr>
                <w:rFonts w:ascii="Calibri" w:eastAsia="Times New Roman" w:hAnsi="Calibri" w:cs="Times New Roman"/>
                <w:color w:val="000000"/>
              </w:rPr>
              <w:t>832</w:t>
            </w:r>
          </w:p>
        </w:tc>
        <w:tc>
          <w:tcPr>
            <w:tcW w:w="804" w:type="dxa"/>
            <w:shd w:val="clear" w:color="auto" w:fill="auto"/>
            <w:noWrap/>
            <w:vAlign w:val="bottom"/>
            <w:hideMark/>
          </w:tcPr>
          <w:p w:rsidR="005F3F9C" w:rsidRPr="005F3F9C" w:rsidRDefault="005F3F9C" w:rsidP="00467BE0">
            <w:pPr>
              <w:spacing w:after="0" w:line="240" w:lineRule="auto"/>
              <w:jc w:val="right"/>
              <w:rPr>
                <w:rFonts w:ascii="Calibri" w:eastAsia="Times New Roman" w:hAnsi="Calibri" w:cs="Times New Roman"/>
                <w:color w:val="000000"/>
              </w:rPr>
            </w:pPr>
            <w:r w:rsidRPr="005F3F9C">
              <w:rPr>
                <w:rFonts w:ascii="Calibri" w:eastAsia="Times New Roman" w:hAnsi="Calibri" w:cs="Times New Roman"/>
                <w:color w:val="000000"/>
              </w:rPr>
              <w:t>%1</w:t>
            </w:r>
            <w:r>
              <w:rPr>
                <w:rFonts w:ascii="Calibri" w:eastAsia="Times New Roman" w:hAnsi="Calibri" w:cs="Times New Roman"/>
                <w:color w:val="000000"/>
              </w:rPr>
              <w:t>,1</w:t>
            </w:r>
          </w:p>
        </w:tc>
      </w:tr>
      <w:tr w:rsidR="005F3F9C" w:rsidRPr="005F3F9C" w:rsidTr="00CA2583">
        <w:trPr>
          <w:trHeight w:val="306"/>
        </w:trPr>
        <w:tc>
          <w:tcPr>
            <w:tcW w:w="4286" w:type="dxa"/>
            <w:shd w:val="clear" w:color="auto" w:fill="auto"/>
            <w:noWrap/>
            <w:vAlign w:val="bottom"/>
            <w:hideMark/>
          </w:tcPr>
          <w:p w:rsidR="005F3F9C" w:rsidRPr="005F3F9C" w:rsidRDefault="005F3F9C" w:rsidP="00467BE0">
            <w:pPr>
              <w:spacing w:after="0" w:line="240" w:lineRule="auto"/>
              <w:rPr>
                <w:rFonts w:ascii="Calibri" w:eastAsia="Times New Roman" w:hAnsi="Calibri" w:cs="Times New Roman"/>
                <w:b/>
                <w:bCs/>
                <w:color w:val="000000"/>
              </w:rPr>
            </w:pPr>
            <w:r w:rsidRPr="005F3F9C">
              <w:rPr>
                <w:rFonts w:ascii="Calibri" w:eastAsia="Times New Roman" w:hAnsi="Calibri" w:cs="Times New Roman"/>
                <w:b/>
                <w:bCs/>
                <w:color w:val="000000"/>
              </w:rPr>
              <w:t>Toplam ev işleri faaliyetlerinde bulunan çocuk sayısı</w:t>
            </w:r>
          </w:p>
        </w:tc>
        <w:tc>
          <w:tcPr>
            <w:tcW w:w="1039" w:type="dxa"/>
            <w:shd w:val="clear" w:color="auto" w:fill="auto"/>
            <w:noWrap/>
            <w:vAlign w:val="bottom"/>
            <w:hideMark/>
          </w:tcPr>
          <w:p w:rsidR="005F3F9C" w:rsidRPr="00144C3B" w:rsidRDefault="005F3F9C" w:rsidP="00467BE0">
            <w:pPr>
              <w:spacing w:after="0" w:line="240" w:lineRule="auto"/>
              <w:jc w:val="right"/>
              <w:rPr>
                <w:rFonts w:ascii="Calibri" w:eastAsia="Times New Roman" w:hAnsi="Calibri" w:cs="Times New Roman"/>
                <w:b/>
                <w:color w:val="000000"/>
              </w:rPr>
            </w:pPr>
            <w:r w:rsidRPr="00144C3B">
              <w:rPr>
                <w:rFonts w:ascii="Calibri" w:eastAsia="Times New Roman" w:hAnsi="Calibri" w:cs="Times New Roman"/>
                <w:b/>
                <w:color w:val="000000"/>
              </w:rPr>
              <w:t>2.400.712</w:t>
            </w:r>
          </w:p>
        </w:tc>
        <w:tc>
          <w:tcPr>
            <w:tcW w:w="804" w:type="dxa"/>
            <w:shd w:val="clear" w:color="auto" w:fill="auto"/>
            <w:noWrap/>
            <w:vAlign w:val="bottom"/>
            <w:hideMark/>
          </w:tcPr>
          <w:p w:rsidR="005F3F9C" w:rsidRPr="00144C3B" w:rsidRDefault="005F3F9C" w:rsidP="00467BE0">
            <w:pPr>
              <w:spacing w:after="0" w:line="240" w:lineRule="auto"/>
              <w:jc w:val="right"/>
              <w:rPr>
                <w:rFonts w:ascii="Calibri" w:eastAsia="Times New Roman" w:hAnsi="Calibri" w:cs="Times New Roman"/>
                <w:b/>
                <w:color w:val="000000"/>
              </w:rPr>
            </w:pPr>
            <w:r w:rsidRPr="00144C3B">
              <w:rPr>
                <w:rFonts w:ascii="Calibri" w:eastAsia="Times New Roman" w:hAnsi="Calibri" w:cs="Times New Roman"/>
                <w:b/>
                <w:color w:val="000000"/>
              </w:rPr>
              <w:t>%100,0</w:t>
            </w:r>
          </w:p>
        </w:tc>
        <w:tc>
          <w:tcPr>
            <w:tcW w:w="1039" w:type="dxa"/>
            <w:shd w:val="clear" w:color="auto" w:fill="auto"/>
            <w:noWrap/>
            <w:vAlign w:val="bottom"/>
            <w:hideMark/>
          </w:tcPr>
          <w:p w:rsidR="005F3F9C" w:rsidRPr="00144C3B" w:rsidRDefault="005F3F9C" w:rsidP="00467BE0">
            <w:pPr>
              <w:spacing w:after="0" w:line="240" w:lineRule="auto"/>
              <w:jc w:val="right"/>
              <w:rPr>
                <w:rFonts w:ascii="Calibri" w:eastAsia="Times New Roman" w:hAnsi="Calibri" w:cs="Times New Roman"/>
                <w:b/>
                <w:color w:val="000000"/>
              </w:rPr>
            </w:pPr>
            <w:r w:rsidRPr="00144C3B">
              <w:rPr>
                <w:rFonts w:ascii="Calibri" w:eastAsia="Times New Roman" w:hAnsi="Calibri" w:cs="Times New Roman"/>
                <w:b/>
                <w:color w:val="000000"/>
              </w:rPr>
              <w:t>2.889.132</w:t>
            </w:r>
          </w:p>
        </w:tc>
        <w:tc>
          <w:tcPr>
            <w:tcW w:w="804" w:type="dxa"/>
            <w:shd w:val="clear" w:color="auto" w:fill="auto"/>
            <w:noWrap/>
            <w:vAlign w:val="bottom"/>
            <w:hideMark/>
          </w:tcPr>
          <w:p w:rsidR="005F3F9C" w:rsidRPr="00144C3B" w:rsidRDefault="005F3F9C" w:rsidP="00467BE0">
            <w:pPr>
              <w:spacing w:after="0" w:line="240" w:lineRule="auto"/>
              <w:jc w:val="right"/>
              <w:rPr>
                <w:rFonts w:ascii="Calibri" w:eastAsia="Times New Roman" w:hAnsi="Calibri" w:cs="Times New Roman"/>
                <w:b/>
                <w:color w:val="000000"/>
              </w:rPr>
            </w:pPr>
            <w:r w:rsidRPr="00144C3B">
              <w:rPr>
                <w:rFonts w:ascii="Calibri" w:eastAsia="Times New Roman" w:hAnsi="Calibri" w:cs="Times New Roman"/>
                <w:b/>
                <w:color w:val="000000"/>
              </w:rPr>
              <w:t>%100,0</w:t>
            </w:r>
          </w:p>
        </w:tc>
        <w:tc>
          <w:tcPr>
            <w:tcW w:w="1039" w:type="dxa"/>
            <w:shd w:val="clear" w:color="auto" w:fill="auto"/>
            <w:noWrap/>
            <w:vAlign w:val="bottom"/>
            <w:hideMark/>
          </w:tcPr>
          <w:p w:rsidR="005F3F9C" w:rsidRPr="00144C3B" w:rsidRDefault="005F3F9C" w:rsidP="00467BE0">
            <w:pPr>
              <w:spacing w:after="0" w:line="240" w:lineRule="auto"/>
              <w:jc w:val="right"/>
              <w:rPr>
                <w:rFonts w:ascii="Calibri" w:eastAsia="Times New Roman" w:hAnsi="Calibri" w:cs="Times New Roman"/>
                <w:b/>
                <w:color w:val="000000"/>
              </w:rPr>
            </w:pPr>
            <w:r w:rsidRPr="00144C3B">
              <w:rPr>
                <w:rFonts w:ascii="Calibri" w:eastAsia="Times New Roman" w:hAnsi="Calibri" w:cs="Times New Roman"/>
                <w:b/>
                <w:color w:val="000000"/>
              </w:rPr>
              <w:t>5.289.844</w:t>
            </w:r>
          </w:p>
        </w:tc>
        <w:tc>
          <w:tcPr>
            <w:tcW w:w="804" w:type="dxa"/>
            <w:shd w:val="clear" w:color="auto" w:fill="auto"/>
            <w:noWrap/>
            <w:vAlign w:val="bottom"/>
            <w:hideMark/>
          </w:tcPr>
          <w:p w:rsidR="005F3F9C" w:rsidRPr="00144C3B" w:rsidRDefault="005F3F9C" w:rsidP="00467BE0">
            <w:pPr>
              <w:spacing w:after="0" w:line="240" w:lineRule="auto"/>
              <w:jc w:val="right"/>
              <w:rPr>
                <w:rFonts w:ascii="Calibri" w:eastAsia="Times New Roman" w:hAnsi="Calibri" w:cs="Times New Roman"/>
                <w:b/>
                <w:color w:val="000000"/>
              </w:rPr>
            </w:pPr>
            <w:r w:rsidRPr="00144C3B">
              <w:rPr>
                <w:rFonts w:ascii="Calibri" w:eastAsia="Times New Roman" w:hAnsi="Calibri" w:cs="Times New Roman"/>
                <w:b/>
                <w:color w:val="000000"/>
              </w:rPr>
              <w:t>%100,0</w:t>
            </w:r>
          </w:p>
        </w:tc>
      </w:tr>
    </w:tbl>
    <w:p w:rsidR="00625BAA" w:rsidRDefault="006B52EC" w:rsidP="00625BAA">
      <w:pPr>
        <w:spacing w:line="240" w:lineRule="auto"/>
        <w:rPr>
          <w:sz w:val="18"/>
          <w:szCs w:val="18"/>
        </w:rPr>
      </w:pPr>
      <w:r w:rsidRPr="008A6C82">
        <w:rPr>
          <w:sz w:val="18"/>
          <w:szCs w:val="18"/>
        </w:rPr>
        <w:t>Kaynak:</w:t>
      </w:r>
      <w:r w:rsidR="007F5652">
        <w:rPr>
          <w:sz w:val="18"/>
          <w:szCs w:val="18"/>
        </w:rPr>
        <w:t xml:space="preserve"> 2012 Çocuk İşgücü Anketi, TUİK</w:t>
      </w:r>
      <w:r w:rsidRPr="008A6C82">
        <w:rPr>
          <w:sz w:val="18"/>
          <w:szCs w:val="18"/>
        </w:rPr>
        <w:t>; Betam</w:t>
      </w:r>
    </w:p>
    <w:p w:rsidR="00320356" w:rsidRPr="00625BAA" w:rsidRDefault="008F2C47" w:rsidP="00745A90">
      <w:pPr>
        <w:jc w:val="both"/>
        <w:rPr>
          <w:sz w:val="18"/>
          <w:szCs w:val="18"/>
        </w:rPr>
      </w:pPr>
      <w:r w:rsidRPr="00625BAA">
        <w:t>Tabl</w:t>
      </w:r>
      <w:r w:rsidR="00EB5372" w:rsidRPr="00625BAA">
        <w:t>o 11</w:t>
      </w:r>
      <w:r w:rsidR="00CA2583" w:rsidRPr="00625BAA">
        <w:t>'d</w:t>
      </w:r>
      <w:r w:rsidR="00EB5372" w:rsidRPr="00625BAA">
        <w:t>e</w:t>
      </w:r>
      <w:r w:rsidR="00CA2583" w:rsidRPr="00625BAA">
        <w:t xml:space="preserve"> ev işi faaliyetlerinde bulunan çocukların ortalama haftalık çalışma süreleri verilmektedir. </w:t>
      </w:r>
      <w:r w:rsidR="00BB3964" w:rsidRPr="00625BAA">
        <w:t>Görüldüğü gibi çocukların yüzde 65,5'i, kız çocukların ise yüzde 43,7'si haftada en fazla iki saat ev işi faaliyetinde bulunduğunu belirtmektedir. Daha genel olarak ise ev işleriyle uğraşan çocukların çok büyük bir kısmı haftada en fazla 7 saatini bu işlere ayırmaktadır. Buna karşın yaklaşık 760 bin çocuk ev işi faaliyetlere haftada 7 saatten fazla zaman harcamaktadır</w:t>
      </w:r>
      <w:r w:rsidR="00BB3964">
        <w:rPr>
          <w:b/>
        </w:rPr>
        <w:t xml:space="preserve">. </w:t>
      </w:r>
    </w:p>
    <w:p w:rsidR="006B52EC" w:rsidRPr="00CA2583" w:rsidRDefault="00243DB6" w:rsidP="00745A90">
      <w:pPr>
        <w:pStyle w:val="ResimYazs"/>
        <w:keepNext/>
        <w:spacing w:line="276" w:lineRule="auto"/>
        <w:jc w:val="both"/>
        <w:rPr>
          <w:b w:val="0"/>
          <w:color w:val="auto"/>
          <w:sz w:val="22"/>
          <w:szCs w:val="22"/>
        </w:rPr>
      </w:pPr>
      <w:r>
        <w:rPr>
          <w:b w:val="0"/>
          <w:color w:val="auto"/>
          <w:sz w:val="22"/>
          <w:szCs w:val="22"/>
        </w:rPr>
        <w:t xml:space="preserve">Yine kız çocuklarının ev işi faaliyetlerine harcadıkları sürenin erkek çocuklardan uzun olduğu dikkat çekmektedir. </w:t>
      </w:r>
      <w:r w:rsidR="00320356">
        <w:rPr>
          <w:b w:val="0"/>
          <w:color w:val="auto"/>
          <w:sz w:val="22"/>
          <w:szCs w:val="22"/>
        </w:rPr>
        <w:t>585 bin kız çocuğu her hafta en az 8 saatlerini ev işi faaliyetlerine vermektedir. Erkek çocuklarda ise bu kadar uzun süre çalışanları sayısı</w:t>
      </w:r>
      <w:r w:rsidR="00DC12F1">
        <w:rPr>
          <w:b w:val="0"/>
          <w:color w:val="auto"/>
          <w:sz w:val="22"/>
          <w:szCs w:val="22"/>
        </w:rPr>
        <w:t xml:space="preserve"> sadece 179 bindir. </w:t>
      </w:r>
      <w:r w:rsidR="00511B39">
        <w:rPr>
          <w:b w:val="0"/>
          <w:color w:val="auto"/>
          <w:sz w:val="22"/>
          <w:szCs w:val="22"/>
        </w:rPr>
        <w:t xml:space="preserve">8 bini kız, </w:t>
      </w:r>
      <w:r w:rsidR="005E1268">
        <w:rPr>
          <w:b w:val="0"/>
          <w:color w:val="auto"/>
          <w:sz w:val="22"/>
          <w:szCs w:val="22"/>
        </w:rPr>
        <w:t xml:space="preserve">10 bin çocuk ev işlerinde 40 saat ve üzeri çalıştığı görülmektedir. </w:t>
      </w:r>
    </w:p>
    <w:p w:rsidR="00D73251" w:rsidRPr="00D73251" w:rsidRDefault="00D73251" w:rsidP="00467BE0">
      <w:pPr>
        <w:pStyle w:val="ResimYazs"/>
        <w:keepNext/>
        <w:rPr>
          <w:color w:val="auto"/>
          <w:sz w:val="22"/>
          <w:szCs w:val="22"/>
        </w:rPr>
      </w:pPr>
      <w:r w:rsidRPr="00D73251">
        <w:rPr>
          <w:color w:val="auto"/>
          <w:sz w:val="22"/>
          <w:szCs w:val="22"/>
        </w:rPr>
        <w:t xml:space="preserve">Tablo </w:t>
      </w:r>
      <w:r w:rsidR="00846B7D" w:rsidRPr="00D73251">
        <w:rPr>
          <w:color w:val="auto"/>
          <w:sz w:val="22"/>
          <w:szCs w:val="22"/>
        </w:rPr>
        <w:fldChar w:fldCharType="begin"/>
      </w:r>
      <w:r w:rsidRPr="00D73251">
        <w:rPr>
          <w:color w:val="auto"/>
          <w:sz w:val="22"/>
          <w:szCs w:val="22"/>
        </w:rPr>
        <w:instrText xml:space="preserve"> SEQ Tablo \* ARABIC </w:instrText>
      </w:r>
      <w:r w:rsidR="00846B7D" w:rsidRPr="00D73251">
        <w:rPr>
          <w:color w:val="auto"/>
          <w:sz w:val="22"/>
          <w:szCs w:val="22"/>
        </w:rPr>
        <w:fldChar w:fldCharType="separate"/>
      </w:r>
      <w:r w:rsidR="00064A34">
        <w:rPr>
          <w:noProof/>
          <w:color w:val="auto"/>
          <w:sz w:val="22"/>
          <w:szCs w:val="22"/>
        </w:rPr>
        <w:t>11</w:t>
      </w:r>
      <w:r w:rsidR="00846B7D" w:rsidRPr="00D73251">
        <w:rPr>
          <w:color w:val="auto"/>
          <w:sz w:val="22"/>
          <w:szCs w:val="22"/>
        </w:rPr>
        <w:fldChar w:fldCharType="end"/>
      </w:r>
      <w:r w:rsidRPr="00D73251">
        <w:rPr>
          <w:color w:val="auto"/>
          <w:sz w:val="22"/>
          <w:szCs w:val="22"/>
        </w:rPr>
        <w:t xml:space="preserve"> Cinsiyete göre ev işleri faaliyetlerinde bulunan çocukların ortalama haftalık çalışma süreleri </w:t>
      </w:r>
    </w:p>
    <w:tbl>
      <w:tblPr>
        <w:tblW w:w="8269" w:type="dxa"/>
        <w:tblInd w:w="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1718"/>
        <w:gridCol w:w="1039"/>
        <w:gridCol w:w="1064"/>
        <w:gridCol w:w="1039"/>
        <w:gridCol w:w="1076"/>
        <w:gridCol w:w="1039"/>
        <w:gridCol w:w="1315"/>
      </w:tblGrid>
      <w:tr w:rsidR="00E14EA9" w:rsidRPr="00E14EA9" w:rsidTr="00C95D2A">
        <w:trPr>
          <w:trHeight w:val="300"/>
        </w:trPr>
        <w:tc>
          <w:tcPr>
            <w:tcW w:w="1718" w:type="dxa"/>
            <w:shd w:val="clear" w:color="auto" w:fill="auto"/>
            <w:noWrap/>
            <w:vAlign w:val="bottom"/>
          </w:tcPr>
          <w:p w:rsidR="00E14EA9" w:rsidRPr="00E14EA9" w:rsidRDefault="00E14EA9" w:rsidP="00467BE0">
            <w:pPr>
              <w:spacing w:after="0" w:line="240" w:lineRule="auto"/>
              <w:ind w:right="-368"/>
              <w:rPr>
                <w:rFonts w:ascii="Calibri" w:eastAsia="Times New Roman" w:hAnsi="Calibri" w:cs="Times New Roman"/>
                <w:color w:val="000000"/>
              </w:rPr>
            </w:pPr>
          </w:p>
        </w:tc>
        <w:tc>
          <w:tcPr>
            <w:tcW w:w="2096" w:type="dxa"/>
            <w:gridSpan w:val="2"/>
            <w:shd w:val="clear" w:color="auto" w:fill="auto"/>
            <w:vAlign w:val="bottom"/>
          </w:tcPr>
          <w:p w:rsidR="00E14EA9" w:rsidRPr="00E14EA9" w:rsidRDefault="00E14EA9" w:rsidP="00467BE0">
            <w:pPr>
              <w:spacing w:after="0" w:line="240" w:lineRule="auto"/>
              <w:jc w:val="center"/>
              <w:rPr>
                <w:rFonts w:ascii="Calibri" w:eastAsia="Times New Roman" w:hAnsi="Calibri" w:cs="Times New Roman"/>
                <w:b/>
                <w:bCs/>
                <w:color w:val="000000"/>
              </w:rPr>
            </w:pPr>
            <w:r w:rsidRPr="00E14EA9">
              <w:rPr>
                <w:rFonts w:ascii="Calibri" w:eastAsia="Times New Roman" w:hAnsi="Calibri" w:cs="Times New Roman"/>
                <w:b/>
                <w:bCs/>
                <w:color w:val="000000"/>
              </w:rPr>
              <w:t>Erkek</w:t>
            </w:r>
          </w:p>
        </w:tc>
        <w:tc>
          <w:tcPr>
            <w:tcW w:w="2108" w:type="dxa"/>
            <w:gridSpan w:val="2"/>
            <w:shd w:val="clear" w:color="auto" w:fill="auto"/>
            <w:noWrap/>
            <w:vAlign w:val="bottom"/>
          </w:tcPr>
          <w:p w:rsidR="00E14EA9" w:rsidRPr="00E14EA9" w:rsidRDefault="00E14EA9" w:rsidP="00467BE0">
            <w:pPr>
              <w:spacing w:after="0" w:line="240" w:lineRule="auto"/>
              <w:jc w:val="center"/>
              <w:rPr>
                <w:rFonts w:ascii="Calibri" w:eastAsia="Times New Roman" w:hAnsi="Calibri" w:cs="Times New Roman"/>
                <w:b/>
                <w:bCs/>
                <w:color w:val="000000"/>
              </w:rPr>
            </w:pPr>
            <w:r w:rsidRPr="00E14EA9">
              <w:rPr>
                <w:rFonts w:ascii="Calibri" w:eastAsia="Times New Roman" w:hAnsi="Calibri" w:cs="Times New Roman"/>
                <w:b/>
                <w:bCs/>
                <w:color w:val="000000"/>
              </w:rPr>
              <w:t>Kız</w:t>
            </w:r>
          </w:p>
        </w:tc>
        <w:tc>
          <w:tcPr>
            <w:tcW w:w="2347" w:type="dxa"/>
            <w:gridSpan w:val="2"/>
            <w:shd w:val="clear" w:color="auto" w:fill="auto"/>
            <w:noWrap/>
            <w:vAlign w:val="bottom"/>
          </w:tcPr>
          <w:p w:rsidR="00E14EA9" w:rsidRPr="00E14EA9" w:rsidRDefault="00E14EA9" w:rsidP="00467BE0">
            <w:pPr>
              <w:spacing w:after="0" w:line="240" w:lineRule="auto"/>
              <w:jc w:val="center"/>
              <w:rPr>
                <w:rFonts w:ascii="Calibri" w:eastAsia="Times New Roman" w:hAnsi="Calibri" w:cs="Times New Roman"/>
                <w:b/>
                <w:bCs/>
                <w:color w:val="000000"/>
              </w:rPr>
            </w:pPr>
            <w:r w:rsidRPr="00E14EA9">
              <w:rPr>
                <w:rFonts w:ascii="Calibri" w:eastAsia="Times New Roman" w:hAnsi="Calibri" w:cs="Times New Roman"/>
                <w:b/>
                <w:bCs/>
                <w:color w:val="000000"/>
              </w:rPr>
              <w:t>Toplam</w:t>
            </w:r>
          </w:p>
        </w:tc>
      </w:tr>
      <w:tr w:rsidR="00E14EA9" w:rsidRPr="00E14EA9" w:rsidTr="00C95D2A">
        <w:trPr>
          <w:trHeight w:val="600"/>
        </w:trPr>
        <w:tc>
          <w:tcPr>
            <w:tcW w:w="1718" w:type="dxa"/>
            <w:shd w:val="clear" w:color="auto" w:fill="auto"/>
            <w:noWrap/>
            <w:vAlign w:val="bottom"/>
          </w:tcPr>
          <w:p w:rsidR="00E14EA9" w:rsidRPr="00E14EA9" w:rsidRDefault="00E14EA9" w:rsidP="00467BE0">
            <w:pPr>
              <w:spacing w:after="0" w:line="240" w:lineRule="auto"/>
              <w:rPr>
                <w:rFonts w:ascii="Calibri" w:eastAsia="Times New Roman" w:hAnsi="Calibri" w:cs="Times New Roman"/>
                <w:color w:val="000000"/>
              </w:rPr>
            </w:pPr>
          </w:p>
        </w:tc>
        <w:tc>
          <w:tcPr>
            <w:tcW w:w="1032" w:type="dxa"/>
            <w:shd w:val="clear" w:color="auto" w:fill="auto"/>
            <w:noWrap/>
            <w:vAlign w:val="bottom"/>
          </w:tcPr>
          <w:p w:rsidR="00E14EA9" w:rsidRPr="00E14EA9" w:rsidRDefault="00E14EA9" w:rsidP="00467BE0">
            <w:pPr>
              <w:spacing w:after="0" w:line="240" w:lineRule="auto"/>
              <w:jc w:val="center"/>
              <w:rPr>
                <w:rFonts w:ascii="Calibri" w:eastAsia="Times New Roman" w:hAnsi="Calibri" w:cs="Times New Roman"/>
                <w:color w:val="000000"/>
              </w:rPr>
            </w:pPr>
            <w:r w:rsidRPr="00E14EA9">
              <w:rPr>
                <w:rFonts w:ascii="Calibri" w:eastAsia="Times New Roman" w:hAnsi="Calibri" w:cs="Times New Roman"/>
                <w:color w:val="000000"/>
              </w:rPr>
              <w:t>Sayı</w:t>
            </w:r>
          </w:p>
        </w:tc>
        <w:tc>
          <w:tcPr>
            <w:tcW w:w="1064" w:type="dxa"/>
            <w:shd w:val="clear" w:color="auto" w:fill="auto"/>
            <w:vAlign w:val="bottom"/>
          </w:tcPr>
          <w:p w:rsidR="00E14EA9" w:rsidRPr="00E14EA9" w:rsidRDefault="00E14EA9" w:rsidP="00467BE0">
            <w:pPr>
              <w:spacing w:after="0" w:line="240" w:lineRule="auto"/>
              <w:jc w:val="center"/>
              <w:rPr>
                <w:rFonts w:ascii="Calibri" w:eastAsia="Times New Roman" w:hAnsi="Calibri" w:cs="Times New Roman"/>
                <w:color w:val="000000"/>
              </w:rPr>
            </w:pPr>
            <w:r w:rsidRPr="00E14EA9">
              <w:rPr>
                <w:rFonts w:ascii="Calibri" w:eastAsia="Times New Roman" w:hAnsi="Calibri" w:cs="Times New Roman"/>
                <w:color w:val="000000"/>
              </w:rPr>
              <w:t>Sıklık Derecesi</w:t>
            </w:r>
          </w:p>
        </w:tc>
        <w:tc>
          <w:tcPr>
            <w:tcW w:w="1032" w:type="dxa"/>
            <w:shd w:val="clear" w:color="auto" w:fill="auto"/>
            <w:noWrap/>
            <w:vAlign w:val="bottom"/>
          </w:tcPr>
          <w:p w:rsidR="00E14EA9" w:rsidRPr="00E14EA9" w:rsidRDefault="00E14EA9" w:rsidP="00467BE0">
            <w:pPr>
              <w:spacing w:after="0" w:line="240" w:lineRule="auto"/>
              <w:jc w:val="center"/>
              <w:rPr>
                <w:rFonts w:ascii="Calibri" w:eastAsia="Times New Roman" w:hAnsi="Calibri" w:cs="Times New Roman"/>
                <w:color w:val="000000"/>
              </w:rPr>
            </w:pPr>
            <w:r w:rsidRPr="00E14EA9">
              <w:rPr>
                <w:rFonts w:ascii="Calibri" w:eastAsia="Times New Roman" w:hAnsi="Calibri" w:cs="Times New Roman"/>
                <w:color w:val="000000"/>
              </w:rPr>
              <w:t>Sayı</w:t>
            </w:r>
          </w:p>
        </w:tc>
        <w:tc>
          <w:tcPr>
            <w:tcW w:w="1076" w:type="dxa"/>
            <w:shd w:val="clear" w:color="auto" w:fill="auto"/>
            <w:vAlign w:val="bottom"/>
          </w:tcPr>
          <w:p w:rsidR="00E14EA9" w:rsidRPr="00E14EA9" w:rsidRDefault="00E14EA9" w:rsidP="00467BE0">
            <w:pPr>
              <w:spacing w:after="0" w:line="240" w:lineRule="auto"/>
              <w:jc w:val="center"/>
              <w:rPr>
                <w:rFonts w:ascii="Calibri" w:eastAsia="Times New Roman" w:hAnsi="Calibri" w:cs="Times New Roman"/>
                <w:color w:val="000000"/>
              </w:rPr>
            </w:pPr>
            <w:r w:rsidRPr="00E14EA9">
              <w:rPr>
                <w:rFonts w:ascii="Calibri" w:eastAsia="Times New Roman" w:hAnsi="Calibri" w:cs="Times New Roman"/>
                <w:color w:val="000000"/>
              </w:rPr>
              <w:t>Sıklık Derecesi</w:t>
            </w:r>
          </w:p>
        </w:tc>
        <w:tc>
          <w:tcPr>
            <w:tcW w:w="1032" w:type="dxa"/>
            <w:shd w:val="clear" w:color="auto" w:fill="auto"/>
            <w:noWrap/>
            <w:vAlign w:val="bottom"/>
          </w:tcPr>
          <w:p w:rsidR="00E14EA9" w:rsidRPr="00E14EA9" w:rsidRDefault="00E14EA9" w:rsidP="00467BE0">
            <w:pPr>
              <w:spacing w:after="0" w:line="240" w:lineRule="auto"/>
              <w:jc w:val="center"/>
              <w:rPr>
                <w:rFonts w:ascii="Calibri" w:eastAsia="Times New Roman" w:hAnsi="Calibri" w:cs="Times New Roman"/>
                <w:color w:val="000000"/>
              </w:rPr>
            </w:pPr>
            <w:r w:rsidRPr="00E14EA9">
              <w:rPr>
                <w:rFonts w:ascii="Calibri" w:eastAsia="Times New Roman" w:hAnsi="Calibri" w:cs="Times New Roman"/>
                <w:color w:val="000000"/>
              </w:rPr>
              <w:t>Sayı</w:t>
            </w:r>
          </w:p>
        </w:tc>
        <w:tc>
          <w:tcPr>
            <w:tcW w:w="1315" w:type="dxa"/>
            <w:shd w:val="clear" w:color="auto" w:fill="auto"/>
            <w:vAlign w:val="bottom"/>
          </w:tcPr>
          <w:p w:rsidR="00E14EA9" w:rsidRPr="00E14EA9" w:rsidRDefault="00E14EA9" w:rsidP="00467BE0">
            <w:pPr>
              <w:spacing w:after="0" w:line="240" w:lineRule="auto"/>
              <w:jc w:val="center"/>
              <w:rPr>
                <w:rFonts w:ascii="Calibri" w:eastAsia="Times New Roman" w:hAnsi="Calibri" w:cs="Times New Roman"/>
                <w:color w:val="000000"/>
              </w:rPr>
            </w:pPr>
            <w:r w:rsidRPr="00E14EA9">
              <w:rPr>
                <w:rFonts w:ascii="Calibri" w:eastAsia="Times New Roman" w:hAnsi="Calibri" w:cs="Times New Roman"/>
                <w:color w:val="000000"/>
              </w:rPr>
              <w:t>Sıklık Derecesi</w:t>
            </w:r>
          </w:p>
        </w:tc>
      </w:tr>
      <w:tr w:rsidR="00E14EA9" w:rsidRPr="00E14EA9" w:rsidTr="00C95D2A">
        <w:trPr>
          <w:trHeight w:val="300"/>
        </w:trPr>
        <w:tc>
          <w:tcPr>
            <w:tcW w:w="1718" w:type="dxa"/>
            <w:shd w:val="clear" w:color="auto" w:fill="auto"/>
            <w:noWrap/>
            <w:vAlign w:val="bottom"/>
          </w:tcPr>
          <w:p w:rsidR="00E14EA9" w:rsidRPr="00E14EA9" w:rsidRDefault="00E14EA9" w:rsidP="00467BE0">
            <w:pPr>
              <w:spacing w:after="0" w:line="240" w:lineRule="auto"/>
              <w:rPr>
                <w:rFonts w:ascii="Calibri" w:eastAsia="Times New Roman" w:hAnsi="Calibri" w:cs="Times New Roman"/>
                <w:b/>
                <w:bCs/>
                <w:color w:val="000000"/>
              </w:rPr>
            </w:pPr>
            <w:r w:rsidRPr="00E14EA9">
              <w:rPr>
                <w:rFonts w:ascii="Calibri" w:eastAsia="Times New Roman" w:hAnsi="Calibri" w:cs="Times New Roman"/>
                <w:b/>
                <w:bCs/>
                <w:color w:val="000000"/>
              </w:rPr>
              <w:t>1-2 Saat</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1</w:t>
            </w:r>
            <w:r w:rsidR="00BA1824">
              <w:rPr>
                <w:rFonts w:ascii="Calibri" w:eastAsia="Times New Roman" w:hAnsi="Calibri" w:cs="Times New Roman"/>
                <w:color w:val="000000"/>
              </w:rPr>
              <w:t>.</w:t>
            </w:r>
            <w:r w:rsidRPr="00E14EA9">
              <w:rPr>
                <w:rFonts w:ascii="Calibri" w:eastAsia="Times New Roman" w:hAnsi="Calibri" w:cs="Times New Roman"/>
                <w:color w:val="000000"/>
              </w:rPr>
              <w:t>572</w:t>
            </w:r>
            <w:r w:rsidR="00BA1824">
              <w:rPr>
                <w:rFonts w:ascii="Calibri" w:eastAsia="Times New Roman" w:hAnsi="Calibri" w:cs="Times New Roman"/>
                <w:color w:val="000000"/>
              </w:rPr>
              <w:t>.</w:t>
            </w:r>
            <w:r w:rsidRPr="00E14EA9">
              <w:rPr>
                <w:rFonts w:ascii="Calibri" w:eastAsia="Times New Roman" w:hAnsi="Calibri" w:cs="Times New Roman"/>
                <w:color w:val="000000"/>
              </w:rPr>
              <w:t>575</w:t>
            </w:r>
          </w:p>
        </w:tc>
        <w:tc>
          <w:tcPr>
            <w:tcW w:w="1064"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sidR="003022E9">
              <w:rPr>
                <w:rFonts w:ascii="Calibri" w:eastAsia="Times New Roman" w:hAnsi="Calibri" w:cs="Times New Roman"/>
                <w:color w:val="000000"/>
              </w:rPr>
              <w:t>65,5</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1</w:t>
            </w:r>
            <w:r w:rsidR="00BA1824">
              <w:rPr>
                <w:rFonts w:ascii="Calibri" w:eastAsia="Times New Roman" w:hAnsi="Calibri" w:cs="Times New Roman"/>
                <w:color w:val="000000"/>
              </w:rPr>
              <w:t>.</w:t>
            </w:r>
            <w:r w:rsidRPr="00E14EA9">
              <w:rPr>
                <w:rFonts w:ascii="Calibri" w:eastAsia="Times New Roman" w:hAnsi="Calibri" w:cs="Times New Roman"/>
                <w:color w:val="000000"/>
              </w:rPr>
              <w:t>262</w:t>
            </w:r>
            <w:r w:rsidR="00BA1824">
              <w:rPr>
                <w:rFonts w:ascii="Calibri" w:eastAsia="Times New Roman" w:hAnsi="Calibri" w:cs="Times New Roman"/>
                <w:color w:val="000000"/>
              </w:rPr>
              <w:t>.</w:t>
            </w:r>
            <w:r w:rsidRPr="00E14EA9">
              <w:rPr>
                <w:rFonts w:ascii="Calibri" w:eastAsia="Times New Roman" w:hAnsi="Calibri" w:cs="Times New Roman"/>
                <w:color w:val="000000"/>
              </w:rPr>
              <w:t>916</w:t>
            </w:r>
          </w:p>
        </w:tc>
        <w:tc>
          <w:tcPr>
            <w:tcW w:w="1076"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Pr>
                <w:rFonts w:ascii="Calibri" w:eastAsia="Times New Roman" w:hAnsi="Calibri" w:cs="Times New Roman"/>
                <w:color w:val="000000"/>
              </w:rPr>
              <w:t>4</w:t>
            </w:r>
            <w:r w:rsidR="003022E9">
              <w:rPr>
                <w:rFonts w:ascii="Calibri" w:eastAsia="Times New Roman" w:hAnsi="Calibri" w:cs="Times New Roman"/>
                <w:color w:val="000000"/>
              </w:rPr>
              <w:t>3,7</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2</w:t>
            </w:r>
            <w:r w:rsidR="00BA1824">
              <w:rPr>
                <w:rFonts w:ascii="Calibri" w:eastAsia="Times New Roman" w:hAnsi="Calibri" w:cs="Times New Roman"/>
                <w:color w:val="000000"/>
              </w:rPr>
              <w:t>.</w:t>
            </w:r>
            <w:r w:rsidRPr="00E14EA9">
              <w:rPr>
                <w:rFonts w:ascii="Calibri" w:eastAsia="Times New Roman" w:hAnsi="Calibri" w:cs="Times New Roman"/>
                <w:color w:val="000000"/>
              </w:rPr>
              <w:t>835</w:t>
            </w:r>
            <w:r w:rsidR="00BA1824">
              <w:rPr>
                <w:rFonts w:ascii="Calibri" w:eastAsia="Times New Roman" w:hAnsi="Calibri" w:cs="Times New Roman"/>
                <w:color w:val="000000"/>
              </w:rPr>
              <w:t>.</w:t>
            </w:r>
            <w:r w:rsidRPr="00E14EA9">
              <w:rPr>
                <w:rFonts w:ascii="Calibri" w:eastAsia="Times New Roman" w:hAnsi="Calibri" w:cs="Times New Roman"/>
                <w:color w:val="000000"/>
              </w:rPr>
              <w:t>491</w:t>
            </w:r>
          </w:p>
        </w:tc>
        <w:tc>
          <w:tcPr>
            <w:tcW w:w="1315"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Pr>
                <w:rFonts w:ascii="Calibri" w:eastAsia="Times New Roman" w:hAnsi="Calibri" w:cs="Times New Roman"/>
                <w:color w:val="000000"/>
              </w:rPr>
              <w:t>5</w:t>
            </w:r>
            <w:r w:rsidR="003022E9">
              <w:rPr>
                <w:rFonts w:ascii="Calibri" w:eastAsia="Times New Roman" w:hAnsi="Calibri" w:cs="Times New Roman"/>
                <w:color w:val="000000"/>
              </w:rPr>
              <w:t>3,6</w:t>
            </w:r>
          </w:p>
        </w:tc>
      </w:tr>
      <w:tr w:rsidR="00E14EA9" w:rsidRPr="00E14EA9" w:rsidTr="00C95D2A">
        <w:trPr>
          <w:trHeight w:val="300"/>
        </w:trPr>
        <w:tc>
          <w:tcPr>
            <w:tcW w:w="1718" w:type="dxa"/>
            <w:shd w:val="clear" w:color="auto" w:fill="auto"/>
            <w:noWrap/>
            <w:vAlign w:val="bottom"/>
          </w:tcPr>
          <w:p w:rsidR="00E14EA9" w:rsidRPr="00E14EA9" w:rsidRDefault="00E14EA9" w:rsidP="00467BE0">
            <w:pPr>
              <w:spacing w:after="0" w:line="240" w:lineRule="auto"/>
              <w:rPr>
                <w:rFonts w:ascii="Calibri" w:eastAsia="Times New Roman" w:hAnsi="Calibri" w:cs="Times New Roman"/>
                <w:b/>
                <w:bCs/>
                <w:color w:val="000000"/>
              </w:rPr>
            </w:pPr>
            <w:r w:rsidRPr="00E14EA9">
              <w:rPr>
                <w:rFonts w:ascii="Calibri" w:eastAsia="Times New Roman" w:hAnsi="Calibri" w:cs="Times New Roman"/>
                <w:b/>
                <w:bCs/>
                <w:color w:val="000000"/>
              </w:rPr>
              <w:t>3-7 Saat</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649</w:t>
            </w:r>
            <w:r w:rsidR="00BA1824">
              <w:rPr>
                <w:rFonts w:ascii="Calibri" w:eastAsia="Times New Roman" w:hAnsi="Calibri" w:cs="Times New Roman"/>
                <w:color w:val="000000"/>
              </w:rPr>
              <w:t>.</w:t>
            </w:r>
            <w:r w:rsidRPr="00E14EA9">
              <w:rPr>
                <w:rFonts w:ascii="Calibri" w:eastAsia="Times New Roman" w:hAnsi="Calibri" w:cs="Times New Roman"/>
                <w:color w:val="000000"/>
              </w:rPr>
              <w:t>867</w:t>
            </w:r>
          </w:p>
        </w:tc>
        <w:tc>
          <w:tcPr>
            <w:tcW w:w="1064"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Pr>
                <w:rFonts w:ascii="Calibri" w:eastAsia="Times New Roman" w:hAnsi="Calibri" w:cs="Times New Roman"/>
                <w:color w:val="000000"/>
              </w:rPr>
              <w:t>27</w:t>
            </w:r>
            <w:r w:rsidR="003022E9">
              <w:rPr>
                <w:rFonts w:ascii="Calibri" w:eastAsia="Times New Roman" w:hAnsi="Calibri" w:cs="Times New Roman"/>
                <w:color w:val="000000"/>
              </w:rPr>
              <w:t>,1</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1</w:t>
            </w:r>
            <w:r w:rsidR="00BA1824">
              <w:rPr>
                <w:rFonts w:ascii="Calibri" w:eastAsia="Times New Roman" w:hAnsi="Calibri" w:cs="Times New Roman"/>
                <w:color w:val="000000"/>
              </w:rPr>
              <w:t>.</w:t>
            </w:r>
            <w:r w:rsidRPr="00E14EA9">
              <w:rPr>
                <w:rFonts w:ascii="Calibri" w:eastAsia="Times New Roman" w:hAnsi="Calibri" w:cs="Times New Roman"/>
                <w:color w:val="000000"/>
              </w:rPr>
              <w:t>040</w:t>
            </w:r>
            <w:r w:rsidR="00BA1824">
              <w:rPr>
                <w:rFonts w:ascii="Calibri" w:eastAsia="Times New Roman" w:hAnsi="Calibri" w:cs="Times New Roman"/>
                <w:color w:val="000000"/>
              </w:rPr>
              <w:t>.</w:t>
            </w:r>
            <w:r w:rsidRPr="00E14EA9">
              <w:rPr>
                <w:rFonts w:ascii="Calibri" w:eastAsia="Times New Roman" w:hAnsi="Calibri" w:cs="Times New Roman"/>
                <w:color w:val="000000"/>
              </w:rPr>
              <w:t>795</w:t>
            </w:r>
          </w:p>
        </w:tc>
        <w:tc>
          <w:tcPr>
            <w:tcW w:w="1076"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Pr>
                <w:rFonts w:ascii="Calibri" w:eastAsia="Times New Roman" w:hAnsi="Calibri" w:cs="Times New Roman"/>
                <w:color w:val="000000"/>
              </w:rPr>
              <w:t>36</w:t>
            </w:r>
            <w:r w:rsidR="003022E9">
              <w:rPr>
                <w:rFonts w:ascii="Calibri" w:eastAsia="Times New Roman" w:hAnsi="Calibri" w:cs="Times New Roman"/>
                <w:color w:val="000000"/>
              </w:rPr>
              <w:t>,0</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1</w:t>
            </w:r>
            <w:r w:rsidR="00BA1824">
              <w:rPr>
                <w:rFonts w:ascii="Calibri" w:eastAsia="Times New Roman" w:hAnsi="Calibri" w:cs="Times New Roman"/>
                <w:color w:val="000000"/>
              </w:rPr>
              <w:t>.</w:t>
            </w:r>
            <w:r w:rsidRPr="00E14EA9">
              <w:rPr>
                <w:rFonts w:ascii="Calibri" w:eastAsia="Times New Roman" w:hAnsi="Calibri" w:cs="Times New Roman"/>
                <w:color w:val="000000"/>
              </w:rPr>
              <w:t>690</w:t>
            </w:r>
            <w:r w:rsidR="00BA1824">
              <w:rPr>
                <w:rFonts w:ascii="Calibri" w:eastAsia="Times New Roman" w:hAnsi="Calibri" w:cs="Times New Roman"/>
                <w:color w:val="000000"/>
              </w:rPr>
              <w:t>.</w:t>
            </w:r>
            <w:r w:rsidRPr="00E14EA9">
              <w:rPr>
                <w:rFonts w:ascii="Calibri" w:eastAsia="Times New Roman" w:hAnsi="Calibri" w:cs="Times New Roman"/>
                <w:color w:val="000000"/>
              </w:rPr>
              <w:t>661</w:t>
            </w:r>
          </w:p>
        </w:tc>
        <w:tc>
          <w:tcPr>
            <w:tcW w:w="1315"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Pr>
                <w:rFonts w:ascii="Calibri" w:eastAsia="Times New Roman" w:hAnsi="Calibri" w:cs="Times New Roman"/>
                <w:color w:val="000000"/>
              </w:rPr>
              <w:t>32</w:t>
            </w:r>
            <w:r w:rsidR="003022E9">
              <w:rPr>
                <w:rFonts w:ascii="Calibri" w:eastAsia="Times New Roman" w:hAnsi="Calibri" w:cs="Times New Roman"/>
                <w:color w:val="000000"/>
              </w:rPr>
              <w:t>,0</w:t>
            </w:r>
          </w:p>
        </w:tc>
      </w:tr>
      <w:tr w:rsidR="00E14EA9" w:rsidRPr="00E14EA9" w:rsidTr="00C95D2A">
        <w:trPr>
          <w:trHeight w:val="300"/>
        </w:trPr>
        <w:tc>
          <w:tcPr>
            <w:tcW w:w="1718" w:type="dxa"/>
            <w:shd w:val="clear" w:color="auto" w:fill="auto"/>
            <w:noWrap/>
            <w:vAlign w:val="bottom"/>
          </w:tcPr>
          <w:p w:rsidR="00E14EA9" w:rsidRPr="00E14EA9" w:rsidRDefault="00E14EA9" w:rsidP="00467BE0">
            <w:pPr>
              <w:spacing w:after="0" w:line="240" w:lineRule="auto"/>
              <w:rPr>
                <w:rFonts w:ascii="Calibri" w:eastAsia="Times New Roman" w:hAnsi="Calibri" w:cs="Times New Roman"/>
                <w:b/>
                <w:bCs/>
                <w:color w:val="000000"/>
              </w:rPr>
            </w:pPr>
            <w:r w:rsidRPr="00E14EA9">
              <w:rPr>
                <w:rFonts w:ascii="Calibri" w:eastAsia="Times New Roman" w:hAnsi="Calibri" w:cs="Times New Roman"/>
                <w:b/>
                <w:bCs/>
                <w:color w:val="000000"/>
              </w:rPr>
              <w:t>8-15 Saat</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124</w:t>
            </w:r>
            <w:r w:rsidR="00BA1824">
              <w:rPr>
                <w:rFonts w:ascii="Calibri" w:eastAsia="Times New Roman" w:hAnsi="Calibri" w:cs="Times New Roman"/>
                <w:color w:val="000000"/>
              </w:rPr>
              <w:t>.</w:t>
            </w:r>
            <w:r w:rsidRPr="00E14EA9">
              <w:rPr>
                <w:rFonts w:ascii="Calibri" w:eastAsia="Times New Roman" w:hAnsi="Calibri" w:cs="Times New Roman"/>
                <w:color w:val="000000"/>
              </w:rPr>
              <w:t>029</w:t>
            </w:r>
          </w:p>
        </w:tc>
        <w:tc>
          <w:tcPr>
            <w:tcW w:w="1064"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sidR="003022E9">
              <w:rPr>
                <w:rFonts w:ascii="Calibri" w:eastAsia="Times New Roman" w:hAnsi="Calibri" w:cs="Times New Roman"/>
                <w:color w:val="000000"/>
              </w:rPr>
              <w:t>5,2</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403</w:t>
            </w:r>
            <w:r w:rsidR="00BA1824">
              <w:rPr>
                <w:rFonts w:ascii="Calibri" w:eastAsia="Times New Roman" w:hAnsi="Calibri" w:cs="Times New Roman"/>
                <w:color w:val="000000"/>
              </w:rPr>
              <w:t>.</w:t>
            </w:r>
            <w:r w:rsidRPr="00E14EA9">
              <w:rPr>
                <w:rFonts w:ascii="Calibri" w:eastAsia="Times New Roman" w:hAnsi="Calibri" w:cs="Times New Roman"/>
                <w:color w:val="000000"/>
              </w:rPr>
              <w:t>643</w:t>
            </w:r>
          </w:p>
        </w:tc>
        <w:tc>
          <w:tcPr>
            <w:tcW w:w="1076"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Pr>
                <w:rFonts w:ascii="Calibri" w:eastAsia="Times New Roman" w:hAnsi="Calibri" w:cs="Times New Roman"/>
                <w:color w:val="000000"/>
              </w:rPr>
              <w:t>14</w:t>
            </w:r>
            <w:r w:rsidR="003022E9">
              <w:rPr>
                <w:rFonts w:ascii="Calibri" w:eastAsia="Times New Roman" w:hAnsi="Calibri" w:cs="Times New Roman"/>
                <w:color w:val="000000"/>
              </w:rPr>
              <w:t>,0</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527</w:t>
            </w:r>
            <w:r w:rsidR="00BA1824">
              <w:rPr>
                <w:rFonts w:ascii="Calibri" w:eastAsia="Times New Roman" w:hAnsi="Calibri" w:cs="Times New Roman"/>
                <w:color w:val="000000"/>
              </w:rPr>
              <w:t>.</w:t>
            </w:r>
            <w:r w:rsidRPr="00E14EA9">
              <w:rPr>
                <w:rFonts w:ascii="Calibri" w:eastAsia="Times New Roman" w:hAnsi="Calibri" w:cs="Times New Roman"/>
                <w:color w:val="000000"/>
              </w:rPr>
              <w:t>672</w:t>
            </w:r>
          </w:p>
        </w:tc>
        <w:tc>
          <w:tcPr>
            <w:tcW w:w="1315"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Pr>
                <w:rFonts w:ascii="Calibri" w:eastAsia="Times New Roman" w:hAnsi="Calibri" w:cs="Times New Roman"/>
                <w:color w:val="000000"/>
              </w:rPr>
              <w:t>10</w:t>
            </w:r>
            <w:r w:rsidR="003022E9">
              <w:rPr>
                <w:rFonts w:ascii="Calibri" w:eastAsia="Times New Roman" w:hAnsi="Calibri" w:cs="Times New Roman"/>
                <w:color w:val="000000"/>
              </w:rPr>
              <w:t>,0</w:t>
            </w:r>
          </w:p>
        </w:tc>
      </w:tr>
      <w:tr w:rsidR="00E14EA9" w:rsidRPr="00E14EA9" w:rsidTr="00C95D2A">
        <w:trPr>
          <w:trHeight w:val="300"/>
        </w:trPr>
        <w:tc>
          <w:tcPr>
            <w:tcW w:w="1718" w:type="dxa"/>
            <w:shd w:val="clear" w:color="auto" w:fill="auto"/>
            <w:noWrap/>
            <w:vAlign w:val="bottom"/>
          </w:tcPr>
          <w:p w:rsidR="00E14EA9" w:rsidRPr="00E14EA9" w:rsidRDefault="00E14EA9" w:rsidP="00467BE0">
            <w:pPr>
              <w:spacing w:after="0" w:line="240" w:lineRule="auto"/>
              <w:rPr>
                <w:rFonts w:ascii="Calibri" w:eastAsia="Times New Roman" w:hAnsi="Calibri" w:cs="Times New Roman"/>
                <w:b/>
                <w:bCs/>
                <w:color w:val="000000"/>
              </w:rPr>
            </w:pPr>
            <w:r w:rsidRPr="00E14EA9">
              <w:rPr>
                <w:rFonts w:ascii="Calibri" w:eastAsia="Times New Roman" w:hAnsi="Calibri" w:cs="Times New Roman"/>
                <w:b/>
                <w:bCs/>
                <w:color w:val="000000"/>
              </w:rPr>
              <w:t>16-30 Saat</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51</w:t>
            </w:r>
            <w:r w:rsidR="00BA1824">
              <w:rPr>
                <w:rFonts w:ascii="Calibri" w:eastAsia="Times New Roman" w:hAnsi="Calibri" w:cs="Times New Roman"/>
                <w:color w:val="000000"/>
              </w:rPr>
              <w:t>.</w:t>
            </w:r>
            <w:r w:rsidRPr="00E14EA9">
              <w:rPr>
                <w:rFonts w:ascii="Calibri" w:eastAsia="Times New Roman" w:hAnsi="Calibri" w:cs="Times New Roman"/>
                <w:color w:val="000000"/>
              </w:rPr>
              <w:t>074</w:t>
            </w:r>
          </w:p>
        </w:tc>
        <w:tc>
          <w:tcPr>
            <w:tcW w:w="1064"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Pr>
                <w:rFonts w:ascii="Calibri" w:eastAsia="Times New Roman" w:hAnsi="Calibri" w:cs="Times New Roman"/>
                <w:color w:val="000000"/>
              </w:rPr>
              <w:t>2</w:t>
            </w:r>
            <w:r w:rsidR="003022E9">
              <w:rPr>
                <w:rFonts w:ascii="Calibri" w:eastAsia="Times New Roman" w:hAnsi="Calibri" w:cs="Times New Roman"/>
                <w:color w:val="000000"/>
              </w:rPr>
              <w:t>,1</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163</w:t>
            </w:r>
            <w:r w:rsidR="00BA1824">
              <w:rPr>
                <w:rFonts w:ascii="Calibri" w:eastAsia="Times New Roman" w:hAnsi="Calibri" w:cs="Times New Roman"/>
                <w:color w:val="000000"/>
              </w:rPr>
              <w:t>.</w:t>
            </w:r>
            <w:r w:rsidRPr="00E14EA9">
              <w:rPr>
                <w:rFonts w:ascii="Calibri" w:eastAsia="Times New Roman" w:hAnsi="Calibri" w:cs="Times New Roman"/>
                <w:color w:val="000000"/>
              </w:rPr>
              <w:t>066</w:t>
            </w:r>
          </w:p>
        </w:tc>
        <w:tc>
          <w:tcPr>
            <w:tcW w:w="1076"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sidR="003022E9">
              <w:rPr>
                <w:rFonts w:ascii="Calibri" w:eastAsia="Times New Roman" w:hAnsi="Calibri" w:cs="Times New Roman"/>
                <w:color w:val="000000"/>
              </w:rPr>
              <w:t>5,6</w:t>
            </w:r>
          </w:p>
        </w:tc>
        <w:tc>
          <w:tcPr>
            <w:tcW w:w="1032" w:type="dxa"/>
            <w:shd w:val="clear" w:color="auto" w:fill="auto"/>
            <w:noWrap/>
            <w:vAlign w:val="bottom"/>
          </w:tcPr>
          <w:p w:rsidR="00E14EA9" w:rsidRPr="00E14EA9" w:rsidRDefault="00E14EA9"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214</w:t>
            </w:r>
            <w:r w:rsidR="00BA1824">
              <w:rPr>
                <w:rFonts w:ascii="Calibri" w:eastAsia="Times New Roman" w:hAnsi="Calibri" w:cs="Times New Roman"/>
                <w:color w:val="000000"/>
              </w:rPr>
              <w:t>.</w:t>
            </w:r>
            <w:r w:rsidRPr="00E14EA9">
              <w:rPr>
                <w:rFonts w:ascii="Calibri" w:eastAsia="Times New Roman" w:hAnsi="Calibri" w:cs="Times New Roman"/>
                <w:color w:val="000000"/>
              </w:rPr>
              <w:t>140</w:t>
            </w:r>
          </w:p>
        </w:tc>
        <w:tc>
          <w:tcPr>
            <w:tcW w:w="1315" w:type="dxa"/>
            <w:shd w:val="clear" w:color="auto" w:fill="auto"/>
            <w:noWrap/>
            <w:vAlign w:val="bottom"/>
          </w:tcPr>
          <w:p w:rsidR="00E14EA9" w:rsidRPr="00E14EA9" w:rsidRDefault="00BA1824" w:rsidP="00467BE0">
            <w:pPr>
              <w:spacing w:after="0" w:line="240" w:lineRule="auto"/>
              <w:jc w:val="right"/>
              <w:rPr>
                <w:rFonts w:ascii="Calibri" w:eastAsia="Times New Roman" w:hAnsi="Calibri" w:cs="Times New Roman"/>
                <w:color w:val="000000"/>
              </w:rPr>
            </w:pPr>
            <w:r w:rsidRPr="00E14EA9">
              <w:rPr>
                <w:rFonts w:ascii="Calibri" w:eastAsia="Times New Roman" w:hAnsi="Calibri" w:cs="Times New Roman"/>
                <w:color w:val="000000"/>
              </w:rPr>
              <w:t>%</w:t>
            </w:r>
            <w:r>
              <w:rPr>
                <w:rFonts w:ascii="Calibri" w:eastAsia="Times New Roman" w:hAnsi="Calibri" w:cs="Times New Roman"/>
                <w:color w:val="000000"/>
              </w:rPr>
              <w:t>4</w:t>
            </w:r>
            <w:r w:rsidR="003022E9">
              <w:rPr>
                <w:rFonts w:ascii="Calibri" w:eastAsia="Times New Roman" w:hAnsi="Calibri" w:cs="Times New Roman"/>
                <w:color w:val="000000"/>
              </w:rPr>
              <w:t>,0</w:t>
            </w:r>
          </w:p>
        </w:tc>
      </w:tr>
      <w:tr w:rsidR="00E14EA9" w:rsidRPr="005A76B5" w:rsidTr="00C95D2A">
        <w:trPr>
          <w:trHeight w:val="300"/>
        </w:trPr>
        <w:tc>
          <w:tcPr>
            <w:tcW w:w="1718" w:type="dxa"/>
            <w:shd w:val="clear" w:color="auto" w:fill="auto"/>
            <w:noWrap/>
            <w:vAlign w:val="bottom"/>
          </w:tcPr>
          <w:p w:rsidR="00E14EA9" w:rsidRPr="005A76B5" w:rsidRDefault="00E14EA9" w:rsidP="00467BE0">
            <w:pPr>
              <w:spacing w:after="0" w:line="240" w:lineRule="auto"/>
              <w:rPr>
                <w:rFonts w:ascii="Calibri" w:eastAsia="Times New Roman" w:hAnsi="Calibri" w:cs="Times New Roman"/>
                <w:b/>
                <w:bCs/>
                <w:color w:val="000000"/>
              </w:rPr>
            </w:pPr>
            <w:r w:rsidRPr="005A76B5">
              <w:rPr>
                <w:rFonts w:ascii="Calibri" w:eastAsia="Times New Roman" w:hAnsi="Calibri" w:cs="Times New Roman"/>
                <w:b/>
                <w:bCs/>
                <w:color w:val="000000"/>
              </w:rPr>
              <w:t>31-39 Saat</w:t>
            </w:r>
          </w:p>
        </w:tc>
        <w:tc>
          <w:tcPr>
            <w:tcW w:w="1032" w:type="dxa"/>
            <w:shd w:val="clear" w:color="auto" w:fill="auto"/>
            <w:noWrap/>
            <w:vAlign w:val="bottom"/>
          </w:tcPr>
          <w:p w:rsidR="00E14EA9" w:rsidRPr="005A76B5" w:rsidRDefault="00E14EA9"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653</w:t>
            </w:r>
          </w:p>
        </w:tc>
        <w:tc>
          <w:tcPr>
            <w:tcW w:w="1064" w:type="dxa"/>
            <w:shd w:val="clear" w:color="auto" w:fill="auto"/>
            <w:noWrap/>
            <w:vAlign w:val="bottom"/>
          </w:tcPr>
          <w:p w:rsidR="00E14EA9" w:rsidRPr="005A76B5" w:rsidRDefault="00BA1824"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%0</w:t>
            </w:r>
            <w:r w:rsidR="003022E9" w:rsidRPr="005A76B5">
              <w:rPr>
                <w:rFonts w:ascii="Calibri" w:eastAsia="Times New Roman" w:hAnsi="Calibri" w:cs="Times New Roman"/>
                <w:color w:val="000000"/>
              </w:rPr>
              <w:t>,0</w:t>
            </w:r>
          </w:p>
        </w:tc>
        <w:tc>
          <w:tcPr>
            <w:tcW w:w="1032" w:type="dxa"/>
            <w:shd w:val="clear" w:color="auto" w:fill="auto"/>
            <w:noWrap/>
            <w:vAlign w:val="bottom"/>
          </w:tcPr>
          <w:p w:rsidR="00E14EA9" w:rsidRPr="005A76B5" w:rsidRDefault="00E14EA9"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10</w:t>
            </w:r>
            <w:r w:rsidR="00BA1824" w:rsidRPr="005A76B5">
              <w:rPr>
                <w:rFonts w:ascii="Calibri" w:eastAsia="Times New Roman" w:hAnsi="Calibri" w:cs="Times New Roman"/>
                <w:color w:val="000000"/>
              </w:rPr>
              <w:t>.</w:t>
            </w:r>
            <w:r w:rsidRPr="005A76B5">
              <w:rPr>
                <w:rFonts w:ascii="Calibri" w:eastAsia="Times New Roman" w:hAnsi="Calibri" w:cs="Times New Roman"/>
                <w:color w:val="000000"/>
              </w:rPr>
              <w:t>825</w:t>
            </w:r>
          </w:p>
        </w:tc>
        <w:tc>
          <w:tcPr>
            <w:tcW w:w="1076" w:type="dxa"/>
            <w:shd w:val="clear" w:color="auto" w:fill="auto"/>
            <w:noWrap/>
            <w:vAlign w:val="bottom"/>
          </w:tcPr>
          <w:p w:rsidR="00E14EA9" w:rsidRPr="005A76B5" w:rsidRDefault="00BA1824"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w:t>
            </w:r>
            <w:r w:rsidR="003022E9" w:rsidRPr="005A76B5">
              <w:rPr>
                <w:rFonts w:ascii="Calibri" w:eastAsia="Times New Roman" w:hAnsi="Calibri" w:cs="Times New Roman"/>
                <w:color w:val="000000"/>
              </w:rPr>
              <w:t>0,4</w:t>
            </w:r>
          </w:p>
        </w:tc>
        <w:tc>
          <w:tcPr>
            <w:tcW w:w="1032" w:type="dxa"/>
            <w:shd w:val="clear" w:color="auto" w:fill="auto"/>
            <w:noWrap/>
            <w:vAlign w:val="bottom"/>
          </w:tcPr>
          <w:p w:rsidR="00E14EA9" w:rsidRPr="005A76B5" w:rsidRDefault="00E14EA9"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11</w:t>
            </w:r>
            <w:r w:rsidR="00BA1824" w:rsidRPr="005A76B5">
              <w:rPr>
                <w:rFonts w:ascii="Calibri" w:eastAsia="Times New Roman" w:hAnsi="Calibri" w:cs="Times New Roman"/>
                <w:color w:val="000000"/>
              </w:rPr>
              <w:t>.</w:t>
            </w:r>
            <w:r w:rsidRPr="005A76B5">
              <w:rPr>
                <w:rFonts w:ascii="Calibri" w:eastAsia="Times New Roman" w:hAnsi="Calibri" w:cs="Times New Roman"/>
                <w:color w:val="000000"/>
              </w:rPr>
              <w:t>478</w:t>
            </w:r>
          </w:p>
        </w:tc>
        <w:tc>
          <w:tcPr>
            <w:tcW w:w="1315" w:type="dxa"/>
            <w:shd w:val="clear" w:color="auto" w:fill="auto"/>
            <w:noWrap/>
            <w:vAlign w:val="bottom"/>
          </w:tcPr>
          <w:p w:rsidR="00E14EA9" w:rsidRPr="005A76B5" w:rsidRDefault="00BA1824"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%0</w:t>
            </w:r>
            <w:r w:rsidR="003022E9" w:rsidRPr="005A76B5">
              <w:rPr>
                <w:rFonts w:ascii="Calibri" w:eastAsia="Times New Roman" w:hAnsi="Calibri" w:cs="Times New Roman"/>
                <w:color w:val="000000"/>
              </w:rPr>
              <w:t>,2</w:t>
            </w:r>
          </w:p>
        </w:tc>
      </w:tr>
      <w:tr w:rsidR="00E14EA9" w:rsidRPr="005A76B5" w:rsidTr="00C95D2A">
        <w:trPr>
          <w:trHeight w:val="300"/>
        </w:trPr>
        <w:tc>
          <w:tcPr>
            <w:tcW w:w="1718" w:type="dxa"/>
            <w:shd w:val="clear" w:color="auto" w:fill="auto"/>
            <w:noWrap/>
            <w:vAlign w:val="bottom"/>
          </w:tcPr>
          <w:p w:rsidR="00E14EA9" w:rsidRPr="005A76B5" w:rsidRDefault="00E14EA9" w:rsidP="00467BE0">
            <w:pPr>
              <w:spacing w:after="0" w:line="240" w:lineRule="auto"/>
              <w:rPr>
                <w:rFonts w:ascii="Calibri" w:eastAsia="Times New Roman" w:hAnsi="Calibri" w:cs="Times New Roman"/>
                <w:b/>
                <w:bCs/>
                <w:color w:val="000000"/>
              </w:rPr>
            </w:pPr>
            <w:r w:rsidRPr="005A76B5">
              <w:rPr>
                <w:rFonts w:ascii="Calibri" w:eastAsia="Times New Roman" w:hAnsi="Calibri" w:cs="Times New Roman"/>
                <w:b/>
                <w:bCs/>
                <w:color w:val="000000"/>
              </w:rPr>
              <w:t>40+ Saat</w:t>
            </w:r>
          </w:p>
        </w:tc>
        <w:tc>
          <w:tcPr>
            <w:tcW w:w="1032" w:type="dxa"/>
            <w:shd w:val="clear" w:color="auto" w:fill="auto"/>
            <w:noWrap/>
            <w:vAlign w:val="bottom"/>
          </w:tcPr>
          <w:p w:rsidR="00E14EA9" w:rsidRPr="005A76B5" w:rsidRDefault="00E14EA9"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2</w:t>
            </w:r>
            <w:r w:rsidR="00BA1824" w:rsidRPr="005A76B5">
              <w:rPr>
                <w:rFonts w:ascii="Calibri" w:eastAsia="Times New Roman" w:hAnsi="Calibri" w:cs="Times New Roman"/>
                <w:color w:val="000000"/>
              </w:rPr>
              <w:t>.</w:t>
            </w:r>
            <w:r w:rsidRPr="005A76B5">
              <w:rPr>
                <w:rFonts w:ascii="Calibri" w:eastAsia="Times New Roman" w:hAnsi="Calibri" w:cs="Times New Roman"/>
                <w:color w:val="000000"/>
              </w:rPr>
              <w:t>515</w:t>
            </w:r>
          </w:p>
        </w:tc>
        <w:tc>
          <w:tcPr>
            <w:tcW w:w="1064" w:type="dxa"/>
            <w:shd w:val="clear" w:color="auto" w:fill="auto"/>
            <w:noWrap/>
            <w:vAlign w:val="bottom"/>
          </w:tcPr>
          <w:p w:rsidR="00E14EA9" w:rsidRPr="005A76B5" w:rsidRDefault="00BA1824"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%0</w:t>
            </w:r>
            <w:r w:rsidR="003022E9" w:rsidRPr="005A76B5">
              <w:rPr>
                <w:rFonts w:ascii="Calibri" w:eastAsia="Times New Roman" w:hAnsi="Calibri" w:cs="Times New Roman"/>
                <w:color w:val="000000"/>
              </w:rPr>
              <w:t>,1</w:t>
            </w:r>
          </w:p>
        </w:tc>
        <w:tc>
          <w:tcPr>
            <w:tcW w:w="1032" w:type="dxa"/>
            <w:shd w:val="clear" w:color="auto" w:fill="auto"/>
            <w:noWrap/>
            <w:vAlign w:val="bottom"/>
          </w:tcPr>
          <w:p w:rsidR="00E14EA9" w:rsidRPr="005A76B5" w:rsidRDefault="00E14EA9"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7</w:t>
            </w:r>
            <w:r w:rsidR="00BA1824" w:rsidRPr="005A76B5">
              <w:rPr>
                <w:rFonts w:ascii="Calibri" w:eastAsia="Times New Roman" w:hAnsi="Calibri" w:cs="Times New Roman"/>
                <w:color w:val="000000"/>
              </w:rPr>
              <w:t>.</w:t>
            </w:r>
            <w:r w:rsidRPr="005A76B5">
              <w:rPr>
                <w:rFonts w:ascii="Calibri" w:eastAsia="Times New Roman" w:hAnsi="Calibri" w:cs="Times New Roman"/>
                <w:color w:val="000000"/>
              </w:rPr>
              <w:t>887</w:t>
            </w:r>
          </w:p>
        </w:tc>
        <w:tc>
          <w:tcPr>
            <w:tcW w:w="1076" w:type="dxa"/>
            <w:shd w:val="clear" w:color="auto" w:fill="auto"/>
            <w:noWrap/>
            <w:vAlign w:val="bottom"/>
          </w:tcPr>
          <w:p w:rsidR="00E14EA9" w:rsidRPr="005A76B5" w:rsidRDefault="00BA1824"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%0</w:t>
            </w:r>
            <w:r w:rsidR="003022E9" w:rsidRPr="005A76B5">
              <w:rPr>
                <w:rFonts w:ascii="Calibri" w:eastAsia="Times New Roman" w:hAnsi="Calibri" w:cs="Times New Roman"/>
                <w:color w:val="000000"/>
              </w:rPr>
              <w:t>,3</w:t>
            </w:r>
          </w:p>
        </w:tc>
        <w:tc>
          <w:tcPr>
            <w:tcW w:w="1032" w:type="dxa"/>
            <w:shd w:val="clear" w:color="auto" w:fill="auto"/>
            <w:noWrap/>
            <w:vAlign w:val="bottom"/>
          </w:tcPr>
          <w:p w:rsidR="00E14EA9" w:rsidRPr="005A76B5" w:rsidRDefault="00E14EA9"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10</w:t>
            </w:r>
            <w:r w:rsidR="00BA1824" w:rsidRPr="005A76B5">
              <w:rPr>
                <w:rFonts w:ascii="Calibri" w:eastAsia="Times New Roman" w:hAnsi="Calibri" w:cs="Times New Roman"/>
                <w:color w:val="000000"/>
              </w:rPr>
              <w:t>.</w:t>
            </w:r>
            <w:r w:rsidRPr="005A76B5">
              <w:rPr>
                <w:rFonts w:ascii="Calibri" w:eastAsia="Times New Roman" w:hAnsi="Calibri" w:cs="Times New Roman"/>
                <w:color w:val="000000"/>
              </w:rPr>
              <w:t>402</w:t>
            </w:r>
          </w:p>
        </w:tc>
        <w:tc>
          <w:tcPr>
            <w:tcW w:w="1315" w:type="dxa"/>
            <w:shd w:val="clear" w:color="auto" w:fill="auto"/>
            <w:noWrap/>
            <w:vAlign w:val="bottom"/>
          </w:tcPr>
          <w:p w:rsidR="00E14EA9" w:rsidRPr="005A76B5" w:rsidRDefault="00BA1824" w:rsidP="00467BE0">
            <w:pPr>
              <w:spacing w:after="0" w:line="240" w:lineRule="auto"/>
              <w:jc w:val="right"/>
              <w:rPr>
                <w:rFonts w:ascii="Calibri" w:eastAsia="Times New Roman" w:hAnsi="Calibri" w:cs="Times New Roman"/>
                <w:color w:val="000000"/>
              </w:rPr>
            </w:pPr>
            <w:r w:rsidRPr="005A76B5">
              <w:rPr>
                <w:rFonts w:ascii="Calibri" w:eastAsia="Times New Roman" w:hAnsi="Calibri" w:cs="Times New Roman"/>
                <w:color w:val="000000"/>
              </w:rPr>
              <w:t>%</w:t>
            </w:r>
            <w:r w:rsidR="003022E9" w:rsidRPr="005A76B5">
              <w:rPr>
                <w:rFonts w:ascii="Calibri" w:eastAsia="Times New Roman" w:hAnsi="Calibri" w:cs="Times New Roman"/>
                <w:color w:val="000000"/>
              </w:rPr>
              <w:t>0,2</w:t>
            </w:r>
          </w:p>
        </w:tc>
      </w:tr>
      <w:tr w:rsidR="00E14EA9" w:rsidRPr="005A76B5" w:rsidTr="00C95D2A">
        <w:trPr>
          <w:trHeight w:val="300"/>
        </w:trPr>
        <w:tc>
          <w:tcPr>
            <w:tcW w:w="1718" w:type="dxa"/>
            <w:shd w:val="clear" w:color="auto" w:fill="auto"/>
            <w:noWrap/>
            <w:vAlign w:val="bottom"/>
          </w:tcPr>
          <w:p w:rsidR="00E14EA9" w:rsidRPr="005A76B5" w:rsidRDefault="00E14EA9" w:rsidP="00467BE0">
            <w:pPr>
              <w:spacing w:after="0" w:line="240" w:lineRule="auto"/>
              <w:rPr>
                <w:rFonts w:ascii="Calibri" w:eastAsia="Times New Roman" w:hAnsi="Calibri" w:cs="Times New Roman"/>
                <w:b/>
                <w:bCs/>
                <w:color w:val="000000"/>
              </w:rPr>
            </w:pPr>
            <w:r w:rsidRPr="005A76B5">
              <w:rPr>
                <w:rFonts w:ascii="Calibri" w:eastAsia="Times New Roman" w:hAnsi="Calibri" w:cs="Times New Roman"/>
                <w:b/>
                <w:bCs/>
                <w:color w:val="000000"/>
              </w:rPr>
              <w:t>Toplam</w:t>
            </w:r>
          </w:p>
        </w:tc>
        <w:tc>
          <w:tcPr>
            <w:tcW w:w="1032" w:type="dxa"/>
            <w:shd w:val="clear" w:color="auto" w:fill="auto"/>
            <w:noWrap/>
            <w:vAlign w:val="bottom"/>
          </w:tcPr>
          <w:p w:rsidR="00E14EA9" w:rsidRPr="005A76B5" w:rsidRDefault="00E14EA9" w:rsidP="00467BE0">
            <w:pPr>
              <w:spacing w:after="0" w:line="240" w:lineRule="auto"/>
              <w:jc w:val="right"/>
              <w:rPr>
                <w:rFonts w:ascii="Calibri" w:eastAsia="Times New Roman" w:hAnsi="Calibri" w:cs="Times New Roman"/>
                <w:b/>
                <w:color w:val="000000"/>
              </w:rPr>
            </w:pPr>
            <w:r w:rsidRPr="005A76B5">
              <w:rPr>
                <w:rFonts w:ascii="Calibri" w:eastAsia="Times New Roman" w:hAnsi="Calibri" w:cs="Times New Roman"/>
                <w:b/>
                <w:color w:val="000000"/>
              </w:rPr>
              <w:t>2</w:t>
            </w:r>
            <w:r w:rsidR="00BA1824" w:rsidRPr="005A76B5">
              <w:rPr>
                <w:rFonts w:ascii="Calibri" w:eastAsia="Times New Roman" w:hAnsi="Calibri" w:cs="Times New Roman"/>
                <w:b/>
                <w:color w:val="000000"/>
              </w:rPr>
              <w:t>.</w:t>
            </w:r>
            <w:r w:rsidRPr="005A76B5">
              <w:rPr>
                <w:rFonts w:ascii="Calibri" w:eastAsia="Times New Roman" w:hAnsi="Calibri" w:cs="Times New Roman"/>
                <w:b/>
                <w:color w:val="000000"/>
              </w:rPr>
              <w:t>400</w:t>
            </w:r>
            <w:r w:rsidR="00BA1824" w:rsidRPr="005A76B5">
              <w:rPr>
                <w:rFonts w:ascii="Calibri" w:eastAsia="Times New Roman" w:hAnsi="Calibri" w:cs="Times New Roman"/>
                <w:b/>
                <w:color w:val="000000"/>
              </w:rPr>
              <w:t>.</w:t>
            </w:r>
            <w:r w:rsidRPr="005A76B5">
              <w:rPr>
                <w:rFonts w:ascii="Calibri" w:eastAsia="Times New Roman" w:hAnsi="Calibri" w:cs="Times New Roman"/>
                <w:b/>
                <w:color w:val="000000"/>
              </w:rPr>
              <w:t>712</w:t>
            </w:r>
          </w:p>
        </w:tc>
        <w:tc>
          <w:tcPr>
            <w:tcW w:w="1064" w:type="dxa"/>
            <w:shd w:val="clear" w:color="auto" w:fill="auto"/>
            <w:noWrap/>
            <w:vAlign w:val="bottom"/>
          </w:tcPr>
          <w:p w:rsidR="00E14EA9" w:rsidRPr="005A76B5" w:rsidRDefault="00BA1824" w:rsidP="00467BE0">
            <w:pPr>
              <w:spacing w:after="0" w:line="240" w:lineRule="auto"/>
              <w:jc w:val="right"/>
              <w:rPr>
                <w:rFonts w:ascii="Calibri" w:eastAsia="Times New Roman" w:hAnsi="Calibri" w:cs="Times New Roman"/>
                <w:b/>
                <w:color w:val="000000"/>
              </w:rPr>
            </w:pPr>
            <w:r w:rsidRPr="005A76B5">
              <w:rPr>
                <w:rFonts w:ascii="Calibri" w:eastAsia="Times New Roman" w:hAnsi="Calibri" w:cs="Times New Roman"/>
                <w:b/>
                <w:color w:val="000000"/>
              </w:rPr>
              <w:t>%</w:t>
            </w:r>
            <w:r w:rsidR="00E14EA9" w:rsidRPr="005A76B5">
              <w:rPr>
                <w:rFonts w:ascii="Calibri" w:eastAsia="Times New Roman" w:hAnsi="Calibri" w:cs="Times New Roman"/>
                <w:b/>
                <w:color w:val="000000"/>
              </w:rPr>
              <w:t>10</w:t>
            </w:r>
            <w:r w:rsidRPr="005A76B5">
              <w:rPr>
                <w:rFonts w:ascii="Calibri" w:eastAsia="Times New Roman" w:hAnsi="Calibri" w:cs="Times New Roman"/>
                <w:b/>
                <w:color w:val="000000"/>
              </w:rPr>
              <w:t>0</w:t>
            </w:r>
          </w:p>
        </w:tc>
        <w:tc>
          <w:tcPr>
            <w:tcW w:w="1032" w:type="dxa"/>
            <w:shd w:val="clear" w:color="auto" w:fill="auto"/>
            <w:noWrap/>
            <w:vAlign w:val="bottom"/>
          </w:tcPr>
          <w:p w:rsidR="00E14EA9" w:rsidRPr="005A76B5" w:rsidRDefault="00E14EA9" w:rsidP="00467BE0">
            <w:pPr>
              <w:spacing w:after="0" w:line="240" w:lineRule="auto"/>
              <w:jc w:val="right"/>
              <w:rPr>
                <w:rFonts w:ascii="Calibri" w:eastAsia="Times New Roman" w:hAnsi="Calibri" w:cs="Times New Roman"/>
                <w:b/>
                <w:color w:val="000000"/>
              </w:rPr>
            </w:pPr>
            <w:r w:rsidRPr="005A76B5">
              <w:rPr>
                <w:rFonts w:ascii="Calibri" w:eastAsia="Times New Roman" w:hAnsi="Calibri" w:cs="Times New Roman"/>
                <w:b/>
                <w:color w:val="000000"/>
              </w:rPr>
              <w:t>2</w:t>
            </w:r>
            <w:r w:rsidR="00BA1824" w:rsidRPr="005A76B5">
              <w:rPr>
                <w:rFonts w:ascii="Calibri" w:eastAsia="Times New Roman" w:hAnsi="Calibri" w:cs="Times New Roman"/>
                <w:b/>
                <w:color w:val="000000"/>
              </w:rPr>
              <w:t>.</w:t>
            </w:r>
            <w:r w:rsidRPr="005A76B5">
              <w:rPr>
                <w:rFonts w:ascii="Calibri" w:eastAsia="Times New Roman" w:hAnsi="Calibri" w:cs="Times New Roman"/>
                <w:b/>
                <w:color w:val="000000"/>
              </w:rPr>
              <w:t>889</w:t>
            </w:r>
            <w:r w:rsidR="00BA1824" w:rsidRPr="005A76B5">
              <w:rPr>
                <w:rFonts w:ascii="Calibri" w:eastAsia="Times New Roman" w:hAnsi="Calibri" w:cs="Times New Roman"/>
                <w:b/>
                <w:color w:val="000000"/>
              </w:rPr>
              <w:t>.</w:t>
            </w:r>
            <w:r w:rsidRPr="005A76B5">
              <w:rPr>
                <w:rFonts w:ascii="Calibri" w:eastAsia="Times New Roman" w:hAnsi="Calibri" w:cs="Times New Roman"/>
                <w:b/>
                <w:color w:val="000000"/>
              </w:rPr>
              <w:t>132</w:t>
            </w:r>
          </w:p>
        </w:tc>
        <w:tc>
          <w:tcPr>
            <w:tcW w:w="1076" w:type="dxa"/>
            <w:shd w:val="clear" w:color="auto" w:fill="auto"/>
            <w:noWrap/>
            <w:vAlign w:val="bottom"/>
          </w:tcPr>
          <w:p w:rsidR="00E14EA9" w:rsidRPr="005A76B5" w:rsidRDefault="00BA1824" w:rsidP="00467BE0">
            <w:pPr>
              <w:spacing w:after="0" w:line="240" w:lineRule="auto"/>
              <w:jc w:val="right"/>
              <w:rPr>
                <w:rFonts w:ascii="Calibri" w:eastAsia="Times New Roman" w:hAnsi="Calibri" w:cs="Times New Roman"/>
                <w:b/>
                <w:color w:val="000000"/>
              </w:rPr>
            </w:pPr>
            <w:r w:rsidRPr="005A76B5">
              <w:rPr>
                <w:rFonts w:ascii="Calibri" w:eastAsia="Times New Roman" w:hAnsi="Calibri" w:cs="Times New Roman"/>
                <w:b/>
                <w:color w:val="000000"/>
              </w:rPr>
              <w:t>%100</w:t>
            </w:r>
          </w:p>
        </w:tc>
        <w:tc>
          <w:tcPr>
            <w:tcW w:w="1032" w:type="dxa"/>
            <w:shd w:val="clear" w:color="auto" w:fill="auto"/>
            <w:noWrap/>
            <w:vAlign w:val="bottom"/>
          </w:tcPr>
          <w:p w:rsidR="00E14EA9" w:rsidRPr="005A76B5" w:rsidRDefault="00E14EA9" w:rsidP="00467BE0">
            <w:pPr>
              <w:spacing w:after="0" w:line="240" w:lineRule="auto"/>
              <w:jc w:val="right"/>
              <w:rPr>
                <w:rFonts w:ascii="Calibri" w:eastAsia="Times New Roman" w:hAnsi="Calibri" w:cs="Times New Roman"/>
                <w:b/>
                <w:color w:val="000000"/>
              </w:rPr>
            </w:pPr>
            <w:r w:rsidRPr="005A76B5">
              <w:rPr>
                <w:rFonts w:ascii="Calibri" w:eastAsia="Times New Roman" w:hAnsi="Calibri" w:cs="Times New Roman"/>
                <w:b/>
                <w:color w:val="000000"/>
              </w:rPr>
              <w:t>5</w:t>
            </w:r>
            <w:r w:rsidR="00BA1824" w:rsidRPr="005A76B5">
              <w:rPr>
                <w:rFonts w:ascii="Calibri" w:eastAsia="Times New Roman" w:hAnsi="Calibri" w:cs="Times New Roman"/>
                <w:b/>
                <w:color w:val="000000"/>
              </w:rPr>
              <w:t>.</w:t>
            </w:r>
            <w:r w:rsidRPr="005A76B5">
              <w:rPr>
                <w:rFonts w:ascii="Calibri" w:eastAsia="Times New Roman" w:hAnsi="Calibri" w:cs="Times New Roman"/>
                <w:b/>
                <w:color w:val="000000"/>
              </w:rPr>
              <w:t>289</w:t>
            </w:r>
            <w:r w:rsidR="00BA1824" w:rsidRPr="005A76B5">
              <w:rPr>
                <w:rFonts w:ascii="Calibri" w:eastAsia="Times New Roman" w:hAnsi="Calibri" w:cs="Times New Roman"/>
                <w:b/>
                <w:color w:val="000000"/>
              </w:rPr>
              <w:t>.</w:t>
            </w:r>
            <w:r w:rsidRPr="005A76B5">
              <w:rPr>
                <w:rFonts w:ascii="Calibri" w:eastAsia="Times New Roman" w:hAnsi="Calibri" w:cs="Times New Roman"/>
                <w:b/>
                <w:color w:val="000000"/>
              </w:rPr>
              <w:t>843</w:t>
            </w:r>
          </w:p>
        </w:tc>
        <w:tc>
          <w:tcPr>
            <w:tcW w:w="1315" w:type="dxa"/>
            <w:shd w:val="clear" w:color="auto" w:fill="auto"/>
            <w:noWrap/>
            <w:vAlign w:val="bottom"/>
          </w:tcPr>
          <w:p w:rsidR="00E14EA9" w:rsidRPr="005A76B5" w:rsidRDefault="00BA1824" w:rsidP="00467BE0">
            <w:pPr>
              <w:spacing w:after="0" w:line="240" w:lineRule="auto"/>
              <w:jc w:val="right"/>
              <w:rPr>
                <w:rFonts w:ascii="Calibri" w:eastAsia="Times New Roman" w:hAnsi="Calibri" w:cs="Times New Roman"/>
                <w:b/>
                <w:color w:val="000000"/>
              </w:rPr>
            </w:pPr>
            <w:r w:rsidRPr="005A76B5">
              <w:rPr>
                <w:rFonts w:ascii="Calibri" w:eastAsia="Times New Roman" w:hAnsi="Calibri" w:cs="Times New Roman"/>
                <w:b/>
                <w:color w:val="000000"/>
              </w:rPr>
              <w:t>%100</w:t>
            </w:r>
          </w:p>
        </w:tc>
      </w:tr>
    </w:tbl>
    <w:p w:rsidR="00664EA3" w:rsidRDefault="008979E4" w:rsidP="00467BE0">
      <w:pPr>
        <w:spacing w:line="240" w:lineRule="auto"/>
        <w:rPr>
          <w:sz w:val="18"/>
          <w:szCs w:val="18"/>
        </w:rPr>
      </w:pPr>
      <w:r w:rsidRPr="005A76B5">
        <w:t xml:space="preserve"> </w:t>
      </w:r>
      <w:r w:rsidRPr="005A76B5">
        <w:rPr>
          <w:sz w:val="18"/>
          <w:szCs w:val="18"/>
        </w:rPr>
        <w:t xml:space="preserve">Kaynak: </w:t>
      </w:r>
      <w:r w:rsidR="00300577">
        <w:rPr>
          <w:sz w:val="18"/>
          <w:szCs w:val="18"/>
        </w:rPr>
        <w:t>2012 Çocuk İşgücü Anketi, TUİK</w:t>
      </w:r>
      <w:r w:rsidR="00B040FA" w:rsidRPr="005A76B5">
        <w:rPr>
          <w:sz w:val="18"/>
          <w:szCs w:val="18"/>
        </w:rPr>
        <w:t>; Betam</w:t>
      </w:r>
    </w:p>
    <w:p w:rsidR="00CD68D0" w:rsidRPr="00CD68D0" w:rsidRDefault="00CD68D0" w:rsidP="00454E5F">
      <w:pPr>
        <w:spacing w:line="240" w:lineRule="auto"/>
        <w:jc w:val="both"/>
        <w:rPr>
          <w:b/>
          <w:sz w:val="24"/>
          <w:szCs w:val="24"/>
        </w:rPr>
      </w:pPr>
      <w:r w:rsidRPr="00CD68D0">
        <w:rPr>
          <w:b/>
          <w:sz w:val="24"/>
          <w:szCs w:val="24"/>
        </w:rPr>
        <w:t>Daha kat edilecek çok mesafe var</w:t>
      </w:r>
    </w:p>
    <w:p w:rsidR="00D26323" w:rsidRDefault="00D26323" w:rsidP="00745A90">
      <w:pPr>
        <w:jc w:val="both"/>
      </w:pPr>
      <w:r>
        <w:t>Bu araştırma notunda</w:t>
      </w:r>
      <w:r w:rsidR="00E70557">
        <w:t xml:space="preserve">, 6-14 yaş grubundaki çocukların istihdam durumları, çalışma koşulları ve bu çalışma koşullarının çocukların eğitimsel gelişimlerine etkileri incelenerek Türkiye'deki çocuk işgücü piyasasının görünümüne odaklanılmıştır. </w:t>
      </w:r>
      <w:r w:rsidR="00AC56E7">
        <w:t xml:space="preserve">Bulgular ışığında, ekonomik faaliyetlerde çalışan çocukların oranının yüzde 2,6'da sabit kaldığı görülmektedir. </w:t>
      </w:r>
      <w:r w:rsidR="00080AB6">
        <w:t>Ekonomik faaliyetlerde çalışan çocuklar</w:t>
      </w:r>
      <w:r w:rsidR="001D054A">
        <w:t>ın</w:t>
      </w:r>
      <w:r w:rsidR="00080AB6">
        <w:t xml:space="preserve"> çoğunlukla tarım sektöründe ve/ya ücretsiz aile işçisi olarak çalıştıkları görülmektedir. </w:t>
      </w:r>
      <w:r w:rsidR="001D054A">
        <w:t xml:space="preserve">Ücretsiz aile </w:t>
      </w:r>
      <w:r w:rsidR="001D054A">
        <w:lastRenderedPageBreak/>
        <w:t xml:space="preserve">işçilerinin yarısına yakını haftada 7 saatten az ve yüzde 90'ı en fazla 30 saat çalışmaktadırlar. </w:t>
      </w:r>
      <w:r w:rsidR="000A734C">
        <w:t xml:space="preserve">Dolayısıyla, ücretsiz aile işçilerinin </w:t>
      </w:r>
      <w:r w:rsidR="00B6368F">
        <w:t xml:space="preserve">çalışma koşulları çocukların gelişimlerine ve okula gitmelerini önleyecek şekilde olmadığı düşünülebilir. </w:t>
      </w:r>
      <w:r w:rsidR="005A3953">
        <w:t xml:space="preserve">Öte taraftan, ekonomik </w:t>
      </w:r>
      <w:r w:rsidR="00312C57">
        <w:t xml:space="preserve">faaliyetlerde çalışan 47 bin çocuk haftada 40 saatten uzun çalıştığını söylemektedir. Ekonomik faaliyetlerde çalışan çocukların </w:t>
      </w:r>
      <w:r w:rsidR="005A3953">
        <w:t>üçte birini oluşturan ücretli,yevmiyeli çocuk çalışanlar</w:t>
      </w:r>
      <w:r w:rsidR="00312C57">
        <w:t>ın yarısından fazlası haftada 40</w:t>
      </w:r>
      <w:r w:rsidR="006B3665">
        <w:t xml:space="preserve"> saatten fazla, üçte biri</w:t>
      </w:r>
      <w:r w:rsidR="000830DE">
        <w:t xml:space="preserve"> ise </w:t>
      </w:r>
      <w:r w:rsidR="006B3665">
        <w:t xml:space="preserve"> 55 saatten fazla çalışmaktadır. </w:t>
      </w:r>
      <w:r w:rsidR="00D6032F">
        <w:t>Çalışma saatleri ile çocuk çalışanların aldıkları aylık ücretleri karşılaştırıldığında ü</w:t>
      </w:r>
      <w:r w:rsidR="000F6F51">
        <w:t>cretli,yevmiyeli çalışan çocuklar arasında haftada en az 45 saat çalışan 31 bin çocuğun 17 bini ayda 500TL'den az kazan</w:t>
      </w:r>
      <w:r w:rsidR="00D6032F">
        <w:t>dığı görülmektedir.</w:t>
      </w:r>
      <w:r w:rsidR="00312C57">
        <w:t xml:space="preserve"> Ev içi faaliyetlerde çalışan çocuklar arasında 10 bin çocuk da haftada 40 saatten uzun çalıştığını belirtmektedir. Çalıştıkları ortamdan bağımsız olarak çocukların haftada 40 saat bilfiil çalışıyor olması bu çocukların hane içi veya dışında bir yetişkin kadar çok çalıştığına işaret etmektedir. Bu durum kuşkusuz çocukların eğitim hayatını olumsuz etkileyecektir. </w:t>
      </w:r>
      <w:r w:rsidR="00D6032F">
        <w:t xml:space="preserve"> </w:t>
      </w:r>
    </w:p>
    <w:p w:rsidR="00F341F5" w:rsidRDefault="00F341F5" w:rsidP="00745A90">
      <w:pPr>
        <w:jc w:val="both"/>
      </w:pPr>
      <w:r>
        <w:t xml:space="preserve">Çocuk çalışanların çoğunlukla hane içi üretimin ihtiyaçlarını gözeterek çalıştıkları ve özellikle ücretli, yevmiyeli çalışan çocukların uzun süreli çalışma temposu içerisinde olması dikkate alındığında okullaşma oranında iyileşmeler görünse dahi yoksul çocukların beşeri sermayesi ileriki yaşlarında akranlardan görece daha az eğitimli ve daha az ücretlerde çalışması durumunu getirmesi söz konusu olabilir. </w:t>
      </w:r>
      <w:r w:rsidR="00126C19">
        <w:t>Nitekim</w:t>
      </w:r>
      <w:r>
        <w:t xml:space="preserve"> uluslar arası eğitim kalitesini ölçen PISA puanlar üzerine yapılan Betam araştırmasının sonuçlarına göre, Türkiye’de öğrenci başarısının aşağı çekilmesinin etkenleri arasında artan öğrenci d</w:t>
      </w:r>
      <w:r w:rsidR="00126C19">
        <w:t>evamsız olduğu görülmektedir.</w:t>
      </w:r>
      <w:r w:rsidR="00F755A7" w:rsidRPr="00F755A7">
        <w:rPr>
          <w:rStyle w:val="DipnotBavurusu"/>
        </w:rPr>
        <w:t xml:space="preserve"> </w:t>
      </w:r>
      <w:r w:rsidR="00F755A7">
        <w:rPr>
          <w:rStyle w:val="DipnotBavurusu"/>
        </w:rPr>
        <w:footnoteReference w:id="3"/>
      </w:r>
      <w:r w:rsidR="00126C19">
        <w:t xml:space="preserve"> </w:t>
      </w:r>
      <w:r w:rsidR="00454E5F">
        <w:t>Çocuk işçiliğ</w:t>
      </w:r>
      <w:r w:rsidR="005E313D">
        <w:t>inin yoksulluk tuzağına yol açmasını engellemek amacıyla çocuk işçiliğinin öncelikli politika alan</w:t>
      </w:r>
      <w:r w:rsidR="00FB62E5">
        <w:t>ı</w:t>
      </w:r>
      <w:r w:rsidR="005E313D">
        <w:t xml:space="preserve"> olarak belirlenmesi şarttır. </w:t>
      </w:r>
    </w:p>
    <w:p w:rsidR="00126C19" w:rsidRDefault="00126C19" w:rsidP="00454E5F">
      <w:pPr>
        <w:spacing w:line="240" w:lineRule="auto"/>
        <w:jc w:val="both"/>
      </w:pPr>
    </w:p>
    <w:p w:rsidR="00664EA3" w:rsidRPr="00320356" w:rsidRDefault="00B6162B" w:rsidP="00454E5F">
      <w:pPr>
        <w:spacing w:line="240" w:lineRule="auto"/>
        <w:jc w:val="both"/>
      </w:pPr>
      <w:r>
        <w:t xml:space="preserve"> </w:t>
      </w:r>
    </w:p>
    <w:sectPr w:rsidR="00664EA3" w:rsidRPr="00320356" w:rsidSect="0042477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B7" w:rsidRDefault="00BE09B7" w:rsidP="006E0028">
      <w:pPr>
        <w:spacing w:after="0" w:line="240" w:lineRule="auto"/>
      </w:pPr>
      <w:r>
        <w:separator/>
      </w:r>
    </w:p>
  </w:endnote>
  <w:endnote w:type="continuationSeparator" w:id="0">
    <w:p w:rsidR="00BE09B7" w:rsidRDefault="00BE09B7" w:rsidP="006E0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4482"/>
      <w:docPartObj>
        <w:docPartGallery w:val="Page Numbers (Bottom of Page)"/>
        <w:docPartUnique/>
      </w:docPartObj>
    </w:sdtPr>
    <w:sdtContent>
      <w:p w:rsidR="00E370A8" w:rsidRDefault="00846B7D">
        <w:pPr>
          <w:pStyle w:val="Altbilgi"/>
          <w:jc w:val="right"/>
        </w:pPr>
        <w:r>
          <w:fldChar w:fldCharType="begin"/>
        </w:r>
        <w:r w:rsidR="003830F0">
          <w:instrText xml:space="preserve"> PAGE   \* MERGEFORMAT </w:instrText>
        </w:r>
        <w:r>
          <w:fldChar w:fldCharType="separate"/>
        </w:r>
        <w:r w:rsidR="00F52C17">
          <w:rPr>
            <w:noProof/>
          </w:rPr>
          <w:t>1</w:t>
        </w:r>
        <w:r>
          <w:rPr>
            <w:noProof/>
          </w:rPr>
          <w:fldChar w:fldCharType="end"/>
        </w:r>
      </w:p>
    </w:sdtContent>
  </w:sdt>
  <w:p w:rsidR="00E370A8" w:rsidRDefault="00E370A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B7" w:rsidRDefault="00BE09B7" w:rsidP="006E0028">
      <w:pPr>
        <w:spacing w:after="0" w:line="240" w:lineRule="auto"/>
      </w:pPr>
      <w:r>
        <w:separator/>
      </w:r>
    </w:p>
  </w:footnote>
  <w:footnote w:type="continuationSeparator" w:id="0">
    <w:p w:rsidR="00BE09B7" w:rsidRDefault="00BE09B7" w:rsidP="006E0028">
      <w:pPr>
        <w:spacing w:after="0" w:line="240" w:lineRule="auto"/>
      </w:pPr>
      <w:r>
        <w:continuationSeparator/>
      </w:r>
    </w:p>
  </w:footnote>
  <w:footnote w:id="1">
    <w:p w:rsidR="00E370A8" w:rsidRPr="00B66A9E" w:rsidRDefault="00E370A8" w:rsidP="00095791">
      <w:pPr>
        <w:pStyle w:val="DipnotMetni"/>
        <w:rPr>
          <w:sz w:val="16"/>
          <w:szCs w:val="16"/>
        </w:rPr>
      </w:pPr>
      <w:r w:rsidRPr="00B66A9E">
        <w:rPr>
          <w:rStyle w:val="DipnotBavurusu"/>
          <w:sz w:val="16"/>
          <w:szCs w:val="16"/>
        </w:rPr>
        <w:sym w:font="Symbol" w:char="F02A"/>
      </w:r>
      <w:r w:rsidRPr="00B66A9E">
        <w:rPr>
          <w:sz w:val="16"/>
          <w:szCs w:val="16"/>
        </w:rPr>
        <w:t xml:space="preserve">   </w:t>
      </w:r>
      <w:r w:rsidRPr="00B66A9E">
        <w:rPr>
          <w:rFonts w:cs="Arial"/>
          <w:sz w:val="16"/>
          <w:szCs w:val="16"/>
        </w:rPr>
        <w:t>Yrd. Doç. Dr. Gökçe Uysal, Betam, Direktör Yardımcısı, gokce.uysal@eas.bahcesehir.edu.tr</w:t>
      </w:r>
      <w:r w:rsidRPr="00B66A9E">
        <w:rPr>
          <w:sz w:val="16"/>
          <w:szCs w:val="16"/>
        </w:rPr>
        <w:t xml:space="preserve"> </w:t>
      </w:r>
    </w:p>
  </w:footnote>
  <w:footnote w:id="2">
    <w:p w:rsidR="00E370A8" w:rsidRPr="00B66A9E" w:rsidRDefault="00E370A8" w:rsidP="00095791">
      <w:pPr>
        <w:pStyle w:val="DipnotMetni"/>
        <w:rPr>
          <w:rFonts w:cs="Arial"/>
          <w:sz w:val="16"/>
          <w:szCs w:val="16"/>
        </w:rPr>
      </w:pPr>
      <w:r w:rsidRPr="00B66A9E">
        <w:rPr>
          <w:rStyle w:val="DipnotBavurusu"/>
          <w:sz w:val="16"/>
          <w:szCs w:val="16"/>
        </w:rPr>
        <w:t>**</w:t>
      </w:r>
      <w:r w:rsidRPr="00B66A9E">
        <w:rPr>
          <w:sz w:val="16"/>
          <w:szCs w:val="16"/>
        </w:rPr>
        <w:t xml:space="preserve"> </w:t>
      </w:r>
      <w:r>
        <w:rPr>
          <w:rFonts w:cs="Arial"/>
          <w:sz w:val="16"/>
          <w:szCs w:val="16"/>
        </w:rPr>
        <w:t xml:space="preserve">Melike </w:t>
      </w:r>
      <w:proofErr w:type="spellStart"/>
      <w:r>
        <w:rPr>
          <w:rFonts w:cs="Arial"/>
          <w:sz w:val="16"/>
          <w:szCs w:val="16"/>
        </w:rPr>
        <w:t>Kökkızı</w:t>
      </w:r>
      <w:r w:rsidRPr="00B66A9E">
        <w:rPr>
          <w:rFonts w:cs="Arial"/>
          <w:sz w:val="16"/>
          <w:szCs w:val="16"/>
        </w:rPr>
        <w:t>l</w:t>
      </w:r>
      <w:proofErr w:type="spellEnd"/>
      <w:r w:rsidRPr="00B66A9E">
        <w:rPr>
          <w:rFonts w:cs="Arial"/>
          <w:sz w:val="16"/>
          <w:szCs w:val="16"/>
        </w:rPr>
        <w:t xml:space="preserve">, Betam, Araştırma Asistanı, </w:t>
      </w:r>
      <w:hyperlink r:id="rId1" w:history="1">
        <w:r w:rsidRPr="00B66A9E">
          <w:rPr>
            <w:sz w:val="16"/>
            <w:szCs w:val="16"/>
          </w:rPr>
          <w:t>melike.kokkizil@eas.bahcesehir.edu.tr</w:t>
        </w:r>
      </w:hyperlink>
    </w:p>
  </w:footnote>
  <w:footnote w:id="3">
    <w:p w:rsidR="00E370A8" w:rsidRDefault="00E370A8" w:rsidP="00F755A7">
      <w:pPr>
        <w:pStyle w:val="DipnotMetni"/>
      </w:pPr>
      <w:r>
        <w:rPr>
          <w:rStyle w:val="DipnotBavurusu"/>
        </w:rPr>
        <w:footnoteRef/>
      </w:r>
      <w:r>
        <w:t xml:space="preserve"> </w:t>
      </w:r>
      <w:proofErr w:type="spellStart"/>
      <w:r w:rsidRPr="00126C19">
        <w:rPr>
          <w:rFonts w:cs="Arial"/>
          <w:sz w:val="16"/>
          <w:szCs w:val="16"/>
        </w:rPr>
        <w:t>Rivera</w:t>
      </w:r>
      <w:proofErr w:type="spellEnd"/>
      <w:r w:rsidRPr="00126C19">
        <w:rPr>
          <w:rFonts w:cs="Arial"/>
          <w:sz w:val="16"/>
          <w:szCs w:val="16"/>
        </w:rPr>
        <w:t>-</w:t>
      </w:r>
      <w:proofErr w:type="spellStart"/>
      <w:r w:rsidRPr="00126C19">
        <w:rPr>
          <w:rFonts w:cs="Arial"/>
          <w:sz w:val="16"/>
          <w:szCs w:val="16"/>
        </w:rPr>
        <w:t>Batiz</w:t>
      </w:r>
      <w:proofErr w:type="spellEnd"/>
      <w:r w:rsidRPr="00126C19">
        <w:rPr>
          <w:rFonts w:cs="Arial"/>
          <w:sz w:val="16"/>
          <w:szCs w:val="16"/>
        </w:rPr>
        <w:t xml:space="preserve"> F. Ve Durmaz M. (2014) “PISA puanları Türkiye’de neden yükseldi?”, Araştırma Notu #174, </w:t>
      </w:r>
      <w:proofErr w:type="spellStart"/>
      <w:r w:rsidRPr="00126C19">
        <w:rPr>
          <w:rFonts w:cs="Arial"/>
          <w:sz w:val="16"/>
          <w:szCs w:val="16"/>
        </w:rPr>
        <w:t>Bahçeşehir</w:t>
      </w:r>
      <w:proofErr w:type="spellEnd"/>
      <w:r w:rsidRPr="00126C19">
        <w:rPr>
          <w:rFonts w:cs="Arial"/>
          <w:sz w:val="16"/>
          <w:szCs w:val="16"/>
        </w:rPr>
        <w:t xml:space="preserve"> Üniversitesi Ekonomik ve Toplumsal Araştırmalar Merkezi (BETAM).</w:t>
      </w:r>
      <w:r>
        <w:rPr>
          <w:rFonts w:cs="Arial"/>
          <w:sz w:val="16"/>
          <w:szCs w:val="16"/>
        </w:rPr>
        <w:t xml:space="preserve"> </w:t>
      </w:r>
      <w:r w:rsidRPr="00126C19">
        <w:rPr>
          <w:rFonts w:cs="Arial"/>
          <w:sz w:val="16"/>
          <w:szCs w:val="16"/>
        </w:rPr>
        <w:t>http://betam.bahcesehir.edu.tr/tr/2014/10/pisa-test-puanlari-turkiyede-neden-yukseldi/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footnotePr>
    <w:footnote w:id="-1"/>
    <w:footnote w:id="0"/>
  </w:footnotePr>
  <w:endnotePr>
    <w:endnote w:id="-1"/>
    <w:endnote w:id="0"/>
  </w:endnotePr>
  <w:compat>
    <w:useFELayout/>
  </w:compat>
  <w:rsids>
    <w:rsidRoot w:val="006E0028"/>
    <w:rsid w:val="00003F1C"/>
    <w:rsid w:val="00004318"/>
    <w:rsid w:val="00005F65"/>
    <w:rsid w:val="00006752"/>
    <w:rsid w:val="0001273B"/>
    <w:rsid w:val="00012B60"/>
    <w:rsid w:val="0001319E"/>
    <w:rsid w:val="000163F8"/>
    <w:rsid w:val="00024BA1"/>
    <w:rsid w:val="0002601D"/>
    <w:rsid w:val="00027974"/>
    <w:rsid w:val="0003087C"/>
    <w:rsid w:val="0003526A"/>
    <w:rsid w:val="00036A4A"/>
    <w:rsid w:val="000403FB"/>
    <w:rsid w:val="0004184B"/>
    <w:rsid w:val="000476BB"/>
    <w:rsid w:val="00047954"/>
    <w:rsid w:val="00052B67"/>
    <w:rsid w:val="000547E4"/>
    <w:rsid w:val="00056EF1"/>
    <w:rsid w:val="0005759B"/>
    <w:rsid w:val="00064A34"/>
    <w:rsid w:val="00067EAA"/>
    <w:rsid w:val="00067FCF"/>
    <w:rsid w:val="00070054"/>
    <w:rsid w:val="000703BC"/>
    <w:rsid w:val="00071E72"/>
    <w:rsid w:val="00073125"/>
    <w:rsid w:val="00080AB6"/>
    <w:rsid w:val="000827EF"/>
    <w:rsid w:val="000830DE"/>
    <w:rsid w:val="00084A16"/>
    <w:rsid w:val="00086EFD"/>
    <w:rsid w:val="00086FB9"/>
    <w:rsid w:val="00093925"/>
    <w:rsid w:val="00095791"/>
    <w:rsid w:val="00096C95"/>
    <w:rsid w:val="00097D5E"/>
    <w:rsid w:val="000A0CE5"/>
    <w:rsid w:val="000A30CE"/>
    <w:rsid w:val="000A5552"/>
    <w:rsid w:val="000A6517"/>
    <w:rsid w:val="000A734C"/>
    <w:rsid w:val="000B4663"/>
    <w:rsid w:val="000B62FB"/>
    <w:rsid w:val="000C20C3"/>
    <w:rsid w:val="000C6046"/>
    <w:rsid w:val="000D2FE8"/>
    <w:rsid w:val="000D46D8"/>
    <w:rsid w:val="000E19D8"/>
    <w:rsid w:val="000E371A"/>
    <w:rsid w:val="000F0AFA"/>
    <w:rsid w:val="000F6F51"/>
    <w:rsid w:val="000F6F8B"/>
    <w:rsid w:val="000F7782"/>
    <w:rsid w:val="00101B77"/>
    <w:rsid w:val="00101FAB"/>
    <w:rsid w:val="001035D3"/>
    <w:rsid w:val="0010509C"/>
    <w:rsid w:val="00106A27"/>
    <w:rsid w:val="00114CAD"/>
    <w:rsid w:val="0012118E"/>
    <w:rsid w:val="001261D6"/>
    <w:rsid w:val="00126C19"/>
    <w:rsid w:val="00130481"/>
    <w:rsid w:val="00131415"/>
    <w:rsid w:val="001315B2"/>
    <w:rsid w:val="00134267"/>
    <w:rsid w:val="00143022"/>
    <w:rsid w:val="00144C3B"/>
    <w:rsid w:val="0014583B"/>
    <w:rsid w:val="00145D45"/>
    <w:rsid w:val="001502DE"/>
    <w:rsid w:val="00152864"/>
    <w:rsid w:val="0015294E"/>
    <w:rsid w:val="001551B3"/>
    <w:rsid w:val="001635B8"/>
    <w:rsid w:val="0016744F"/>
    <w:rsid w:val="00167E5D"/>
    <w:rsid w:val="001725DD"/>
    <w:rsid w:val="001746B8"/>
    <w:rsid w:val="001853ED"/>
    <w:rsid w:val="0018789E"/>
    <w:rsid w:val="00192A5F"/>
    <w:rsid w:val="00196CC1"/>
    <w:rsid w:val="00196F47"/>
    <w:rsid w:val="001970D4"/>
    <w:rsid w:val="001A2A7A"/>
    <w:rsid w:val="001A3CF4"/>
    <w:rsid w:val="001B3682"/>
    <w:rsid w:val="001C0B5E"/>
    <w:rsid w:val="001C122C"/>
    <w:rsid w:val="001C51F0"/>
    <w:rsid w:val="001D054A"/>
    <w:rsid w:val="001D38DE"/>
    <w:rsid w:val="001D6544"/>
    <w:rsid w:val="001D71DB"/>
    <w:rsid w:val="001E3537"/>
    <w:rsid w:val="001E42D7"/>
    <w:rsid w:val="001E7F0C"/>
    <w:rsid w:val="001F7030"/>
    <w:rsid w:val="002058F5"/>
    <w:rsid w:val="00206C55"/>
    <w:rsid w:val="002070FA"/>
    <w:rsid w:val="00217CD5"/>
    <w:rsid w:val="002203D9"/>
    <w:rsid w:val="00222800"/>
    <w:rsid w:val="00223EED"/>
    <w:rsid w:val="00224576"/>
    <w:rsid w:val="00230660"/>
    <w:rsid w:val="00232D15"/>
    <w:rsid w:val="00240AA2"/>
    <w:rsid w:val="0024340F"/>
    <w:rsid w:val="00243DB6"/>
    <w:rsid w:val="0024501D"/>
    <w:rsid w:val="002470F5"/>
    <w:rsid w:val="00251406"/>
    <w:rsid w:val="002522D9"/>
    <w:rsid w:val="00253831"/>
    <w:rsid w:val="00254ED4"/>
    <w:rsid w:val="00254FDC"/>
    <w:rsid w:val="002553C0"/>
    <w:rsid w:val="0025783B"/>
    <w:rsid w:val="00261F5F"/>
    <w:rsid w:val="0026504F"/>
    <w:rsid w:val="00273E39"/>
    <w:rsid w:val="00277B74"/>
    <w:rsid w:val="00280AF0"/>
    <w:rsid w:val="00282722"/>
    <w:rsid w:val="00285EA4"/>
    <w:rsid w:val="002860BE"/>
    <w:rsid w:val="0029126E"/>
    <w:rsid w:val="00292946"/>
    <w:rsid w:val="002B1CCF"/>
    <w:rsid w:val="002B409F"/>
    <w:rsid w:val="002B43B3"/>
    <w:rsid w:val="002C3446"/>
    <w:rsid w:val="002C5A20"/>
    <w:rsid w:val="002C5EDC"/>
    <w:rsid w:val="002D1E63"/>
    <w:rsid w:val="002D23BB"/>
    <w:rsid w:val="002E01FA"/>
    <w:rsid w:val="002E0968"/>
    <w:rsid w:val="002E78EC"/>
    <w:rsid w:val="00300577"/>
    <w:rsid w:val="003022E9"/>
    <w:rsid w:val="00302D2B"/>
    <w:rsid w:val="00304192"/>
    <w:rsid w:val="00304259"/>
    <w:rsid w:val="00304968"/>
    <w:rsid w:val="0030677B"/>
    <w:rsid w:val="0030685C"/>
    <w:rsid w:val="0030784C"/>
    <w:rsid w:val="003078D3"/>
    <w:rsid w:val="00311A27"/>
    <w:rsid w:val="00312C57"/>
    <w:rsid w:val="00314612"/>
    <w:rsid w:val="003169C6"/>
    <w:rsid w:val="00320356"/>
    <w:rsid w:val="00324EC5"/>
    <w:rsid w:val="00331681"/>
    <w:rsid w:val="0033335D"/>
    <w:rsid w:val="00337877"/>
    <w:rsid w:val="00344217"/>
    <w:rsid w:val="00347F34"/>
    <w:rsid w:val="00350AAD"/>
    <w:rsid w:val="00364531"/>
    <w:rsid w:val="00364EBB"/>
    <w:rsid w:val="00370E99"/>
    <w:rsid w:val="0037141A"/>
    <w:rsid w:val="003736D6"/>
    <w:rsid w:val="00377274"/>
    <w:rsid w:val="00377E98"/>
    <w:rsid w:val="00380D9A"/>
    <w:rsid w:val="003830F0"/>
    <w:rsid w:val="00383C83"/>
    <w:rsid w:val="00384406"/>
    <w:rsid w:val="00385166"/>
    <w:rsid w:val="00386481"/>
    <w:rsid w:val="00386B4D"/>
    <w:rsid w:val="00391064"/>
    <w:rsid w:val="00392A63"/>
    <w:rsid w:val="00393E6D"/>
    <w:rsid w:val="003975C3"/>
    <w:rsid w:val="003A56D2"/>
    <w:rsid w:val="003B2CB2"/>
    <w:rsid w:val="003B5228"/>
    <w:rsid w:val="003B579E"/>
    <w:rsid w:val="003B7F80"/>
    <w:rsid w:val="003C15E4"/>
    <w:rsid w:val="003C7F45"/>
    <w:rsid w:val="003D3208"/>
    <w:rsid w:val="003D3B2B"/>
    <w:rsid w:val="003D6030"/>
    <w:rsid w:val="003D7181"/>
    <w:rsid w:val="003E264B"/>
    <w:rsid w:val="003E4A7D"/>
    <w:rsid w:val="003E4D28"/>
    <w:rsid w:val="003E4D4A"/>
    <w:rsid w:val="003F4A87"/>
    <w:rsid w:val="0040039E"/>
    <w:rsid w:val="00403F84"/>
    <w:rsid w:val="004044DA"/>
    <w:rsid w:val="004051C1"/>
    <w:rsid w:val="004057EC"/>
    <w:rsid w:val="00406313"/>
    <w:rsid w:val="004135E3"/>
    <w:rsid w:val="00421392"/>
    <w:rsid w:val="00424776"/>
    <w:rsid w:val="00430979"/>
    <w:rsid w:val="004336A2"/>
    <w:rsid w:val="004338FC"/>
    <w:rsid w:val="004342AB"/>
    <w:rsid w:val="00445991"/>
    <w:rsid w:val="00445C80"/>
    <w:rsid w:val="00447258"/>
    <w:rsid w:val="00451124"/>
    <w:rsid w:val="004515ED"/>
    <w:rsid w:val="0045178F"/>
    <w:rsid w:val="004542C7"/>
    <w:rsid w:val="00454E5F"/>
    <w:rsid w:val="004620F3"/>
    <w:rsid w:val="00467BE0"/>
    <w:rsid w:val="00470755"/>
    <w:rsid w:val="004754F9"/>
    <w:rsid w:val="00476F5C"/>
    <w:rsid w:val="00477501"/>
    <w:rsid w:val="00491917"/>
    <w:rsid w:val="004A0BAE"/>
    <w:rsid w:val="004A15BE"/>
    <w:rsid w:val="004A3218"/>
    <w:rsid w:val="004A6531"/>
    <w:rsid w:val="004B1763"/>
    <w:rsid w:val="004B6D6D"/>
    <w:rsid w:val="004D5ECE"/>
    <w:rsid w:val="004E072C"/>
    <w:rsid w:val="004E3400"/>
    <w:rsid w:val="004F5D05"/>
    <w:rsid w:val="00502487"/>
    <w:rsid w:val="00511B39"/>
    <w:rsid w:val="005138B7"/>
    <w:rsid w:val="0051537F"/>
    <w:rsid w:val="00517675"/>
    <w:rsid w:val="00521181"/>
    <w:rsid w:val="00522125"/>
    <w:rsid w:val="005230BF"/>
    <w:rsid w:val="00524549"/>
    <w:rsid w:val="0052588B"/>
    <w:rsid w:val="00527096"/>
    <w:rsid w:val="00531141"/>
    <w:rsid w:val="005331ED"/>
    <w:rsid w:val="00533B33"/>
    <w:rsid w:val="00543834"/>
    <w:rsid w:val="0054504E"/>
    <w:rsid w:val="00547F13"/>
    <w:rsid w:val="005566D8"/>
    <w:rsid w:val="00561017"/>
    <w:rsid w:val="005610AC"/>
    <w:rsid w:val="00572B58"/>
    <w:rsid w:val="00581F81"/>
    <w:rsid w:val="0058672E"/>
    <w:rsid w:val="00590B07"/>
    <w:rsid w:val="00593726"/>
    <w:rsid w:val="005A1946"/>
    <w:rsid w:val="005A3953"/>
    <w:rsid w:val="005A55EE"/>
    <w:rsid w:val="005A5A93"/>
    <w:rsid w:val="005A76B5"/>
    <w:rsid w:val="005B05AE"/>
    <w:rsid w:val="005B1AAE"/>
    <w:rsid w:val="005B4A15"/>
    <w:rsid w:val="005B75AD"/>
    <w:rsid w:val="005C49F0"/>
    <w:rsid w:val="005C5651"/>
    <w:rsid w:val="005C6F27"/>
    <w:rsid w:val="005C7282"/>
    <w:rsid w:val="005D1C2B"/>
    <w:rsid w:val="005D1E0C"/>
    <w:rsid w:val="005D4F4E"/>
    <w:rsid w:val="005E121B"/>
    <w:rsid w:val="005E1268"/>
    <w:rsid w:val="005E131D"/>
    <w:rsid w:val="005E313D"/>
    <w:rsid w:val="005E5621"/>
    <w:rsid w:val="005E760B"/>
    <w:rsid w:val="005F3F9C"/>
    <w:rsid w:val="00603770"/>
    <w:rsid w:val="0060421F"/>
    <w:rsid w:val="00606041"/>
    <w:rsid w:val="00611128"/>
    <w:rsid w:val="006140EC"/>
    <w:rsid w:val="0061512C"/>
    <w:rsid w:val="00625BAA"/>
    <w:rsid w:val="00630E08"/>
    <w:rsid w:val="006453F0"/>
    <w:rsid w:val="00645F20"/>
    <w:rsid w:val="006475FE"/>
    <w:rsid w:val="006539F8"/>
    <w:rsid w:val="00654024"/>
    <w:rsid w:val="00655567"/>
    <w:rsid w:val="00661C8C"/>
    <w:rsid w:val="00664619"/>
    <w:rsid w:val="00664EA3"/>
    <w:rsid w:val="00665EAE"/>
    <w:rsid w:val="006752D9"/>
    <w:rsid w:val="00675907"/>
    <w:rsid w:val="00677A1A"/>
    <w:rsid w:val="00680671"/>
    <w:rsid w:val="0068132E"/>
    <w:rsid w:val="00682559"/>
    <w:rsid w:val="00684ADD"/>
    <w:rsid w:val="00686DD0"/>
    <w:rsid w:val="006874A6"/>
    <w:rsid w:val="00691A6A"/>
    <w:rsid w:val="006947A9"/>
    <w:rsid w:val="00697D12"/>
    <w:rsid w:val="006A0FAB"/>
    <w:rsid w:val="006B3665"/>
    <w:rsid w:val="006B3846"/>
    <w:rsid w:val="006B39B7"/>
    <w:rsid w:val="006B3C0A"/>
    <w:rsid w:val="006B52EC"/>
    <w:rsid w:val="006C1625"/>
    <w:rsid w:val="006C1DD4"/>
    <w:rsid w:val="006C1FC0"/>
    <w:rsid w:val="006C64C0"/>
    <w:rsid w:val="006D1380"/>
    <w:rsid w:val="006D3160"/>
    <w:rsid w:val="006D3EDD"/>
    <w:rsid w:val="006D7247"/>
    <w:rsid w:val="006E0028"/>
    <w:rsid w:val="006E1F20"/>
    <w:rsid w:val="006E5C71"/>
    <w:rsid w:val="006F0FB7"/>
    <w:rsid w:val="006F586D"/>
    <w:rsid w:val="006F5BEF"/>
    <w:rsid w:val="00700D41"/>
    <w:rsid w:val="00703568"/>
    <w:rsid w:val="0070733D"/>
    <w:rsid w:val="00707631"/>
    <w:rsid w:val="007115A0"/>
    <w:rsid w:val="00722814"/>
    <w:rsid w:val="00722CE0"/>
    <w:rsid w:val="00723981"/>
    <w:rsid w:val="00723DB7"/>
    <w:rsid w:val="00724BBA"/>
    <w:rsid w:val="0072595B"/>
    <w:rsid w:val="00730916"/>
    <w:rsid w:val="00733439"/>
    <w:rsid w:val="0073513C"/>
    <w:rsid w:val="00740729"/>
    <w:rsid w:val="00745A90"/>
    <w:rsid w:val="0075029A"/>
    <w:rsid w:val="00753C60"/>
    <w:rsid w:val="007545E4"/>
    <w:rsid w:val="00754C65"/>
    <w:rsid w:val="007558A1"/>
    <w:rsid w:val="007708D6"/>
    <w:rsid w:val="0077639F"/>
    <w:rsid w:val="0078029D"/>
    <w:rsid w:val="00782B70"/>
    <w:rsid w:val="00784E19"/>
    <w:rsid w:val="0079094E"/>
    <w:rsid w:val="007950B6"/>
    <w:rsid w:val="00796875"/>
    <w:rsid w:val="007A0388"/>
    <w:rsid w:val="007A136F"/>
    <w:rsid w:val="007A58F3"/>
    <w:rsid w:val="007A6E43"/>
    <w:rsid w:val="007B0222"/>
    <w:rsid w:val="007B694E"/>
    <w:rsid w:val="007C170A"/>
    <w:rsid w:val="007C2531"/>
    <w:rsid w:val="007C512D"/>
    <w:rsid w:val="007C6C8C"/>
    <w:rsid w:val="007C7227"/>
    <w:rsid w:val="007D02CA"/>
    <w:rsid w:val="007D0405"/>
    <w:rsid w:val="007D32E8"/>
    <w:rsid w:val="007D79A1"/>
    <w:rsid w:val="007E04AB"/>
    <w:rsid w:val="007E12E1"/>
    <w:rsid w:val="007E2928"/>
    <w:rsid w:val="007E4E81"/>
    <w:rsid w:val="007E543A"/>
    <w:rsid w:val="007E741A"/>
    <w:rsid w:val="007F0D4A"/>
    <w:rsid w:val="007F457B"/>
    <w:rsid w:val="007F5652"/>
    <w:rsid w:val="008004B6"/>
    <w:rsid w:val="00802BA5"/>
    <w:rsid w:val="0080652F"/>
    <w:rsid w:val="00810B43"/>
    <w:rsid w:val="00810E98"/>
    <w:rsid w:val="00812178"/>
    <w:rsid w:val="0081357C"/>
    <w:rsid w:val="00815747"/>
    <w:rsid w:val="0082125D"/>
    <w:rsid w:val="00821908"/>
    <w:rsid w:val="008236B3"/>
    <w:rsid w:val="00827818"/>
    <w:rsid w:val="00827F2A"/>
    <w:rsid w:val="00835F61"/>
    <w:rsid w:val="008455F8"/>
    <w:rsid w:val="00845829"/>
    <w:rsid w:val="00846B7D"/>
    <w:rsid w:val="00851E46"/>
    <w:rsid w:val="00853CC1"/>
    <w:rsid w:val="00853DC3"/>
    <w:rsid w:val="00853F01"/>
    <w:rsid w:val="00856653"/>
    <w:rsid w:val="008734BD"/>
    <w:rsid w:val="00877C13"/>
    <w:rsid w:val="00882F6C"/>
    <w:rsid w:val="00885493"/>
    <w:rsid w:val="00886851"/>
    <w:rsid w:val="00887074"/>
    <w:rsid w:val="00894A66"/>
    <w:rsid w:val="008979E4"/>
    <w:rsid w:val="008A16F2"/>
    <w:rsid w:val="008A1958"/>
    <w:rsid w:val="008A45FE"/>
    <w:rsid w:val="008A6A70"/>
    <w:rsid w:val="008A6C82"/>
    <w:rsid w:val="008B18A2"/>
    <w:rsid w:val="008B4AD5"/>
    <w:rsid w:val="008C1FB7"/>
    <w:rsid w:val="008D09C6"/>
    <w:rsid w:val="008D31D0"/>
    <w:rsid w:val="008E3B1D"/>
    <w:rsid w:val="008E4174"/>
    <w:rsid w:val="008E45AF"/>
    <w:rsid w:val="008E5264"/>
    <w:rsid w:val="008F0636"/>
    <w:rsid w:val="008F2C47"/>
    <w:rsid w:val="008F2F43"/>
    <w:rsid w:val="008F3AA4"/>
    <w:rsid w:val="008F7394"/>
    <w:rsid w:val="00900250"/>
    <w:rsid w:val="0090578E"/>
    <w:rsid w:val="009062CB"/>
    <w:rsid w:val="00910EDC"/>
    <w:rsid w:val="00912DF6"/>
    <w:rsid w:val="00914923"/>
    <w:rsid w:val="00915D24"/>
    <w:rsid w:val="009309BB"/>
    <w:rsid w:val="00935326"/>
    <w:rsid w:val="00937003"/>
    <w:rsid w:val="00940B9B"/>
    <w:rsid w:val="009460D0"/>
    <w:rsid w:val="00950AA1"/>
    <w:rsid w:val="00950DF7"/>
    <w:rsid w:val="00957B60"/>
    <w:rsid w:val="00961373"/>
    <w:rsid w:val="00963067"/>
    <w:rsid w:val="00963B1D"/>
    <w:rsid w:val="00964DFF"/>
    <w:rsid w:val="00965C83"/>
    <w:rsid w:val="00967430"/>
    <w:rsid w:val="00972194"/>
    <w:rsid w:val="009737E2"/>
    <w:rsid w:val="00976099"/>
    <w:rsid w:val="00976D9D"/>
    <w:rsid w:val="009771FE"/>
    <w:rsid w:val="0098009C"/>
    <w:rsid w:val="009839BB"/>
    <w:rsid w:val="00987A3D"/>
    <w:rsid w:val="00991B67"/>
    <w:rsid w:val="00995739"/>
    <w:rsid w:val="00996DEE"/>
    <w:rsid w:val="009972A5"/>
    <w:rsid w:val="009A1505"/>
    <w:rsid w:val="009A5483"/>
    <w:rsid w:val="009A5E3D"/>
    <w:rsid w:val="009A71DA"/>
    <w:rsid w:val="009A7D45"/>
    <w:rsid w:val="009B0912"/>
    <w:rsid w:val="009B0B70"/>
    <w:rsid w:val="009B21B0"/>
    <w:rsid w:val="009B626D"/>
    <w:rsid w:val="009C4E4D"/>
    <w:rsid w:val="009C6925"/>
    <w:rsid w:val="009D22D9"/>
    <w:rsid w:val="009D588C"/>
    <w:rsid w:val="009E1E9D"/>
    <w:rsid w:val="009E30F4"/>
    <w:rsid w:val="009E3E15"/>
    <w:rsid w:val="009F0303"/>
    <w:rsid w:val="009F0EC0"/>
    <w:rsid w:val="009F1E26"/>
    <w:rsid w:val="009F39E2"/>
    <w:rsid w:val="009F63B0"/>
    <w:rsid w:val="00A00CCC"/>
    <w:rsid w:val="00A02CE8"/>
    <w:rsid w:val="00A0492D"/>
    <w:rsid w:val="00A04A0C"/>
    <w:rsid w:val="00A04CAC"/>
    <w:rsid w:val="00A12115"/>
    <w:rsid w:val="00A13D14"/>
    <w:rsid w:val="00A22B68"/>
    <w:rsid w:val="00A2605D"/>
    <w:rsid w:val="00A3005E"/>
    <w:rsid w:val="00A37E58"/>
    <w:rsid w:val="00A45C2A"/>
    <w:rsid w:val="00A47121"/>
    <w:rsid w:val="00A500B0"/>
    <w:rsid w:val="00A52B95"/>
    <w:rsid w:val="00A53B0E"/>
    <w:rsid w:val="00A541BA"/>
    <w:rsid w:val="00A61C6A"/>
    <w:rsid w:val="00A62965"/>
    <w:rsid w:val="00A63E4D"/>
    <w:rsid w:val="00A73EED"/>
    <w:rsid w:val="00A80801"/>
    <w:rsid w:val="00A81790"/>
    <w:rsid w:val="00A821B8"/>
    <w:rsid w:val="00A832D8"/>
    <w:rsid w:val="00A95412"/>
    <w:rsid w:val="00AA188B"/>
    <w:rsid w:val="00AA39BB"/>
    <w:rsid w:val="00AB1236"/>
    <w:rsid w:val="00AB3663"/>
    <w:rsid w:val="00AC56E7"/>
    <w:rsid w:val="00AC589C"/>
    <w:rsid w:val="00AC6085"/>
    <w:rsid w:val="00AC7D65"/>
    <w:rsid w:val="00AD6E36"/>
    <w:rsid w:val="00AE057D"/>
    <w:rsid w:val="00AE49AF"/>
    <w:rsid w:val="00AE7209"/>
    <w:rsid w:val="00AF1887"/>
    <w:rsid w:val="00AF7316"/>
    <w:rsid w:val="00B002D3"/>
    <w:rsid w:val="00B02BB6"/>
    <w:rsid w:val="00B037E8"/>
    <w:rsid w:val="00B040FA"/>
    <w:rsid w:val="00B0698B"/>
    <w:rsid w:val="00B127AA"/>
    <w:rsid w:val="00B15336"/>
    <w:rsid w:val="00B156BA"/>
    <w:rsid w:val="00B15733"/>
    <w:rsid w:val="00B22DC0"/>
    <w:rsid w:val="00B30DBC"/>
    <w:rsid w:val="00B37D36"/>
    <w:rsid w:val="00B51297"/>
    <w:rsid w:val="00B51EA0"/>
    <w:rsid w:val="00B54F19"/>
    <w:rsid w:val="00B551CC"/>
    <w:rsid w:val="00B6162B"/>
    <w:rsid w:val="00B634A4"/>
    <w:rsid w:val="00B6368F"/>
    <w:rsid w:val="00B66A9E"/>
    <w:rsid w:val="00B80AAD"/>
    <w:rsid w:val="00B82938"/>
    <w:rsid w:val="00B84BB2"/>
    <w:rsid w:val="00B852D9"/>
    <w:rsid w:val="00B90F34"/>
    <w:rsid w:val="00B92D61"/>
    <w:rsid w:val="00B93091"/>
    <w:rsid w:val="00B93745"/>
    <w:rsid w:val="00B9604B"/>
    <w:rsid w:val="00BA01A0"/>
    <w:rsid w:val="00BA06B1"/>
    <w:rsid w:val="00BA1824"/>
    <w:rsid w:val="00BA4247"/>
    <w:rsid w:val="00BB240F"/>
    <w:rsid w:val="00BB3964"/>
    <w:rsid w:val="00BB39DC"/>
    <w:rsid w:val="00BB7B9B"/>
    <w:rsid w:val="00BB7C2B"/>
    <w:rsid w:val="00BC0FC0"/>
    <w:rsid w:val="00BC1EFE"/>
    <w:rsid w:val="00BC7248"/>
    <w:rsid w:val="00BC7C36"/>
    <w:rsid w:val="00BD3C93"/>
    <w:rsid w:val="00BD5DEA"/>
    <w:rsid w:val="00BE09B7"/>
    <w:rsid w:val="00BE182E"/>
    <w:rsid w:val="00C01756"/>
    <w:rsid w:val="00C03D4F"/>
    <w:rsid w:val="00C03D87"/>
    <w:rsid w:val="00C05F9F"/>
    <w:rsid w:val="00C1584E"/>
    <w:rsid w:val="00C16FC1"/>
    <w:rsid w:val="00C220C5"/>
    <w:rsid w:val="00C22602"/>
    <w:rsid w:val="00C26881"/>
    <w:rsid w:val="00C32950"/>
    <w:rsid w:val="00C3384E"/>
    <w:rsid w:val="00C34274"/>
    <w:rsid w:val="00C44370"/>
    <w:rsid w:val="00C453D2"/>
    <w:rsid w:val="00C457F5"/>
    <w:rsid w:val="00C51072"/>
    <w:rsid w:val="00C55D15"/>
    <w:rsid w:val="00C57D9D"/>
    <w:rsid w:val="00C632C2"/>
    <w:rsid w:val="00C66D01"/>
    <w:rsid w:val="00C7353E"/>
    <w:rsid w:val="00C7420E"/>
    <w:rsid w:val="00C7516C"/>
    <w:rsid w:val="00C7680F"/>
    <w:rsid w:val="00C82F96"/>
    <w:rsid w:val="00C868CF"/>
    <w:rsid w:val="00C949F3"/>
    <w:rsid w:val="00C95869"/>
    <w:rsid w:val="00C95D2A"/>
    <w:rsid w:val="00C97A08"/>
    <w:rsid w:val="00CA1C18"/>
    <w:rsid w:val="00CA2583"/>
    <w:rsid w:val="00CA52CD"/>
    <w:rsid w:val="00CA7305"/>
    <w:rsid w:val="00CB1CCB"/>
    <w:rsid w:val="00CB55D5"/>
    <w:rsid w:val="00CC0C4A"/>
    <w:rsid w:val="00CC2229"/>
    <w:rsid w:val="00CD140D"/>
    <w:rsid w:val="00CD22C3"/>
    <w:rsid w:val="00CD404A"/>
    <w:rsid w:val="00CD68D0"/>
    <w:rsid w:val="00CD7111"/>
    <w:rsid w:val="00CF0505"/>
    <w:rsid w:val="00CF2F86"/>
    <w:rsid w:val="00CF4A1D"/>
    <w:rsid w:val="00CF4F12"/>
    <w:rsid w:val="00D01AC8"/>
    <w:rsid w:val="00D021D6"/>
    <w:rsid w:val="00D0794B"/>
    <w:rsid w:val="00D12529"/>
    <w:rsid w:val="00D12FCA"/>
    <w:rsid w:val="00D1590B"/>
    <w:rsid w:val="00D20E9C"/>
    <w:rsid w:val="00D26323"/>
    <w:rsid w:val="00D30D0B"/>
    <w:rsid w:val="00D346D4"/>
    <w:rsid w:val="00D40E04"/>
    <w:rsid w:val="00D41CBD"/>
    <w:rsid w:val="00D41E20"/>
    <w:rsid w:val="00D41EEE"/>
    <w:rsid w:val="00D425CC"/>
    <w:rsid w:val="00D45C9E"/>
    <w:rsid w:val="00D47656"/>
    <w:rsid w:val="00D510BC"/>
    <w:rsid w:val="00D527AC"/>
    <w:rsid w:val="00D6032F"/>
    <w:rsid w:val="00D608B5"/>
    <w:rsid w:val="00D63C83"/>
    <w:rsid w:val="00D67F10"/>
    <w:rsid w:val="00D70E16"/>
    <w:rsid w:val="00D715BF"/>
    <w:rsid w:val="00D726B5"/>
    <w:rsid w:val="00D73251"/>
    <w:rsid w:val="00D748A1"/>
    <w:rsid w:val="00D8049F"/>
    <w:rsid w:val="00D823F2"/>
    <w:rsid w:val="00D82E15"/>
    <w:rsid w:val="00D9176E"/>
    <w:rsid w:val="00D9343A"/>
    <w:rsid w:val="00D94144"/>
    <w:rsid w:val="00DA0205"/>
    <w:rsid w:val="00DA0AD3"/>
    <w:rsid w:val="00DA0C6B"/>
    <w:rsid w:val="00DA2B19"/>
    <w:rsid w:val="00DA34E9"/>
    <w:rsid w:val="00DB3312"/>
    <w:rsid w:val="00DB5BC9"/>
    <w:rsid w:val="00DC12F1"/>
    <w:rsid w:val="00DC4D5A"/>
    <w:rsid w:val="00DC693D"/>
    <w:rsid w:val="00DC6FA4"/>
    <w:rsid w:val="00DD2385"/>
    <w:rsid w:val="00DD2A6C"/>
    <w:rsid w:val="00DD4C64"/>
    <w:rsid w:val="00DE0697"/>
    <w:rsid w:val="00DE40BE"/>
    <w:rsid w:val="00DE4962"/>
    <w:rsid w:val="00DE6462"/>
    <w:rsid w:val="00DF1C87"/>
    <w:rsid w:val="00DF24FE"/>
    <w:rsid w:val="00DF2D6B"/>
    <w:rsid w:val="00DF3A40"/>
    <w:rsid w:val="00E00528"/>
    <w:rsid w:val="00E00846"/>
    <w:rsid w:val="00E00B6C"/>
    <w:rsid w:val="00E05CDF"/>
    <w:rsid w:val="00E06817"/>
    <w:rsid w:val="00E07859"/>
    <w:rsid w:val="00E119E4"/>
    <w:rsid w:val="00E1371D"/>
    <w:rsid w:val="00E1479D"/>
    <w:rsid w:val="00E14936"/>
    <w:rsid w:val="00E14EA9"/>
    <w:rsid w:val="00E153D4"/>
    <w:rsid w:val="00E17C3A"/>
    <w:rsid w:val="00E2015D"/>
    <w:rsid w:val="00E31ADF"/>
    <w:rsid w:val="00E33054"/>
    <w:rsid w:val="00E34317"/>
    <w:rsid w:val="00E363B0"/>
    <w:rsid w:val="00E370A8"/>
    <w:rsid w:val="00E376B4"/>
    <w:rsid w:val="00E37975"/>
    <w:rsid w:val="00E4067F"/>
    <w:rsid w:val="00E422F6"/>
    <w:rsid w:val="00E42DAD"/>
    <w:rsid w:val="00E476C6"/>
    <w:rsid w:val="00E47780"/>
    <w:rsid w:val="00E62C0C"/>
    <w:rsid w:val="00E70557"/>
    <w:rsid w:val="00E70DE2"/>
    <w:rsid w:val="00E71E81"/>
    <w:rsid w:val="00E72FC7"/>
    <w:rsid w:val="00E73FBB"/>
    <w:rsid w:val="00E7753F"/>
    <w:rsid w:val="00E817F8"/>
    <w:rsid w:val="00E86BB5"/>
    <w:rsid w:val="00E911C4"/>
    <w:rsid w:val="00E935FF"/>
    <w:rsid w:val="00E941B9"/>
    <w:rsid w:val="00E9425E"/>
    <w:rsid w:val="00E9575E"/>
    <w:rsid w:val="00E95E3D"/>
    <w:rsid w:val="00EA2A8A"/>
    <w:rsid w:val="00EA535E"/>
    <w:rsid w:val="00EB04C4"/>
    <w:rsid w:val="00EB058A"/>
    <w:rsid w:val="00EB3E2D"/>
    <w:rsid w:val="00EB5372"/>
    <w:rsid w:val="00EC1AE3"/>
    <w:rsid w:val="00EC1F7D"/>
    <w:rsid w:val="00EC53B1"/>
    <w:rsid w:val="00EC6076"/>
    <w:rsid w:val="00ED1F18"/>
    <w:rsid w:val="00ED7FF9"/>
    <w:rsid w:val="00EE19CF"/>
    <w:rsid w:val="00EE27DD"/>
    <w:rsid w:val="00EE48B0"/>
    <w:rsid w:val="00EE5201"/>
    <w:rsid w:val="00EE6393"/>
    <w:rsid w:val="00F04735"/>
    <w:rsid w:val="00F05059"/>
    <w:rsid w:val="00F07A79"/>
    <w:rsid w:val="00F13354"/>
    <w:rsid w:val="00F15EB5"/>
    <w:rsid w:val="00F239EE"/>
    <w:rsid w:val="00F2737E"/>
    <w:rsid w:val="00F30DA9"/>
    <w:rsid w:val="00F323C1"/>
    <w:rsid w:val="00F341F5"/>
    <w:rsid w:val="00F51124"/>
    <w:rsid w:val="00F5215B"/>
    <w:rsid w:val="00F52C17"/>
    <w:rsid w:val="00F6062C"/>
    <w:rsid w:val="00F61536"/>
    <w:rsid w:val="00F62488"/>
    <w:rsid w:val="00F63EB2"/>
    <w:rsid w:val="00F64CBD"/>
    <w:rsid w:val="00F6655F"/>
    <w:rsid w:val="00F755A7"/>
    <w:rsid w:val="00F75E4F"/>
    <w:rsid w:val="00F848B2"/>
    <w:rsid w:val="00F853DE"/>
    <w:rsid w:val="00F932CE"/>
    <w:rsid w:val="00F94352"/>
    <w:rsid w:val="00F95912"/>
    <w:rsid w:val="00FA6910"/>
    <w:rsid w:val="00FA7E28"/>
    <w:rsid w:val="00FB007D"/>
    <w:rsid w:val="00FB1A39"/>
    <w:rsid w:val="00FB62E5"/>
    <w:rsid w:val="00FB7CDF"/>
    <w:rsid w:val="00FC1665"/>
    <w:rsid w:val="00FE4957"/>
    <w:rsid w:val="00FE59AA"/>
    <w:rsid w:val="00FE67DD"/>
    <w:rsid w:val="00FF333D"/>
    <w:rsid w:val="00FF48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7D"/>
  </w:style>
  <w:style w:type="paragraph" w:styleId="Balk1">
    <w:name w:val="heading 1"/>
    <w:basedOn w:val="Normal"/>
    <w:next w:val="Normal"/>
    <w:link w:val="Balk1Char"/>
    <w:uiPriority w:val="99"/>
    <w:qFormat/>
    <w:rsid w:val="00095791"/>
    <w:pPr>
      <w:keepNext/>
      <w:spacing w:after="0" w:line="240" w:lineRule="auto"/>
      <w:jc w:val="center"/>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9"/>
    <w:qFormat/>
    <w:rsid w:val="00095791"/>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Balk3">
    <w:name w:val="heading 3"/>
    <w:basedOn w:val="Normal"/>
    <w:next w:val="Normal"/>
    <w:link w:val="Balk3Char"/>
    <w:uiPriority w:val="99"/>
    <w:qFormat/>
    <w:rsid w:val="0009579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6E0028"/>
    <w:pPr>
      <w:spacing w:after="0" w:line="240" w:lineRule="auto"/>
    </w:pPr>
    <w:rPr>
      <w:sz w:val="20"/>
      <w:szCs w:val="20"/>
    </w:rPr>
  </w:style>
  <w:style w:type="character" w:customStyle="1" w:styleId="DipnotMetniChar">
    <w:name w:val="Dipnot Metni Char"/>
    <w:basedOn w:val="VarsaylanParagrafYazTipi"/>
    <w:link w:val="DipnotMetni"/>
    <w:uiPriority w:val="99"/>
    <w:rsid w:val="006E0028"/>
    <w:rPr>
      <w:sz w:val="20"/>
      <w:szCs w:val="20"/>
    </w:rPr>
  </w:style>
  <w:style w:type="character" w:styleId="DipnotBavurusu">
    <w:name w:val="footnote reference"/>
    <w:basedOn w:val="VarsaylanParagrafYazTipi"/>
    <w:uiPriority w:val="99"/>
    <w:unhideWhenUsed/>
    <w:rsid w:val="006E0028"/>
    <w:rPr>
      <w:vertAlign w:val="superscript"/>
    </w:rPr>
  </w:style>
  <w:style w:type="paragraph" w:styleId="BalonMetni">
    <w:name w:val="Balloon Text"/>
    <w:basedOn w:val="Normal"/>
    <w:link w:val="BalonMetniChar"/>
    <w:uiPriority w:val="99"/>
    <w:semiHidden/>
    <w:unhideWhenUsed/>
    <w:rsid w:val="001F7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7030"/>
    <w:rPr>
      <w:rFonts w:ascii="Tahoma" w:hAnsi="Tahoma" w:cs="Tahoma"/>
      <w:sz w:val="16"/>
      <w:szCs w:val="16"/>
    </w:rPr>
  </w:style>
  <w:style w:type="paragraph" w:styleId="ResimYazs">
    <w:name w:val="caption"/>
    <w:basedOn w:val="Normal"/>
    <w:next w:val="Normal"/>
    <w:uiPriority w:val="35"/>
    <w:unhideWhenUsed/>
    <w:qFormat/>
    <w:rsid w:val="00965C83"/>
    <w:pPr>
      <w:spacing w:line="240" w:lineRule="auto"/>
    </w:pPr>
    <w:rPr>
      <w:b/>
      <w:bCs/>
      <w:color w:val="4F81BD" w:themeColor="accent1"/>
      <w:sz w:val="18"/>
      <w:szCs w:val="18"/>
    </w:rPr>
  </w:style>
  <w:style w:type="character" w:customStyle="1" w:styleId="Balk1Char">
    <w:name w:val="Başlık 1 Char"/>
    <w:basedOn w:val="VarsaylanParagrafYazTipi"/>
    <w:link w:val="Balk1"/>
    <w:uiPriority w:val="99"/>
    <w:rsid w:val="00095791"/>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9"/>
    <w:rsid w:val="00095791"/>
    <w:rPr>
      <w:rFonts w:ascii="Arial" w:eastAsia="Times New Roman" w:hAnsi="Arial" w:cs="Arial"/>
      <w:b/>
      <w:bCs/>
      <w:i/>
      <w:iCs/>
      <w:sz w:val="28"/>
      <w:szCs w:val="28"/>
      <w:lang w:val="en-GB" w:eastAsia="ar-SA"/>
    </w:rPr>
  </w:style>
  <w:style w:type="character" w:customStyle="1" w:styleId="Balk3Char">
    <w:name w:val="Başlık 3 Char"/>
    <w:basedOn w:val="VarsaylanParagrafYazTipi"/>
    <w:link w:val="Balk3"/>
    <w:uiPriority w:val="99"/>
    <w:rsid w:val="00095791"/>
    <w:rPr>
      <w:rFonts w:ascii="Arial" w:eastAsia="Times New Roman" w:hAnsi="Arial" w:cs="Times New Roman"/>
      <w:b/>
      <w:bCs/>
      <w:sz w:val="26"/>
      <w:szCs w:val="26"/>
      <w:lang w:val="en-GB" w:eastAsia="ar-SA"/>
    </w:rPr>
  </w:style>
  <w:style w:type="character" w:styleId="Kpr">
    <w:name w:val="Hyperlink"/>
    <w:basedOn w:val="VarsaylanParagrafYazTipi"/>
    <w:uiPriority w:val="99"/>
    <w:unhideWhenUsed/>
    <w:rsid w:val="00095791"/>
    <w:rPr>
      <w:color w:val="0000FF" w:themeColor="hyperlink"/>
      <w:u w:val="single"/>
    </w:rPr>
  </w:style>
  <w:style w:type="paragraph" w:styleId="stbilgi">
    <w:name w:val="header"/>
    <w:basedOn w:val="Normal"/>
    <w:link w:val="stbilgiChar"/>
    <w:uiPriority w:val="99"/>
    <w:semiHidden/>
    <w:unhideWhenUsed/>
    <w:rsid w:val="00350A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50AAD"/>
  </w:style>
  <w:style w:type="paragraph" w:styleId="Altbilgi">
    <w:name w:val="footer"/>
    <w:basedOn w:val="Normal"/>
    <w:link w:val="AltbilgiChar"/>
    <w:uiPriority w:val="99"/>
    <w:unhideWhenUsed/>
    <w:rsid w:val="00350A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0AAD"/>
  </w:style>
  <w:style w:type="character" w:styleId="AklamaBavurusu">
    <w:name w:val="annotation reference"/>
    <w:basedOn w:val="VarsaylanParagrafYazTipi"/>
    <w:uiPriority w:val="99"/>
    <w:semiHidden/>
    <w:unhideWhenUsed/>
    <w:rsid w:val="00AC56E7"/>
    <w:rPr>
      <w:sz w:val="16"/>
      <w:szCs w:val="16"/>
    </w:rPr>
  </w:style>
  <w:style w:type="paragraph" w:styleId="AklamaMetni">
    <w:name w:val="annotation text"/>
    <w:basedOn w:val="Normal"/>
    <w:link w:val="AklamaMetniChar"/>
    <w:uiPriority w:val="99"/>
    <w:semiHidden/>
    <w:unhideWhenUsed/>
    <w:rsid w:val="00AC56E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56E7"/>
    <w:rPr>
      <w:sz w:val="20"/>
      <w:szCs w:val="20"/>
    </w:rPr>
  </w:style>
  <w:style w:type="paragraph" w:styleId="AklamaKonusu">
    <w:name w:val="annotation subject"/>
    <w:basedOn w:val="AklamaMetni"/>
    <w:next w:val="AklamaMetni"/>
    <w:link w:val="AklamaKonusuChar"/>
    <w:uiPriority w:val="99"/>
    <w:semiHidden/>
    <w:unhideWhenUsed/>
    <w:rsid w:val="00AC56E7"/>
    <w:rPr>
      <w:b/>
      <w:bCs/>
    </w:rPr>
  </w:style>
  <w:style w:type="character" w:customStyle="1" w:styleId="AklamaKonusuChar">
    <w:name w:val="Açıklama Konusu Char"/>
    <w:basedOn w:val="AklamaMetniChar"/>
    <w:link w:val="AklamaKonusu"/>
    <w:uiPriority w:val="99"/>
    <w:semiHidden/>
    <w:rsid w:val="00AC56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9579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095791"/>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09579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0028"/>
    <w:pPr>
      <w:spacing w:after="0" w:line="240" w:lineRule="auto"/>
    </w:pPr>
    <w:rPr>
      <w:sz w:val="20"/>
      <w:szCs w:val="20"/>
    </w:rPr>
  </w:style>
  <w:style w:type="character" w:customStyle="1" w:styleId="FootnoteTextChar">
    <w:name w:val="Footnote Text Char"/>
    <w:basedOn w:val="DefaultParagraphFont"/>
    <w:link w:val="FootnoteText"/>
    <w:uiPriority w:val="99"/>
    <w:rsid w:val="006E0028"/>
    <w:rPr>
      <w:sz w:val="20"/>
      <w:szCs w:val="20"/>
    </w:rPr>
  </w:style>
  <w:style w:type="character" w:styleId="FootnoteReference">
    <w:name w:val="footnote reference"/>
    <w:basedOn w:val="DefaultParagraphFont"/>
    <w:uiPriority w:val="99"/>
    <w:unhideWhenUsed/>
    <w:rsid w:val="006E0028"/>
    <w:rPr>
      <w:vertAlign w:val="superscript"/>
    </w:rPr>
  </w:style>
  <w:style w:type="paragraph" w:styleId="BalloonText">
    <w:name w:val="Balloon Text"/>
    <w:basedOn w:val="Normal"/>
    <w:link w:val="BalloonTextChar"/>
    <w:uiPriority w:val="99"/>
    <w:semiHidden/>
    <w:unhideWhenUsed/>
    <w:rsid w:val="001F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30"/>
    <w:rPr>
      <w:rFonts w:ascii="Tahoma" w:hAnsi="Tahoma" w:cs="Tahoma"/>
      <w:sz w:val="16"/>
      <w:szCs w:val="16"/>
    </w:rPr>
  </w:style>
  <w:style w:type="paragraph" w:styleId="Caption">
    <w:name w:val="caption"/>
    <w:basedOn w:val="Normal"/>
    <w:next w:val="Normal"/>
    <w:uiPriority w:val="35"/>
    <w:unhideWhenUsed/>
    <w:qFormat/>
    <w:rsid w:val="00965C8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9"/>
    <w:rsid w:val="0009579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095791"/>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095791"/>
    <w:rPr>
      <w:rFonts w:ascii="Arial" w:eastAsia="Times New Roman" w:hAnsi="Arial" w:cs="Times New Roman"/>
      <w:b/>
      <w:bCs/>
      <w:sz w:val="26"/>
      <w:szCs w:val="26"/>
      <w:lang w:val="en-GB" w:eastAsia="ar-SA"/>
    </w:rPr>
  </w:style>
  <w:style w:type="character" w:styleId="Hyperlink">
    <w:name w:val="Hyperlink"/>
    <w:basedOn w:val="DefaultParagraphFont"/>
    <w:uiPriority w:val="99"/>
    <w:unhideWhenUsed/>
    <w:rsid w:val="00095791"/>
    <w:rPr>
      <w:color w:val="0000FF" w:themeColor="hyperlink"/>
      <w:u w:val="single"/>
    </w:rPr>
  </w:style>
  <w:style w:type="paragraph" w:styleId="Header">
    <w:name w:val="header"/>
    <w:basedOn w:val="Normal"/>
    <w:link w:val="HeaderChar"/>
    <w:uiPriority w:val="99"/>
    <w:semiHidden/>
    <w:unhideWhenUsed/>
    <w:rsid w:val="00350AA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50AAD"/>
  </w:style>
  <w:style w:type="paragraph" w:styleId="Footer">
    <w:name w:val="footer"/>
    <w:basedOn w:val="Normal"/>
    <w:link w:val="FooterChar"/>
    <w:uiPriority w:val="99"/>
    <w:unhideWhenUsed/>
    <w:rsid w:val="00350A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0AAD"/>
  </w:style>
  <w:style w:type="character" w:styleId="CommentReference">
    <w:name w:val="annotation reference"/>
    <w:basedOn w:val="DefaultParagraphFont"/>
    <w:uiPriority w:val="99"/>
    <w:semiHidden/>
    <w:unhideWhenUsed/>
    <w:rsid w:val="00AC56E7"/>
    <w:rPr>
      <w:sz w:val="16"/>
      <w:szCs w:val="16"/>
    </w:rPr>
  </w:style>
  <w:style w:type="paragraph" w:styleId="CommentText">
    <w:name w:val="annotation text"/>
    <w:basedOn w:val="Normal"/>
    <w:link w:val="CommentTextChar"/>
    <w:uiPriority w:val="99"/>
    <w:semiHidden/>
    <w:unhideWhenUsed/>
    <w:rsid w:val="00AC56E7"/>
    <w:pPr>
      <w:spacing w:line="240" w:lineRule="auto"/>
    </w:pPr>
    <w:rPr>
      <w:sz w:val="20"/>
      <w:szCs w:val="20"/>
    </w:rPr>
  </w:style>
  <w:style w:type="character" w:customStyle="1" w:styleId="CommentTextChar">
    <w:name w:val="Comment Text Char"/>
    <w:basedOn w:val="DefaultParagraphFont"/>
    <w:link w:val="CommentText"/>
    <w:uiPriority w:val="99"/>
    <w:semiHidden/>
    <w:rsid w:val="00AC56E7"/>
    <w:rPr>
      <w:sz w:val="20"/>
      <w:szCs w:val="20"/>
    </w:rPr>
  </w:style>
  <w:style w:type="paragraph" w:styleId="CommentSubject">
    <w:name w:val="annotation subject"/>
    <w:basedOn w:val="CommentText"/>
    <w:next w:val="CommentText"/>
    <w:link w:val="CommentSubjectChar"/>
    <w:uiPriority w:val="99"/>
    <w:semiHidden/>
    <w:unhideWhenUsed/>
    <w:rsid w:val="00AC56E7"/>
    <w:rPr>
      <w:b/>
      <w:bCs/>
    </w:rPr>
  </w:style>
  <w:style w:type="character" w:customStyle="1" w:styleId="CommentSubjectChar">
    <w:name w:val="Comment Subject Char"/>
    <w:basedOn w:val="CommentTextChar"/>
    <w:link w:val="CommentSubject"/>
    <w:uiPriority w:val="99"/>
    <w:semiHidden/>
    <w:rsid w:val="00AC56E7"/>
    <w:rPr>
      <w:b/>
      <w:bCs/>
      <w:sz w:val="20"/>
      <w:szCs w:val="20"/>
    </w:rPr>
  </w:style>
</w:styles>
</file>

<file path=word/webSettings.xml><?xml version="1.0" encoding="utf-8"?>
<w:webSettings xmlns:r="http://schemas.openxmlformats.org/officeDocument/2006/relationships" xmlns:w="http://schemas.openxmlformats.org/wordprocessingml/2006/main">
  <w:divs>
    <w:div w:id="29230648">
      <w:bodyDiv w:val="1"/>
      <w:marLeft w:val="0"/>
      <w:marRight w:val="0"/>
      <w:marTop w:val="0"/>
      <w:marBottom w:val="0"/>
      <w:divBdr>
        <w:top w:val="none" w:sz="0" w:space="0" w:color="auto"/>
        <w:left w:val="none" w:sz="0" w:space="0" w:color="auto"/>
        <w:bottom w:val="none" w:sz="0" w:space="0" w:color="auto"/>
        <w:right w:val="none" w:sz="0" w:space="0" w:color="auto"/>
      </w:divBdr>
    </w:div>
    <w:div w:id="38676034">
      <w:bodyDiv w:val="1"/>
      <w:marLeft w:val="0"/>
      <w:marRight w:val="0"/>
      <w:marTop w:val="0"/>
      <w:marBottom w:val="0"/>
      <w:divBdr>
        <w:top w:val="none" w:sz="0" w:space="0" w:color="auto"/>
        <w:left w:val="none" w:sz="0" w:space="0" w:color="auto"/>
        <w:bottom w:val="none" w:sz="0" w:space="0" w:color="auto"/>
        <w:right w:val="none" w:sz="0" w:space="0" w:color="auto"/>
      </w:divBdr>
    </w:div>
    <w:div w:id="211844599">
      <w:bodyDiv w:val="1"/>
      <w:marLeft w:val="0"/>
      <w:marRight w:val="0"/>
      <w:marTop w:val="0"/>
      <w:marBottom w:val="0"/>
      <w:divBdr>
        <w:top w:val="none" w:sz="0" w:space="0" w:color="auto"/>
        <w:left w:val="none" w:sz="0" w:space="0" w:color="auto"/>
        <w:bottom w:val="none" w:sz="0" w:space="0" w:color="auto"/>
        <w:right w:val="none" w:sz="0" w:space="0" w:color="auto"/>
      </w:divBdr>
    </w:div>
    <w:div w:id="215551269">
      <w:bodyDiv w:val="1"/>
      <w:marLeft w:val="0"/>
      <w:marRight w:val="0"/>
      <w:marTop w:val="0"/>
      <w:marBottom w:val="0"/>
      <w:divBdr>
        <w:top w:val="none" w:sz="0" w:space="0" w:color="auto"/>
        <w:left w:val="none" w:sz="0" w:space="0" w:color="auto"/>
        <w:bottom w:val="none" w:sz="0" w:space="0" w:color="auto"/>
        <w:right w:val="none" w:sz="0" w:space="0" w:color="auto"/>
      </w:divBdr>
    </w:div>
    <w:div w:id="262614418">
      <w:bodyDiv w:val="1"/>
      <w:marLeft w:val="0"/>
      <w:marRight w:val="0"/>
      <w:marTop w:val="0"/>
      <w:marBottom w:val="0"/>
      <w:divBdr>
        <w:top w:val="none" w:sz="0" w:space="0" w:color="auto"/>
        <w:left w:val="none" w:sz="0" w:space="0" w:color="auto"/>
        <w:bottom w:val="none" w:sz="0" w:space="0" w:color="auto"/>
        <w:right w:val="none" w:sz="0" w:space="0" w:color="auto"/>
      </w:divBdr>
    </w:div>
    <w:div w:id="384063437">
      <w:bodyDiv w:val="1"/>
      <w:marLeft w:val="0"/>
      <w:marRight w:val="0"/>
      <w:marTop w:val="0"/>
      <w:marBottom w:val="0"/>
      <w:divBdr>
        <w:top w:val="none" w:sz="0" w:space="0" w:color="auto"/>
        <w:left w:val="none" w:sz="0" w:space="0" w:color="auto"/>
        <w:bottom w:val="none" w:sz="0" w:space="0" w:color="auto"/>
        <w:right w:val="none" w:sz="0" w:space="0" w:color="auto"/>
      </w:divBdr>
    </w:div>
    <w:div w:id="500126533">
      <w:bodyDiv w:val="1"/>
      <w:marLeft w:val="0"/>
      <w:marRight w:val="0"/>
      <w:marTop w:val="0"/>
      <w:marBottom w:val="0"/>
      <w:divBdr>
        <w:top w:val="none" w:sz="0" w:space="0" w:color="auto"/>
        <w:left w:val="none" w:sz="0" w:space="0" w:color="auto"/>
        <w:bottom w:val="none" w:sz="0" w:space="0" w:color="auto"/>
        <w:right w:val="none" w:sz="0" w:space="0" w:color="auto"/>
      </w:divBdr>
    </w:div>
    <w:div w:id="516425139">
      <w:bodyDiv w:val="1"/>
      <w:marLeft w:val="0"/>
      <w:marRight w:val="0"/>
      <w:marTop w:val="0"/>
      <w:marBottom w:val="0"/>
      <w:divBdr>
        <w:top w:val="none" w:sz="0" w:space="0" w:color="auto"/>
        <w:left w:val="none" w:sz="0" w:space="0" w:color="auto"/>
        <w:bottom w:val="none" w:sz="0" w:space="0" w:color="auto"/>
        <w:right w:val="none" w:sz="0" w:space="0" w:color="auto"/>
      </w:divBdr>
    </w:div>
    <w:div w:id="565989499">
      <w:bodyDiv w:val="1"/>
      <w:marLeft w:val="0"/>
      <w:marRight w:val="0"/>
      <w:marTop w:val="0"/>
      <w:marBottom w:val="0"/>
      <w:divBdr>
        <w:top w:val="none" w:sz="0" w:space="0" w:color="auto"/>
        <w:left w:val="none" w:sz="0" w:space="0" w:color="auto"/>
        <w:bottom w:val="none" w:sz="0" w:space="0" w:color="auto"/>
        <w:right w:val="none" w:sz="0" w:space="0" w:color="auto"/>
      </w:divBdr>
    </w:div>
    <w:div w:id="751006390">
      <w:bodyDiv w:val="1"/>
      <w:marLeft w:val="0"/>
      <w:marRight w:val="0"/>
      <w:marTop w:val="0"/>
      <w:marBottom w:val="0"/>
      <w:divBdr>
        <w:top w:val="none" w:sz="0" w:space="0" w:color="auto"/>
        <w:left w:val="none" w:sz="0" w:space="0" w:color="auto"/>
        <w:bottom w:val="none" w:sz="0" w:space="0" w:color="auto"/>
        <w:right w:val="none" w:sz="0" w:space="0" w:color="auto"/>
      </w:divBdr>
    </w:div>
    <w:div w:id="803623133">
      <w:bodyDiv w:val="1"/>
      <w:marLeft w:val="0"/>
      <w:marRight w:val="0"/>
      <w:marTop w:val="0"/>
      <w:marBottom w:val="0"/>
      <w:divBdr>
        <w:top w:val="none" w:sz="0" w:space="0" w:color="auto"/>
        <w:left w:val="none" w:sz="0" w:space="0" w:color="auto"/>
        <w:bottom w:val="none" w:sz="0" w:space="0" w:color="auto"/>
        <w:right w:val="none" w:sz="0" w:space="0" w:color="auto"/>
      </w:divBdr>
    </w:div>
    <w:div w:id="859195864">
      <w:bodyDiv w:val="1"/>
      <w:marLeft w:val="0"/>
      <w:marRight w:val="0"/>
      <w:marTop w:val="0"/>
      <w:marBottom w:val="0"/>
      <w:divBdr>
        <w:top w:val="none" w:sz="0" w:space="0" w:color="auto"/>
        <w:left w:val="none" w:sz="0" w:space="0" w:color="auto"/>
        <w:bottom w:val="none" w:sz="0" w:space="0" w:color="auto"/>
        <w:right w:val="none" w:sz="0" w:space="0" w:color="auto"/>
      </w:divBdr>
    </w:div>
    <w:div w:id="914054736">
      <w:bodyDiv w:val="1"/>
      <w:marLeft w:val="0"/>
      <w:marRight w:val="0"/>
      <w:marTop w:val="0"/>
      <w:marBottom w:val="0"/>
      <w:divBdr>
        <w:top w:val="none" w:sz="0" w:space="0" w:color="auto"/>
        <w:left w:val="none" w:sz="0" w:space="0" w:color="auto"/>
        <w:bottom w:val="none" w:sz="0" w:space="0" w:color="auto"/>
        <w:right w:val="none" w:sz="0" w:space="0" w:color="auto"/>
      </w:divBdr>
    </w:div>
    <w:div w:id="942030043">
      <w:bodyDiv w:val="1"/>
      <w:marLeft w:val="0"/>
      <w:marRight w:val="0"/>
      <w:marTop w:val="0"/>
      <w:marBottom w:val="0"/>
      <w:divBdr>
        <w:top w:val="none" w:sz="0" w:space="0" w:color="auto"/>
        <w:left w:val="none" w:sz="0" w:space="0" w:color="auto"/>
        <w:bottom w:val="none" w:sz="0" w:space="0" w:color="auto"/>
        <w:right w:val="none" w:sz="0" w:space="0" w:color="auto"/>
      </w:divBdr>
    </w:div>
    <w:div w:id="961306187">
      <w:bodyDiv w:val="1"/>
      <w:marLeft w:val="0"/>
      <w:marRight w:val="0"/>
      <w:marTop w:val="0"/>
      <w:marBottom w:val="0"/>
      <w:divBdr>
        <w:top w:val="none" w:sz="0" w:space="0" w:color="auto"/>
        <w:left w:val="none" w:sz="0" w:space="0" w:color="auto"/>
        <w:bottom w:val="none" w:sz="0" w:space="0" w:color="auto"/>
        <w:right w:val="none" w:sz="0" w:space="0" w:color="auto"/>
      </w:divBdr>
    </w:div>
    <w:div w:id="974480455">
      <w:bodyDiv w:val="1"/>
      <w:marLeft w:val="0"/>
      <w:marRight w:val="0"/>
      <w:marTop w:val="0"/>
      <w:marBottom w:val="0"/>
      <w:divBdr>
        <w:top w:val="none" w:sz="0" w:space="0" w:color="auto"/>
        <w:left w:val="none" w:sz="0" w:space="0" w:color="auto"/>
        <w:bottom w:val="none" w:sz="0" w:space="0" w:color="auto"/>
        <w:right w:val="none" w:sz="0" w:space="0" w:color="auto"/>
      </w:divBdr>
    </w:div>
    <w:div w:id="1023215366">
      <w:bodyDiv w:val="1"/>
      <w:marLeft w:val="0"/>
      <w:marRight w:val="0"/>
      <w:marTop w:val="0"/>
      <w:marBottom w:val="0"/>
      <w:divBdr>
        <w:top w:val="none" w:sz="0" w:space="0" w:color="auto"/>
        <w:left w:val="none" w:sz="0" w:space="0" w:color="auto"/>
        <w:bottom w:val="none" w:sz="0" w:space="0" w:color="auto"/>
        <w:right w:val="none" w:sz="0" w:space="0" w:color="auto"/>
      </w:divBdr>
    </w:div>
    <w:div w:id="1026559602">
      <w:bodyDiv w:val="1"/>
      <w:marLeft w:val="0"/>
      <w:marRight w:val="0"/>
      <w:marTop w:val="0"/>
      <w:marBottom w:val="0"/>
      <w:divBdr>
        <w:top w:val="none" w:sz="0" w:space="0" w:color="auto"/>
        <w:left w:val="none" w:sz="0" w:space="0" w:color="auto"/>
        <w:bottom w:val="none" w:sz="0" w:space="0" w:color="auto"/>
        <w:right w:val="none" w:sz="0" w:space="0" w:color="auto"/>
      </w:divBdr>
    </w:div>
    <w:div w:id="1073696523">
      <w:bodyDiv w:val="1"/>
      <w:marLeft w:val="0"/>
      <w:marRight w:val="0"/>
      <w:marTop w:val="0"/>
      <w:marBottom w:val="0"/>
      <w:divBdr>
        <w:top w:val="none" w:sz="0" w:space="0" w:color="auto"/>
        <w:left w:val="none" w:sz="0" w:space="0" w:color="auto"/>
        <w:bottom w:val="none" w:sz="0" w:space="0" w:color="auto"/>
        <w:right w:val="none" w:sz="0" w:space="0" w:color="auto"/>
      </w:divBdr>
    </w:div>
    <w:div w:id="1134568451">
      <w:bodyDiv w:val="1"/>
      <w:marLeft w:val="0"/>
      <w:marRight w:val="0"/>
      <w:marTop w:val="0"/>
      <w:marBottom w:val="0"/>
      <w:divBdr>
        <w:top w:val="none" w:sz="0" w:space="0" w:color="auto"/>
        <w:left w:val="none" w:sz="0" w:space="0" w:color="auto"/>
        <w:bottom w:val="none" w:sz="0" w:space="0" w:color="auto"/>
        <w:right w:val="none" w:sz="0" w:space="0" w:color="auto"/>
      </w:divBdr>
    </w:div>
    <w:div w:id="1228957181">
      <w:bodyDiv w:val="1"/>
      <w:marLeft w:val="0"/>
      <w:marRight w:val="0"/>
      <w:marTop w:val="0"/>
      <w:marBottom w:val="0"/>
      <w:divBdr>
        <w:top w:val="none" w:sz="0" w:space="0" w:color="auto"/>
        <w:left w:val="none" w:sz="0" w:space="0" w:color="auto"/>
        <w:bottom w:val="none" w:sz="0" w:space="0" w:color="auto"/>
        <w:right w:val="none" w:sz="0" w:space="0" w:color="auto"/>
      </w:divBdr>
    </w:div>
    <w:div w:id="1323045178">
      <w:bodyDiv w:val="1"/>
      <w:marLeft w:val="0"/>
      <w:marRight w:val="0"/>
      <w:marTop w:val="0"/>
      <w:marBottom w:val="0"/>
      <w:divBdr>
        <w:top w:val="none" w:sz="0" w:space="0" w:color="auto"/>
        <w:left w:val="none" w:sz="0" w:space="0" w:color="auto"/>
        <w:bottom w:val="none" w:sz="0" w:space="0" w:color="auto"/>
        <w:right w:val="none" w:sz="0" w:space="0" w:color="auto"/>
      </w:divBdr>
    </w:div>
    <w:div w:id="1370109278">
      <w:bodyDiv w:val="1"/>
      <w:marLeft w:val="0"/>
      <w:marRight w:val="0"/>
      <w:marTop w:val="0"/>
      <w:marBottom w:val="0"/>
      <w:divBdr>
        <w:top w:val="none" w:sz="0" w:space="0" w:color="auto"/>
        <w:left w:val="none" w:sz="0" w:space="0" w:color="auto"/>
        <w:bottom w:val="none" w:sz="0" w:space="0" w:color="auto"/>
        <w:right w:val="none" w:sz="0" w:space="0" w:color="auto"/>
      </w:divBdr>
    </w:div>
    <w:div w:id="1527019226">
      <w:bodyDiv w:val="1"/>
      <w:marLeft w:val="0"/>
      <w:marRight w:val="0"/>
      <w:marTop w:val="0"/>
      <w:marBottom w:val="0"/>
      <w:divBdr>
        <w:top w:val="none" w:sz="0" w:space="0" w:color="auto"/>
        <w:left w:val="none" w:sz="0" w:space="0" w:color="auto"/>
        <w:bottom w:val="none" w:sz="0" w:space="0" w:color="auto"/>
        <w:right w:val="none" w:sz="0" w:space="0" w:color="auto"/>
      </w:divBdr>
    </w:div>
    <w:div w:id="1553807127">
      <w:bodyDiv w:val="1"/>
      <w:marLeft w:val="0"/>
      <w:marRight w:val="0"/>
      <w:marTop w:val="0"/>
      <w:marBottom w:val="0"/>
      <w:divBdr>
        <w:top w:val="none" w:sz="0" w:space="0" w:color="auto"/>
        <w:left w:val="none" w:sz="0" w:space="0" w:color="auto"/>
        <w:bottom w:val="none" w:sz="0" w:space="0" w:color="auto"/>
        <w:right w:val="none" w:sz="0" w:space="0" w:color="auto"/>
      </w:divBdr>
    </w:div>
    <w:div w:id="1567304977">
      <w:bodyDiv w:val="1"/>
      <w:marLeft w:val="0"/>
      <w:marRight w:val="0"/>
      <w:marTop w:val="0"/>
      <w:marBottom w:val="0"/>
      <w:divBdr>
        <w:top w:val="none" w:sz="0" w:space="0" w:color="auto"/>
        <w:left w:val="none" w:sz="0" w:space="0" w:color="auto"/>
        <w:bottom w:val="none" w:sz="0" w:space="0" w:color="auto"/>
        <w:right w:val="none" w:sz="0" w:space="0" w:color="auto"/>
      </w:divBdr>
    </w:div>
    <w:div w:id="1598057069">
      <w:bodyDiv w:val="1"/>
      <w:marLeft w:val="0"/>
      <w:marRight w:val="0"/>
      <w:marTop w:val="0"/>
      <w:marBottom w:val="0"/>
      <w:divBdr>
        <w:top w:val="none" w:sz="0" w:space="0" w:color="auto"/>
        <w:left w:val="none" w:sz="0" w:space="0" w:color="auto"/>
        <w:bottom w:val="none" w:sz="0" w:space="0" w:color="auto"/>
        <w:right w:val="none" w:sz="0" w:space="0" w:color="auto"/>
      </w:divBdr>
    </w:div>
    <w:div w:id="1643849417">
      <w:bodyDiv w:val="1"/>
      <w:marLeft w:val="0"/>
      <w:marRight w:val="0"/>
      <w:marTop w:val="0"/>
      <w:marBottom w:val="0"/>
      <w:divBdr>
        <w:top w:val="none" w:sz="0" w:space="0" w:color="auto"/>
        <w:left w:val="none" w:sz="0" w:space="0" w:color="auto"/>
        <w:bottom w:val="none" w:sz="0" w:space="0" w:color="auto"/>
        <w:right w:val="none" w:sz="0" w:space="0" w:color="auto"/>
      </w:divBdr>
    </w:div>
    <w:div w:id="1837064788">
      <w:bodyDiv w:val="1"/>
      <w:marLeft w:val="0"/>
      <w:marRight w:val="0"/>
      <w:marTop w:val="0"/>
      <w:marBottom w:val="0"/>
      <w:divBdr>
        <w:top w:val="none" w:sz="0" w:space="0" w:color="auto"/>
        <w:left w:val="none" w:sz="0" w:space="0" w:color="auto"/>
        <w:bottom w:val="none" w:sz="0" w:space="0" w:color="auto"/>
        <w:right w:val="none" w:sz="0" w:space="0" w:color="auto"/>
      </w:divBdr>
    </w:div>
    <w:div w:id="2013216902">
      <w:bodyDiv w:val="1"/>
      <w:marLeft w:val="0"/>
      <w:marRight w:val="0"/>
      <w:marTop w:val="0"/>
      <w:marBottom w:val="0"/>
      <w:divBdr>
        <w:top w:val="none" w:sz="0" w:space="0" w:color="auto"/>
        <w:left w:val="none" w:sz="0" w:space="0" w:color="auto"/>
        <w:bottom w:val="none" w:sz="0" w:space="0" w:color="auto"/>
        <w:right w:val="none" w:sz="0" w:space="0" w:color="auto"/>
      </w:divBdr>
    </w:div>
    <w:div w:id="2054772422">
      <w:bodyDiv w:val="1"/>
      <w:marLeft w:val="0"/>
      <w:marRight w:val="0"/>
      <w:marTop w:val="0"/>
      <w:marBottom w:val="0"/>
      <w:divBdr>
        <w:top w:val="none" w:sz="0" w:space="0" w:color="auto"/>
        <w:left w:val="none" w:sz="0" w:space="0" w:color="auto"/>
        <w:bottom w:val="none" w:sz="0" w:space="0" w:color="auto"/>
        <w:right w:val="none" w:sz="0" w:space="0" w:color="auto"/>
      </w:divBdr>
    </w:div>
    <w:div w:id="2087603458">
      <w:bodyDiv w:val="1"/>
      <w:marLeft w:val="0"/>
      <w:marRight w:val="0"/>
      <w:marTop w:val="0"/>
      <w:marBottom w:val="0"/>
      <w:divBdr>
        <w:top w:val="none" w:sz="0" w:space="0" w:color="auto"/>
        <w:left w:val="none" w:sz="0" w:space="0" w:color="auto"/>
        <w:bottom w:val="none" w:sz="0" w:space="0" w:color="auto"/>
        <w:right w:val="none" w:sz="0" w:space="0" w:color="auto"/>
      </w:divBdr>
    </w:div>
    <w:div w:id="2103991988">
      <w:bodyDiv w:val="1"/>
      <w:marLeft w:val="0"/>
      <w:marRight w:val="0"/>
      <w:marTop w:val="0"/>
      <w:marBottom w:val="0"/>
      <w:divBdr>
        <w:top w:val="none" w:sz="0" w:space="0" w:color="auto"/>
        <w:left w:val="none" w:sz="0" w:space="0" w:color="auto"/>
        <w:bottom w:val="none" w:sz="0" w:space="0" w:color="auto"/>
        <w:right w:val="none" w:sz="0" w:space="0" w:color="auto"/>
      </w:divBdr>
    </w:div>
    <w:div w:id="21426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mine.durmaz@eas.bahcesehir.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D0DCE-EEBF-482D-834C-DCD67006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3340</Words>
  <Characters>19041</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melike.kokkizil</cp:lastModifiedBy>
  <cp:revision>3</cp:revision>
  <cp:lastPrinted>2015-01-23T12:04:00Z</cp:lastPrinted>
  <dcterms:created xsi:type="dcterms:W3CDTF">2015-02-03T07:50:00Z</dcterms:created>
  <dcterms:modified xsi:type="dcterms:W3CDTF">2015-02-03T12:24:00Z</dcterms:modified>
</cp:coreProperties>
</file>