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FE8" w:rsidRPr="001541B3" w:rsidRDefault="00760C86">
      <w:pPr>
        <w:rPr>
          <w:rFonts w:ascii="Arial" w:hAnsi="Arial" w:cs="Arial"/>
          <w:sz w:val="20"/>
          <w:szCs w:val="20"/>
        </w:rPr>
      </w:pPr>
      <w:r w:rsidRPr="00760C86">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251656704;mso-wrap-distance-left:9.05pt;mso-wrap-distance-right:9.05pt" stroked="f">
            <v:fill opacity="0" color2="black"/>
            <v:textbox style="mso-next-textbox:#_x0000_s1026" inset="0,0,0,0">
              <w:txbxContent>
                <w:p w:rsidR="003B0308" w:rsidRDefault="003B0308">
                  <w:pPr>
                    <w:pStyle w:val="Balk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3B0308" w:rsidRPr="00B71C14" w:rsidRDefault="003B0308">
                  <w:pPr>
                    <w:pStyle w:val="Balk1"/>
                    <w:rPr>
                      <w:rFonts w:ascii="Times New Roman" w:hAnsi="Times New Roman" w:cs="Times New Roman"/>
                      <w:sz w:val="40"/>
                      <w:szCs w:val="40"/>
                    </w:rPr>
                  </w:pPr>
                  <w:r>
                    <w:rPr>
                      <w:rFonts w:ascii="Times New Roman" w:hAnsi="Times New Roman" w:cs="Times New Roman"/>
                      <w:sz w:val="40"/>
                      <w:szCs w:val="40"/>
                    </w:rPr>
                    <w:t>Aralık 2013</w:t>
                  </w:r>
                </w:p>
                <w:p w:rsidR="003B0308" w:rsidRPr="00526178" w:rsidRDefault="003B0308">
                  <w:pPr>
                    <w:pStyle w:val="Balk2"/>
                    <w:rPr>
                      <w:b w:val="0"/>
                      <w:bCs w:val="0"/>
                      <w:i w:val="0"/>
                      <w:iCs w:val="0"/>
                    </w:rPr>
                  </w:pPr>
                </w:p>
              </w:txbxContent>
            </v:textbox>
          </v:shape>
        </w:pict>
      </w:r>
      <w:r w:rsidR="00717734">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667FE8" w:rsidRPr="001541B3" w:rsidRDefault="00760C86">
      <w:pPr>
        <w:rPr>
          <w:rFonts w:ascii="Arial" w:hAnsi="Arial" w:cs="Arial"/>
          <w:sz w:val="20"/>
          <w:szCs w:val="20"/>
        </w:rPr>
      </w:pPr>
      <w:r w:rsidRPr="00760C86">
        <w:rPr>
          <w:noProof/>
          <w:lang w:eastAsia="tr-TR"/>
        </w:rPr>
        <w:pict>
          <v:shape id="_x0000_s1028" type="#_x0000_t202" style="position:absolute;margin-left:444.75pt;margin-top:5pt;width:103.3pt;height:35.8pt;z-index:251657728;mso-wrap-distance-left:9.05pt;mso-wrap-distance-right:9.05pt" stroked="f">
            <v:fill opacity="0" color2="black"/>
            <v:textbox style="mso-next-textbox:#_x0000_s1028" inset="0,0,0,0">
              <w:txbxContent>
                <w:p w:rsidR="003B0308" w:rsidRDefault="003B0308" w:rsidP="00C24EA0">
                  <w:pPr>
                    <w:pStyle w:val="Balk3"/>
                    <w:tabs>
                      <w:tab w:val="clear" w:pos="720"/>
                    </w:tabs>
                    <w:ind w:left="0" w:firstLine="0"/>
                    <w:rPr>
                      <w:color w:val="FFFFFF"/>
                      <w:sz w:val="22"/>
                      <w:szCs w:val="22"/>
                      <w:lang w:val="tr-TR"/>
                    </w:rPr>
                  </w:pPr>
                  <w:r>
                    <w:rPr>
                      <w:color w:val="FFFFFF"/>
                      <w:sz w:val="22"/>
                      <w:szCs w:val="22"/>
                    </w:rPr>
                    <w:t xml:space="preserve"> 16 </w:t>
                  </w:r>
                  <w:r w:rsidRPr="00C73F42">
                    <w:rPr>
                      <w:color w:val="FFFFFF"/>
                      <w:sz w:val="22"/>
                      <w:szCs w:val="22"/>
                      <w:lang w:val="tr-TR"/>
                    </w:rPr>
                    <w:t>Aralık 2013</w:t>
                  </w:r>
                </w:p>
                <w:p w:rsidR="003B0308" w:rsidRDefault="003B0308"/>
              </w:txbxContent>
            </v:textbox>
          </v:shape>
        </w:pict>
      </w:r>
    </w:p>
    <w:p w:rsidR="00667FE8" w:rsidRPr="001541B3" w:rsidRDefault="00667FE8">
      <w:pPr>
        <w:rPr>
          <w:rFonts w:ascii="Arial" w:hAnsi="Arial" w:cs="Arial"/>
          <w:sz w:val="20"/>
          <w:szCs w:val="20"/>
        </w:rPr>
      </w:pPr>
    </w:p>
    <w:p w:rsidR="00667FE8" w:rsidRPr="001541B3" w:rsidRDefault="00667FE8">
      <w:pPr>
        <w:rPr>
          <w:rFonts w:ascii="Arial" w:hAnsi="Arial" w:cs="Arial"/>
          <w:sz w:val="20"/>
          <w:szCs w:val="20"/>
        </w:rPr>
      </w:pPr>
    </w:p>
    <w:p w:rsidR="00667FE8" w:rsidRPr="001541B3" w:rsidRDefault="00667FE8" w:rsidP="00B964E5">
      <w:pPr>
        <w:rPr>
          <w:rFonts w:ascii="Arial" w:hAnsi="Arial" w:cs="Arial"/>
          <w:b/>
          <w:bCs/>
          <w:sz w:val="28"/>
          <w:szCs w:val="28"/>
        </w:rPr>
      </w:pPr>
    </w:p>
    <w:p w:rsidR="00B768B5" w:rsidRDefault="009F1538" w:rsidP="009C4C0C">
      <w:pPr>
        <w:spacing w:before="120"/>
        <w:jc w:val="center"/>
        <w:rPr>
          <w:rFonts w:ascii="Arial" w:hAnsi="Arial" w:cs="Arial"/>
          <w:b/>
          <w:bCs/>
          <w:sz w:val="28"/>
          <w:szCs w:val="28"/>
        </w:rPr>
      </w:pPr>
      <w:r w:rsidRPr="00B768B5">
        <w:rPr>
          <w:rFonts w:ascii="Arial" w:hAnsi="Arial" w:cs="Arial"/>
          <w:b/>
          <w:bCs/>
          <w:sz w:val="28"/>
          <w:szCs w:val="28"/>
        </w:rPr>
        <w:t>İ</w:t>
      </w:r>
      <w:r w:rsidR="00B768B5" w:rsidRPr="00B768B5">
        <w:rPr>
          <w:rFonts w:ascii="Arial" w:hAnsi="Arial" w:cs="Arial"/>
          <w:b/>
          <w:bCs/>
          <w:sz w:val="28"/>
          <w:szCs w:val="28"/>
        </w:rPr>
        <w:t>STİHDAM ARTIŞINDA BELİRGİN YAVAŞLAMA</w:t>
      </w:r>
      <w:bookmarkStart w:id="0" w:name="_GoBack"/>
      <w:bookmarkEnd w:id="0"/>
    </w:p>
    <w:p w:rsidR="00667FE8" w:rsidRPr="001541B3" w:rsidRDefault="00667FE8"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DipnotBavurusu"/>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DipnotBavurusu"/>
          <w:rFonts w:ascii="Arial" w:hAnsi="Arial" w:cs="Arial"/>
          <w:b/>
          <w:bCs/>
          <w:sz w:val="20"/>
          <w:szCs w:val="20"/>
        </w:rPr>
        <w:footnoteReference w:customMarkFollows="1" w:id="3"/>
        <w:sym w:font="Symbol" w:char="F02A"/>
      </w:r>
      <w:r w:rsidRPr="001541B3">
        <w:rPr>
          <w:rStyle w:val="DipnotBavurusu"/>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DipnotBavurusu"/>
          <w:rFonts w:ascii="Arial" w:hAnsi="Arial" w:cs="Arial"/>
          <w:b/>
          <w:bCs/>
          <w:sz w:val="20"/>
          <w:szCs w:val="20"/>
        </w:rPr>
        <w:footnoteReference w:customMarkFollows="1" w:id="4"/>
        <w:sym w:font="Symbol" w:char="F02A"/>
      </w:r>
      <w:r w:rsidRPr="001541B3">
        <w:rPr>
          <w:rStyle w:val="DipnotBavurusu"/>
          <w:rFonts w:ascii="Arial" w:hAnsi="Arial" w:cs="Arial"/>
          <w:b/>
          <w:bCs/>
          <w:sz w:val="20"/>
          <w:szCs w:val="20"/>
        </w:rPr>
        <w:sym w:font="Symbol" w:char="F02A"/>
      </w:r>
      <w:r w:rsidRPr="001541B3">
        <w:rPr>
          <w:rStyle w:val="DipnotBavurusu"/>
          <w:rFonts w:ascii="Arial" w:hAnsi="Arial" w:cs="Arial"/>
          <w:b/>
          <w:bCs/>
          <w:sz w:val="20"/>
          <w:szCs w:val="20"/>
        </w:rPr>
        <w:sym w:font="Symbol" w:char="F02A"/>
      </w:r>
    </w:p>
    <w:p w:rsidR="00667FE8" w:rsidRPr="001541B3" w:rsidRDefault="00667FE8" w:rsidP="00035FEC">
      <w:pPr>
        <w:rPr>
          <w:rFonts w:ascii="Arial" w:hAnsi="Arial" w:cs="Arial"/>
          <w:sz w:val="20"/>
          <w:szCs w:val="20"/>
        </w:rPr>
      </w:pPr>
    </w:p>
    <w:p w:rsidR="00667FE8" w:rsidRPr="001541B3" w:rsidRDefault="00667FE8"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667FE8" w:rsidRDefault="00667FE8" w:rsidP="00A153B7">
      <w:pPr>
        <w:jc w:val="both"/>
        <w:rPr>
          <w:rFonts w:ascii="Arial" w:hAnsi="Arial" w:cs="Arial"/>
          <w:sz w:val="20"/>
          <w:szCs w:val="20"/>
        </w:rPr>
      </w:pPr>
    </w:p>
    <w:p w:rsidR="000622B4" w:rsidRDefault="00667FE8" w:rsidP="00A153B7">
      <w:pPr>
        <w:jc w:val="both"/>
        <w:rPr>
          <w:rFonts w:ascii="Arial" w:hAnsi="Arial" w:cs="Arial"/>
          <w:sz w:val="20"/>
          <w:szCs w:val="20"/>
        </w:rPr>
      </w:pPr>
      <w:r>
        <w:rPr>
          <w:rFonts w:ascii="Arial" w:hAnsi="Arial" w:cs="Arial"/>
          <w:sz w:val="20"/>
          <w:szCs w:val="20"/>
        </w:rPr>
        <w:t>Mevsim etkilerinden arındırılmış işgücü verileri</w:t>
      </w:r>
      <w:r w:rsidR="00E85CFA">
        <w:rPr>
          <w:rFonts w:ascii="Arial" w:hAnsi="Arial" w:cs="Arial"/>
          <w:sz w:val="20"/>
          <w:szCs w:val="20"/>
        </w:rPr>
        <w:t>ne göre tarım dışı işsizlik</w:t>
      </w:r>
      <w:r w:rsidR="0097389C">
        <w:rPr>
          <w:rFonts w:ascii="Arial" w:hAnsi="Arial" w:cs="Arial"/>
          <w:sz w:val="20"/>
          <w:szCs w:val="20"/>
        </w:rPr>
        <w:t xml:space="preserve"> </w:t>
      </w:r>
      <w:r w:rsidR="00817F1B">
        <w:rPr>
          <w:rFonts w:ascii="Arial" w:hAnsi="Arial" w:cs="Arial"/>
          <w:sz w:val="20"/>
          <w:szCs w:val="20"/>
        </w:rPr>
        <w:t>Eylül</w:t>
      </w:r>
      <w:r w:rsidR="005E232D">
        <w:rPr>
          <w:rFonts w:ascii="Arial" w:hAnsi="Arial" w:cs="Arial"/>
          <w:sz w:val="20"/>
          <w:szCs w:val="20"/>
        </w:rPr>
        <w:t xml:space="preserve"> </w:t>
      </w:r>
      <w:r w:rsidR="000622B4">
        <w:rPr>
          <w:rFonts w:ascii="Arial" w:hAnsi="Arial" w:cs="Arial"/>
          <w:sz w:val="20"/>
          <w:szCs w:val="20"/>
        </w:rPr>
        <w:t>2013</w:t>
      </w:r>
      <w:r w:rsidR="00193D49">
        <w:rPr>
          <w:rFonts w:ascii="Arial" w:hAnsi="Arial" w:cs="Arial"/>
          <w:sz w:val="20"/>
          <w:szCs w:val="20"/>
        </w:rPr>
        <w:t xml:space="preserve"> döneminde</w:t>
      </w:r>
      <w:r w:rsidR="00817F1B">
        <w:rPr>
          <w:rFonts w:ascii="Arial" w:hAnsi="Arial" w:cs="Arial"/>
          <w:sz w:val="20"/>
          <w:szCs w:val="20"/>
        </w:rPr>
        <w:t xml:space="preserve"> </w:t>
      </w:r>
      <w:r w:rsidR="00F56D98">
        <w:rPr>
          <w:rFonts w:ascii="Arial" w:hAnsi="Arial" w:cs="Arial"/>
          <w:sz w:val="20"/>
          <w:szCs w:val="20"/>
        </w:rPr>
        <w:t>yüzde 12,</w:t>
      </w:r>
      <w:r w:rsidR="00C65179">
        <w:rPr>
          <w:rFonts w:ascii="Arial" w:hAnsi="Arial" w:cs="Arial"/>
          <w:sz w:val="20"/>
          <w:szCs w:val="20"/>
        </w:rPr>
        <w:t xml:space="preserve">6 seviyesinde kalmıştır. </w:t>
      </w:r>
      <w:r w:rsidR="0087160B">
        <w:rPr>
          <w:rFonts w:ascii="Arial" w:hAnsi="Arial" w:cs="Arial"/>
          <w:sz w:val="20"/>
          <w:szCs w:val="20"/>
        </w:rPr>
        <w:t xml:space="preserve">Bu dönemde yıllık işgücü artışlarının baz etkisiyle yavaşladığı gözlemlenmektedir. Diğer taraftan yıllık istihdam artışının kriz döneminden bu yana kaydedilen en yavaş artış olduğu dikkat çekmektedir. Sanayi istihdamı son dört dönemdir istikrarlı bir şekilde gerilemiş, hizmet istihdamındaki artışlar ise durmuştur. </w:t>
      </w:r>
    </w:p>
    <w:p w:rsidR="00667FE8" w:rsidRPr="00323218" w:rsidRDefault="00667FE8" w:rsidP="00323218">
      <w:pPr>
        <w:rPr>
          <w:rFonts w:ascii="Arial" w:hAnsi="Arial" w:cs="Arial"/>
          <w:sz w:val="20"/>
          <w:szCs w:val="20"/>
        </w:rPr>
      </w:pPr>
    </w:p>
    <w:p w:rsidR="00667FE8" w:rsidRPr="00441213" w:rsidRDefault="00141A36" w:rsidP="00930EEA">
      <w:pPr>
        <w:rPr>
          <w:rFonts w:ascii="Arial" w:hAnsi="Arial" w:cs="Arial"/>
          <w:b/>
          <w:bCs/>
          <w:sz w:val="22"/>
          <w:szCs w:val="22"/>
        </w:rPr>
      </w:pPr>
      <w:r w:rsidRPr="00677466">
        <w:rPr>
          <w:rFonts w:ascii="Arial" w:hAnsi="Arial" w:cs="Arial"/>
          <w:b/>
          <w:bCs/>
          <w:sz w:val="22"/>
          <w:szCs w:val="22"/>
        </w:rPr>
        <w:t xml:space="preserve">Tarım dışı </w:t>
      </w:r>
      <w:r w:rsidR="00691005" w:rsidRPr="00677466">
        <w:rPr>
          <w:rFonts w:ascii="Arial" w:hAnsi="Arial" w:cs="Arial"/>
          <w:b/>
          <w:bCs/>
          <w:sz w:val="22"/>
          <w:szCs w:val="22"/>
        </w:rPr>
        <w:t xml:space="preserve">işgücü ve istihdam </w:t>
      </w:r>
      <w:r w:rsidR="00A942A7" w:rsidRPr="00677466">
        <w:rPr>
          <w:rFonts w:ascii="Arial" w:hAnsi="Arial" w:cs="Arial"/>
          <w:b/>
          <w:bCs/>
          <w:sz w:val="22"/>
          <w:szCs w:val="22"/>
        </w:rPr>
        <w:t>artışlar</w:t>
      </w:r>
      <w:r w:rsidR="007523EF">
        <w:rPr>
          <w:rFonts w:ascii="Arial" w:hAnsi="Arial" w:cs="Arial"/>
          <w:b/>
          <w:bCs/>
          <w:sz w:val="22"/>
          <w:szCs w:val="22"/>
        </w:rPr>
        <w:t>ında belirgin</w:t>
      </w:r>
      <w:r w:rsidR="00677466" w:rsidRPr="00677466">
        <w:rPr>
          <w:rFonts w:ascii="Arial" w:hAnsi="Arial" w:cs="Arial"/>
          <w:b/>
          <w:bCs/>
          <w:sz w:val="22"/>
          <w:szCs w:val="22"/>
        </w:rPr>
        <w:t xml:space="preserve"> </w:t>
      </w:r>
      <w:r w:rsidR="00A942A7" w:rsidRPr="00677466">
        <w:rPr>
          <w:rFonts w:ascii="Arial" w:hAnsi="Arial" w:cs="Arial"/>
          <w:b/>
          <w:bCs/>
          <w:sz w:val="22"/>
          <w:szCs w:val="22"/>
        </w:rPr>
        <w:t>yavaşla</w:t>
      </w:r>
      <w:r w:rsidR="007523EF">
        <w:rPr>
          <w:rFonts w:ascii="Arial" w:hAnsi="Arial" w:cs="Arial"/>
          <w:b/>
          <w:bCs/>
          <w:sz w:val="22"/>
          <w:szCs w:val="22"/>
        </w:rPr>
        <w:t>ma</w:t>
      </w:r>
    </w:p>
    <w:p w:rsidR="00667FE8" w:rsidRDefault="00667FE8" w:rsidP="003106D2">
      <w:pPr>
        <w:rPr>
          <w:rFonts w:ascii="Arial" w:hAnsi="Arial" w:cs="Arial"/>
          <w:sz w:val="20"/>
          <w:szCs w:val="20"/>
        </w:rPr>
      </w:pPr>
    </w:p>
    <w:p w:rsidR="00667FE8" w:rsidRDefault="00667FE8" w:rsidP="00503FEB">
      <w:pPr>
        <w:rPr>
          <w:rFonts w:ascii="Arial" w:hAnsi="Arial" w:cs="Arial"/>
          <w:sz w:val="20"/>
          <w:szCs w:val="20"/>
        </w:rPr>
      </w:pPr>
      <w:r w:rsidRPr="00102756">
        <w:rPr>
          <w:rFonts w:ascii="Arial" w:hAnsi="Arial" w:cs="Arial"/>
          <w:sz w:val="20"/>
          <w:szCs w:val="20"/>
        </w:rPr>
        <w:t xml:space="preserve">TÜİK’in açıkladığı işgücü verilerine göre </w:t>
      </w:r>
      <w:r w:rsidR="00817F1B">
        <w:rPr>
          <w:rFonts w:ascii="Arial" w:hAnsi="Arial" w:cs="Arial"/>
          <w:sz w:val="20"/>
          <w:szCs w:val="20"/>
        </w:rPr>
        <w:t>Eylül</w:t>
      </w:r>
      <w:r w:rsidRPr="00102756">
        <w:rPr>
          <w:rFonts w:ascii="Arial" w:hAnsi="Arial" w:cs="Arial"/>
          <w:sz w:val="20"/>
          <w:szCs w:val="20"/>
        </w:rPr>
        <w:t xml:space="preserve"> 2013</w:t>
      </w:r>
      <w:r w:rsidR="0097389C">
        <w:rPr>
          <w:rFonts w:ascii="Arial" w:hAnsi="Arial" w:cs="Arial"/>
          <w:sz w:val="20"/>
          <w:szCs w:val="20"/>
        </w:rPr>
        <w:t xml:space="preserve"> </w:t>
      </w:r>
      <w:r w:rsidRPr="00102756">
        <w:rPr>
          <w:rFonts w:ascii="Arial" w:hAnsi="Arial" w:cs="Arial"/>
          <w:sz w:val="20"/>
          <w:szCs w:val="20"/>
        </w:rPr>
        <w:t xml:space="preserve">döneminde, bir önceki yılın aynı dönemine göre tarım dışı işgücü </w:t>
      </w:r>
      <w:r w:rsidR="00D416ED" w:rsidRPr="008770BE">
        <w:rPr>
          <w:rFonts w:ascii="Arial" w:hAnsi="Arial" w:cs="Arial"/>
          <w:sz w:val="20"/>
          <w:szCs w:val="20"/>
        </w:rPr>
        <w:t>705</w:t>
      </w:r>
      <w:r w:rsidRPr="00102756">
        <w:rPr>
          <w:rFonts w:ascii="Arial" w:hAnsi="Arial" w:cs="Arial"/>
          <w:sz w:val="20"/>
          <w:szCs w:val="20"/>
        </w:rPr>
        <w:t xml:space="preserve"> bin (yüzde </w:t>
      </w:r>
      <w:r w:rsidR="00A22049">
        <w:rPr>
          <w:rFonts w:ascii="Arial" w:hAnsi="Arial" w:cs="Arial"/>
          <w:sz w:val="20"/>
          <w:szCs w:val="20"/>
        </w:rPr>
        <w:t>3,</w:t>
      </w:r>
      <w:r w:rsidR="00D416ED">
        <w:rPr>
          <w:rFonts w:ascii="Arial" w:hAnsi="Arial" w:cs="Arial"/>
          <w:sz w:val="20"/>
          <w:szCs w:val="20"/>
        </w:rPr>
        <w:t>3</w:t>
      </w:r>
      <w:r w:rsidRPr="00102756">
        <w:rPr>
          <w:rFonts w:ascii="Arial" w:hAnsi="Arial" w:cs="Arial"/>
          <w:sz w:val="20"/>
          <w:szCs w:val="20"/>
        </w:rPr>
        <w:t xml:space="preserve">), tarım dışı istihdam ise </w:t>
      </w:r>
      <w:r w:rsidR="00D416ED">
        <w:rPr>
          <w:rFonts w:ascii="Arial" w:hAnsi="Arial" w:cs="Arial"/>
          <w:sz w:val="20"/>
          <w:szCs w:val="20"/>
        </w:rPr>
        <w:t>468</w:t>
      </w:r>
      <w:r w:rsidRPr="00102756">
        <w:rPr>
          <w:rFonts w:ascii="Arial" w:hAnsi="Arial" w:cs="Arial"/>
          <w:sz w:val="20"/>
          <w:szCs w:val="20"/>
        </w:rPr>
        <w:t xml:space="preserve"> bin kişi (yüzde </w:t>
      </w:r>
      <w:r w:rsidR="00A22049">
        <w:rPr>
          <w:rFonts w:ascii="Arial" w:hAnsi="Arial" w:cs="Arial"/>
          <w:sz w:val="20"/>
          <w:szCs w:val="20"/>
        </w:rPr>
        <w:t>2,</w:t>
      </w:r>
      <w:r w:rsidR="00D416ED">
        <w:rPr>
          <w:rFonts w:ascii="Arial" w:hAnsi="Arial" w:cs="Arial"/>
          <w:sz w:val="20"/>
          <w:szCs w:val="20"/>
        </w:rPr>
        <w:t>5</w:t>
      </w:r>
      <w:r w:rsidRPr="00102756">
        <w:rPr>
          <w:rFonts w:ascii="Arial" w:hAnsi="Arial" w:cs="Arial"/>
          <w:sz w:val="20"/>
          <w:szCs w:val="20"/>
        </w:rPr>
        <w:t>)</w:t>
      </w:r>
      <w:r w:rsidR="0097389C">
        <w:rPr>
          <w:rFonts w:ascii="Arial" w:hAnsi="Arial" w:cs="Arial"/>
          <w:sz w:val="20"/>
          <w:szCs w:val="20"/>
        </w:rPr>
        <w:t xml:space="preserve"> </w:t>
      </w:r>
      <w:r w:rsidRPr="00102756">
        <w:rPr>
          <w:rFonts w:ascii="Arial" w:hAnsi="Arial" w:cs="Arial"/>
          <w:sz w:val="20"/>
          <w:szCs w:val="20"/>
        </w:rPr>
        <w:t xml:space="preserve">artmıştır. </w:t>
      </w:r>
      <w:r w:rsidR="00D86CB6">
        <w:rPr>
          <w:rFonts w:ascii="Arial" w:hAnsi="Arial" w:cs="Arial"/>
          <w:sz w:val="20"/>
          <w:szCs w:val="20"/>
        </w:rPr>
        <w:t>T</w:t>
      </w:r>
      <w:r w:rsidR="00D86CB6" w:rsidRPr="00102756">
        <w:rPr>
          <w:rFonts w:ascii="Arial" w:hAnsi="Arial" w:cs="Arial"/>
          <w:sz w:val="20"/>
          <w:szCs w:val="20"/>
        </w:rPr>
        <w:t xml:space="preserve">arım dışı işsiz sayısı </w:t>
      </w:r>
      <w:r w:rsidR="00D86CB6">
        <w:rPr>
          <w:rFonts w:ascii="Arial" w:hAnsi="Arial" w:cs="Arial"/>
          <w:sz w:val="20"/>
          <w:szCs w:val="20"/>
        </w:rPr>
        <w:t>bir yılda 237 bin (yüzde 9,5</w:t>
      </w:r>
      <w:r w:rsidR="00D86CB6" w:rsidRPr="00102756">
        <w:rPr>
          <w:rFonts w:ascii="Arial" w:hAnsi="Arial" w:cs="Arial"/>
          <w:sz w:val="20"/>
          <w:szCs w:val="20"/>
        </w:rPr>
        <w:t>) artmıştır.</w:t>
      </w:r>
      <w:r w:rsidR="00D86CB6">
        <w:rPr>
          <w:rFonts w:ascii="Arial" w:hAnsi="Arial" w:cs="Arial"/>
          <w:sz w:val="20"/>
          <w:szCs w:val="20"/>
        </w:rPr>
        <w:t xml:space="preserve"> </w:t>
      </w:r>
      <w:r w:rsidR="00141A36" w:rsidRPr="00102756">
        <w:rPr>
          <w:rFonts w:ascii="Arial" w:hAnsi="Arial" w:cs="Arial"/>
          <w:sz w:val="20"/>
          <w:szCs w:val="20"/>
        </w:rPr>
        <w:t xml:space="preserve">Görüldüğü gibi </w:t>
      </w:r>
      <w:r w:rsidR="00994359">
        <w:rPr>
          <w:rFonts w:ascii="Arial" w:hAnsi="Arial" w:cs="Arial"/>
          <w:sz w:val="20"/>
          <w:szCs w:val="20"/>
        </w:rPr>
        <w:t xml:space="preserve">hem tarım dışı işgücü hem de tarım dışı istihdamdaki artışlar </w:t>
      </w:r>
      <w:r w:rsidR="0002675E">
        <w:rPr>
          <w:rFonts w:ascii="Arial" w:hAnsi="Arial" w:cs="Arial"/>
          <w:sz w:val="20"/>
          <w:szCs w:val="20"/>
        </w:rPr>
        <w:t>gözle görülür şekilde</w:t>
      </w:r>
      <w:r w:rsidR="00994359">
        <w:rPr>
          <w:rFonts w:ascii="Arial" w:hAnsi="Arial" w:cs="Arial"/>
          <w:sz w:val="20"/>
          <w:szCs w:val="20"/>
        </w:rPr>
        <w:t xml:space="preserve"> yavaşlamıştır</w:t>
      </w:r>
      <w:r w:rsidR="008770BE">
        <w:rPr>
          <w:rFonts w:ascii="Arial" w:hAnsi="Arial" w:cs="Arial"/>
          <w:sz w:val="20"/>
          <w:szCs w:val="20"/>
        </w:rPr>
        <w:t xml:space="preserve">. Önümüzdeki dönemlerde de yıllık artışların geçen dönemlere kıyasla düşük kalması beklenmelidir. </w:t>
      </w:r>
      <w:r w:rsidR="00D86CB6">
        <w:rPr>
          <w:rFonts w:ascii="Arial" w:hAnsi="Arial" w:cs="Arial"/>
          <w:sz w:val="20"/>
          <w:szCs w:val="20"/>
        </w:rPr>
        <w:t>Diğer taraftan tarım dışı istihdam artışındaki yavaşlama</w:t>
      </w:r>
      <w:r w:rsidR="008770BE">
        <w:rPr>
          <w:rFonts w:ascii="Arial" w:hAnsi="Arial" w:cs="Arial"/>
          <w:sz w:val="20"/>
          <w:szCs w:val="20"/>
        </w:rPr>
        <w:t xml:space="preserve"> da</w:t>
      </w:r>
      <w:r w:rsidR="00D86CB6">
        <w:rPr>
          <w:rFonts w:ascii="Arial" w:hAnsi="Arial" w:cs="Arial"/>
          <w:sz w:val="20"/>
          <w:szCs w:val="20"/>
        </w:rPr>
        <w:t xml:space="preserve"> dikkat çekicidir. Kriz döneminden beri yıllık artışların 600 binin altına düşmediği</w:t>
      </w:r>
      <w:r w:rsidR="008770BE">
        <w:rPr>
          <w:rFonts w:ascii="Arial" w:hAnsi="Arial" w:cs="Arial"/>
          <w:sz w:val="20"/>
          <w:szCs w:val="20"/>
        </w:rPr>
        <w:t>, zaman zaman milyonun üzerine çıktığı</w:t>
      </w:r>
      <w:r w:rsidR="00D86CB6">
        <w:rPr>
          <w:rFonts w:ascii="Arial" w:hAnsi="Arial" w:cs="Arial"/>
          <w:sz w:val="20"/>
          <w:szCs w:val="20"/>
        </w:rPr>
        <w:t xml:space="preserve"> düşünüldüğünde tarım </w:t>
      </w:r>
      <w:r w:rsidR="003470C2">
        <w:rPr>
          <w:rFonts w:ascii="Arial" w:hAnsi="Arial" w:cs="Arial"/>
          <w:sz w:val="20"/>
          <w:szCs w:val="20"/>
        </w:rPr>
        <w:t xml:space="preserve">dışı istihdamdaki yavaşlama </w:t>
      </w:r>
      <w:r w:rsidR="008770BE">
        <w:rPr>
          <w:rFonts w:ascii="Arial" w:hAnsi="Arial" w:cs="Arial"/>
          <w:sz w:val="20"/>
          <w:szCs w:val="20"/>
        </w:rPr>
        <w:t>büyümenin istihdam yaratma kapasitesinde krizden bu yana gözlemelenen olağanüstü artışın normale dönmekte olduğunu göstermektedir.</w:t>
      </w:r>
      <w:r w:rsidR="003470C2">
        <w:rPr>
          <w:rFonts w:ascii="Arial" w:hAnsi="Arial" w:cs="Arial"/>
          <w:sz w:val="20"/>
          <w:szCs w:val="20"/>
        </w:rPr>
        <w:t xml:space="preserve"> </w:t>
      </w:r>
      <w:r w:rsidR="00D86CB6">
        <w:rPr>
          <w:rFonts w:ascii="Arial" w:hAnsi="Arial" w:cs="Arial"/>
          <w:sz w:val="20"/>
          <w:szCs w:val="20"/>
        </w:rPr>
        <w:t xml:space="preserve"> </w:t>
      </w:r>
    </w:p>
    <w:p w:rsidR="00667FE8" w:rsidRDefault="00667FE8" w:rsidP="00E62C39">
      <w:pPr>
        <w:pStyle w:val="ResimYazs"/>
        <w:keepNext/>
        <w:rPr>
          <w:rFonts w:ascii="Arial" w:hAnsi="Arial" w:cs="Arial"/>
        </w:rPr>
      </w:pPr>
    </w:p>
    <w:p w:rsidR="003F3B91" w:rsidRPr="003F3B91" w:rsidRDefault="003F3B91" w:rsidP="003F3B91">
      <w:pPr>
        <w:pStyle w:val="ResimYazs"/>
        <w:keepNext/>
        <w:rPr>
          <w:rFonts w:ascii="Arial" w:hAnsi="Arial" w:cs="Arial"/>
        </w:rPr>
      </w:pPr>
      <w:r w:rsidRPr="003F3B91">
        <w:rPr>
          <w:rFonts w:ascii="Arial" w:hAnsi="Arial" w:cs="Arial"/>
        </w:rPr>
        <w:t xml:space="preserve">Şekil </w:t>
      </w:r>
      <w:r w:rsidR="00760C86" w:rsidRPr="003F3B91">
        <w:rPr>
          <w:rFonts w:ascii="Arial" w:hAnsi="Arial" w:cs="Arial"/>
        </w:rPr>
        <w:fldChar w:fldCharType="begin"/>
      </w:r>
      <w:r w:rsidRPr="003F3B91">
        <w:rPr>
          <w:rFonts w:ascii="Arial" w:hAnsi="Arial" w:cs="Arial"/>
        </w:rPr>
        <w:instrText xml:space="preserve"> SEQ Şekil \* ARABIC </w:instrText>
      </w:r>
      <w:r w:rsidR="00760C86" w:rsidRPr="003F3B91">
        <w:rPr>
          <w:rFonts w:ascii="Arial" w:hAnsi="Arial" w:cs="Arial"/>
        </w:rPr>
        <w:fldChar w:fldCharType="separate"/>
      </w:r>
      <w:r w:rsidR="00217CB0">
        <w:rPr>
          <w:rFonts w:ascii="Arial" w:hAnsi="Arial" w:cs="Arial"/>
          <w:noProof/>
        </w:rPr>
        <w:t>1</w:t>
      </w:r>
      <w:r w:rsidR="00760C86" w:rsidRPr="003F3B91">
        <w:rPr>
          <w:rFonts w:ascii="Arial" w:hAnsi="Arial" w:cs="Arial"/>
        </w:rPr>
        <w:fldChar w:fldCharType="end"/>
      </w:r>
      <w:r w:rsidRPr="003F3B91">
        <w:rPr>
          <w:rFonts w:ascii="Arial" w:hAnsi="Arial" w:cs="Arial"/>
        </w:rPr>
        <w:t xml:space="preserve"> Tarım dışı </w:t>
      </w:r>
      <w:r w:rsidR="00BD2198">
        <w:rPr>
          <w:rFonts w:ascii="Arial" w:hAnsi="Arial" w:cs="Arial"/>
        </w:rPr>
        <w:t>işgücü ve tarım dışı istihdamın</w:t>
      </w:r>
      <w:r w:rsidRPr="003F3B91">
        <w:rPr>
          <w:rFonts w:ascii="Arial" w:hAnsi="Arial" w:cs="Arial"/>
        </w:rPr>
        <w:t xml:space="preserve"> tarım dışı issiz sayısı değişimine etkisi (yıllık)</w:t>
      </w:r>
    </w:p>
    <w:p w:rsidR="00667FE8" w:rsidRPr="00C2293C" w:rsidRDefault="00EC5330" w:rsidP="00C2293C">
      <w:r>
        <w:rPr>
          <w:noProof/>
          <w:lang w:eastAsia="tr-TR"/>
        </w:rPr>
        <w:drawing>
          <wp:inline distT="0" distB="0" distL="0" distR="0">
            <wp:extent cx="6479540" cy="3966210"/>
            <wp:effectExtent l="19050" t="0" r="0" b="0"/>
            <wp:docPr id="7" name="Picture 6"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9"/>
                    <a:stretch>
                      <a:fillRect/>
                    </a:stretch>
                  </pic:blipFill>
                  <pic:spPr>
                    <a:xfrm>
                      <a:off x="0" y="0"/>
                      <a:ext cx="6479540" cy="3966210"/>
                    </a:xfrm>
                    <a:prstGeom prst="rect">
                      <a:avLst/>
                    </a:prstGeom>
                  </pic:spPr>
                </pic:pic>
              </a:graphicData>
            </a:graphic>
          </wp:inline>
        </w:drawing>
      </w:r>
    </w:p>
    <w:p w:rsidR="00667FE8" w:rsidRDefault="00667FE8" w:rsidP="00D77F6C">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667FE8" w:rsidRDefault="00667FE8" w:rsidP="00D77F6C">
      <w:pPr>
        <w:rPr>
          <w:rFonts w:ascii="Arial" w:hAnsi="Arial" w:cs="Arial"/>
          <w:b/>
          <w:bCs/>
          <w:sz w:val="16"/>
          <w:szCs w:val="16"/>
        </w:rPr>
      </w:pPr>
    </w:p>
    <w:p w:rsidR="000743ED" w:rsidRDefault="000743ED" w:rsidP="00F772C9">
      <w:pPr>
        <w:rPr>
          <w:rFonts w:ascii="Arial" w:hAnsi="Arial" w:cs="Arial"/>
          <w:b/>
          <w:bCs/>
          <w:sz w:val="22"/>
          <w:szCs w:val="22"/>
          <w:highlight w:val="yellow"/>
        </w:rPr>
      </w:pPr>
    </w:p>
    <w:p w:rsidR="00F56D98" w:rsidRDefault="00A942A7" w:rsidP="00F772C9">
      <w:pPr>
        <w:rPr>
          <w:rFonts w:ascii="Arial" w:hAnsi="Arial" w:cs="Arial"/>
          <w:b/>
          <w:bCs/>
          <w:sz w:val="22"/>
          <w:szCs w:val="22"/>
        </w:rPr>
      </w:pPr>
      <w:r w:rsidRPr="00F56D98">
        <w:rPr>
          <w:rFonts w:ascii="Arial" w:hAnsi="Arial" w:cs="Arial"/>
          <w:b/>
          <w:bCs/>
          <w:sz w:val="22"/>
          <w:szCs w:val="22"/>
        </w:rPr>
        <w:lastRenderedPageBreak/>
        <w:t xml:space="preserve">Tarım dışı </w:t>
      </w:r>
      <w:r w:rsidR="00F56D98" w:rsidRPr="00F56D98">
        <w:rPr>
          <w:rFonts w:ascii="Arial" w:hAnsi="Arial" w:cs="Arial"/>
          <w:b/>
          <w:bCs/>
          <w:sz w:val="22"/>
          <w:szCs w:val="22"/>
        </w:rPr>
        <w:t>istihdam artışı yavaşladı</w:t>
      </w:r>
    </w:p>
    <w:p w:rsidR="00E85CFA" w:rsidRPr="000743ED" w:rsidRDefault="00A942A7" w:rsidP="00F772C9">
      <w:pPr>
        <w:rPr>
          <w:rFonts w:ascii="Arial" w:hAnsi="Arial" w:cs="Arial"/>
          <w:b/>
          <w:bCs/>
          <w:sz w:val="22"/>
          <w:szCs w:val="22"/>
        </w:rPr>
      </w:pPr>
      <w:r>
        <w:rPr>
          <w:rFonts w:ascii="Arial" w:hAnsi="Arial" w:cs="Arial"/>
          <w:b/>
          <w:bCs/>
          <w:sz w:val="22"/>
          <w:szCs w:val="22"/>
        </w:rPr>
        <w:t xml:space="preserve"> </w:t>
      </w:r>
    </w:p>
    <w:p w:rsidR="00A62951" w:rsidRDefault="00667FE8" w:rsidP="004263B4">
      <w:pPr>
        <w:rPr>
          <w:rFonts w:ascii="Arial" w:hAnsi="Arial" w:cs="Arial"/>
          <w:sz w:val="20"/>
          <w:szCs w:val="20"/>
        </w:rPr>
      </w:pPr>
      <w:r w:rsidRPr="008B209F">
        <w:rPr>
          <w:rFonts w:ascii="Arial" w:hAnsi="Arial" w:cs="Arial"/>
          <w:sz w:val="20"/>
          <w:szCs w:val="20"/>
        </w:rPr>
        <w:t xml:space="preserve">Mevsim etkilerinden arındırılmış verilere göre </w:t>
      </w:r>
      <w:r w:rsidR="00817F1B">
        <w:rPr>
          <w:rFonts w:ascii="Arial" w:hAnsi="Arial" w:cs="Arial"/>
          <w:sz w:val="20"/>
          <w:szCs w:val="20"/>
        </w:rPr>
        <w:t>Eylül döneminde</w:t>
      </w:r>
      <w:r w:rsidR="0097389C">
        <w:rPr>
          <w:rFonts w:ascii="Arial" w:hAnsi="Arial" w:cs="Arial"/>
          <w:sz w:val="20"/>
          <w:szCs w:val="20"/>
        </w:rPr>
        <w:t xml:space="preserve"> </w:t>
      </w:r>
      <w:r w:rsidR="00817F1B">
        <w:rPr>
          <w:rFonts w:ascii="Arial" w:hAnsi="Arial" w:cs="Arial"/>
          <w:sz w:val="20"/>
          <w:szCs w:val="20"/>
        </w:rPr>
        <w:t>Ağustos</w:t>
      </w:r>
      <w:r w:rsidR="00817F1B" w:rsidRPr="008B209F">
        <w:rPr>
          <w:rFonts w:ascii="Arial" w:hAnsi="Arial" w:cs="Arial"/>
          <w:sz w:val="20"/>
          <w:szCs w:val="20"/>
        </w:rPr>
        <w:t xml:space="preserve"> </w:t>
      </w:r>
      <w:r w:rsidRPr="008B209F">
        <w:rPr>
          <w:rFonts w:ascii="Arial" w:hAnsi="Arial" w:cs="Arial"/>
          <w:sz w:val="20"/>
          <w:szCs w:val="20"/>
        </w:rPr>
        <w:t>dönemiyle kıyaslandığında tarım dışı işgücü</w:t>
      </w:r>
      <w:r w:rsidR="0097389C">
        <w:rPr>
          <w:rFonts w:ascii="Arial" w:hAnsi="Arial" w:cs="Arial"/>
          <w:sz w:val="20"/>
          <w:szCs w:val="20"/>
        </w:rPr>
        <w:t xml:space="preserve"> </w:t>
      </w:r>
      <w:r w:rsidR="00A22049">
        <w:rPr>
          <w:rFonts w:ascii="Arial" w:hAnsi="Arial" w:cs="Arial"/>
          <w:sz w:val="20"/>
          <w:szCs w:val="20"/>
        </w:rPr>
        <w:t>7</w:t>
      </w:r>
      <w:r>
        <w:rPr>
          <w:rFonts w:ascii="Arial" w:hAnsi="Arial" w:cs="Arial"/>
          <w:sz w:val="20"/>
          <w:szCs w:val="20"/>
        </w:rPr>
        <w:t xml:space="preserve"> bin </w:t>
      </w:r>
      <w:r w:rsidRPr="0088177C">
        <w:rPr>
          <w:rFonts w:ascii="Arial" w:hAnsi="Arial" w:cs="Arial"/>
          <w:sz w:val="20"/>
          <w:szCs w:val="20"/>
        </w:rPr>
        <w:t>a</w:t>
      </w:r>
      <w:r w:rsidR="00A22049">
        <w:rPr>
          <w:rFonts w:ascii="Arial" w:hAnsi="Arial" w:cs="Arial"/>
          <w:sz w:val="20"/>
          <w:szCs w:val="20"/>
        </w:rPr>
        <w:t>zalarak</w:t>
      </w:r>
      <w:r w:rsidRPr="0088177C">
        <w:rPr>
          <w:rFonts w:ascii="Arial" w:hAnsi="Arial" w:cs="Arial"/>
          <w:sz w:val="20"/>
          <w:szCs w:val="20"/>
        </w:rPr>
        <w:t xml:space="preserve"> </w:t>
      </w:r>
      <w:r w:rsidR="00A22049">
        <w:rPr>
          <w:rFonts w:ascii="Arial" w:hAnsi="Arial" w:cs="Arial"/>
          <w:sz w:val="20"/>
          <w:szCs w:val="20"/>
        </w:rPr>
        <w:t>22</w:t>
      </w:r>
      <w:r w:rsidR="005E232D">
        <w:rPr>
          <w:rFonts w:ascii="Arial" w:hAnsi="Arial" w:cs="Arial"/>
          <w:sz w:val="20"/>
          <w:szCs w:val="20"/>
        </w:rPr>
        <w:t xml:space="preserve"> milyon </w:t>
      </w:r>
      <w:r w:rsidR="00A22049">
        <w:rPr>
          <w:rFonts w:ascii="Arial" w:hAnsi="Arial" w:cs="Arial"/>
          <w:sz w:val="20"/>
          <w:szCs w:val="20"/>
        </w:rPr>
        <w:t>234</w:t>
      </w:r>
      <w:r w:rsidR="00C14BB9">
        <w:rPr>
          <w:rFonts w:ascii="Arial" w:hAnsi="Arial" w:cs="Arial"/>
          <w:sz w:val="20"/>
          <w:szCs w:val="20"/>
        </w:rPr>
        <w:t xml:space="preserve"> bin </w:t>
      </w:r>
      <w:r w:rsidR="00A22049">
        <w:rPr>
          <w:rFonts w:ascii="Arial" w:hAnsi="Arial" w:cs="Arial"/>
          <w:sz w:val="20"/>
          <w:szCs w:val="20"/>
        </w:rPr>
        <w:t>olmuştur</w:t>
      </w:r>
      <w:r w:rsidRPr="0088177C">
        <w:rPr>
          <w:rFonts w:ascii="Arial" w:hAnsi="Arial" w:cs="Arial"/>
          <w:sz w:val="20"/>
          <w:szCs w:val="20"/>
        </w:rPr>
        <w:t xml:space="preserve"> (</w:t>
      </w:r>
      <w:fldSimple w:instr=" REF _Ref374949995 \h  \* MERGEFORMAT ">
        <w:r w:rsidR="00217CB0" w:rsidRPr="00217CB0">
          <w:rPr>
            <w:rFonts w:ascii="Arial" w:hAnsi="Arial" w:cs="Arial"/>
            <w:sz w:val="20"/>
            <w:szCs w:val="20"/>
          </w:rPr>
          <w:t>Şekil 2</w:t>
        </w:r>
      </w:fldSimple>
      <w:r w:rsidR="006510C2" w:rsidRPr="006510C2">
        <w:rPr>
          <w:rFonts w:ascii="Arial" w:hAnsi="Arial" w:cs="Arial"/>
          <w:sz w:val="20"/>
          <w:szCs w:val="20"/>
        </w:rPr>
        <w:t xml:space="preserve">, </w:t>
      </w:r>
      <w:fldSimple w:instr=" REF _Ref374950011 \h  \* MERGEFORMAT ">
        <w:r w:rsidR="00217CB0" w:rsidRPr="00217CB0">
          <w:rPr>
            <w:rFonts w:ascii="Arial" w:hAnsi="Arial" w:cs="Arial"/>
            <w:sz w:val="20"/>
            <w:szCs w:val="20"/>
          </w:rPr>
          <w:t>Tablo 1</w:t>
        </w:r>
      </w:fldSimple>
      <w:r w:rsidRPr="006510C2">
        <w:rPr>
          <w:rFonts w:ascii="Arial" w:hAnsi="Arial" w:cs="Arial"/>
          <w:sz w:val="20"/>
          <w:szCs w:val="20"/>
        </w:rPr>
        <w:t>).</w:t>
      </w:r>
      <w:r w:rsidRPr="0088177C">
        <w:rPr>
          <w:rFonts w:ascii="Arial" w:hAnsi="Arial" w:cs="Arial"/>
          <w:sz w:val="20"/>
          <w:szCs w:val="20"/>
        </w:rPr>
        <w:t xml:space="preserve"> Tarım dışı istihdam ise </w:t>
      </w:r>
      <w:r w:rsidR="00A22049">
        <w:rPr>
          <w:rFonts w:ascii="Arial" w:hAnsi="Arial" w:cs="Arial"/>
          <w:sz w:val="20"/>
          <w:szCs w:val="20"/>
        </w:rPr>
        <w:t>8</w:t>
      </w:r>
      <w:r w:rsidRPr="0088177C">
        <w:rPr>
          <w:rFonts w:ascii="Arial" w:hAnsi="Arial" w:cs="Arial"/>
          <w:sz w:val="20"/>
          <w:szCs w:val="20"/>
        </w:rPr>
        <w:t xml:space="preserve"> binlik bir </w:t>
      </w:r>
      <w:r w:rsidR="00A22049">
        <w:rPr>
          <w:rFonts w:ascii="Arial" w:hAnsi="Arial" w:cs="Arial"/>
          <w:sz w:val="20"/>
          <w:szCs w:val="20"/>
        </w:rPr>
        <w:t>azalışla</w:t>
      </w:r>
      <w:r w:rsidR="0097389C">
        <w:rPr>
          <w:rFonts w:ascii="Arial" w:hAnsi="Arial" w:cs="Arial"/>
          <w:sz w:val="20"/>
          <w:szCs w:val="20"/>
        </w:rPr>
        <w:t xml:space="preserve"> </w:t>
      </w:r>
      <w:r w:rsidR="00A22049">
        <w:rPr>
          <w:rFonts w:ascii="Arial" w:hAnsi="Arial" w:cs="Arial"/>
          <w:sz w:val="20"/>
          <w:szCs w:val="20"/>
        </w:rPr>
        <w:t>19</w:t>
      </w:r>
      <w:r w:rsidR="00817F1B">
        <w:rPr>
          <w:rFonts w:ascii="Arial" w:hAnsi="Arial" w:cs="Arial"/>
          <w:sz w:val="20"/>
          <w:szCs w:val="20"/>
        </w:rPr>
        <w:t xml:space="preserve"> </w:t>
      </w:r>
      <w:r w:rsidRPr="0088177C">
        <w:rPr>
          <w:rFonts w:ascii="Arial" w:hAnsi="Arial" w:cs="Arial"/>
          <w:sz w:val="20"/>
          <w:szCs w:val="20"/>
        </w:rPr>
        <w:t xml:space="preserve">milyon </w:t>
      </w:r>
      <w:r w:rsidR="00A22049">
        <w:rPr>
          <w:rFonts w:ascii="Arial" w:hAnsi="Arial" w:cs="Arial"/>
          <w:sz w:val="20"/>
          <w:szCs w:val="20"/>
        </w:rPr>
        <w:t xml:space="preserve">441 </w:t>
      </w:r>
      <w:r w:rsidRPr="0088177C">
        <w:rPr>
          <w:rFonts w:ascii="Arial" w:hAnsi="Arial" w:cs="Arial"/>
          <w:sz w:val="20"/>
          <w:szCs w:val="20"/>
        </w:rPr>
        <w:t xml:space="preserve">bine </w:t>
      </w:r>
      <w:r w:rsidR="00102756">
        <w:rPr>
          <w:rFonts w:ascii="Arial" w:hAnsi="Arial" w:cs="Arial"/>
          <w:sz w:val="20"/>
          <w:szCs w:val="20"/>
        </w:rPr>
        <w:t>ulaşmıştır</w:t>
      </w:r>
      <w:r w:rsidRPr="0088177C">
        <w:rPr>
          <w:rFonts w:ascii="Arial" w:hAnsi="Arial" w:cs="Arial"/>
          <w:sz w:val="20"/>
          <w:szCs w:val="20"/>
        </w:rPr>
        <w:t xml:space="preserve">. </w:t>
      </w:r>
      <w:r w:rsidR="00901EBC">
        <w:rPr>
          <w:rFonts w:ascii="Arial" w:hAnsi="Arial" w:cs="Arial"/>
          <w:sz w:val="20"/>
          <w:szCs w:val="20"/>
        </w:rPr>
        <w:t>Böylelikle t</w:t>
      </w:r>
      <w:r w:rsidR="00A62951">
        <w:rPr>
          <w:rFonts w:ascii="Arial" w:hAnsi="Arial" w:cs="Arial"/>
          <w:sz w:val="20"/>
          <w:szCs w:val="20"/>
        </w:rPr>
        <w:t>arım dışı işsiz sayısı</w:t>
      </w:r>
      <w:r w:rsidR="0097389C">
        <w:rPr>
          <w:rFonts w:ascii="Arial" w:hAnsi="Arial" w:cs="Arial"/>
          <w:sz w:val="20"/>
          <w:szCs w:val="20"/>
        </w:rPr>
        <w:t xml:space="preserve"> </w:t>
      </w:r>
      <w:r w:rsidRPr="0088177C">
        <w:rPr>
          <w:rFonts w:ascii="Arial" w:hAnsi="Arial" w:cs="Arial"/>
          <w:sz w:val="20"/>
          <w:szCs w:val="20"/>
        </w:rPr>
        <w:t>bin</w:t>
      </w:r>
      <w:r w:rsidR="00A62951">
        <w:rPr>
          <w:rFonts w:ascii="Arial" w:hAnsi="Arial" w:cs="Arial"/>
          <w:sz w:val="20"/>
          <w:szCs w:val="20"/>
        </w:rPr>
        <w:t xml:space="preserve"> kişi</w:t>
      </w:r>
      <w:r w:rsidRPr="0088177C">
        <w:rPr>
          <w:rFonts w:ascii="Arial" w:hAnsi="Arial" w:cs="Arial"/>
          <w:sz w:val="20"/>
          <w:szCs w:val="20"/>
        </w:rPr>
        <w:t xml:space="preserve"> artmış,</w:t>
      </w:r>
      <w:r w:rsidR="00102756">
        <w:rPr>
          <w:rFonts w:ascii="Arial" w:hAnsi="Arial" w:cs="Arial"/>
          <w:sz w:val="20"/>
          <w:szCs w:val="20"/>
        </w:rPr>
        <w:t xml:space="preserve"> </w:t>
      </w:r>
      <w:r w:rsidRPr="0088177C">
        <w:rPr>
          <w:rFonts w:ascii="Arial" w:hAnsi="Arial" w:cs="Arial"/>
          <w:sz w:val="20"/>
          <w:szCs w:val="20"/>
        </w:rPr>
        <w:t xml:space="preserve">tarım dışı işsizlik oranı </w:t>
      </w:r>
      <w:r w:rsidR="00817F1B">
        <w:rPr>
          <w:rFonts w:ascii="Arial" w:hAnsi="Arial" w:cs="Arial"/>
          <w:sz w:val="20"/>
          <w:szCs w:val="20"/>
        </w:rPr>
        <w:t xml:space="preserve">Eylül </w:t>
      </w:r>
      <w:r w:rsidR="00102756">
        <w:rPr>
          <w:rFonts w:ascii="Arial" w:hAnsi="Arial" w:cs="Arial"/>
          <w:sz w:val="20"/>
          <w:szCs w:val="20"/>
        </w:rPr>
        <w:t xml:space="preserve">2013 döneminde yüzde </w:t>
      </w:r>
      <w:r w:rsidR="00A22049">
        <w:rPr>
          <w:rFonts w:ascii="Arial" w:hAnsi="Arial" w:cs="Arial"/>
          <w:sz w:val="20"/>
          <w:szCs w:val="20"/>
        </w:rPr>
        <w:t>12,6</w:t>
      </w:r>
      <w:r w:rsidR="00102756">
        <w:rPr>
          <w:rFonts w:ascii="Arial" w:hAnsi="Arial" w:cs="Arial"/>
          <w:sz w:val="20"/>
          <w:szCs w:val="20"/>
        </w:rPr>
        <w:t xml:space="preserve"> seviyesinde kalmıştır. </w:t>
      </w:r>
      <w:r w:rsidR="005B255F">
        <w:rPr>
          <w:rFonts w:ascii="Arial" w:hAnsi="Arial" w:cs="Arial"/>
          <w:sz w:val="20"/>
          <w:szCs w:val="20"/>
        </w:rPr>
        <w:t xml:space="preserve">Yıllık verilere benzer bir şekilde hem tarım dışı işgücünün hem de tarım dışı istihdamın aylık olarak hemen hemen hiç değişmemiş </w:t>
      </w:r>
      <w:r w:rsidR="00C61D2E">
        <w:rPr>
          <w:rFonts w:ascii="Arial" w:hAnsi="Arial" w:cs="Arial"/>
          <w:sz w:val="20"/>
          <w:szCs w:val="20"/>
        </w:rPr>
        <w:t>olduğu</w:t>
      </w:r>
      <w:r w:rsidR="005B255F">
        <w:rPr>
          <w:rFonts w:ascii="Arial" w:hAnsi="Arial" w:cs="Arial"/>
          <w:sz w:val="20"/>
          <w:szCs w:val="20"/>
        </w:rPr>
        <w:t xml:space="preserve"> görülmektedir. </w:t>
      </w:r>
    </w:p>
    <w:p w:rsidR="00F56D98" w:rsidRPr="004263B4" w:rsidRDefault="00F56D98" w:rsidP="004263B4">
      <w:pPr>
        <w:rPr>
          <w:rFonts w:ascii="Arial" w:hAnsi="Arial" w:cs="Arial"/>
          <w:sz w:val="20"/>
          <w:szCs w:val="20"/>
        </w:rPr>
      </w:pPr>
    </w:p>
    <w:p w:rsidR="004263B4" w:rsidRPr="004263B4" w:rsidRDefault="004263B4" w:rsidP="004263B4">
      <w:pPr>
        <w:pStyle w:val="ResimYazs"/>
        <w:keepNext/>
        <w:rPr>
          <w:rFonts w:ascii="Arial" w:hAnsi="Arial" w:cs="Arial"/>
        </w:rPr>
      </w:pPr>
      <w:bookmarkStart w:id="1" w:name="_Ref374949995"/>
      <w:r w:rsidRPr="004263B4">
        <w:rPr>
          <w:rFonts w:ascii="Arial" w:hAnsi="Arial" w:cs="Arial"/>
        </w:rPr>
        <w:t xml:space="preserve">Şekil </w:t>
      </w:r>
      <w:r w:rsidR="00760C86" w:rsidRPr="004263B4">
        <w:rPr>
          <w:rFonts w:ascii="Arial" w:hAnsi="Arial" w:cs="Arial"/>
        </w:rPr>
        <w:fldChar w:fldCharType="begin"/>
      </w:r>
      <w:r w:rsidRPr="004263B4">
        <w:rPr>
          <w:rFonts w:ascii="Arial" w:hAnsi="Arial" w:cs="Arial"/>
        </w:rPr>
        <w:instrText xml:space="preserve"> SEQ Şekil \* ARABIC </w:instrText>
      </w:r>
      <w:r w:rsidR="00760C86" w:rsidRPr="004263B4">
        <w:rPr>
          <w:rFonts w:ascii="Arial" w:hAnsi="Arial" w:cs="Arial"/>
        </w:rPr>
        <w:fldChar w:fldCharType="separate"/>
      </w:r>
      <w:r w:rsidR="00217CB0">
        <w:rPr>
          <w:rFonts w:ascii="Arial" w:hAnsi="Arial" w:cs="Arial"/>
          <w:noProof/>
        </w:rPr>
        <w:t>2</w:t>
      </w:r>
      <w:r w:rsidR="00760C86" w:rsidRPr="004263B4">
        <w:rPr>
          <w:rFonts w:ascii="Arial" w:hAnsi="Arial" w:cs="Arial"/>
        </w:rPr>
        <w:fldChar w:fldCharType="end"/>
      </w:r>
      <w:bookmarkEnd w:id="1"/>
      <w:r w:rsidRPr="004263B4">
        <w:rPr>
          <w:rFonts w:ascii="Arial" w:hAnsi="Arial" w:cs="Arial"/>
        </w:rPr>
        <w:t xml:space="preserve"> Mevsim etkilerinden arındırılmış tarım dışı işgücü, istihdam ve işsizlik oranı</w:t>
      </w:r>
    </w:p>
    <w:p w:rsidR="00667FE8" w:rsidRPr="001541B3" w:rsidRDefault="00EC5330">
      <w:r>
        <w:rPr>
          <w:noProof/>
          <w:lang w:eastAsia="tr-TR"/>
        </w:rPr>
        <w:drawing>
          <wp:inline distT="0" distB="0" distL="0" distR="0">
            <wp:extent cx="6479540" cy="2635250"/>
            <wp:effectExtent l="19050" t="0" r="0" b="0"/>
            <wp:docPr id="8" name="Picture 7"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0"/>
                    <a:stretch>
                      <a:fillRect/>
                    </a:stretch>
                  </pic:blipFill>
                  <pic:spPr>
                    <a:xfrm>
                      <a:off x="0" y="0"/>
                      <a:ext cx="6479540" cy="2635250"/>
                    </a:xfrm>
                    <a:prstGeom prst="rect">
                      <a:avLst/>
                    </a:prstGeom>
                  </pic:spPr>
                </pic:pic>
              </a:graphicData>
            </a:graphic>
          </wp:inline>
        </w:drawing>
      </w:r>
    </w:p>
    <w:p w:rsidR="00667FE8" w:rsidRPr="008E6E62" w:rsidRDefault="00667FE8"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p>
    <w:p w:rsidR="003B0308" w:rsidRDefault="003B0308" w:rsidP="008354E3">
      <w:pPr>
        <w:rPr>
          <w:rFonts w:ascii="Arial" w:hAnsi="Arial" w:cs="Arial"/>
          <w:b/>
          <w:bCs/>
          <w:sz w:val="22"/>
          <w:szCs w:val="22"/>
        </w:rPr>
      </w:pPr>
    </w:p>
    <w:p w:rsidR="003B0308" w:rsidRDefault="003B0308" w:rsidP="008354E3">
      <w:pPr>
        <w:rPr>
          <w:rFonts w:ascii="Arial" w:hAnsi="Arial" w:cs="Arial"/>
          <w:b/>
          <w:bCs/>
          <w:sz w:val="22"/>
          <w:szCs w:val="22"/>
        </w:rPr>
      </w:pPr>
      <w:r>
        <w:rPr>
          <w:rFonts w:ascii="Arial" w:hAnsi="Arial" w:cs="Arial"/>
          <w:b/>
          <w:bCs/>
          <w:sz w:val="22"/>
          <w:szCs w:val="22"/>
        </w:rPr>
        <w:t xml:space="preserve">Kadın işgücü ve istihdamında artış </w:t>
      </w:r>
    </w:p>
    <w:p w:rsidR="00F56D98" w:rsidRPr="000743ED" w:rsidRDefault="00F56D98" w:rsidP="008354E3">
      <w:pPr>
        <w:rPr>
          <w:rFonts w:ascii="Arial" w:hAnsi="Arial" w:cs="Arial"/>
          <w:b/>
          <w:bCs/>
          <w:sz w:val="22"/>
          <w:szCs w:val="22"/>
        </w:rPr>
      </w:pPr>
    </w:p>
    <w:p w:rsidR="008304BD" w:rsidRDefault="00760C86" w:rsidP="008354E3">
      <w:pPr>
        <w:rPr>
          <w:rFonts w:ascii="Arial" w:hAnsi="Arial" w:cs="Arial"/>
          <w:bCs/>
          <w:sz w:val="20"/>
          <w:szCs w:val="20"/>
        </w:rPr>
      </w:pPr>
      <w:fldSimple w:instr=" REF _Ref374950123 \h  \* MERGEFORMAT ">
        <w:r w:rsidR="00217CB0" w:rsidRPr="00217CB0">
          <w:rPr>
            <w:rFonts w:ascii="Arial" w:hAnsi="Arial" w:cs="Arial"/>
            <w:sz w:val="20"/>
            <w:szCs w:val="20"/>
          </w:rPr>
          <w:t>Şekil 3</w:t>
        </w:r>
      </w:fldSimple>
      <w:r w:rsidR="002D4B17">
        <w:rPr>
          <w:rFonts w:ascii="Arial" w:hAnsi="Arial" w:cs="Arial"/>
          <w:bCs/>
          <w:sz w:val="20"/>
          <w:szCs w:val="20"/>
        </w:rPr>
        <w:t xml:space="preserve">’te </w:t>
      </w:r>
      <w:r w:rsidR="008304BD" w:rsidRPr="002D4B17">
        <w:rPr>
          <w:rFonts w:ascii="Arial" w:hAnsi="Arial" w:cs="Arial"/>
          <w:bCs/>
          <w:sz w:val="20"/>
          <w:szCs w:val="20"/>
        </w:rPr>
        <w:t>mevsim</w:t>
      </w:r>
      <w:r w:rsidR="008304BD">
        <w:rPr>
          <w:rFonts w:ascii="Arial" w:hAnsi="Arial" w:cs="Arial"/>
          <w:bCs/>
          <w:sz w:val="20"/>
          <w:szCs w:val="20"/>
        </w:rPr>
        <w:t xml:space="preserve"> etkilerinden arındırılmış tarım dışı işgücü ile istihdam rakamları kadınlar ve erkekler için ayrı ayrı verilmektedir. </w:t>
      </w:r>
      <w:r w:rsidR="000743ED">
        <w:rPr>
          <w:rFonts w:ascii="Arial" w:hAnsi="Arial" w:cs="Arial"/>
          <w:bCs/>
          <w:sz w:val="20"/>
          <w:szCs w:val="20"/>
        </w:rPr>
        <w:t>Uzun dönemli eğilimler son bir yılda kadın işgücü ve kadın istihdamının erkeklerinkine kıyasla daha hızlı arttığına işaret etmektedir</w:t>
      </w:r>
      <w:r w:rsidR="00C13161">
        <w:rPr>
          <w:rFonts w:ascii="Arial" w:hAnsi="Arial" w:cs="Arial"/>
          <w:bCs/>
          <w:sz w:val="20"/>
          <w:szCs w:val="20"/>
        </w:rPr>
        <w:t>. Eylül 2012’den Eylül 2013’e erkek istihdamı 2</w:t>
      </w:r>
      <w:r w:rsidR="001F4886">
        <w:rPr>
          <w:rFonts w:ascii="Arial" w:hAnsi="Arial" w:cs="Arial"/>
          <w:bCs/>
          <w:sz w:val="20"/>
          <w:szCs w:val="20"/>
        </w:rPr>
        <w:t xml:space="preserve">29 </w:t>
      </w:r>
      <w:r w:rsidR="00C13161">
        <w:rPr>
          <w:rFonts w:ascii="Arial" w:hAnsi="Arial" w:cs="Arial"/>
          <w:bCs/>
          <w:sz w:val="20"/>
          <w:szCs w:val="20"/>
        </w:rPr>
        <w:t>bin (yüzde 1,6), kadın istihdamı ise 256 bin (yüzde</w:t>
      </w:r>
      <w:r w:rsidR="00D55630">
        <w:rPr>
          <w:rFonts w:ascii="Arial" w:hAnsi="Arial" w:cs="Arial"/>
          <w:bCs/>
          <w:sz w:val="20"/>
          <w:szCs w:val="20"/>
        </w:rPr>
        <w:t xml:space="preserve"> </w:t>
      </w:r>
      <w:r w:rsidR="00C13161">
        <w:rPr>
          <w:rFonts w:ascii="Arial" w:hAnsi="Arial" w:cs="Arial"/>
          <w:bCs/>
          <w:sz w:val="20"/>
          <w:szCs w:val="20"/>
        </w:rPr>
        <w:t>5,6) artmıştır.</w:t>
      </w:r>
      <w:r w:rsidR="000743ED">
        <w:rPr>
          <w:rFonts w:ascii="Arial" w:hAnsi="Arial" w:cs="Arial"/>
          <w:bCs/>
          <w:sz w:val="20"/>
          <w:szCs w:val="20"/>
        </w:rPr>
        <w:t xml:space="preserve"> Buna karşın </w:t>
      </w:r>
      <w:r w:rsidR="006D12DE">
        <w:rPr>
          <w:rFonts w:ascii="Arial" w:hAnsi="Arial" w:cs="Arial"/>
          <w:bCs/>
          <w:sz w:val="20"/>
          <w:szCs w:val="20"/>
        </w:rPr>
        <w:t xml:space="preserve">Ağustos’tan Eylül’e kadın istihdamı </w:t>
      </w:r>
      <w:r w:rsidR="00A22049">
        <w:rPr>
          <w:rFonts w:ascii="Arial" w:hAnsi="Arial" w:cs="Arial"/>
          <w:bCs/>
          <w:sz w:val="20"/>
          <w:szCs w:val="20"/>
        </w:rPr>
        <w:t>11 bin</w:t>
      </w:r>
      <w:r w:rsidR="006D12DE">
        <w:rPr>
          <w:rFonts w:ascii="Arial" w:hAnsi="Arial" w:cs="Arial"/>
          <w:bCs/>
          <w:sz w:val="20"/>
          <w:szCs w:val="20"/>
        </w:rPr>
        <w:t xml:space="preserve">, kadın işgücü </w:t>
      </w:r>
      <w:r w:rsidR="00A22049">
        <w:rPr>
          <w:rFonts w:ascii="Arial" w:hAnsi="Arial" w:cs="Arial"/>
          <w:bCs/>
          <w:sz w:val="20"/>
          <w:szCs w:val="20"/>
        </w:rPr>
        <w:t>2 bin azalmıştır.</w:t>
      </w:r>
      <w:r w:rsidR="006D12DE">
        <w:rPr>
          <w:rFonts w:ascii="Arial" w:hAnsi="Arial" w:cs="Arial"/>
          <w:bCs/>
          <w:sz w:val="20"/>
          <w:szCs w:val="20"/>
        </w:rPr>
        <w:t xml:space="preserve"> </w:t>
      </w:r>
      <w:r w:rsidR="000743ED">
        <w:rPr>
          <w:rFonts w:ascii="Arial" w:hAnsi="Arial" w:cs="Arial"/>
          <w:bCs/>
          <w:sz w:val="20"/>
          <w:szCs w:val="20"/>
        </w:rPr>
        <w:t>A</w:t>
      </w:r>
      <w:r w:rsidR="006D12DE">
        <w:rPr>
          <w:rFonts w:ascii="Arial" w:hAnsi="Arial" w:cs="Arial"/>
          <w:bCs/>
          <w:sz w:val="20"/>
          <w:szCs w:val="20"/>
        </w:rPr>
        <w:t xml:space="preserve">ynı dönemde erkek istihdamı </w:t>
      </w:r>
      <w:r w:rsidR="00A22049">
        <w:rPr>
          <w:rFonts w:ascii="Arial" w:hAnsi="Arial" w:cs="Arial"/>
          <w:bCs/>
          <w:sz w:val="20"/>
          <w:szCs w:val="20"/>
        </w:rPr>
        <w:t>16 bin</w:t>
      </w:r>
      <w:r w:rsidR="006D12DE">
        <w:rPr>
          <w:rFonts w:ascii="Arial" w:hAnsi="Arial" w:cs="Arial"/>
          <w:bCs/>
          <w:sz w:val="20"/>
          <w:szCs w:val="20"/>
        </w:rPr>
        <w:t xml:space="preserve">, erkek işgücü </w:t>
      </w:r>
      <w:r w:rsidR="00A22049">
        <w:rPr>
          <w:rFonts w:ascii="Arial" w:hAnsi="Arial" w:cs="Arial"/>
          <w:bCs/>
          <w:sz w:val="20"/>
          <w:szCs w:val="20"/>
        </w:rPr>
        <w:t xml:space="preserve">1 bin </w:t>
      </w:r>
      <w:r w:rsidR="000743ED">
        <w:rPr>
          <w:rFonts w:ascii="Arial" w:hAnsi="Arial" w:cs="Arial"/>
          <w:bCs/>
          <w:sz w:val="20"/>
          <w:szCs w:val="20"/>
        </w:rPr>
        <w:t>artmıştır</w:t>
      </w:r>
      <w:r w:rsidR="00A22049">
        <w:rPr>
          <w:rFonts w:ascii="Arial" w:hAnsi="Arial" w:cs="Arial"/>
          <w:bCs/>
          <w:sz w:val="20"/>
          <w:szCs w:val="20"/>
        </w:rPr>
        <w:t>.</w:t>
      </w:r>
      <w:r w:rsidR="006D12DE">
        <w:rPr>
          <w:rFonts w:ascii="Arial" w:hAnsi="Arial" w:cs="Arial"/>
          <w:bCs/>
          <w:sz w:val="20"/>
          <w:szCs w:val="20"/>
        </w:rPr>
        <w:t xml:space="preserve"> </w:t>
      </w:r>
      <w:r w:rsidR="008304BD">
        <w:rPr>
          <w:rFonts w:ascii="Arial" w:hAnsi="Arial" w:cs="Arial"/>
          <w:bCs/>
          <w:sz w:val="20"/>
          <w:szCs w:val="20"/>
        </w:rPr>
        <w:t xml:space="preserve"> </w:t>
      </w:r>
    </w:p>
    <w:p w:rsidR="008304BD" w:rsidRPr="003B0308" w:rsidRDefault="008304BD" w:rsidP="008354E3">
      <w:pPr>
        <w:rPr>
          <w:rFonts w:ascii="Arial" w:hAnsi="Arial" w:cs="Arial"/>
          <w:bCs/>
          <w:sz w:val="20"/>
          <w:szCs w:val="20"/>
        </w:rPr>
      </w:pPr>
    </w:p>
    <w:p w:rsidR="006D12DE" w:rsidRPr="006D12DE" w:rsidRDefault="003B0308" w:rsidP="006D12DE">
      <w:pPr>
        <w:pStyle w:val="ResimYazs"/>
        <w:keepNext/>
        <w:rPr>
          <w:rFonts w:ascii="Arial" w:hAnsi="Arial" w:cs="Arial"/>
        </w:rPr>
      </w:pPr>
      <w:bookmarkStart w:id="2" w:name="_Ref374950123"/>
      <w:r w:rsidRPr="003B0308">
        <w:rPr>
          <w:rFonts w:ascii="Arial" w:hAnsi="Arial" w:cs="Arial"/>
        </w:rPr>
        <w:t xml:space="preserve">Şekil </w:t>
      </w:r>
      <w:r w:rsidR="00760C86" w:rsidRPr="003B0308">
        <w:rPr>
          <w:rFonts w:ascii="Arial" w:hAnsi="Arial" w:cs="Arial"/>
        </w:rPr>
        <w:fldChar w:fldCharType="begin"/>
      </w:r>
      <w:r w:rsidRPr="003B0308">
        <w:rPr>
          <w:rFonts w:ascii="Arial" w:hAnsi="Arial" w:cs="Arial"/>
        </w:rPr>
        <w:instrText xml:space="preserve"> SEQ Şekil \* ARABIC </w:instrText>
      </w:r>
      <w:r w:rsidR="00760C86" w:rsidRPr="003B0308">
        <w:rPr>
          <w:rFonts w:ascii="Arial" w:hAnsi="Arial" w:cs="Arial"/>
        </w:rPr>
        <w:fldChar w:fldCharType="separate"/>
      </w:r>
      <w:r w:rsidR="00217CB0">
        <w:rPr>
          <w:rFonts w:ascii="Arial" w:hAnsi="Arial" w:cs="Arial"/>
          <w:noProof/>
        </w:rPr>
        <w:t>3</w:t>
      </w:r>
      <w:r w:rsidR="00760C86" w:rsidRPr="003B0308">
        <w:rPr>
          <w:rFonts w:ascii="Arial" w:hAnsi="Arial" w:cs="Arial"/>
        </w:rPr>
        <w:fldChar w:fldCharType="end"/>
      </w:r>
      <w:bookmarkEnd w:id="2"/>
      <w:r w:rsidRPr="003B0308">
        <w:rPr>
          <w:rFonts w:ascii="Arial" w:hAnsi="Arial" w:cs="Arial"/>
        </w:rPr>
        <w:t xml:space="preserve"> </w:t>
      </w:r>
      <w:r w:rsidR="006D12DE">
        <w:rPr>
          <w:rFonts w:ascii="Arial" w:hAnsi="Arial" w:cs="Arial"/>
        </w:rPr>
        <w:t>Mevsim etkilerinden arındırılmış tarım dışı istihdam ve işgücü, kadınlar ve erkekler (bin kişi)</w:t>
      </w:r>
    </w:p>
    <w:p w:rsidR="003B0308" w:rsidRDefault="0097070B" w:rsidP="008354E3">
      <w:pPr>
        <w:rPr>
          <w:rFonts w:ascii="Arial" w:hAnsi="Arial" w:cs="Arial"/>
          <w:b/>
          <w:bCs/>
          <w:sz w:val="22"/>
          <w:szCs w:val="22"/>
        </w:rPr>
      </w:pPr>
      <w:r>
        <w:rPr>
          <w:rFonts w:ascii="Arial" w:hAnsi="Arial" w:cs="Arial"/>
          <w:b/>
          <w:bCs/>
          <w:noProof/>
          <w:sz w:val="22"/>
          <w:szCs w:val="22"/>
          <w:lang w:eastAsia="tr-TR"/>
        </w:rPr>
        <w:drawing>
          <wp:inline distT="0" distB="0" distL="0" distR="0">
            <wp:extent cx="5286375" cy="3340508"/>
            <wp:effectExtent l="19050" t="0" r="9525" b="0"/>
            <wp:docPr id="2" name="Picture 1" descr="kadin_erk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n_erkek.jpg"/>
                    <pic:cNvPicPr/>
                  </pic:nvPicPr>
                  <pic:blipFill>
                    <a:blip r:embed="rId11"/>
                    <a:stretch>
                      <a:fillRect/>
                    </a:stretch>
                  </pic:blipFill>
                  <pic:spPr>
                    <a:xfrm>
                      <a:off x="0" y="0"/>
                      <a:ext cx="5289770" cy="3342653"/>
                    </a:xfrm>
                    <a:prstGeom prst="rect">
                      <a:avLst/>
                    </a:prstGeom>
                  </pic:spPr>
                </pic:pic>
              </a:graphicData>
            </a:graphic>
          </wp:inline>
        </w:drawing>
      </w:r>
    </w:p>
    <w:p w:rsidR="000743ED" w:rsidRPr="00C73F42" w:rsidRDefault="002A3996" w:rsidP="008354E3">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w:t>
      </w:r>
      <w:r w:rsidR="00C73F42">
        <w:rPr>
          <w:rFonts w:ascii="Arial" w:hAnsi="Arial" w:cs="Arial"/>
          <w:b/>
          <w:bCs/>
          <w:sz w:val="16"/>
          <w:szCs w:val="16"/>
        </w:rPr>
        <w:t>m</w:t>
      </w:r>
    </w:p>
    <w:p w:rsidR="00667FE8" w:rsidRDefault="00667FE8" w:rsidP="008354E3">
      <w:pPr>
        <w:rPr>
          <w:rFonts w:ascii="Arial" w:hAnsi="Arial" w:cs="Arial"/>
          <w:b/>
          <w:bCs/>
          <w:sz w:val="22"/>
          <w:szCs w:val="22"/>
        </w:rPr>
      </w:pPr>
      <w:r w:rsidRPr="008A3A58">
        <w:rPr>
          <w:rFonts w:ascii="Arial" w:hAnsi="Arial" w:cs="Arial"/>
          <w:b/>
          <w:bCs/>
          <w:sz w:val="22"/>
          <w:szCs w:val="22"/>
        </w:rPr>
        <w:lastRenderedPageBreak/>
        <w:t>Kariy</w:t>
      </w:r>
      <w:r w:rsidR="0093042D" w:rsidRPr="008A3A58">
        <w:rPr>
          <w:rFonts w:ascii="Arial" w:hAnsi="Arial" w:cs="Arial"/>
          <w:b/>
          <w:bCs/>
          <w:sz w:val="22"/>
          <w:szCs w:val="22"/>
        </w:rPr>
        <w:t>er.net verilerine göre işsizlik önümüzdeki dönemde yatay seyredecek</w:t>
      </w:r>
    </w:p>
    <w:p w:rsidR="00667FE8" w:rsidRDefault="00667FE8" w:rsidP="008354E3">
      <w:pPr>
        <w:rPr>
          <w:rFonts w:ascii="Arial" w:hAnsi="Arial" w:cs="Arial"/>
          <w:sz w:val="20"/>
          <w:szCs w:val="20"/>
        </w:rPr>
      </w:pPr>
    </w:p>
    <w:p w:rsidR="00667FE8" w:rsidRPr="003037C7" w:rsidRDefault="00667FE8" w:rsidP="004808E7">
      <w:pPr>
        <w:rPr>
          <w:rFonts w:ascii="Arial" w:hAnsi="Arial" w:cs="Arial"/>
          <w:sz w:val="20"/>
          <w:szCs w:val="20"/>
        </w:rPr>
      </w:pPr>
      <w:r w:rsidRPr="00BD4064">
        <w:rPr>
          <w:rFonts w:ascii="Arial" w:hAnsi="Arial" w:cs="Arial"/>
          <w:sz w:val="20"/>
          <w:szCs w:val="20"/>
        </w:rPr>
        <w:t>Kariyer.net tarafından açıklanan</w:t>
      </w:r>
      <w:r w:rsidR="0097389C">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DipnotBavurusu"/>
          <w:rFonts w:ascii="Arial" w:hAnsi="Arial" w:cs="Arial"/>
          <w:sz w:val="20"/>
          <w:szCs w:val="20"/>
        </w:rPr>
        <w:footnoteReference w:id="5"/>
      </w:r>
      <w:r w:rsidR="0097389C">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i</w:t>
      </w:r>
      <w:r w:rsidR="00872E2D">
        <w:rPr>
          <w:rFonts w:ascii="Arial" w:hAnsi="Arial" w:cs="Arial"/>
          <w:sz w:val="20"/>
          <w:szCs w:val="20"/>
        </w:rPr>
        <w:t xml:space="preserve"> Ekim ayında </w:t>
      </w:r>
      <w:r w:rsidR="00A77EBD">
        <w:rPr>
          <w:rFonts w:ascii="Arial" w:hAnsi="Arial" w:cs="Arial"/>
          <w:sz w:val="20"/>
          <w:szCs w:val="20"/>
        </w:rPr>
        <w:t>artıyor</w:t>
      </w:r>
      <w:r w:rsidR="00872E2D">
        <w:rPr>
          <w:rFonts w:ascii="Arial" w:hAnsi="Arial" w:cs="Arial"/>
          <w:sz w:val="20"/>
          <w:szCs w:val="20"/>
        </w:rPr>
        <w:t>, Kasım ayında ise d</w:t>
      </w:r>
      <w:r w:rsidR="00A77EBD">
        <w:rPr>
          <w:rFonts w:ascii="Arial" w:hAnsi="Arial" w:cs="Arial"/>
          <w:sz w:val="20"/>
          <w:szCs w:val="20"/>
        </w:rPr>
        <w:t>üşüyor</w:t>
      </w:r>
      <w:r w:rsidR="00872E2D">
        <w:rPr>
          <w:rFonts w:ascii="Arial" w:hAnsi="Arial" w:cs="Arial"/>
          <w:sz w:val="20"/>
          <w:szCs w:val="20"/>
        </w:rPr>
        <w:t>. Ekim dönemi işsizlik verilerinin Eylül, Ekim, Kasım aylarının ortalaması olduğunu hatırlatalım. Dolayısıyla</w:t>
      </w:r>
      <w:r w:rsidR="00A77EBD">
        <w:rPr>
          <w:rFonts w:ascii="Arial" w:hAnsi="Arial" w:cs="Arial"/>
          <w:sz w:val="20"/>
          <w:szCs w:val="20"/>
        </w:rPr>
        <w:t xml:space="preserve"> Kariyer.net tarafından açıklanan verileri kullanarak</w:t>
      </w:r>
      <w:r w:rsidR="00872E2D">
        <w:rPr>
          <w:rFonts w:ascii="Arial" w:hAnsi="Arial" w:cs="Arial"/>
          <w:sz w:val="20"/>
          <w:szCs w:val="20"/>
        </w:rPr>
        <w:t xml:space="preserve"> Ekim 2013 döneminde tarım dışı işsizliğin yatay seyredeceğini tahmin ediyoruz. </w:t>
      </w:r>
    </w:p>
    <w:p w:rsidR="00667FE8" w:rsidRPr="001541B3" w:rsidRDefault="00667FE8" w:rsidP="009B6842">
      <w:pPr>
        <w:pStyle w:val="ResimYazs"/>
        <w:keepNext/>
        <w:rPr>
          <w:rFonts w:ascii="Arial" w:hAnsi="Arial" w:cs="Arial"/>
        </w:rPr>
      </w:pPr>
    </w:p>
    <w:p w:rsidR="004263B4" w:rsidRPr="004263B4" w:rsidRDefault="004263B4" w:rsidP="004263B4">
      <w:pPr>
        <w:pStyle w:val="ResimYazs"/>
        <w:keepNext/>
        <w:rPr>
          <w:rFonts w:ascii="Arial" w:hAnsi="Arial" w:cs="Arial"/>
        </w:rPr>
      </w:pPr>
      <w:r w:rsidRPr="004263B4">
        <w:rPr>
          <w:rFonts w:ascii="Arial" w:hAnsi="Arial" w:cs="Arial"/>
        </w:rPr>
        <w:t xml:space="preserve">Şekil </w:t>
      </w:r>
      <w:r w:rsidR="00760C86" w:rsidRPr="004263B4">
        <w:rPr>
          <w:rFonts w:ascii="Arial" w:hAnsi="Arial" w:cs="Arial"/>
        </w:rPr>
        <w:fldChar w:fldCharType="begin"/>
      </w:r>
      <w:r w:rsidRPr="004263B4">
        <w:rPr>
          <w:rFonts w:ascii="Arial" w:hAnsi="Arial" w:cs="Arial"/>
        </w:rPr>
        <w:instrText xml:space="preserve"> SEQ Şekil \* ARABIC </w:instrText>
      </w:r>
      <w:r w:rsidR="00760C86" w:rsidRPr="004263B4">
        <w:rPr>
          <w:rFonts w:ascii="Arial" w:hAnsi="Arial" w:cs="Arial"/>
        </w:rPr>
        <w:fldChar w:fldCharType="separate"/>
      </w:r>
      <w:r w:rsidR="00217CB0">
        <w:rPr>
          <w:rFonts w:ascii="Arial" w:hAnsi="Arial" w:cs="Arial"/>
          <w:noProof/>
        </w:rPr>
        <w:t>4</w:t>
      </w:r>
      <w:r w:rsidR="00760C86" w:rsidRPr="004263B4">
        <w:rPr>
          <w:rFonts w:ascii="Arial" w:hAnsi="Arial" w:cs="Arial"/>
        </w:rPr>
        <w:fldChar w:fldCharType="end"/>
      </w:r>
      <w:r w:rsidRPr="004263B4">
        <w:rPr>
          <w:rFonts w:ascii="Arial" w:hAnsi="Arial" w:cs="Arial"/>
        </w:rPr>
        <w:t xml:space="preserve"> Mevsim etkilerinden arındırılmış tarım dışı işsizlik oranı ve ilan başına başvuru sayısı</w:t>
      </w:r>
    </w:p>
    <w:p w:rsidR="00667FE8" w:rsidRPr="001541B3" w:rsidRDefault="00EC5330"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6479540" cy="3535045"/>
            <wp:effectExtent l="19050" t="0" r="0" b="0"/>
            <wp:docPr id="9" name="Picture 8"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6479540" cy="3535045"/>
                    </a:xfrm>
                    <a:prstGeom prst="rect">
                      <a:avLst/>
                    </a:prstGeom>
                  </pic:spPr>
                </pic:pic>
              </a:graphicData>
            </a:graphic>
          </wp:inline>
        </w:drawing>
      </w:r>
    </w:p>
    <w:p w:rsidR="00667FE8" w:rsidRPr="0046669F" w:rsidRDefault="00667FE8" w:rsidP="009B164C">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4F1F5F" w:rsidRDefault="004F1F5F" w:rsidP="003D049E">
      <w:pPr>
        <w:rPr>
          <w:rFonts w:ascii="Arial" w:hAnsi="Arial" w:cs="Arial"/>
          <w:b/>
          <w:bCs/>
          <w:sz w:val="22"/>
          <w:szCs w:val="22"/>
        </w:rPr>
      </w:pPr>
    </w:p>
    <w:p w:rsidR="004F1F5F" w:rsidRPr="004F1F5F" w:rsidRDefault="00491689" w:rsidP="003D049E">
      <w:pPr>
        <w:rPr>
          <w:rFonts w:ascii="Arial" w:hAnsi="Arial" w:cs="Arial"/>
          <w:b/>
          <w:bCs/>
          <w:sz w:val="22"/>
          <w:szCs w:val="22"/>
        </w:rPr>
      </w:pPr>
      <w:r w:rsidRPr="004F1F5F">
        <w:rPr>
          <w:rFonts w:ascii="Arial" w:hAnsi="Arial" w:cs="Arial"/>
          <w:b/>
          <w:bCs/>
          <w:sz w:val="22"/>
          <w:szCs w:val="22"/>
        </w:rPr>
        <w:t>Sanayide</w:t>
      </w:r>
      <w:r w:rsidR="00535D08" w:rsidRPr="004F1F5F">
        <w:rPr>
          <w:rFonts w:ascii="Arial" w:hAnsi="Arial" w:cs="Arial"/>
          <w:b/>
          <w:bCs/>
          <w:sz w:val="22"/>
          <w:szCs w:val="22"/>
        </w:rPr>
        <w:t xml:space="preserve"> istihdam</w:t>
      </w:r>
      <w:r w:rsidR="004F1F5F" w:rsidRPr="004F1F5F">
        <w:rPr>
          <w:rFonts w:ascii="Arial" w:hAnsi="Arial" w:cs="Arial"/>
          <w:b/>
          <w:bCs/>
          <w:sz w:val="22"/>
          <w:szCs w:val="22"/>
        </w:rPr>
        <w:t xml:space="preserve"> 4 dönemdir düşüyor, hizmetlerde istihdam artışı durdu</w:t>
      </w:r>
    </w:p>
    <w:p w:rsidR="0069417F" w:rsidRPr="004F1F5F" w:rsidRDefault="0069417F" w:rsidP="003D049E">
      <w:pPr>
        <w:rPr>
          <w:rFonts w:ascii="Arial" w:hAnsi="Arial" w:cs="Arial"/>
          <w:sz w:val="20"/>
          <w:szCs w:val="20"/>
        </w:rPr>
      </w:pPr>
    </w:p>
    <w:p w:rsidR="004F1F5F" w:rsidRPr="004F1F5F" w:rsidRDefault="000E3E1E" w:rsidP="004F1F5F">
      <w:pPr>
        <w:rPr>
          <w:rFonts w:ascii="Arial" w:hAnsi="Arial" w:cs="Arial"/>
          <w:sz w:val="20"/>
          <w:szCs w:val="20"/>
        </w:rPr>
      </w:pPr>
      <w:r w:rsidRPr="004F1F5F">
        <w:rPr>
          <w:rFonts w:ascii="Arial" w:hAnsi="Arial" w:cs="Arial"/>
          <w:sz w:val="20"/>
          <w:szCs w:val="20"/>
        </w:rPr>
        <w:t>Mevsim etkilerinden arındırılmış sektörel veriler</w:t>
      </w:r>
      <w:r>
        <w:rPr>
          <w:rFonts w:ascii="Arial" w:hAnsi="Arial" w:cs="Arial"/>
          <w:sz w:val="20"/>
          <w:szCs w:val="20"/>
        </w:rPr>
        <w:t xml:space="preserve"> </w:t>
      </w:r>
      <w:r w:rsidR="004F1F5F">
        <w:rPr>
          <w:rFonts w:ascii="Arial" w:hAnsi="Arial" w:cs="Arial"/>
          <w:sz w:val="20"/>
          <w:szCs w:val="20"/>
        </w:rPr>
        <w:t xml:space="preserve">sanayi istihdamının son dört dönemdir istikrarlı bir şekilde düştüğünü gösteriyor </w:t>
      </w:r>
      <w:r w:rsidR="004F1F5F" w:rsidRPr="004F1F5F">
        <w:rPr>
          <w:rFonts w:ascii="Arial" w:hAnsi="Arial" w:cs="Arial"/>
          <w:sz w:val="20"/>
          <w:szCs w:val="20"/>
        </w:rPr>
        <w:t>(</w:t>
      </w:r>
      <w:fldSimple w:instr=" REF _Ref374950071 \h  \* MERGEFORMAT ">
        <w:r w:rsidR="00217CB0" w:rsidRPr="00217CB0">
          <w:rPr>
            <w:rFonts w:ascii="Arial" w:hAnsi="Arial" w:cs="Arial"/>
            <w:sz w:val="20"/>
            <w:szCs w:val="20"/>
          </w:rPr>
          <w:t>Şekil 5</w:t>
        </w:r>
      </w:fldSimple>
      <w:r w:rsidR="004F1F5F" w:rsidRPr="004F1F5F">
        <w:rPr>
          <w:rFonts w:ascii="Arial" w:hAnsi="Arial" w:cs="Arial"/>
          <w:sz w:val="20"/>
          <w:szCs w:val="20"/>
        </w:rPr>
        <w:t xml:space="preserve">, </w:t>
      </w:r>
      <w:fldSimple w:instr=" REF _Ref374950055 \h  \* MERGEFORMAT ">
        <w:r w:rsidR="00217CB0" w:rsidRPr="00217CB0">
          <w:rPr>
            <w:rFonts w:ascii="Arial" w:hAnsi="Arial" w:cs="Arial"/>
            <w:sz w:val="20"/>
            <w:szCs w:val="20"/>
          </w:rPr>
          <w:t>Tablo 2</w:t>
        </w:r>
      </w:fldSimple>
      <w:r w:rsidR="004F1F5F" w:rsidRPr="004F1F5F">
        <w:rPr>
          <w:rFonts w:ascii="Arial" w:hAnsi="Arial" w:cs="Arial"/>
          <w:sz w:val="20"/>
          <w:szCs w:val="20"/>
        </w:rPr>
        <w:t>).</w:t>
      </w:r>
      <w:r w:rsidR="004F1F5F" w:rsidRPr="004F1F5F">
        <w:rPr>
          <w:rStyle w:val="DipnotBavurusu"/>
          <w:rFonts w:ascii="Arial" w:hAnsi="Arial" w:cs="Arial"/>
          <w:sz w:val="20"/>
          <w:szCs w:val="20"/>
        </w:rPr>
        <w:footnoteReference w:id="6"/>
      </w:r>
      <w:r w:rsidR="004F1F5F" w:rsidRPr="004F1F5F">
        <w:rPr>
          <w:rFonts w:ascii="Arial" w:hAnsi="Arial" w:cs="Arial"/>
          <w:sz w:val="20"/>
          <w:szCs w:val="20"/>
        </w:rPr>
        <w:t xml:space="preserve"> </w:t>
      </w:r>
      <w:r w:rsidR="00AB1D8D">
        <w:rPr>
          <w:rFonts w:ascii="Arial" w:hAnsi="Arial" w:cs="Arial"/>
          <w:sz w:val="20"/>
          <w:szCs w:val="20"/>
        </w:rPr>
        <w:t xml:space="preserve">Söz </w:t>
      </w:r>
      <w:r w:rsidR="004F1F5F">
        <w:rPr>
          <w:rFonts w:ascii="Arial" w:hAnsi="Arial" w:cs="Arial"/>
          <w:sz w:val="20"/>
          <w:szCs w:val="20"/>
        </w:rPr>
        <w:t>konusu sürede sanayi istihdamında kayıplar 130 bine ulaştı. Aynı dönemde hizmetler istihdamındaki artış ise 23 bin</w:t>
      </w:r>
      <w:r w:rsidR="003F06E6">
        <w:rPr>
          <w:rFonts w:ascii="Arial" w:hAnsi="Arial" w:cs="Arial"/>
          <w:sz w:val="20"/>
          <w:szCs w:val="20"/>
        </w:rPr>
        <w:t xml:space="preserve"> ile sınırlı kaldı</w:t>
      </w:r>
      <w:r w:rsidR="004F1F5F">
        <w:rPr>
          <w:rFonts w:ascii="Arial" w:hAnsi="Arial" w:cs="Arial"/>
          <w:sz w:val="20"/>
          <w:szCs w:val="20"/>
        </w:rPr>
        <w:t xml:space="preserve">. Ayrıca hizmetlerde Eylül 2013’te istihdam artışının </w:t>
      </w:r>
      <w:r w:rsidR="00B768B5">
        <w:rPr>
          <w:rFonts w:ascii="Arial" w:hAnsi="Arial" w:cs="Arial"/>
          <w:sz w:val="20"/>
          <w:szCs w:val="20"/>
        </w:rPr>
        <w:t xml:space="preserve">Ağustos 2013’e kıyasla </w:t>
      </w:r>
      <w:r w:rsidR="004F1F5F">
        <w:rPr>
          <w:rFonts w:ascii="Arial" w:hAnsi="Arial" w:cs="Arial"/>
          <w:sz w:val="20"/>
          <w:szCs w:val="20"/>
        </w:rPr>
        <w:t xml:space="preserve">sıfır olduğu da gözlemleniyor. İnşaat istihdamı ise son iki dönemdir artıyor.  </w:t>
      </w:r>
    </w:p>
    <w:p w:rsidR="00491689" w:rsidRDefault="00491689" w:rsidP="003D049E">
      <w:pPr>
        <w:rPr>
          <w:rFonts w:ascii="Arial" w:hAnsi="Arial" w:cs="Arial"/>
          <w:sz w:val="20"/>
          <w:szCs w:val="20"/>
        </w:rPr>
      </w:pPr>
    </w:p>
    <w:p w:rsidR="00491689" w:rsidRDefault="00491689" w:rsidP="003D049E">
      <w:pPr>
        <w:rPr>
          <w:rFonts w:ascii="Arial" w:hAnsi="Arial" w:cs="Arial"/>
          <w:sz w:val="20"/>
          <w:szCs w:val="20"/>
        </w:rPr>
      </w:pPr>
    </w:p>
    <w:p w:rsidR="00B73469" w:rsidRPr="00B73469" w:rsidRDefault="00B73469" w:rsidP="00B73469">
      <w:pPr>
        <w:sectPr w:rsidR="00B73469" w:rsidRPr="00B73469" w:rsidSect="0000377B">
          <w:footerReference w:type="default" r:id="rId13"/>
          <w:pgSz w:w="11905" w:h="16837"/>
          <w:pgMar w:top="1418" w:right="992" w:bottom="777" w:left="709" w:header="709" w:footer="709" w:gutter="0"/>
          <w:cols w:space="708"/>
          <w:docGrid w:linePitch="360"/>
        </w:sectPr>
      </w:pPr>
    </w:p>
    <w:p w:rsidR="00667FE8" w:rsidRDefault="00667FE8" w:rsidP="00AC7A58">
      <w:pPr>
        <w:rPr>
          <w:rFonts w:ascii="Arial" w:hAnsi="Arial" w:cs="Arial"/>
          <w:b/>
          <w:bCs/>
          <w:sz w:val="20"/>
          <w:szCs w:val="20"/>
        </w:rPr>
      </w:pPr>
    </w:p>
    <w:p w:rsidR="00667FE8" w:rsidRDefault="00667FE8" w:rsidP="00323218">
      <w:pPr>
        <w:ind w:firstLine="709"/>
        <w:rPr>
          <w:rFonts w:ascii="Arial" w:hAnsi="Arial" w:cs="Arial"/>
          <w:b/>
          <w:bCs/>
          <w:sz w:val="20"/>
          <w:szCs w:val="20"/>
        </w:rPr>
      </w:pPr>
    </w:p>
    <w:p w:rsidR="00FE704E" w:rsidRPr="00FE704E" w:rsidRDefault="00FE704E" w:rsidP="00FE704E">
      <w:pPr>
        <w:pStyle w:val="ResimYazs"/>
        <w:keepNext/>
        <w:rPr>
          <w:rFonts w:ascii="Arial" w:hAnsi="Arial" w:cs="Arial"/>
        </w:rPr>
      </w:pPr>
      <w:bookmarkStart w:id="3" w:name="_Ref374950071"/>
      <w:bookmarkStart w:id="4" w:name="_Ref374950067"/>
      <w:r w:rsidRPr="00FE704E">
        <w:rPr>
          <w:rFonts w:ascii="Arial" w:hAnsi="Arial" w:cs="Arial"/>
        </w:rPr>
        <w:t xml:space="preserve">Şekil </w:t>
      </w:r>
      <w:r w:rsidR="00760C86" w:rsidRPr="00FE704E">
        <w:rPr>
          <w:rFonts w:ascii="Arial" w:hAnsi="Arial" w:cs="Arial"/>
        </w:rPr>
        <w:fldChar w:fldCharType="begin"/>
      </w:r>
      <w:r w:rsidRPr="00FE704E">
        <w:rPr>
          <w:rFonts w:ascii="Arial" w:hAnsi="Arial" w:cs="Arial"/>
        </w:rPr>
        <w:instrText xml:space="preserve"> SEQ Şekil \* ARABIC </w:instrText>
      </w:r>
      <w:r w:rsidR="00760C86" w:rsidRPr="00FE704E">
        <w:rPr>
          <w:rFonts w:ascii="Arial" w:hAnsi="Arial" w:cs="Arial"/>
        </w:rPr>
        <w:fldChar w:fldCharType="separate"/>
      </w:r>
      <w:r w:rsidR="00217CB0">
        <w:rPr>
          <w:rFonts w:ascii="Arial" w:hAnsi="Arial" w:cs="Arial"/>
          <w:noProof/>
        </w:rPr>
        <w:t>5</w:t>
      </w:r>
      <w:r w:rsidR="00760C86" w:rsidRPr="00FE704E">
        <w:rPr>
          <w:rFonts w:ascii="Arial" w:hAnsi="Arial" w:cs="Arial"/>
        </w:rPr>
        <w:fldChar w:fldCharType="end"/>
      </w:r>
      <w:bookmarkEnd w:id="3"/>
      <w:r w:rsidRPr="00FE704E">
        <w:rPr>
          <w:rFonts w:ascii="Arial" w:hAnsi="Arial" w:cs="Arial"/>
        </w:rPr>
        <w:t xml:space="preserve"> Sektörlerin istihdam değişimi (bin kişi)</w:t>
      </w:r>
      <w:bookmarkEnd w:id="4"/>
    </w:p>
    <w:p w:rsidR="00667FE8" w:rsidRPr="001541B3" w:rsidRDefault="007B35A4" w:rsidP="00323218">
      <w:r>
        <w:rPr>
          <w:noProof/>
          <w:lang w:eastAsia="tr-TR"/>
        </w:rPr>
        <w:drawing>
          <wp:inline distT="0" distB="0" distL="0" distR="0">
            <wp:extent cx="9297670" cy="5381625"/>
            <wp:effectExtent l="19050" t="0" r="0" b="0"/>
            <wp:docPr id="1" name="Picture 0"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5381625"/>
                    </a:xfrm>
                    <a:prstGeom prst="rect">
                      <a:avLst/>
                    </a:prstGeom>
                  </pic:spPr>
                </pic:pic>
              </a:graphicData>
            </a:graphic>
          </wp:inline>
        </w:drawing>
      </w:r>
    </w:p>
    <w:p w:rsidR="00667FE8" w:rsidRDefault="00667FE8" w:rsidP="00323218">
      <w:pPr>
        <w:rPr>
          <w:rFonts w:ascii="Arial" w:hAnsi="Arial" w:cs="Arial"/>
          <w:b/>
          <w:bCs/>
          <w:sz w:val="20"/>
          <w:szCs w:val="20"/>
        </w:rPr>
        <w:sectPr w:rsidR="00667FE8"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r w:rsidR="00B17276">
        <w:rPr>
          <w:rFonts w:ascii="Arial" w:hAnsi="Arial" w:cs="Arial"/>
          <w:b/>
          <w:bCs/>
          <w:sz w:val="16"/>
          <w:szCs w:val="16"/>
        </w:rPr>
        <w:t>m</w:t>
      </w:r>
    </w:p>
    <w:p w:rsidR="00667FE8" w:rsidRDefault="00667FE8" w:rsidP="004A70E9">
      <w:pPr>
        <w:rPr>
          <w:rFonts w:ascii="Arial" w:hAnsi="Arial" w:cs="Arial"/>
          <w:sz w:val="20"/>
          <w:szCs w:val="20"/>
        </w:rPr>
      </w:pPr>
    </w:p>
    <w:p w:rsidR="00667FE8" w:rsidRDefault="00667FE8" w:rsidP="00640B66">
      <w:pPr>
        <w:rPr>
          <w:rFonts w:ascii="Arial" w:hAnsi="Arial" w:cs="Arial"/>
          <w:sz w:val="20"/>
          <w:szCs w:val="20"/>
        </w:rPr>
      </w:pPr>
    </w:p>
    <w:p w:rsidR="00667FE8" w:rsidRPr="00474EEA" w:rsidRDefault="00667FE8" w:rsidP="00474EEA">
      <w:pPr>
        <w:pStyle w:val="ResimYazs"/>
        <w:keepNext/>
        <w:rPr>
          <w:rFonts w:ascii="Arial" w:hAnsi="Arial" w:cs="Arial"/>
        </w:rPr>
      </w:pPr>
      <w:bookmarkStart w:id="5" w:name="_Ref374950011"/>
      <w:bookmarkStart w:id="6" w:name="_Ref374950008"/>
      <w:r w:rsidRPr="00474EEA">
        <w:rPr>
          <w:rFonts w:ascii="Arial" w:hAnsi="Arial" w:cs="Arial"/>
        </w:rPr>
        <w:t xml:space="preserve">Tablo </w:t>
      </w:r>
      <w:r w:rsidR="00760C86" w:rsidRPr="00474EEA">
        <w:rPr>
          <w:rFonts w:ascii="Arial" w:hAnsi="Arial" w:cs="Arial"/>
        </w:rPr>
        <w:fldChar w:fldCharType="begin"/>
      </w:r>
      <w:r w:rsidRPr="00474EEA">
        <w:rPr>
          <w:rFonts w:ascii="Arial" w:hAnsi="Arial" w:cs="Arial"/>
        </w:rPr>
        <w:instrText xml:space="preserve"> SEQ Tablo \* ARABIC </w:instrText>
      </w:r>
      <w:r w:rsidR="00760C86" w:rsidRPr="00474EEA">
        <w:rPr>
          <w:rFonts w:ascii="Arial" w:hAnsi="Arial" w:cs="Arial"/>
        </w:rPr>
        <w:fldChar w:fldCharType="separate"/>
      </w:r>
      <w:r w:rsidR="00217CB0">
        <w:rPr>
          <w:rFonts w:ascii="Arial" w:hAnsi="Arial" w:cs="Arial"/>
          <w:noProof/>
        </w:rPr>
        <w:t>1</w:t>
      </w:r>
      <w:r w:rsidR="00760C86" w:rsidRPr="00474EEA">
        <w:rPr>
          <w:rFonts w:ascii="Arial" w:hAnsi="Arial" w:cs="Arial"/>
        </w:rPr>
        <w:fldChar w:fldCharType="end"/>
      </w:r>
      <w:bookmarkEnd w:id="5"/>
      <w:r w:rsidR="004610F9">
        <w:rPr>
          <w:rFonts w:ascii="Arial" w:hAnsi="Arial" w:cs="Arial"/>
        </w:rPr>
        <w:t xml:space="preserve"> </w:t>
      </w:r>
      <w:r w:rsidRPr="00474EEA">
        <w:rPr>
          <w:rFonts w:ascii="Arial" w:hAnsi="Arial" w:cs="Arial"/>
        </w:rPr>
        <w:t>Mevsim etkilerinden arındırılmış tarım dışı işgücü göstergeleri (bin kişi)</w:t>
      </w:r>
      <w:bookmarkEnd w:id="6"/>
    </w:p>
    <w:tbl>
      <w:tblPr>
        <w:tblW w:w="740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1200"/>
        <w:gridCol w:w="840"/>
        <w:gridCol w:w="920"/>
        <w:gridCol w:w="740"/>
        <w:gridCol w:w="1320"/>
        <w:gridCol w:w="720"/>
        <w:gridCol w:w="920"/>
        <w:gridCol w:w="740"/>
      </w:tblGrid>
      <w:tr w:rsidR="00AD07BB" w:rsidRPr="00AD07BB" w:rsidTr="00AD07BB">
        <w:trPr>
          <w:trHeight w:val="240"/>
        </w:trPr>
        <w:tc>
          <w:tcPr>
            <w:tcW w:w="120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 </w:t>
            </w:r>
          </w:p>
        </w:tc>
        <w:tc>
          <w:tcPr>
            <w:tcW w:w="840" w:type="dxa"/>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İşgücü</w:t>
            </w:r>
          </w:p>
        </w:tc>
        <w:tc>
          <w:tcPr>
            <w:tcW w:w="920" w:type="dxa"/>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İstihdam</w:t>
            </w:r>
          </w:p>
        </w:tc>
        <w:tc>
          <w:tcPr>
            <w:tcW w:w="740" w:type="dxa"/>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İşsizlik</w:t>
            </w:r>
          </w:p>
        </w:tc>
        <w:tc>
          <w:tcPr>
            <w:tcW w:w="1320" w:type="dxa"/>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İşsizlik Oranı</w:t>
            </w:r>
          </w:p>
        </w:tc>
        <w:tc>
          <w:tcPr>
            <w:tcW w:w="2380" w:type="dxa"/>
            <w:gridSpan w:val="3"/>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Aylık değişimler</w:t>
            </w:r>
          </w:p>
        </w:tc>
      </w:tr>
      <w:tr w:rsidR="00AD07BB" w:rsidRPr="00AD07BB" w:rsidTr="00AD07BB">
        <w:trPr>
          <w:trHeight w:val="240"/>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10</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19883</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16946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2937</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14.8%</w:t>
            </w:r>
          </w:p>
        </w:tc>
        <w:tc>
          <w:tcPr>
            <w:tcW w:w="720" w:type="dxa"/>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İşgücü</w:t>
            </w:r>
          </w:p>
        </w:tc>
        <w:tc>
          <w:tcPr>
            <w:tcW w:w="920" w:type="dxa"/>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İstihdam</w:t>
            </w:r>
          </w:p>
        </w:tc>
        <w:tc>
          <w:tcPr>
            <w:tcW w:w="740" w:type="dxa"/>
            <w:shd w:val="clear" w:color="auto" w:fill="auto"/>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İşsizlik</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10</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19835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16940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2895</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14.6%</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-42</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Ekim 10</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19875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17025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2850</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14.3%</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-45</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Kasım 10</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19990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17262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2729</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13.6%</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-122</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Aralık 10</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20070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17354</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2716</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13.5%</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Ocak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20128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17446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2682</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13.3%</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57</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-34</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Şubat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20176</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17582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2594</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12.9%</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-89</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Mart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20288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17710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2578</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12.7%</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128</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-16</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Nisan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20460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17862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2598</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12.7%</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Mayıs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20556</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17871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2685</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13.1%</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96</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87</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Haziran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20588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17913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2675</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13.0%</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-10</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Temmuz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20601</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18011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2590</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12.6%</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98</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-85</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20586</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18085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2500</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12.1%</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75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-90</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20570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18186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2384</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11.6%</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101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-116</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Ekim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20519</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18092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2426</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11.8%</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-51</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-94</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43</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Kasım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20583</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18227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2356</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11.4%</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64</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-71</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Aralık 11</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20614</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18253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2361</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11.5%</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31</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6</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Ocak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20744</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18403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2341</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11.3%</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129</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Şubat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20631</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18266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2364</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11.5%</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-113</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24</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Mart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20788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18404</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2384</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11.5%</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157</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138</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Nisan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20949</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18580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2369</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11.3%</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162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176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-14</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Mayıs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21032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18661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2371</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11.3%</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83</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Haziran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21068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18721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2346</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11.1%</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36</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61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Temmuz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21146</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18749</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2397</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11.3%</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78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51</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21255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18814</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2441</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11.5%</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109</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65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44</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21452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18914</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2538</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11.8%</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197</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100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97</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Ekim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21546</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19024</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2522</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11.7%</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94</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-16</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Kasım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21698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19137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2561</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11.8%</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39</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Aralık 12</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21809</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19220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2589</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11.9%</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111</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28</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Ocak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21889</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19315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2574</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11.8%</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95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Şubat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21947</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19392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2555</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11.6%</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58</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77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Mart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22022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19442</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2580</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11.7%</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75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50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Nisan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22162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19557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2605</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11.8%</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140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115</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25</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Mayıs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22167</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19527</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2640</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11.9%</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-30</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36</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Haziran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22183</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19516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2667</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12.0%</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15</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26</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Temmuz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22182</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19413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2770</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12.5%</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0</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-103</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103</w:t>
            </w:r>
          </w:p>
        </w:tc>
      </w:tr>
      <w:tr w:rsidR="00AD07BB" w:rsidRPr="00AD07BB" w:rsidTr="00AD07BB">
        <w:trPr>
          <w:trHeight w:val="225"/>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22241</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19448</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2793</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12.6%</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59</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36</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23</w:t>
            </w:r>
          </w:p>
        </w:tc>
      </w:tr>
      <w:tr w:rsidR="00AD07BB" w:rsidRPr="00AD07BB" w:rsidTr="00AD07BB">
        <w:trPr>
          <w:trHeight w:val="240"/>
        </w:trPr>
        <w:tc>
          <w:tcPr>
            <w:tcW w:w="120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13</w:t>
            </w:r>
          </w:p>
        </w:tc>
        <w:tc>
          <w:tcPr>
            <w:tcW w:w="8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22234</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19441</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2793</w:t>
            </w:r>
          </w:p>
        </w:tc>
        <w:tc>
          <w:tcPr>
            <w:tcW w:w="13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12.6%</w:t>
            </w:r>
          </w:p>
        </w:tc>
        <w:tc>
          <w:tcPr>
            <w:tcW w:w="7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-7</w:t>
            </w:r>
          </w:p>
        </w:tc>
        <w:tc>
          <w:tcPr>
            <w:tcW w:w="92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-8</w:t>
            </w:r>
          </w:p>
        </w:tc>
        <w:tc>
          <w:tcPr>
            <w:tcW w:w="740" w:type="dxa"/>
            <w:shd w:val="clear" w:color="auto" w:fill="auto"/>
            <w:noWrap/>
            <w:vAlign w:val="bottom"/>
            <w:hideMark/>
          </w:tcPr>
          <w:p w:rsidR="00AD07BB" w:rsidRPr="00AD07BB" w:rsidRDefault="00AD07BB" w:rsidP="00AD07BB">
            <w:pPr>
              <w:suppressAutoHyphens w:val="0"/>
              <w:jc w:val="center"/>
              <w:rPr>
                <w:rFonts w:ascii="Arial" w:hAnsi="Arial" w:cs="Arial"/>
                <w:sz w:val="16"/>
                <w:szCs w:val="16"/>
                <w:lang w:eastAsia="tr-TR"/>
              </w:rPr>
            </w:pPr>
            <w:r w:rsidRPr="00AD07BB">
              <w:rPr>
                <w:rFonts w:ascii="Arial" w:hAnsi="Arial" w:cs="Arial"/>
                <w:sz w:val="16"/>
                <w:szCs w:val="16"/>
                <w:lang w:eastAsia="tr-TR"/>
              </w:rPr>
              <w:t>1</w:t>
            </w:r>
          </w:p>
        </w:tc>
      </w:tr>
    </w:tbl>
    <w:p w:rsidR="00667FE8" w:rsidRDefault="00667FE8" w:rsidP="00B6679F">
      <w:pPr>
        <w:pStyle w:val="ResimYazs"/>
        <w:keepNext/>
        <w:rPr>
          <w:rFonts w:ascii="Arial" w:hAnsi="Arial" w:cs="Arial"/>
          <w:b w:val="0"/>
          <w:bCs w:val="0"/>
          <w:sz w:val="16"/>
          <w:szCs w:val="16"/>
        </w:rPr>
      </w:pPr>
      <w:r w:rsidRPr="001541B3">
        <w:rPr>
          <w:rFonts w:ascii="Arial" w:hAnsi="Arial" w:cs="Arial"/>
          <w:b w:val="0"/>
          <w:bCs w:val="0"/>
          <w:sz w:val="16"/>
          <w:szCs w:val="16"/>
        </w:rPr>
        <w:t>Kaynak: TÜİK, Betam</w:t>
      </w:r>
    </w:p>
    <w:p w:rsidR="00667FE8" w:rsidRDefault="00667FE8" w:rsidP="00764346"/>
    <w:p w:rsidR="00667FE8" w:rsidRDefault="00667FE8" w:rsidP="00764346"/>
    <w:p w:rsidR="00667FE8" w:rsidRPr="00764346" w:rsidRDefault="00667FE8" w:rsidP="00764346"/>
    <w:p w:rsidR="00667FE8" w:rsidRDefault="00667FE8" w:rsidP="00CE2910">
      <w:pPr>
        <w:pStyle w:val="ResimYazs"/>
        <w:keepNext/>
        <w:rPr>
          <w:rFonts w:ascii="Arial" w:hAnsi="Arial" w:cs="Arial"/>
          <w:sz w:val="16"/>
          <w:szCs w:val="16"/>
        </w:rPr>
      </w:pPr>
    </w:p>
    <w:p w:rsidR="00667FE8" w:rsidRDefault="00667FE8" w:rsidP="00474EEA"/>
    <w:p w:rsidR="00667FE8" w:rsidRDefault="00667FE8" w:rsidP="00474EEA"/>
    <w:p w:rsidR="00667FE8" w:rsidRDefault="00667FE8" w:rsidP="00474EEA"/>
    <w:p w:rsidR="00667FE8" w:rsidRDefault="00667FE8" w:rsidP="00474EEA"/>
    <w:p w:rsidR="00667FE8" w:rsidRPr="001541B3" w:rsidRDefault="00667FE8" w:rsidP="00CE2910">
      <w:pPr>
        <w:pStyle w:val="ResimYazs"/>
        <w:keepNext/>
        <w:rPr>
          <w:rFonts w:ascii="Arial" w:hAnsi="Arial" w:cs="Arial"/>
          <w:sz w:val="16"/>
          <w:szCs w:val="16"/>
        </w:rPr>
      </w:pPr>
      <w:r>
        <w:rPr>
          <w:rFonts w:ascii="Arial" w:hAnsi="Arial" w:cs="Arial"/>
          <w:sz w:val="16"/>
          <w:szCs w:val="16"/>
        </w:rPr>
        <w:br w:type="page"/>
      </w:r>
    </w:p>
    <w:p w:rsidR="00A11F98" w:rsidRPr="001541B3" w:rsidRDefault="00667FE8" w:rsidP="00A11F98">
      <w:pPr>
        <w:pStyle w:val="ResimYazs"/>
        <w:keepNext/>
        <w:rPr>
          <w:rFonts w:ascii="Arial" w:hAnsi="Arial" w:cs="Arial"/>
          <w:sz w:val="16"/>
          <w:szCs w:val="16"/>
        </w:rPr>
      </w:pPr>
      <w:bookmarkStart w:id="7" w:name="_Ref374950055"/>
      <w:r w:rsidRPr="00474EEA">
        <w:rPr>
          <w:rFonts w:ascii="Arial" w:hAnsi="Arial" w:cs="Arial"/>
        </w:rPr>
        <w:lastRenderedPageBreak/>
        <w:t xml:space="preserve">Tablo </w:t>
      </w:r>
      <w:r w:rsidR="00760C86" w:rsidRPr="00474EEA">
        <w:rPr>
          <w:rFonts w:ascii="Arial" w:hAnsi="Arial" w:cs="Arial"/>
        </w:rPr>
        <w:fldChar w:fldCharType="begin"/>
      </w:r>
      <w:r w:rsidRPr="00474EEA">
        <w:rPr>
          <w:rFonts w:ascii="Arial" w:hAnsi="Arial" w:cs="Arial"/>
        </w:rPr>
        <w:instrText xml:space="preserve"> SEQ Tablo \* ARABIC </w:instrText>
      </w:r>
      <w:r w:rsidR="00760C86" w:rsidRPr="00474EEA">
        <w:rPr>
          <w:rFonts w:ascii="Arial" w:hAnsi="Arial" w:cs="Arial"/>
        </w:rPr>
        <w:fldChar w:fldCharType="separate"/>
      </w:r>
      <w:r w:rsidR="00217CB0">
        <w:rPr>
          <w:rFonts w:ascii="Arial" w:hAnsi="Arial" w:cs="Arial"/>
          <w:noProof/>
        </w:rPr>
        <w:t>2</w:t>
      </w:r>
      <w:r w:rsidR="00760C86" w:rsidRPr="00474EEA">
        <w:rPr>
          <w:rFonts w:ascii="Arial" w:hAnsi="Arial" w:cs="Arial"/>
        </w:rPr>
        <w:fldChar w:fldCharType="end"/>
      </w:r>
      <w:bookmarkEnd w:id="7"/>
      <w:r w:rsidR="004610F9">
        <w:rPr>
          <w:rFonts w:ascii="Arial" w:hAnsi="Arial" w:cs="Arial"/>
        </w:rPr>
        <w:t xml:space="preserve"> </w:t>
      </w:r>
      <w:r w:rsidRPr="00474EEA">
        <w:rPr>
          <w:rFonts w:ascii="Arial" w:hAnsi="Arial" w:cs="Arial"/>
        </w:rPr>
        <w:t>Mevsim etkilerinden arındırılmış sektörel istihdam (bin kişi)</w:t>
      </w:r>
    </w:p>
    <w:tbl>
      <w:tblPr>
        <w:tblW w:w="938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tblPr>
      <w:tblGrid>
        <w:gridCol w:w="1220"/>
        <w:gridCol w:w="1020"/>
        <w:gridCol w:w="1020"/>
        <w:gridCol w:w="1020"/>
        <w:gridCol w:w="1020"/>
        <w:gridCol w:w="763"/>
        <w:gridCol w:w="1281"/>
        <w:gridCol w:w="807"/>
        <w:gridCol w:w="1229"/>
      </w:tblGrid>
      <w:tr w:rsidR="00AD07BB" w:rsidRPr="00AD07BB" w:rsidTr="00AD07BB">
        <w:trPr>
          <w:trHeight w:val="240"/>
        </w:trPr>
        <w:tc>
          <w:tcPr>
            <w:tcW w:w="1220" w:type="dxa"/>
            <w:shd w:val="clear" w:color="auto" w:fill="auto"/>
            <w:noWrap/>
            <w:vAlign w:val="bottom"/>
            <w:hideMark/>
          </w:tcPr>
          <w:p w:rsidR="00AD07BB" w:rsidRPr="00AD07BB" w:rsidRDefault="00AD07BB" w:rsidP="00AD07BB">
            <w:pPr>
              <w:suppressAutoHyphens w:val="0"/>
              <w:rPr>
                <w:rFonts w:ascii="Arial" w:hAnsi="Arial" w:cs="Arial"/>
                <w:sz w:val="16"/>
                <w:szCs w:val="16"/>
                <w:lang w:eastAsia="tr-TR"/>
              </w:rPr>
            </w:pPr>
          </w:p>
        </w:tc>
        <w:tc>
          <w:tcPr>
            <w:tcW w:w="1020" w:type="dxa"/>
            <w:shd w:val="clear" w:color="auto" w:fill="auto"/>
            <w:noWrap/>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Tarım</w:t>
            </w:r>
          </w:p>
        </w:tc>
        <w:tc>
          <w:tcPr>
            <w:tcW w:w="1020" w:type="dxa"/>
            <w:shd w:val="clear" w:color="auto" w:fill="auto"/>
            <w:noWrap/>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Sanayi</w:t>
            </w:r>
          </w:p>
        </w:tc>
        <w:tc>
          <w:tcPr>
            <w:tcW w:w="1020" w:type="dxa"/>
            <w:shd w:val="clear" w:color="auto" w:fill="auto"/>
            <w:noWrap/>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İnşaat</w:t>
            </w:r>
          </w:p>
        </w:tc>
        <w:tc>
          <w:tcPr>
            <w:tcW w:w="1020" w:type="dxa"/>
            <w:shd w:val="clear" w:color="auto" w:fill="auto"/>
            <w:noWrap/>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Hizmetler</w:t>
            </w:r>
          </w:p>
        </w:tc>
        <w:tc>
          <w:tcPr>
            <w:tcW w:w="4080" w:type="dxa"/>
            <w:gridSpan w:val="4"/>
            <w:shd w:val="clear" w:color="auto" w:fill="auto"/>
            <w:noWrap/>
            <w:vAlign w:val="bottom"/>
            <w:hideMark/>
          </w:tcPr>
          <w:p w:rsidR="00AD07BB" w:rsidRPr="00AD07BB" w:rsidRDefault="00AD07BB" w:rsidP="00AD07BB">
            <w:pPr>
              <w:suppressAutoHyphens w:val="0"/>
              <w:jc w:val="center"/>
              <w:rPr>
                <w:rFonts w:ascii="Arial" w:hAnsi="Arial" w:cs="Arial"/>
                <w:b/>
                <w:bCs/>
                <w:sz w:val="16"/>
                <w:szCs w:val="16"/>
                <w:lang w:eastAsia="tr-TR"/>
              </w:rPr>
            </w:pPr>
            <w:r w:rsidRPr="00AD07BB">
              <w:rPr>
                <w:rFonts w:ascii="Arial" w:hAnsi="Arial" w:cs="Arial"/>
                <w:b/>
                <w:bCs/>
                <w:sz w:val="16"/>
                <w:szCs w:val="16"/>
                <w:lang w:eastAsia="tr-TR"/>
              </w:rPr>
              <w:t>Aylık değişimler</w:t>
            </w:r>
          </w:p>
        </w:tc>
      </w:tr>
      <w:tr w:rsidR="00AD07BB" w:rsidRPr="00AD07BB" w:rsidTr="00AD07BB">
        <w:trPr>
          <w:trHeight w:val="240"/>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5666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4525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11010</w:t>
            </w:r>
          </w:p>
        </w:tc>
        <w:tc>
          <w:tcPr>
            <w:tcW w:w="763" w:type="dxa"/>
            <w:shd w:val="clear" w:color="auto" w:fill="auto"/>
            <w:noWrap/>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Tarım</w:t>
            </w:r>
          </w:p>
        </w:tc>
        <w:tc>
          <w:tcPr>
            <w:tcW w:w="1281" w:type="dxa"/>
            <w:shd w:val="clear" w:color="auto" w:fill="auto"/>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Sanayi</w:t>
            </w:r>
          </w:p>
        </w:tc>
        <w:tc>
          <w:tcPr>
            <w:tcW w:w="807" w:type="dxa"/>
            <w:shd w:val="clear" w:color="auto" w:fill="auto"/>
            <w:noWrap/>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İnşaat</w:t>
            </w:r>
          </w:p>
        </w:tc>
        <w:tc>
          <w:tcPr>
            <w:tcW w:w="1229" w:type="dxa"/>
            <w:shd w:val="clear" w:color="auto" w:fill="auto"/>
            <w:noWrap/>
            <w:vAlign w:val="bottom"/>
            <w:hideMark/>
          </w:tcPr>
          <w:p w:rsidR="00AD07BB" w:rsidRPr="00AD07BB" w:rsidRDefault="00AD07BB" w:rsidP="00AD07BB">
            <w:pPr>
              <w:suppressAutoHyphens w:val="0"/>
              <w:rPr>
                <w:rFonts w:ascii="Arial" w:hAnsi="Arial" w:cs="Arial"/>
                <w:b/>
                <w:bCs/>
                <w:sz w:val="16"/>
                <w:szCs w:val="16"/>
                <w:lang w:eastAsia="tr-TR"/>
              </w:rPr>
            </w:pPr>
            <w:r w:rsidRPr="00AD07BB">
              <w:rPr>
                <w:rFonts w:ascii="Arial" w:hAnsi="Arial" w:cs="Arial"/>
                <w:b/>
                <w:bCs/>
                <w:sz w:val="16"/>
                <w:szCs w:val="16"/>
                <w:lang w:eastAsia="tr-TR"/>
              </w:rPr>
              <w:t>Hizmetler</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5659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4489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1409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11042</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-36</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32</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Ekim 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5792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4498</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1441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11086</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133</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9</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32</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Kasım 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5845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4667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1510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11084</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53</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169</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69</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Aralık 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6027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4642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1567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11145</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183</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-25</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57</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Ocak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6032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4656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1580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11209</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Şubat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6177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4652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1626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11304</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145</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95</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Mart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6195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4790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1629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11291</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18</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138</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-13</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Nisan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6078</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4828</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1632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11402</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-117</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38</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111</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Mayıs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6030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4777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1651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11443</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-48</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-51</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19</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41</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Haziran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6099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4697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1664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11552</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70</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-80</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109</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Temmuz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6122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1683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11618</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22</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13</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19</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66</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6195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4682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1745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11658</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73</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-28</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40</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6132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4707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1750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11729</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-62</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25</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71</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Ekim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6169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4657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1678</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11757</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37</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-50</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-72</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28</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Kasım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6145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4700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1656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11872</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-23</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43</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-22</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Aralık 11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6044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4701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1643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11909</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-101</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38</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Ocak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6050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4685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1727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11991</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84</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82</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Şubat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6031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4684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1587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11995</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-19</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-140</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Mart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6023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4721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1584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12099</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37</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104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Nisan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6059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4792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1652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12136</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36</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71</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68</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37</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Mayıs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6121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4760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1706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12194</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62</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-32</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54</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59</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Haziran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6063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4761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1716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12245</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-58</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10</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50</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Temmuz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6063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4778</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1686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12284</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0</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-30</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40</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6059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4745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1730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12339</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-33</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44</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55</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6157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4735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1757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12421</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97</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-10</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27</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83</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Ekim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6192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4732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1783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12509</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35</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26</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88</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Kasım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6176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4814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1780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12543</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82</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Aralık 12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6129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4856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1789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12575</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42</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9</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32</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Ocak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6107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4870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1853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12592</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-23</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18</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Şubat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6131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4886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1859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12647</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25</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55</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Mart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6115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4948</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1813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12681</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62</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-45</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Nisan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6103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5030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1816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12711</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82</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30</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Mayıs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6042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5044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1721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12762</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-62</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-95</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51</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Haziran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5987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5015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1735</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12766</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-54</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-29</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14</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Temmuz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5987</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4991</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1652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12770</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0</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-24</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-83</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3</w:t>
            </w:r>
          </w:p>
        </w:tc>
      </w:tr>
      <w:tr w:rsidR="00AD07BB" w:rsidRPr="00AD07BB" w:rsidTr="00AD07BB">
        <w:trPr>
          <w:trHeight w:val="225"/>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Ağustos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6010</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4964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1699</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12785</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23</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-27</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47</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15</w:t>
            </w:r>
          </w:p>
        </w:tc>
      </w:tr>
      <w:tr w:rsidR="00AD07BB" w:rsidRPr="00AD07BB" w:rsidTr="00AD07BB">
        <w:trPr>
          <w:trHeight w:val="240"/>
        </w:trPr>
        <w:tc>
          <w:tcPr>
            <w:tcW w:w="1220" w:type="dxa"/>
            <w:shd w:val="clear" w:color="auto" w:fill="auto"/>
            <w:noWrap/>
            <w:vAlign w:val="bottom"/>
            <w:hideMark/>
          </w:tcPr>
          <w:p w:rsidR="00AD07BB" w:rsidRPr="00AD07BB" w:rsidRDefault="00AD07BB" w:rsidP="00AD07BB">
            <w:pPr>
              <w:suppressAutoHyphens w:val="0"/>
              <w:jc w:val="right"/>
              <w:rPr>
                <w:rFonts w:ascii="Arial" w:hAnsi="Arial" w:cs="Arial"/>
                <w:b/>
                <w:bCs/>
                <w:sz w:val="16"/>
                <w:szCs w:val="16"/>
                <w:lang w:eastAsia="tr-TR"/>
              </w:rPr>
            </w:pPr>
            <w:r w:rsidRPr="00AD07BB">
              <w:rPr>
                <w:rFonts w:ascii="Arial" w:hAnsi="Arial" w:cs="Arial"/>
                <w:b/>
                <w:bCs/>
                <w:sz w:val="16"/>
                <w:szCs w:val="16"/>
                <w:lang w:eastAsia="tr-TR"/>
              </w:rPr>
              <w:t>Eylül 13</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6026</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4914</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1742</w:t>
            </w:r>
          </w:p>
        </w:tc>
        <w:tc>
          <w:tcPr>
            <w:tcW w:w="1020"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12785</w:t>
            </w:r>
          </w:p>
        </w:tc>
        <w:tc>
          <w:tcPr>
            <w:tcW w:w="763"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16</w:t>
            </w:r>
          </w:p>
        </w:tc>
        <w:tc>
          <w:tcPr>
            <w:tcW w:w="1281"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-50</w:t>
            </w:r>
          </w:p>
        </w:tc>
        <w:tc>
          <w:tcPr>
            <w:tcW w:w="807"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42</w:t>
            </w:r>
          </w:p>
        </w:tc>
        <w:tc>
          <w:tcPr>
            <w:tcW w:w="1229" w:type="dxa"/>
            <w:shd w:val="clear" w:color="auto" w:fill="auto"/>
            <w:noWrap/>
            <w:vAlign w:val="bottom"/>
            <w:hideMark/>
          </w:tcPr>
          <w:p w:rsidR="00AD07BB" w:rsidRPr="00AD07BB" w:rsidRDefault="00AD07BB" w:rsidP="00AD07BB">
            <w:pPr>
              <w:suppressAutoHyphens w:val="0"/>
              <w:jc w:val="right"/>
              <w:rPr>
                <w:rFonts w:ascii="Arial" w:hAnsi="Arial" w:cs="Arial"/>
                <w:sz w:val="16"/>
                <w:szCs w:val="16"/>
                <w:lang w:eastAsia="tr-TR"/>
              </w:rPr>
            </w:pPr>
            <w:r w:rsidRPr="00AD07BB">
              <w:rPr>
                <w:rFonts w:ascii="Arial" w:hAnsi="Arial" w:cs="Arial"/>
                <w:sz w:val="16"/>
                <w:szCs w:val="16"/>
                <w:lang w:eastAsia="tr-TR"/>
              </w:rPr>
              <w:t>0</w:t>
            </w:r>
          </w:p>
        </w:tc>
      </w:tr>
    </w:tbl>
    <w:p w:rsidR="00667FE8" w:rsidRPr="00C07B6D" w:rsidRDefault="00667FE8" w:rsidP="00A11F98">
      <w:pPr>
        <w:pStyle w:val="ResimYazs"/>
        <w:keepNext/>
        <w:rPr>
          <w:rFonts w:ascii="Arial" w:hAnsi="Arial" w:cs="Arial"/>
          <w:b w:val="0"/>
          <w:bCs w:val="0"/>
          <w:sz w:val="16"/>
          <w:szCs w:val="16"/>
        </w:rPr>
      </w:pPr>
      <w:r w:rsidRPr="00C07B6D">
        <w:rPr>
          <w:rFonts w:ascii="Arial" w:hAnsi="Arial" w:cs="Arial"/>
          <w:b w:val="0"/>
          <w:sz w:val="16"/>
          <w:szCs w:val="16"/>
        </w:rPr>
        <w:t>Kaynak: TÜİK, Betam</w:t>
      </w:r>
    </w:p>
    <w:p w:rsidR="00667FE8" w:rsidRDefault="00667FE8" w:rsidP="00323218">
      <w:pPr>
        <w:rPr>
          <w:rFonts w:ascii="Arial" w:hAnsi="Arial" w:cs="Arial"/>
          <w:b/>
          <w:bCs/>
          <w:sz w:val="16"/>
          <w:szCs w:val="16"/>
        </w:rPr>
      </w:pPr>
    </w:p>
    <w:p w:rsidR="00667FE8" w:rsidRDefault="00667FE8" w:rsidP="009F39E3">
      <w:pPr>
        <w:rPr>
          <w:rFonts w:ascii="Arial" w:hAnsi="Arial" w:cs="Arial"/>
          <w:b/>
          <w:bCs/>
          <w:sz w:val="20"/>
          <w:szCs w:val="20"/>
        </w:rPr>
      </w:pPr>
    </w:p>
    <w:sectPr w:rsidR="00667FE8"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A5" w:rsidRDefault="00655AA5">
      <w:r>
        <w:separator/>
      </w:r>
    </w:p>
  </w:endnote>
  <w:endnote w:type="continuationSeparator" w:id="1">
    <w:p w:rsidR="00655AA5" w:rsidRDefault="00655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08" w:rsidRPr="00282515" w:rsidRDefault="00760C86"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003B0308"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217CB0">
      <w:rPr>
        <w:rStyle w:val="SayfaNumaras"/>
        <w:rFonts w:ascii="Arial" w:hAnsi="Arial" w:cs="Arial"/>
        <w:noProof/>
      </w:rPr>
      <w:t>3</w:t>
    </w:r>
    <w:r w:rsidRPr="00282515">
      <w:rPr>
        <w:rStyle w:val="SayfaNumaras"/>
        <w:rFonts w:ascii="Arial" w:hAnsi="Arial" w:cs="Arial"/>
      </w:rPr>
      <w:fldChar w:fldCharType="end"/>
    </w:r>
  </w:p>
  <w:p w:rsidR="003B0308" w:rsidRDefault="003B0308"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08" w:rsidRDefault="00760C86" w:rsidP="00C82050">
    <w:pPr>
      <w:pStyle w:val="Altbilgi"/>
      <w:framePr w:wrap="auto" w:vAnchor="text" w:hAnchor="margin" w:xAlign="right" w:y="1"/>
      <w:rPr>
        <w:rStyle w:val="SayfaNumaras"/>
      </w:rPr>
    </w:pPr>
    <w:r>
      <w:rPr>
        <w:rStyle w:val="SayfaNumaras"/>
      </w:rPr>
      <w:fldChar w:fldCharType="begin"/>
    </w:r>
    <w:r w:rsidR="003B0308">
      <w:rPr>
        <w:rStyle w:val="SayfaNumaras"/>
      </w:rPr>
      <w:instrText xml:space="preserve">PAGE  </w:instrText>
    </w:r>
    <w:r>
      <w:rPr>
        <w:rStyle w:val="SayfaNumaras"/>
      </w:rPr>
      <w:fldChar w:fldCharType="separate"/>
    </w:r>
    <w:r w:rsidR="00217CB0">
      <w:rPr>
        <w:rStyle w:val="SayfaNumaras"/>
        <w:noProof/>
      </w:rPr>
      <w:t>6</w:t>
    </w:r>
    <w:r>
      <w:rPr>
        <w:rStyle w:val="SayfaNumaras"/>
      </w:rPr>
      <w:fldChar w:fldCharType="end"/>
    </w:r>
  </w:p>
  <w:p w:rsidR="003B0308" w:rsidRDefault="003B0308" w:rsidP="00C8205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A5" w:rsidRDefault="00655AA5">
      <w:r>
        <w:separator/>
      </w:r>
    </w:p>
  </w:footnote>
  <w:footnote w:type="continuationSeparator" w:id="1">
    <w:p w:rsidR="00655AA5" w:rsidRDefault="00655AA5">
      <w:r>
        <w:continuationSeparator/>
      </w:r>
    </w:p>
  </w:footnote>
  <w:footnote w:id="2">
    <w:p w:rsidR="003B0308" w:rsidRDefault="003B0308" w:rsidP="004374E1">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3B0308" w:rsidRDefault="003B0308">
      <w:pPr>
        <w:pStyle w:val="DipnotMetni"/>
      </w:pPr>
      <w:r w:rsidRPr="00B40BDC">
        <w:rPr>
          <w:rStyle w:val="DipnotBavurusu"/>
          <w:rFonts w:ascii="Arial" w:hAnsi="Arial" w:cs="Arial"/>
          <w:sz w:val="16"/>
          <w:szCs w:val="16"/>
        </w:rPr>
        <w:sym w:font="Symbol" w:char="F02A"/>
      </w:r>
      <w:r w:rsidRPr="00B40BDC">
        <w:rPr>
          <w:rStyle w:val="DipnotBavurusu"/>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3B0308" w:rsidRDefault="003B0308">
      <w:pPr>
        <w:pStyle w:val="DipnotMetni"/>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5">
    <w:p w:rsidR="003B0308" w:rsidRDefault="003B0308" w:rsidP="00266ACE">
      <w:r w:rsidRPr="001330A0">
        <w:rPr>
          <w:rStyle w:val="DipnotBavurusu"/>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4F1F5F" w:rsidRDefault="004F1F5F" w:rsidP="004F1F5F">
      <w:pPr>
        <w:pStyle w:val="DipnotMetni"/>
      </w:pPr>
      <w:r w:rsidRPr="00BB0998">
        <w:rPr>
          <w:rStyle w:val="DipnotBavurusu"/>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58D4"/>
    <w:rsid w:val="00035FEC"/>
    <w:rsid w:val="000372FD"/>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0F4A"/>
    <w:rsid w:val="00141A36"/>
    <w:rsid w:val="001427FE"/>
    <w:rsid w:val="001459B1"/>
    <w:rsid w:val="00145BA9"/>
    <w:rsid w:val="001462F5"/>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4886"/>
    <w:rsid w:val="001F5017"/>
    <w:rsid w:val="001F56FA"/>
    <w:rsid w:val="001F6582"/>
    <w:rsid w:val="001F74C8"/>
    <w:rsid w:val="001F7E2B"/>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3DE8"/>
    <w:rsid w:val="0021444D"/>
    <w:rsid w:val="00214BC3"/>
    <w:rsid w:val="00215426"/>
    <w:rsid w:val="00215B10"/>
    <w:rsid w:val="00215D7A"/>
    <w:rsid w:val="00216D1F"/>
    <w:rsid w:val="00217CB0"/>
    <w:rsid w:val="002233FB"/>
    <w:rsid w:val="00223B63"/>
    <w:rsid w:val="002245E1"/>
    <w:rsid w:val="002247A4"/>
    <w:rsid w:val="00224EFD"/>
    <w:rsid w:val="00225787"/>
    <w:rsid w:val="002262D0"/>
    <w:rsid w:val="00226A2C"/>
    <w:rsid w:val="00227B36"/>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2AB6"/>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230"/>
    <w:rsid w:val="002D35D5"/>
    <w:rsid w:val="002D4B17"/>
    <w:rsid w:val="002D4D8E"/>
    <w:rsid w:val="002D5B43"/>
    <w:rsid w:val="002E3C31"/>
    <w:rsid w:val="002E44DA"/>
    <w:rsid w:val="002E5793"/>
    <w:rsid w:val="002E5B24"/>
    <w:rsid w:val="002F0F9A"/>
    <w:rsid w:val="002F1674"/>
    <w:rsid w:val="002F2FB3"/>
    <w:rsid w:val="002F3A43"/>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5A8C"/>
    <w:rsid w:val="00326838"/>
    <w:rsid w:val="00326A2F"/>
    <w:rsid w:val="00326BDD"/>
    <w:rsid w:val="00330799"/>
    <w:rsid w:val="00331106"/>
    <w:rsid w:val="00331482"/>
    <w:rsid w:val="0033215A"/>
    <w:rsid w:val="00332440"/>
    <w:rsid w:val="003326E0"/>
    <w:rsid w:val="00335962"/>
    <w:rsid w:val="0033614E"/>
    <w:rsid w:val="00340751"/>
    <w:rsid w:val="003440C6"/>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23E4"/>
    <w:rsid w:val="003B4813"/>
    <w:rsid w:val="003B7CB4"/>
    <w:rsid w:val="003C2B0F"/>
    <w:rsid w:val="003C2E29"/>
    <w:rsid w:val="003C382A"/>
    <w:rsid w:val="003C3C93"/>
    <w:rsid w:val="003C46E0"/>
    <w:rsid w:val="003C57BE"/>
    <w:rsid w:val="003C6507"/>
    <w:rsid w:val="003C66AF"/>
    <w:rsid w:val="003C7BA9"/>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1689"/>
    <w:rsid w:val="0049574B"/>
    <w:rsid w:val="004965BE"/>
    <w:rsid w:val="00497551"/>
    <w:rsid w:val="004A0409"/>
    <w:rsid w:val="004A0A93"/>
    <w:rsid w:val="004A2232"/>
    <w:rsid w:val="004A22BE"/>
    <w:rsid w:val="004A2E2A"/>
    <w:rsid w:val="004A2FA6"/>
    <w:rsid w:val="004A519F"/>
    <w:rsid w:val="004A56CB"/>
    <w:rsid w:val="004A598A"/>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1820"/>
    <w:rsid w:val="004D23BF"/>
    <w:rsid w:val="004D372F"/>
    <w:rsid w:val="004D3C8E"/>
    <w:rsid w:val="004D45C4"/>
    <w:rsid w:val="004D4DC7"/>
    <w:rsid w:val="004D5201"/>
    <w:rsid w:val="004D6533"/>
    <w:rsid w:val="004D661A"/>
    <w:rsid w:val="004E0036"/>
    <w:rsid w:val="004E0584"/>
    <w:rsid w:val="004E1CFE"/>
    <w:rsid w:val="004E24A7"/>
    <w:rsid w:val="004E2C25"/>
    <w:rsid w:val="004E31A6"/>
    <w:rsid w:val="004E3563"/>
    <w:rsid w:val="004E3A24"/>
    <w:rsid w:val="004E5540"/>
    <w:rsid w:val="004E62FB"/>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35D08"/>
    <w:rsid w:val="00535D5C"/>
    <w:rsid w:val="00535F6A"/>
    <w:rsid w:val="005368D9"/>
    <w:rsid w:val="005377EB"/>
    <w:rsid w:val="0054117F"/>
    <w:rsid w:val="005416C9"/>
    <w:rsid w:val="0054296F"/>
    <w:rsid w:val="00543870"/>
    <w:rsid w:val="00543EC1"/>
    <w:rsid w:val="005444EB"/>
    <w:rsid w:val="005448AB"/>
    <w:rsid w:val="005449D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533"/>
    <w:rsid w:val="00596D54"/>
    <w:rsid w:val="00597481"/>
    <w:rsid w:val="00597B35"/>
    <w:rsid w:val="005A14C4"/>
    <w:rsid w:val="005A289E"/>
    <w:rsid w:val="005A3063"/>
    <w:rsid w:val="005A3A39"/>
    <w:rsid w:val="005A3C61"/>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B79"/>
    <w:rsid w:val="006104AB"/>
    <w:rsid w:val="00611C01"/>
    <w:rsid w:val="00612C67"/>
    <w:rsid w:val="0061511B"/>
    <w:rsid w:val="00616D07"/>
    <w:rsid w:val="006209D0"/>
    <w:rsid w:val="00620CBE"/>
    <w:rsid w:val="00621774"/>
    <w:rsid w:val="00621B73"/>
    <w:rsid w:val="00622194"/>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5928"/>
    <w:rsid w:val="00655AA5"/>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6C2"/>
    <w:rsid w:val="0069417F"/>
    <w:rsid w:val="00694C89"/>
    <w:rsid w:val="00695197"/>
    <w:rsid w:val="006955E5"/>
    <w:rsid w:val="00696531"/>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578"/>
    <w:rsid w:val="006E2CFC"/>
    <w:rsid w:val="006E309A"/>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23EF"/>
    <w:rsid w:val="0075328D"/>
    <w:rsid w:val="00754CB3"/>
    <w:rsid w:val="007565FB"/>
    <w:rsid w:val="00756851"/>
    <w:rsid w:val="00756AEF"/>
    <w:rsid w:val="00757373"/>
    <w:rsid w:val="007579FC"/>
    <w:rsid w:val="00760C86"/>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35A4"/>
    <w:rsid w:val="007B7FD0"/>
    <w:rsid w:val="007C23F1"/>
    <w:rsid w:val="007C3667"/>
    <w:rsid w:val="007C4F40"/>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11B5"/>
    <w:rsid w:val="00851E47"/>
    <w:rsid w:val="00853504"/>
    <w:rsid w:val="00853507"/>
    <w:rsid w:val="008538C4"/>
    <w:rsid w:val="0085449A"/>
    <w:rsid w:val="00854D24"/>
    <w:rsid w:val="00854E23"/>
    <w:rsid w:val="00855C78"/>
    <w:rsid w:val="00855D16"/>
    <w:rsid w:val="00855E85"/>
    <w:rsid w:val="00857087"/>
    <w:rsid w:val="00857D4A"/>
    <w:rsid w:val="0086279B"/>
    <w:rsid w:val="00862F9B"/>
    <w:rsid w:val="00863693"/>
    <w:rsid w:val="00865615"/>
    <w:rsid w:val="00865BF9"/>
    <w:rsid w:val="008667D3"/>
    <w:rsid w:val="00867E11"/>
    <w:rsid w:val="00867F4A"/>
    <w:rsid w:val="00867FAA"/>
    <w:rsid w:val="0087063A"/>
    <w:rsid w:val="008709B5"/>
    <w:rsid w:val="00870CD8"/>
    <w:rsid w:val="008711A7"/>
    <w:rsid w:val="0087160B"/>
    <w:rsid w:val="00872E2D"/>
    <w:rsid w:val="00875F0E"/>
    <w:rsid w:val="0087606B"/>
    <w:rsid w:val="008764F1"/>
    <w:rsid w:val="008770BE"/>
    <w:rsid w:val="008775D0"/>
    <w:rsid w:val="008779A0"/>
    <w:rsid w:val="00877EAA"/>
    <w:rsid w:val="0088134A"/>
    <w:rsid w:val="0088177C"/>
    <w:rsid w:val="008817A5"/>
    <w:rsid w:val="00881EB9"/>
    <w:rsid w:val="008821E1"/>
    <w:rsid w:val="008836D4"/>
    <w:rsid w:val="00883922"/>
    <w:rsid w:val="00883D98"/>
    <w:rsid w:val="00884897"/>
    <w:rsid w:val="0088691E"/>
    <w:rsid w:val="00886CA6"/>
    <w:rsid w:val="00887605"/>
    <w:rsid w:val="00890D30"/>
    <w:rsid w:val="008977DF"/>
    <w:rsid w:val="00897B26"/>
    <w:rsid w:val="00897F01"/>
    <w:rsid w:val="008A0307"/>
    <w:rsid w:val="008A0DA4"/>
    <w:rsid w:val="008A209C"/>
    <w:rsid w:val="008A2676"/>
    <w:rsid w:val="008A3A58"/>
    <w:rsid w:val="008A7EA5"/>
    <w:rsid w:val="008B0791"/>
    <w:rsid w:val="008B0B72"/>
    <w:rsid w:val="008B1848"/>
    <w:rsid w:val="008B19DD"/>
    <w:rsid w:val="008B1AA9"/>
    <w:rsid w:val="008B1DAB"/>
    <w:rsid w:val="008B209F"/>
    <w:rsid w:val="008B3C56"/>
    <w:rsid w:val="008C01D7"/>
    <w:rsid w:val="008C1A2B"/>
    <w:rsid w:val="008C25A6"/>
    <w:rsid w:val="008C5188"/>
    <w:rsid w:val="008C55A6"/>
    <w:rsid w:val="008C6619"/>
    <w:rsid w:val="008C74EA"/>
    <w:rsid w:val="008D05E6"/>
    <w:rsid w:val="008D06C7"/>
    <w:rsid w:val="008D41DE"/>
    <w:rsid w:val="008D46D9"/>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1EBC"/>
    <w:rsid w:val="00902374"/>
    <w:rsid w:val="00902755"/>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359"/>
    <w:rsid w:val="00994B51"/>
    <w:rsid w:val="00996953"/>
    <w:rsid w:val="00997372"/>
    <w:rsid w:val="0099755F"/>
    <w:rsid w:val="009979A3"/>
    <w:rsid w:val="009979DF"/>
    <w:rsid w:val="00997CD8"/>
    <w:rsid w:val="009A06D8"/>
    <w:rsid w:val="009A20A2"/>
    <w:rsid w:val="009A380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564B"/>
    <w:rsid w:val="009F7650"/>
    <w:rsid w:val="00A002B9"/>
    <w:rsid w:val="00A011B3"/>
    <w:rsid w:val="00A03327"/>
    <w:rsid w:val="00A038C6"/>
    <w:rsid w:val="00A03ABC"/>
    <w:rsid w:val="00A0441F"/>
    <w:rsid w:val="00A0449E"/>
    <w:rsid w:val="00A05AA1"/>
    <w:rsid w:val="00A06376"/>
    <w:rsid w:val="00A10B32"/>
    <w:rsid w:val="00A11F98"/>
    <w:rsid w:val="00A1292C"/>
    <w:rsid w:val="00A1311B"/>
    <w:rsid w:val="00A1386A"/>
    <w:rsid w:val="00A13C06"/>
    <w:rsid w:val="00A14C54"/>
    <w:rsid w:val="00A153B7"/>
    <w:rsid w:val="00A1544D"/>
    <w:rsid w:val="00A16733"/>
    <w:rsid w:val="00A176D5"/>
    <w:rsid w:val="00A20FA8"/>
    <w:rsid w:val="00A215FC"/>
    <w:rsid w:val="00A22049"/>
    <w:rsid w:val="00A22822"/>
    <w:rsid w:val="00A24046"/>
    <w:rsid w:val="00A2423B"/>
    <w:rsid w:val="00A245A8"/>
    <w:rsid w:val="00A2516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7017"/>
    <w:rsid w:val="00A50651"/>
    <w:rsid w:val="00A51B11"/>
    <w:rsid w:val="00A51E21"/>
    <w:rsid w:val="00A52608"/>
    <w:rsid w:val="00A5464D"/>
    <w:rsid w:val="00A5565C"/>
    <w:rsid w:val="00A56F2F"/>
    <w:rsid w:val="00A57556"/>
    <w:rsid w:val="00A577AA"/>
    <w:rsid w:val="00A605DC"/>
    <w:rsid w:val="00A60727"/>
    <w:rsid w:val="00A60A76"/>
    <w:rsid w:val="00A62951"/>
    <w:rsid w:val="00A637F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B14"/>
    <w:rsid w:val="00AA1159"/>
    <w:rsid w:val="00AA2221"/>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C14"/>
    <w:rsid w:val="00B7318D"/>
    <w:rsid w:val="00B73469"/>
    <w:rsid w:val="00B73A1D"/>
    <w:rsid w:val="00B76188"/>
    <w:rsid w:val="00B768B5"/>
    <w:rsid w:val="00B7697C"/>
    <w:rsid w:val="00B80191"/>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AFD"/>
    <w:rsid w:val="00BA4047"/>
    <w:rsid w:val="00BA5390"/>
    <w:rsid w:val="00BA5A47"/>
    <w:rsid w:val="00BA65ED"/>
    <w:rsid w:val="00BA6760"/>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198"/>
    <w:rsid w:val="00BD26AA"/>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1D2E"/>
    <w:rsid w:val="00C64405"/>
    <w:rsid w:val="00C6482E"/>
    <w:rsid w:val="00C64DFC"/>
    <w:rsid w:val="00C65179"/>
    <w:rsid w:val="00C6548F"/>
    <w:rsid w:val="00C65CC5"/>
    <w:rsid w:val="00C71D1A"/>
    <w:rsid w:val="00C72358"/>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C58"/>
    <w:rsid w:val="00CC5EB7"/>
    <w:rsid w:val="00CC721A"/>
    <w:rsid w:val="00CC7B8D"/>
    <w:rsid w:val="00CD03D1"/>
    <w:rsid w:val="00CD0784"/>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F9E"/>
    <w:rsid w:val="00D83226"/>
    <w:rsid w:val="00D838AD"/>
    <w:rsid w:val="00D84420"/>
    <w:rsid w:val="00D84EDE"/>
    <w:rsid w:val="00D8521C"/>
    <w:rsid w:val="00D853CD"/>
    <w:rsid w:val="00D8569B"/>
    <w:rsid w:val="00D86B29"/>
    <w:rsid w:val="00D86CB6"/>
    <w:rsid w:val="00D87585"/>
    <w:rsid w:val="00D918E4"/>
    <w:rsid w:val="00D91E1A"/>
    <w:rsid w:val="00D9235A"/>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7B32"/>
    <w:rsid w:val="00E57E6B"/>
    <w:rsid w:val="00E60490"/>
    <w:rsid w:val="00E60D84"/>
    <w:rsid w:val="00E6164B"/>
    <w:rsid w:val="00E620F9"/>
    <w:rsid w:val="00E627EF"/>
    <w:rsid w:val="00E62C39"/>
    <w:rsid w:val="00E62CFB"/>
    <w:rsid w:val="00E63EAE"/>
    <w:rsid w:val="00E64AC3"/>
    <w:rsid w:val="00E6563A"/>
    <w:rsid w:val="00E65758"/>
    <w:rsid w:val="00E661B0"/>
    <w:rsid w:val="00E672B0"/>
    <w:rsid w:val="00E67906"/>
    <w:rsid w:val="00E67CC8"/>
    <w:rsid w:val="00E7019A"/>
    <w:rsid w:val="00E70955"/>
    <w:rsid w:val="00E73781"/>
    <w:rsid w:val="00E73FE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5D6"/>
    <w:rsid w:val="00ED5345"/>
    <w:rsid w:val="00ED5C57"/>
    <w:rsid w:val="00ED6296"/>
    <w:rsid w:val="00ED64C1"/>
    <w:rsid w:val="00ED7131"/>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99"/>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B2A5-CB9E-4839-8624-EE926C14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2</cp:revision>
  <cp:lastPrinted>2013-12-16T09:51:00Z</cp:lastPrinted>
  <dcterms:created xsi:type="dcterms:W3CDTF">2013-12-16T09:52:00Z</dcterms:created>
  <dcterms:modified xsi:type="dcterms:W3CDTF">2013-12-16T09:52:00Z</dcterms:modified>
</cp:coreProperties>
</file>