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F0" w:rsidRDefault="004227CC"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6858000" cy="1261745"/>
                    </a:xfrm>
                    <a:prstGeom prst="rect">
                      <a:avLst/>
                    </a:prstGeom>
                    <a:noFill/>
                  </pic:spPr>
                </pic:pic>
              </a:graphicData>
            </a:graphic>
          </wp:anchor>
        </w:drawing>
      </w:r>
      <w:r w:rsidR="00373A8F" w:rsidRPr="00373A8F">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45pt;width:312.1pt;height:44.8pt;z-index:251655680;mso-wrap-distance-left:9.05pt;mso-wrap-distance-right:9.05pt;mso-position-horizontal-relative:text;mso-position-vertical-relative:text" stroked="f">
            <v:fill opacity="0" color2="black"/>
            <v:textbox style="mso-next-textbox:#_x0000_s1027" inset="0,0,0,0">
              <w:txbxContent>
                <w:p w:rsidR="002606F0" w:rsidRPr="00342E6B" w:rsidRDefault="002606F0" w:rsidP="00024559">
                  <w:pPr>
                    <w:pStyle w:val="Balk1"/>
                    <w:rPr>
                      <w:rFonts w:ascii="Times New Roman" w:hAnsi="Times New Roman" w:cs="Times New Roman"/>
                      <w:sz w:val="40"/>
                      <w:szCs w:val="40"/>
                    </w:rPr>
                  </w:pPr>
                  <w:r>
                    <w:rPr>
                      <w:rFonts w:ascii="Times New Roman" w:hAnsi="Times New Roman" w:cs="Times New Roman"/>
                      <w:sz w:val="40"/>
                      <w:szCs w:val="40"/>
                    </w:rPr>
                    <w:t>Ekonomik Görünüm ve Tahminler: Temmuz 2013</w:t>
                  </w:r>
                </w:p>
                <w:p w:rsidR="002606F0" w:rsidRPr="00A75A46" w:rsidRDefault="002606F0" w:rsidP="00024559">
                  <w:pPr>
                    <w:pStyle w:val="Balk2"/>
                    <w:rPr>
                      <w:b w:val="0"/>
                      <w:bCs w:val="0"/>
                      <w:i w:val="0"/>
                      <w:iCs w:val="0"/>
                      <w:lang w:val="nl-NL"/>
                    </w:rPr>
                  </w:pPr>
                </w:p>
              </w:txbxContent>
            </v:textbox>
          </v:shape>
        </w:pict>
      </w:r>
    </w:p>
    <w:p w:rsidR="002606F0" w:rsidRDefault="00373A8F" w:rsidP="001E4BF5">
      <w:pPr>
        <w:spacing w:line="360" w:lineRule="auto"/>
        <w:ind w:right="-319"/>
        <w:jc w:val="center"/>
        <w:outlineLvl w:val="0"/>
        <w:rPr>
          <w:rFonts w:ascii="Arial" w:hAnsi="Arial" w:cs="Arial"/>
          <w:b/>
          <w:bCs/>
          <w:sz w:val="32"/>
          <w:szCs w:val="32"/>
        </w:rPr>
      </w:pPr>
      <w:r w:rsidRPr="00373A8F">
        <w:rPr>
          <w:noProof/>
        </w:rPr>
        <w:lastRenderedPageBreak/>
        <w:pict>
          <v:shape id="_x0000_s1028" type="#_x0000_t202" style="position:absolute;left:0;text-align:left;margin-left:158.3pt;margin-top:18pt;width:90.45pt;height:27.45pt;z-index:251656704;mso-wrap-distance-left:9.05pt;mso-wrap-distance-right:9.05pt" stroked="f">
            <v:fill opacity="0" color2="black"/>
            <v:textbox style="mso-next-textbox:#_x0000_s1028" inset="0,0,0,0">
              <w:txbxContent>
                <w:p w:rsidR="002606F0" w:rsidRPr="0015586B" w:rsidRDefault="002606F0" w:rsidP="00024559">
                  <w:pPr>
                    <w:pStyle w:val="Balk3"/>
                    <w:rPr>
                      <w:color w:val="FFFFFF"/>
                      <w:sz w:val="22"/>
                      <w:szCs w:val="22"/>
                      <w:lang w:val="tr-TR"/>
                    </w:rPr>
                  </w:pPr>
                  <w:r>
                    <w:rPr>
                      <w:color w:val="FFFFFF"/>
                      <w:sz w:val="22"/>
                      <w:szCs w:val="22"/>
                      <w:lang w:val="tr-TR"/>
                    </w:rPr>
                    <w:t xml:space="preserve">       11.07.2013</w:t>
                  </w:r>
                </w:p>
                <w:p w:rsidR="002606F0" w:rsidRDefault="002606F0" w:rsidP="00024559"/>
              </w:txbxContent>
            </v:textbox>
          </v:shape>
        </w:pict>
      </w:r>
    </w:p>
    <w:p w:rsidR="002606F0" w:rsidRDefault="002606F0" w:rsidP="001E4BF5">
      <w:pPr>
        <w:spacing w:line="360" w:lineRule="auto"/>
        <w:ind w:right="-319"/>
        <w:jc w:val="center"/>
        <w:outlineLvl w:val="0"/>
        <w:rPr>
          <w:rFonts w:ascii="Arial" w:hAnsi="Arial" w:cs="Arial"/>
          <w:b/>
          <w:bCs/>
          <w:sz w:val="32"/>
          <w:szCs w:val="32"/>
        </w:rPr>
        <w:sectPr w:rsidR="002606F0" w:rsidSect="00357ECC">
          <w:footerReference w:type="default" r:id="rId8"/>
          <w:pgSz w:w="11906" w:h="16838"/>
          <w:pgMar w:top="1417" w:right="1417" w:bottom="1417" w:left="1417" w:header="708" w:footer="708" w:gutter="0"/>
          <w:cols w:num="2" w:space="708" w:equalWidth="0">
            <w:col w:w="4182" w:space="708"/>
            <w:col w:w="4182"/>
          </w:cols>
          <w:docGrid w:linePitch="360"/>
        </w:sectPr>
      </w:pPr>
    </w:p>
    <w:p w:rsidR="002606F0" w:rsidRDefault="002606F0" w:rsidP="001E4BF5">
      <w:pPr>
        <w:spacing w:line="360" w:lineRule="auto"/>
        <w:ind w:right="-319"/>
        <w:outlineLvl w:val="0"/>
        <w:rPr>
          <w:rFonts w:ascii="Arial" w:hAnsi="Arial" w:cs="Arial"/>
          <w:b/>
          <w:bCs/>
          <w:sz w:val="32"/>
          <w:szCs w:val="32"/>
        </w:rPr>
      </w:pPr>
    </w:p>
    <w:p w:rsidR="002606F0" w:rsidRDefault="000D7F97" w:rsidP="00AB257C">
      <w:pPr>
        <w:ind w:right="-317"/>
        <w:jc w:val="center"/>
        <w:outlineLvl w:val="0"/>
        <w:rPr>
          <w:rFonts w:ascii="Arial" w:hAnsi="Arial" w:cs="Arial"/>
          <w:b/>
          <w:bCs/>
          <w:caps/>
          <w:sz w:val="28"/>
          <w:szCs w:val="28"/>
        </w:rPr>
      </w:pPr>
      <w:r>
        <w:rPr>
          <w:rFonts w:ascii="Arial" w:hAnsi="Arial" w:cs="Arial"/>
          <w:b/>
          <w:bCs/>
          <w:caps/>
          <w:sz w:val="28"/>
          <w:szCs w:val="28"/>
        </w:rPr>
        <w:t>SERMa</w:t>
      </w:r>
      <w:r w:rsidR="002606F0" w:rsidRPr="005C6E71">
        <w:rPr>
          <w:rFonts w:ascii="Arial" w:hAnsi="Arial" w:cs="Arial"/>
          <w:b/>
          <w:bCs/>
          <w:caps/>
          <w:sz w:val="28"/>
          <w:szCs w:val="28"/>
        </w:rPr>
        <w:t>Y</w:t>
      </w:r>
      <w:r>
        <w:rPr>
          <w:rFonts w:ascii="Arial" w:hAnsi="Arial" w:cs="Arial"/>
          <w:b/>
          <w:bCs/>
          <w:caps/>
          <w:sz w:val="28"/>
          <w:szCs w:val="28"/>
        </w:rPr>
        <w:t>e</w:t>
      </w:r>
      <w:r w:rsidR="002606F0" w:rsidRPr="005C6E71">
        <w:rPr>
          <w:rFonts w:ascii="Arial" w:hAnsi="Arial" w:cs="Arial"/>
          <w:b/>
          <w:bCs/>
          <w:caps/>
          <w:sz w:val="28"/>
          <w:szCs w:val="28"/>
        </w:rPr>
        <w:t xml:space="preserve"> ÇIKIŞLARI büyümeyi tehdit ediyor</w:t>
      </w:r>
    </w:p>
    <w:p w:rsidR="002606F0" w:rsidRPr="00D63675" w:rsidRDefault="002606F0" w:rsidP="00F83188">
      <w:pPr>
        <w:ind w:right="-317"/>
        <w:jc w:val="center"/>
        <w:outlineLvl w:val="0"/>
        <w:rPr>
          <w:rFonts w:ascii="Arial" w:hAnsi="Arial" w:cs="Arial"/>
          <w:b/>
          <w:bCs/>
          <w:caps/>
          <w:sz w:val="28"/>
          <w:szCs w:val="28"/>
        </w:rPr>
      </w:pPr>
    </w:p>
    <w:p w:rsidR="002606F0" w:rsidRPr="00D63675" w:rsidRDefault="002606F0"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Pr="00D63675">
        <w:rPr>
          <w:rFonts w:ascii="Arial" w:hAnsi="Arial" w:cs="Arial"/>
          <w:b/>
          <w:bCs/>
          <w:sz w:val="21"/>
          <w:szCs w:val="21"/>
          <w:vertAlign w:val="superscript"/>
        </w:rPr>
        <w:t>†</w:t>
      </w:r>
    </w:p>
    <w:p w:rsidR="002606F0" w:rsidRDefault="002606F0" w:rsidP="00D837A8">
      <w:pPr>
        <w:spacing w:line="360" w:lineRule="auto"/>
        <w:ind w:right="-319"/>
        <w:jc w:val="center"/>
        <w:outlineLvl w:val="0"/>
        <w:rPr>
          <w:rFonts w:ascii="Arial" w:hAnsi="Arial" w:cs="Arial"/>
          <w:sz w:val="22"/>
          <w:szCs w:val="22"/>
          <w:vertAlign w:val="superscript"/>
        </w:rPr>
      </w:pPr>
    </w:p>
    <w:p w:rsidR="002606F0" w:rsidRPr="004A7FE6" w:rsidRDefault="002606F0" w:rsidP="00D837A8">
      <w:pPr>
        <w:spacing w:line="360" w:lineRule="auto"/>
        <w:ind w:right="-319"/>
        <w:jc w:val="center"/>
        <w:outlineLvl w:val="0"/>
        <w:rPr>
          <w:rFonts w:ascii="Arial" w:hAnsi="Arial" w:cs="Arial"/>
          <w:sz w:val="22"/>
          <w:szCs w:val="22"/>
          <w:vertAlign w:val="superscript"/>
        </w:rPr>
        <w:sectPr w:rsidR="002606F0" w:rsidRPr="004A7FE6" w:rsidSect="008651A8">
          <w:type w:val="continuous"/>
          <w:pgSz w:w="11906" w:h="16838"/>
          <w:pgMar w:top="1417" w:right="1417" w:bottom="1417" w:left="1417" w:header="708" w:footer="708" w:gutter="0"/>
          <w:cols w:space="708"/>
          <w:docGrid w:linePitch="360"/>
        </w:sectPr>
      </w:pPr>
    </w:p>
    <w:p w:rsidR="002606F0" w:rsidRDefault="002606F0" w:rsidP="00EA5EA9">
      <w:pPr>
        <w:spacing w:line="360" w:lineRule="auto"/>
        <w:ind w:left="-360" w:right="40"/>
        <w:jc w:val="both"/>
        <w:rPr>
          <w:sz w:val="22"/>
          <w:szCs w:val="22"/>
        </w:rPr>
      </w:pPr>
    </w:p>
    <w:p w:rsidR="002606F0" w:rsidRDefault="002606F0" w:rsidP="003634C2">
      <w:pPr>
        <w:spacing w:line="360" w:lineRule="auto"/>
        <w:ind w:left="-360" w:right="42" w:firstLine="360"/>
        <w:jc w:val="center"/>
        <w:rPr>
          <w:b/>
          <w:bCs/>
          <w:sz w:val="22"/>
          <w:szCs w:val="22"/>
        </w:rPr>
      </w:pPr>
      <w:r w:rsidRPr="004A7FE6">
        <w:rPr>
          <w:b/>
          <w:bCs/>
          <w:sz w:val="22"/>
          <w:szCs w:val="22"/>
        </w:rPr>
        <w:t>Yönetici Özeti</w:t>
      </w:r>
    </w:p>
    <w:p w:rsidR="002606F0" w:rsidRPr="002B6972" w:rsidRDefault="002606F0" w:rsidP="00AB257C">
      <w:pPr>
        <w:spacing w:line="360" w:lineRule="auto"/>
        <w:ind w:right="42"/>
        <w:rPr>
          <w:b/>
          <w:bCs/>
          <w:sz w:val="22"/>
          <w:szCs w:val="22"/>
        </w:rPr>
      </w:pPr>
    </w:p>
    <w:p w:rsidR="002606F0" w:rsidRDefault="002606F0" w:rsidP="00AB257C">
      <w:pPr>
        <w:spacing w:line="360" w:lineRule="auto"/>
        <w:ind w:left="-360" w:right="40"/>
        <w:jc w:val="both"/>
        <w:rPr>
          <w:sz w:val="22"/>
          <w:szCs w:val="22"/>
        </w:rPr>
      </w:pPr>
      <w:r>
        <w:rPr>
          <w:sz w:val="22"/>
          <w:szCs w:val="22"/>
        </w:rPr>
        <w:t xml:space="preserve">Mevsim ve takvim etkisinden arındırılmış Sanayi Üretim Endeksi (SÜE) Mayıs ayında bir önceki aya göre yüzde 0,6 oranında azaldı. </w:t>
      </w:r>
      <w:r w:rsidRPr="00A41035">
        <w:rPr>
          <w:sz w:val="22"/>
          <w:szCs w:val="22"/>
        </w:rPr>
        <w:t>İhracat miktar endeksi yüzde 4,2 oranında artarken  ithalat miktar endeksi yüzde 1,7 oranında düştü.</w:t>
      </w:r>
      <w:r>
        <w:rPr>
          <w:sz w:val="22"/>
          <w:szCs w:val="22"/>
        </w:rPr>
        <w:t xml:space="preserve"> Mayıs verileri iç talebin artmaya devam ettiğini gösterirken, yatırıma il</w:t>
      </w:r>
      <w:r w:rsidR="00A41035">
        <w:rPr>
          <w:sz w:val="22"/>
          <w:szCs w:val="22"/>
        </w:rPr>
        <w:t>i</w:t>
      </w:r>
      <w:r>
        <w:rPr>
          <w:sz w:val="22"/>
          <w:szCs w:val="22"/>
        </w:rPr>
        <w:t xml:space="preserve">şkin göstergeler zayıfladı. </w:t>
      </w:r>
      <w:r w:rsidR="00A41035">
        <w:rPr>
          <w:sz w:val="22"/>
          <w:szCs w:val="22"/>
        </w:rPr>
        <w:t xml:space="preserve">Mayıs ayında ihracattaki artış ve ithalattaki düşüşe rağmen çeyreklik bazda </w:t>
      </w:r>
      <w:r w:rsidR="00A41035" w:rsidRPr="00A41035">
        <w:rPr>
          <w:sz w:val="22"/>
          <w:szCs w:val="22"/>
        </w:rPr>
        <w:t>dış talebin katkısının negatif olarak devam edeceği anlaşılıyor.</w:t>
      </w:r>
      <w:r w:rsidR="00A41035">
        <w:rPr>
          <w:sz w:val="22"/>
          <w:szCs w:val="22"/>
        </w:rPr>
        <w:t xml:space="preserve"> </w:t>
      </w:r>
      <w:r>
        <w:rPr>
          <w:sz w:val="22"/>
          <w:szCs w:val="22"/>
        </w:rPr>
        <w:t xml:space="preserve">Betam’ın 2013’ün ikinci çeyreği için ilk büyüme tahminini aşağı yönlü revize ederek çeyrekten çeyreğe yüzde 2’den 1,5’e indirdi. Buna paralel olarak bir önceki yılın aynı dönemine göre ikinci çeyrek yıllık büyüme oranı tahmini yüzde 3,8’den yüzde 3,3’e düştü. </w:t>
      </w:r>
    </w:p>
    <w:p w:rsidR="002606F0" w:rsidRDefault="002606F0" w:rsidP="00AB257C">
      <w:pPr>
        <w:spacing w:line="360" w:lineRule="auto"/>
        <w:ind w:left="-360" w:right="40"/>
        <w:jc w:val="both"/>
        <w:rPr>
          <w:sz w:val="22"/>
          <w:szCs w:val="22"/>
        </w:rPr>
      </w:pPr>
    </w:p>
    <w:p w:rsidR="002606F0" w:rsidRDefault="002606F0" w:rsidP="00AB257C">
      <w:pPr>
        <w:spacing w:line="360" w:lineRule="auto"/>
        <w:ind w:left="-360" w:right="40"/>
        <w:jc w:val="both"/>
        <w:rPr>
          <w:sz w:val="22"/>
          <w:szCs w:val="22"/>
        </w:rPr>
      </w:pPr>
      <w:r>
        <w:rPr>
          <w:sz w:val="22"/>
          <w:szCs w:val="22"/>
        </w:rPr>
        <w:t>Mayıs ayında yabancıların elde ettikleri geliri dış varlıklara yöneltmesi ile cari açık beklenenden yüksek geldi ve 7,5 milyar dolar oldu. 12 aylık cari açık toplamı Nisan sonunda 51,4 milyar dolardan Mayıs sonunda 53,6 milyar dolara yükseldi. Mayıs’ta sermaye girişi olmazken cari</w:t>
      </w:r>
    </w:p>
    <w:p w:rsidR="002606F0" w:rsidRDefault="002606F0" w:rsidP="00AB257C">
      <w:pPr>
        <w:spacing w:line="360" w:lineRule="auto"/>
        <w:ind w:left="-360" w:right="40"/>
        <w:jc w:val="both"/>
        <w:rPr>
          <w:sz w:val="22"/>
          <w:szCs w:val="22"/>
        </w:rPr>
      </w:pPr>
    </w:p>
    <w:p w:rsidR="002606F0" w:rsidRDefault="00373A8F" w:rsidP="00EA5EA9">
      <w:pPr>
        <w:spacing w:line="288" w:lineRule="auto"/>
        <w:ind w:right="-318"/>
        <w:jc w:val="both"/>
        <w:rPr>
          <w:rFonts w:ascii="Arial" w:hAnsi="Arial" w:cs="Arial"/>
          <w:sz w:val="16"/>
          <w:szCs w:val="16"/>
        </w:rPr>
      </w:pPr>
      <w:r w:rsidRPr="00373A8F">
        <w:rPr>
          <w:noProof/>
        </w:rPr>
        <w:pict>
          <v:line id="_x0000_s1029" style="position:absolute;left:0;text-align:left;z-index:251657728" from="-17.25pt,5.35pt" to="180.75pt,5.4pt"/>
        </w:pict>
      </w:r>
      <w:r>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wrap type="none"/>
            <w10:anchorlock/>
          </v:group>
        </w:pict>
      </w:r>
    </w:p>
    <w:p w:rsidR="002606F0" w:rsidRPr="00C2696C" w:rsidRDefault="002606F0" w:rsidP="00EA5EA9">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2606F0" w:rsidRDefault="002606F0" w:rsidP="00EA5EA9">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9" w:history="1">
        <w:r w:rsidRPr="005E1D9A">
          <w:rPr>
            <w:rStyle w:val="Kpr"/>
            <w:rFonts w:ascii="Arial" w:hAnsi="Arial" w:cs="Arial"/>
            <w:sz w:val="16"/>
            <w:szCs w:val="16"/>
          </w:rPr>
          <w:t>zumrut.imamoglu@bahcesehir.edu.tr</w:t>
        </w:r>
      </w:hyperlink>
    </w:p>
    <w:p w:rsidR="002606F0" w:rsidRPr="00C2696C" w:rsidRDefault="002606F0" w:rsidP="00EA5EA9">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2606F0" w:rsidRDefault="002606F0" w:rsidP="00EA5EA9">
      <w:pPr>
        <w:ind w:left="-360"/>
        <w:rPr>
          <w:rFonts w:ascii="Arial" w:hAnsi="Arial" w:cs="Arial"/>
          <w:sz w:val="16"/>
          <w:szCs w:val="16"/>
        </w:rPr>
      </w:pPr>
      <w:r w:rsidRPr="00970E4E">
        <w:rPr>
          <w:sz w:val="16"/>
          <w:szCs w:val="16"/>
        </w:rPr>
        <w:t xml:space="preserve">  </w:t>
      </w:r>
      <w:hyperlink r:id="rId10" w:history="1">
        <w:r w:rsidRPr="005E1D9A">
          <w:rPr>
            <w:rStyle w:val="Kpr"/>
            <w:rFonts w:ascii="Arial" w:hAnsi="Arial" w:cs="Arial"/>
            <w:sz w:val="16"/>
            <w:szCs w:val="16"/>
          </w:rPr>
          <w:t>baris.soybilgen@bahcesehir.edu.tr</w:t>
        </w:r>
      </w:hyperlink>
    </w:p>
    <w:p w:rsidR="002606F0" w:rsidRDefault="002606F0" w:rsidP="00EA5EA9">
      <w:pPr>
        <w:ind w:right="42"/>
        <w:rPr>
          <w:b/>
          <w:bCs/>
          <w:sz w:val="22"/>
          <w:szCs w:val="22"/>
        </w:rPr>
      </w:pPr>
    </w:p>
    <w:p w:rsidR="002606F0" w:rsidRDefault="002606F0" w:rsidP="00EA5EA9">
      <w:pPr>
        <w:outlineLvl w:val="0"/>
        <w:rPr>
          <w:b/>
          <w:bCs/>
          <w:sz w:val="22"/>
          <w:szCs w:val="22"/>
        </w:rPr>
      </w:pPr>
    </w:p>
    <w:p w:rsidR="002606F0" w:rsidRDefault="002606F0" w:rsidP="00EA5EA9">
      <w:pPr>
        <w:outlineLvl w:val="0"/>
        <w:rPr>
          <w:b/>
          <w:bCs/>
          <w:sz w:val="22"/>
          <w:szCs w:val="22"/>
        </w:rPr>
      </w:pPr>
    </w:p>
    <w:p w:rsidR="002606F0" w:rsidRDefault="002606F0" w:rsidP="00EA5EA9">
      <w:pPr>
        <w:outlineLvl w:val="0"/>
        <w:rPr>
          <w:b/>
          <w:bCs/>
          <w:sz w:val="22"/>
          <w:szCs w:val="22"/>
        </w:rPr>
      </w:pPr>
    </w:p>
    <w:p w:rsidR="002606F0" w:rsidRPr="004A7FE6" w:rsidRDefault="002606F0" w:rsidP="00EA5EA9">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8"/>
        <w:gridCol w:w="1362"/>
      </w:tblGrid>
      <w:tr w:rsidR="002606F0" w:rsidRPr="003118F7">
        <w:trPr>
          <w:trHeight w:val="986"/>
        </w:trPr>
        <w:tc>
          <w:tcPr>
            <w:tcW w:w="3268" w:type="dxa"/>
            <w:tcMar>
              <w:left w:w="28" w:type="dxa"/>
              <w:right w:w="28" w:type="dxa"/>
            </w:tcMar>
            <w:vAlign w:val="center"/>
          </w:tcPr>
          <w:p w:rsidR="002606F0" w:rsidRPr="003118F7" w:rsidRDefault="002606F0" w:rsidP="00D41B9B">
            <w:pPr>
              <w:ind w:right="42"/>
              <w:jc w:val="center"/>
              <w:rPr>
                <w:sz w:val="20"/>
                <w:szCs w:val="20"/>
              </w:rPr>
            </w:pPr>
          </w:p>
        </w:tc>
        <w:tc>
          <w:tcPr>
            <w:tcW w:w="1362" w:type="dxa"/>
            <w:vAlign w:val="center"/>
          </w:tcPr>
          <w:p w:rsidR="002606F0" w:rsidRPr="003118F7" w:rsidRDefault="002606F0" w:rsidP="00D41B9B">
            <w:pPr>
              <w:ind w:right="40"/>
              <w:jc w:val="center"/>
              <w:rPr>
                <w:b/>
                <w:bCs/>
                <w:sz w:val="20"/>
                <w:szCs w:val="20"/>
              </w:rPr>
            </w:pPr>
            <w:r>
              <w:rPr>
                <w:b/>
                <w:bCs/>
                <w:sz w:val="20"/>
                <w:szCs w:val="20"/>
              </w:rPr>
              <w:t>2013</w:t>
            </w:r>
          </w:p>
          <w:p w:rsidR="002606F0" w:rsidRPr="003118F7" w:rsidRDefault="002606F0" w:rsidP="00D41B9B">
            <w:pPr>
              <w:ind w:right="40"/>
              <w:jc w:val="center"/>
              <w:rPr>
                <w:b/>
                <w:bCs/>
                <w:sz w:val="20"/>
                <w:szCs w:val="20"/>
              </w:rPr>
            </w:pPr>
            <w:r>
              <w:rPr>
                <w:b/>
                <w:bCs/>
                <w:sz w:val="20"/>
                <w:szCs w:val="20"/>
              </w:rPr>
              <w:t>2</w:t>
            </w:r>
            <w:r w:rsidRPr="003118F7">
              <w:rPr>
                <w:b/>
                <w:bCs/>
                <w:sz w:val="20"/>
                <w:szCs w:val="20"/>
              </w:rPr>
              <w:t>. Çeyrek</w:t>
            </w:r>
          </w:p>
          <w:p w:rsidR="002606F0" w:rsidRPr="003118F7" w:rsidRDefault="002606F0" w:rsidP="00D41B9B">
            <w:pPr>
              <w:ind w:right="40"/>
              <w:jc w:val="center"/>
              <w:rPr>
                <w:b/>
                <w:bCs/>
                <w:sz w:val="20"/>
                <w:szCs w:val="20"/>
              </w:rPr>
            </w:pPr>
            <w:r w:rsidRPr="003118F7">
              <w:rPr>
                <w:b/>
                <w:bCs/>
                <w:sz w:val="20"/>
                <w:szCs w:val="20"/>
              </w:rPr>
              <w:t>Tahmin</w:t>
            </w:r>
          </w:p>
        </w:tc>
      </w:tr>
      <w:tr w:rsidR="002606F0" w:rsidRPr="003118F7">
        <w:trPr>
          <w:trHeight w:val="771"/>
        </w:trPr>
        <w:tc>
          <w:tcPr>
            <w:tcW w:w="3268" w:type="dxa"/>
            <w:tcMar>
              <w:left w:w="28" w:type="dxa"/>
              <w:right w:w="28" w:type="dxa"/>
            </w:tcMar>
            <w:vAlign w:val="center"/>
          </w:tcPr>
          <w:p w:rsidR="002606F0" w:rsidRPr="003118F7" w:rsidRDefault="002606F0" w:rsidP="00AB257C">
            <w:pPr>
              <w:ind w:right="42"/>
              <w:rPr>
                <w:sz w:val="20"/>
                <w:szCs w:val="20"/>
              </w:rPr>
            </w:pPr>
            <w:r w:rsidRPr="003118F7">
              <w:rPr>
                <w:sz w:val="20"/>
                <w:szCs w:val="20"/>
              </w:rPr>
              <w:t>GSYH büyüme, reel</w:t>
            </w:r>
          </w:p>
          <w:p w:rsidR="002606F0" w:rsidRPr="003118F7" w:rsidRDefault="002606F0" w:rsidP="00AB257C">
            <w:pPr>
              <w:ind w:right="42"/>
              <w:rPr>
                <w:sz w:val="20"/>
                <w:szCs w:val="20"/>
              </w:rPr>
            </w:pPr>
            <w:r w:rsidRPr="003118F7">
              <w:rPr>
                <w:sz w:val="20"/>
                <w:szCs w:val="20"/>
              </w:rPr>
              <w:t>(bir önceki çeyreğe göre, mea*)</w:t>
            </w:r>
          </w:p>
        </w:tc>
        <w:tc>
          <w:tcPr>
            <w:tcW w:w="1362" w:type="dxa"/>
            <w:vAlign w:val="center"/>
          </w:tcPr>
          <w:p w:rsidR="002606F0" w:rsidRPr="003118F7" w:rsidRDefault="002606F0" w:rsidP="00AB257C">
            <w:pPr>
              <w:ind w:right="42"/>
              <w:jc w:val="center"/>
              <w:rPr>
                <w:sz w:val="20"/>
                <w:szCs w:val="20"/>
              </w:rPr>
            </w:pPr>
            <w:r>
              <w:rPr>
                <w:sz w:val="20"/>
                <w:szCs w:val="20"/>
              </w:rPr>
              <w:t>1,5</w:t>
            </w:r>
          </w:p>
        </w:tc>
      </w:tr>
      <w:tr w:rsidR="002606F0" w:rsidRPr="003118F7">
        <w:trPr>
          <w:trHeight w:val="756"/>
        </w:trPr>
        <w:tc>
          <w:tcPr>
            <w:tcW w:w="3268" w:type="dxa"/>
            <w:tcMar>
              <w:left w:w="28" w:type="dxa"/>
              <w:right w:w="28" w:type="dxa"/>
            </w:tcMar>
            <w:vAlign w:val="center"/>
          </w:tcPr>
          <w:p w:rsidR="002606F0" w:rsidRPr="003118F7" w:rsidRDefault="002606F0" w:rsidP="00AB257C">
            <w:pPr>
              <w:ind w:right="42"/>
              <w:rPr>
                <w:sz w:val="20"/>
                <w:szCs w:val="20"/>
              </w:rPr>
            </w:pPr>
            <w:r w:rsidRPr="003118F7">
              <w:rPr>
                <w:sz w:val="20"/>
                <w:szCs w:val="20"/>
              </w:rPr>
              <w:t>GSYH büyüme, reel (geçen yılın aynı çeyreğine göre, tea**)</w:t>
            </w:r>
          </w:p>
        </w:tc>
        <w:tc>
          <w:tcPr>
            <w:tcW w:w="1362" w:type="dxa"/>
            <w:vAlign w:val="center"/>
          </w:tcPr>
          <w:p w:rsidR="002606F0" w:rsidRPr="003118F7" w:rsidRDefault="002606F0" w:rsidP="00AB257C">
            <w:pPr>
              <w:ind w:right="42"/>
              <w:jc w:val="center"/>
              <w:rPr>
                <w:sz w:val="20"/>
                <w:szCs w:val="20"/>
              </w:rPr>
            </w:pPr>
            <w:r>
              <w:rPr>
                <w:sz w:val="20"/>
                <w:szCs w:val="20"/>
              </w:rPr>
              <w:t>3,3</w:t>
            </w:r>
          </w:p>
        </w:tc>
      </w:tr>
      <w:tr w:rsidR="002606F0" w:rsidRPr="003118F7">
        <w:trPr>
          <w:trHeight w:val="583"/>
        </w:trPr>
        <w:tc>
          <w:tcPr>
            <w:tcW w:w="3268" w:type="dxa"/>
            <w:tcMar>
              <w:left w:w="28" w:type="dxa"/>
              <w:right w:w="28" w:type="dxa"/>
            </w:tcMar>
            <w:vAlign w:val="center"/>
          </w:tcPr>
          <w:p w:rsidR="002606F0" w:rsidRPr="003118F7" w:rsidRDefault="002606F0" w:rsidP="00AB257C">
            <w:pPr>
              <w:ind w:right="40"/>
              <w:rPr>
                <w:sz w:val="20"/>
                <w:szCs w:val="20"/>
              </w:rPr>
            </w:pPr>
            <w:r w:rsidRPr="003118F7">
              <w:rPr>
                <w:sz w:val="20"/>
                <w:szCs w:val="20"/>
              </w:rPr>
              <w:t>Cari Açık (yıllık)</w:t>
            </w:r>
          </w:p>
        </w:tc>
        <w:tc>
          <w:tcPr>
            <w:tcW w:w="1362" w:type="dxa"/>
            <w:vAlign w:val="center"/>
          </w:tcPr>
          <w:p w:rsidR="002606F0" w:rsidRPr="003118F7" w:rsidRDefault="002606F0" w:rsidP="00AB257C">
            <w:pPr>
              <w:ind w:right="40"/>
              <w:jc w:val="center"/>
              <w:rPr>
                <w:sz w:val="20"/>
                <w:szCs w:val="20"/>
              </w:rPr>
            </w:pPr>
            <w:r>
              <w:rPr>
                <w:sz w:val="20"/>
                <w:szCs w:val="20"/>
              </w:rPr>
              <w:t>6,6</w:t>
            </w:r>
          </w:p>
        </w:tc>
      </w:tr>
    </w:tbl>
    <w:p w:rsidR="002606F0" w:rsidRPr="0070556E" w:rsidRDefault="002606F0" w:rsidP="00EA5EA9">
      <w:pPr>
        <w:ind w:left="-360" w:right="40"/>
        <w:rPr>
          <w:sz w:val="4"/>
          <w:szCs w:val="4"/>
        </w:rPr>
      </w:pPr>
    </w:p>
    <w:p w:rsidR="002606F0" w:rsidRPr="00C674EC" w:rsidRDefault="002606F0" w:rsidP="00EA5EA9">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2606F0" w:rsidRDefault="002606F0" w:rsidP="00EA5EA9">
      <w:pPr>
        <w:spacing w:line="360" w:lineRule="auto"/>
        <w:ind w:left="-360" w:right="42"/>
        <w:rPr>
          <w:b/>
          <w:bCs/>
          <w:sz w:val="22"/>
          <w:szCs w:val="22"/>
        </w:rPr>
      </w:pPr>
    </w:p>
    <w:p w:rsidR="002606F0" w:rsidRDefault="002606F0" w:rsidP="00AB257C">
      <w:pPr>
        <w:spacing w:line="360" w:lineRule="auto"/>
        <w:ind w:left="-360" w:right="40"/>
        <w:jc w:val="both"/>
        <w:rPr>
          <w:sz w:val="22"/>
          <w:szCs w:val="22"/>
        </w:rPr>
      </w:pPr>
      <w:r>
        <w:rPr>
          <w:sz w:val="22"/>
          <w:szCs w:val="22"/>
        </w:rPr>
        <w:t xml:space="preserve">açık ağırlıklı olarak Merkez Bankası rezervleri ile finanse edildi. Betam 2013’ün ilk çeyreği sonunda yüzde 5,9 olan cari açığın GSYH’a oranının ikinci çeyrek sonunda 6,6’ya çıkacağını tahmin ediyor. </w:t>
      </w:r>
    </w:p>
    <w:p w:rsidR="002606F0" w:rsidRDefault="002606F0" w:rsidP="00EA5EA9">
      <w:pPr>
        <w:spacing w:line="360" w:lineRule="auto"/>
        <w:ind w:left="-360" w:right="42"/>
        <w:rPr>
          <w:b/>
          <w:bCs/>
          <w:sz w:val="22"/>
          <w:szCs w:val="22"/>
        </w:rPr>
      </w:pPr>
    </w:p>
    <w:p w:rsidR="002606F0" w:rsidRDefault="002606F0" w:rsidP="00EA5EA9">
      <w:pPr>
        <w:ind w:left="-360"/>
        <w:rPr>
          <w:rFonts w:ascii="Arial" w:hAnsi="Arial" w:cs="Arial"/>
          <w:sz w:val="16"/>
          <w:szCs w:val="16"/>
        </w:rPr>
      </w:pPr>
    </w:p>
    <w:p w:rsidR="002606F0" w:rsidRDefault="002606F0" w:rsidP="00AB257C">
      <w:pPr>
        <w:ind w:left="-360"/>
        <w:jc w:val="center"/>
        <w:rPr>
          <w:b/>
          <w:bCs/>
          <w:sz w:val="22"/>
          <w:szCs w:val="22"/>
        </w:rPr>
      </w:pPr>
      <w:r>
        <w:rPr>
          <w:b/>
          <w:bCs/>
          <w:sz w:val="22"/>
          <w:szCs w:val="22"/>
        </w:rPr>
        <w:t>Mayıs’ta sular bulanıklaştı</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t xml:space="preserve">Mayıs ayı rakamları büyümenin iç talep artışı ile devam ettiğini gösteriyor. Ancak Nisan ayındaki olumlu havanın devam ettiğini söylemek zor. Tüketim göstergeleri artışa işaret etmeye devam ederken yatırım malı imalatının hem aylık hem de yıllık bazda önemli ölçüde azalmış olduğu görülüyor. Reel Kesim Güven Endeksi’nde de çeyreklik bazda bir bozulma var. </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lastRenderedPageBreak/>
        <w:t xml:space="preserve">Net dış talep katkısı negatif olmaya devam ediyor. Altın hariç ithalat ve ihracat Mayıs’ta artmaya devam etti. </w:t>
      </w:r>
      <w:r w:rsidR="00F84D73">
        <w:rPr>
          <w:sz w:val="22"/>
          <w:szCs w:val="22"/>
        </w:rPr>
        <w:t xml:space="preserve">Nisan ayında görülen ithalattaki güçlü artış sayesinde </w:t>
      </w:r>
      <w:r w:rsidRPr="00F84D73">
        <w:rPr>
          <w:sz w:val="22"/>
          <w:szCs w:val="22"/>
        </w:rPr>
        <w:t xml:space="preserve">ikinci çeyrekte </w:t>
      </w:r>
      <w:r w:rsidR="00F84D73" w:rsidRPr="00F84D73">
        <w:rPr>
          <w:sz w:val="22"/>
          <w:szCs w:val="22"/>
        </w:rPr>
        <w:t xml:space="preserve">altın hariç </w:t>
      </w:r>
      <w:r w:rsidRPr="00F84D73">
        <w:rPr>
          <w:sz w:val="22"/>
          <w:szCs w:val="22"/>
        </w:rPr>
        <w:t>ithalat artış hızı</w:t>
      </w:r>
      <w:r w:rsidR="00F84D73" w:rsidRPr="00F84D73">
        <w:rPr>
          <w:sz w:val="22"/>
          <w:szCs w:val="22"/>
        </w:rPr>
        <w:t xml:space="preserve"> yüzde 8 olurken,</w:t>
      </w:r>
      <w:r w:rsidRPr="00F84D73">
        <w:rPr>
          <w:sz w:val="22"/>
          <w:szCs w:val="22"/>
        </w:rPr>
        <w:t xml:space="preserve"> ihracat artış hızı</w:t>
      </w:r>
      <w:r w:rsidR="00F84D73" w:rsidRPr="00F84D73">
        <w:rPr>
          <w:sz w:val="22"/>
          <w:szCs w:val="22"/>
        </w:rPr>
        <w:t xml:space="preserve"> yüzde 4,2’de kaldı</w:t>
      </w:r>
      <w:r w:rsidRPr="00F84D73">
        <w:rPr>
          <w:sz w:val="22"/>
          <w:szCs w:val="22"/>
        </w:rPr>
        <w:t>.</w:t>
      </w:r>
      <w:r>
        <w:rPr>
          <w:sz w:val="22"/>
          <w:szCs w:val="22"/>
        </w:rPr>
        <w:t xml:space="preserve"> İthalattaki artış ağırlıklı olarak ara malı ithalatından kaynaklan</w:t>
      </w:r>
      <w:r w:rsidR="00F84D73">
        <w:rPr>
          <w:sz w:val="22"/>
          <w:szCs w:val="22"/>
        </w:rPr>
        <w:t>dı</w:t>
      </w:r>
      <w:r>
        <w:rPr>
          <w:sz w:val="22"/>
          <w:szCs w:val="22"/>
        </w:rPr>
        <w:t xml:space="preserve">. </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t xml:space="preserve">Cari açık ise </w:t>
      </w:r>
      <w:r w:rsidR="00A9755E">
        <w:rPr>
          <w:sz w:val="22"/>
          <w:szCs w:val="22"/>
        </w:rPr>
        <w:t xml:space="preserve">yıllık bazda </w:t>
      </w:r>
      <w:r>
        <w:rPr>
          <w:sz w:val="22"/>
          <w:szCs w:val="22"/>
        </w:rPr>
        <w:t xml:space="preserve">ithalattaki artış ile artmaya devam ediyor. </w:t>
      </w:r>
      <w:r w:rsidR="00A9755E">
        <w:rPr>
          <w:sz w:val="22"/>
          <w:szCs w:val="22"/>
        </w:rPr>
        <w:t xml:space="preserve">Öte yandan </w:t>
      </w:r>
      <w:r>
        <w:rPr>
          <w:sz w:val="22"/>
          <w:szCs w:val="22"/>
        </w:rPr>
        <w:t xml:space="preserve">Mayıs ayında yabancı yatırımcıların Türkiye’de elde ettikleri kazançları yurtdışına çıkarması sonucu cari açıkta fazladan 1 milyar dolar’a yakın bir artış görüldü. </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t>Mayıs ayında ithalattaki yüksek artışın yavaşlaması ve sanayi üretimindeki azalma sonucu  ikinci çeyrek büyüme tahminimizi aşağı yönlü revize ediyoruz. Nisan ayında çeyrekten çeyreğe yüzde 2 olan büyüme tahminimizi Mayıs ayında yüzde 1,5 oranına çektik. Buna paralel olarak geçen yılın aynı çeyreğine göre yıllık büyümeyi yüzde 3,8 yerine yüzde 3,3 olarak hesaplıyoruz. İç talep artışı ile cari açığın GSYH’a oranının da artarak ilk çeyrek sonunda yüzde 5,9’dan ikinci çeyrek sonunda 6,6’ya çıkacağını tahmin ediyoruz.</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center"/>
        <w:rPr>
          <w:b/>
          <w:bCs/>
          <w:sz w:val="22"/>
          <w:szCs w:val="22"/>
        </w:rPr>
      </w:pPr>
      <w:r>
        <w:rPr>
          <w:b/>
          <w:bCs/>
          <w:sz w:val="22"/>
          <w:szCs w:val="22"/>
        </w:rPr>
        <w:t>Küresel likiditenin azalmasının etkileri</w:t>
      </w:r>
    </w:p>
    <w:p w:rsidR="002606F0" w:rsidRPr="00CE70EB" w:rsidRDefault="002606F0" w:rsidP="00AB257C">
      <w:pPr>
        <w:spacing w:line="360" w:lineRule="auto"/>
        <w:ind w:left="-360" w:right="42"/>
        <w:jc w:val="center"/>
        <w:rPr>
          <w:b/>
          <w:bCs/>
          <w:sz w:val="22"/>
          <w:szCs w:val="22"/>
        </w:rPr>
      </w:pPr>
    </w:p>
    <w:p w:rsidR="00A93AD6" w:rsidRDefault="002606F0" w:rsidP="00AB257C">
      <w:pPr>
        <w:spacing w:line="360" w:lineRule="auto"/>
        <w:ind w:left="-360" w:right="42"/>
        <w:jc w:val="both"/>
        <w:rPr>
          <w:sz w:val="22"/>
          <w:szCs w:val="22"/>
        </w:rPr>
      </w:pPr>
      <w:r>
        <w:rPr>
          <w:sz w:val="22"/>
          <w:szCs w:val="22"/>
        </w:rPr>
        <w:t xml:space="preserve">Geçtiğimiz ayki raporumuzda belirttiğimiz gibi ikinci çeyrekte, özellikle Mayıs ve Haziran </w:t>
      </w:r>
      <w:r w:rsidR="00944C65">
        <w:rPr>
          <w:sz w:val="22"/>
          <w:szCs w:val="22"/>
        </w:rPr>
        <w:t xml:space="preserve">aylarında Türkiye’yi etkileyen </w:t>
      </w:r>
      <w:r>
        <w:rPr>
          <w:sz w:val="22"/>
          <w:szCs w:val="22"/>
        </w:rPr>
        <w:t xml:space="preserve">önemli gelişmeler yaşandı. Amerikan Merkez Bankası’nın tahvil alımlarını azaltacağına ilişkin açıklamalar tüm gelişmekte olan ülkelerden sermaye çıkışlarına ve bu ülkelerin para birimlerinin değer kaybetmesine neden oldu. Türkiye de bu gelişmelerden payını aldı. Mayıs ayında ülkeye sermaye girişi </w:t>
      </w:r>
      <w:r>
        <w:rPr>
          <w:sz w:val="22"/>
          <w:szCs w:val="22"/>
        </w:rPr>
        <w:lastRenderedPageBreak/>
        <w:t xml:space="preserve">neredeyse hiç olmadı ve cari açık ağırlıklı olarak Merkez Bankası rezervlerinden karşılandı. </w:t>
      </w:r>
      <w:r w:rsidR="00A93AD6">
        <w:rPr>
          <w:sz w:val="22"/>
          <w:szCs w:val="22"/>
        </w:rPr>
        <w:t xml:space="preserve">Türk Lira’sı da </w:t>
      </w:r>
      <w:r w:rsidRPr="008450AD">
        <w:rPr>
          <w:sz w:val="22"/>
          <w:szCs w:val="22"/>
        </w:rPr>
        <w:t xml:space="preserve">Haziran sonunda Mart sonuna kıyasla yüzde 6,5 değer </w:t>
      </w:r>
      <w:r w:rsidR="00A93AD6">
        <w:rPr>
          <w:sz w:val="22"/>
          <w:szCs w:val="22"/>
        </w:rPr>
        <w:t>kaybetti</w:t>
      </w:r>
      <w:r w:rsidR="004227CC">
        <w:rPr>
          <w:sz w:val="22"/>
          <w:szCs w:val="22"/>
        </w:rPr>
        <w:t xml:space="preserve"> (Şekil 6</w:t>
      </w:r>
      <w:r w:rsidR="00985660">
        <w:rPr>
          <w:sz w:val="22"/>
          <w:szCs w:val="22"/>
        </w:rPr>
        <w:t>)</w:t>
      </w:r>
      <w:r w:rsidRPr="008450AD">
        <w:rPr>
          <w:sz w:val="22"/>
          <w:szCs w:val="22"/>
        </w:rPr>
        <w:t>.</w:t>
      </w:r>
      <w:r>
        <w:rPr>
          <w:sz w:val="22"/>
          <w:szCs w:val="22"/>
        </w:rPr>
        <w:t xml:space="preserve"> </w:t>
      </w:r>
    </w:p>
    <w:p w:rsidR="00A93AD6" w:rsidRDefault="00A93AD6"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t xml:space="preserve">Merkez Bankası’nın bu gelişmelere tepkisi zaman zaman ihaleler yoluyla döviz satmak ve gerekli gördüğü günlerde yüzde 4,5 faizli repo ihalesi açmayarak ek parasal sıkılaştırmaya gitmek oldu ama bu politika dövizin ateşini düşürmedi. Kur sepeti halen 2,20 TL’nin üzerinde seyretmeye devam ediyor. Piyasa Merkez Bankası’nın faiz artırımına gitme ihtimalinin oldukça az olduğuna inandığından TL’de değer kaybı beklentisi sürüyor. Bu da enflasyon beklentilerini bozarak, Merkez Bankası’nın </w:t>
      </w:r>
      <w:r w:rsidRPr="008450AD">
        <w:rPr>
          <w:sz w:val="22"/>
          <w:szCs w:val="22"/>
        </w:rPr>
        <w:t>inandırıcılığını zedeliyor.</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b/>
          <w:bCs/>
          <w:sz w:val="22"/>
          <w:szCs w:val="22"/>
        </w:rPr>
      </w:pPr>
      <w:r>
        <w:rPr>
          <w:sz w:val="22"/>
          <w:szCs w:val="22"/>
        </w:rPr>
        <w:t xml:space="preserve">Yükselen kur ve enflasyon yılbaşından itibaren canlanmaya başlayan iç talebi baskılayarak tüketim ve yatırım talebinin ikinci yarıda azalmasına neden olabilir. </w:t>
      </w:r>
      <w:r w:rsidRPr="00A9755E">
        <w:rPr>
          <w:sz w:val="22"/>
          <w:szCs w:val="22"/>
        </w:rPr>
        <w:t>Net ihracatın pozitife dönmesi durumunda bile 2012’de olduğu gibi büyüme potansiyel seviye</w:t>
      </w:r>
      <w:r w:rsidR="00A9755E" w:rsidRPr="00A9755E">
        <w:rPr>
          <w:sz w:val="22"/>
          <w:szCs w:val="22"/>
        </w:rPr>
        <w:t>nin oldukça altında</w:t>
      </w:r>
      <w:r w:rsidRPr="00A9755E">
        <w:rPr>
          <w:sz w:val="22"/>
          <w:szCs w:val="22"/>
        </w:rPr>
        <w:t xml:space="preserve"> </w:t>
      </w:r>
      <w:r w:rsidR="00A9755E" w:rsidRPr="00A9755E">
        <w:rPr>
          <w:sz w:val="22"/>
          <w:szCs w:val="22"/>
        </w:rPr>
        <w:t>kalabilir</w:t>
      </w:r>
      <w:r w:rsidRPr="00A9755E">
        <w:rPr>
          <w:sz w:val="22"/>
          <w:szCs w:val="22"/>
        </w:rPr>
        <w:t>.</w:t>
      </w:r>
      <w:r>
        <w:rPr>
          <w:sz w:val="22"/>
          <w:szCs w:val="22"/>
        </w:rPr>
        <w:t xml:space="preserve"> Ekonomi yönetiminin enflasyon ve büyüme hedeflerinde ciddi olup olmadığını ve bu hedeflere ulaşmak için hangi politikaları kullanacağını net bir şekilde piyasaya anlatarak son iki ayda oluşan belirsizliği ortadan kaldırması gerekiyor. Aksi takdirde yalnızca 2013 değil 2014 büyümesi de tehlikeye girebilir.</w:t>
      </w:r>
    </w:p>
    <w:p w:rsidR="002606F0" w:rsidRDefault="002606F0" w:rsidP="00AB257C">
      <w:pPr>
        <w:spacing w:line="360" w:lineRule="auto"/>
        <w:ind w:right="42"/>
        <w:rPr>
          <w:b/>
          <w:bCs/>
          <w:sz w:val="22"/>
          <w:szCs w:val="22"/>
        </w:rPr>
      </w:pPr>
    </w:p>
    <w:p w:rsidR="002606F0" w:rsidRDefault="002606F0" w:rsidP="007D3E0C">
      <w:pPr>
        <w:spacing w:line="360" w:lineRule="auto"/>
        <w:ind w:left="-360" w:right="42"/>
        <w:jc w:val="center"/>
        <w:rPr>
          <w:b/>
          <w:bCs/>
          <w:sz w:val="22"/>
          <w:szCs w:val="22"/>
        </w:rPr>
      </w:pPr>
      <w:r>
        <w:rPr>
          <w:b/>
          <w:bCs/>
          <w:sz w:val="22"/>
          <w:szCs w:val="22"/>
        </w:rPr>
        <w:t>Özel tüketim hala itici güç</w:t>
      </w:r>
    </w:p>
    <w:p w:rsidR="002606F0" w:rsidRDefault="002606F0" w:rsidP="00FD3BC9">
      <w:pPr>
        <w:spacing w:line="360" w:lineRule="auto"/>
        <w:ind w:right="42"/>
        <w:jc w:val="both"/>
        <w:rPr>
          <w:sz w:val="22"/>
          <w:szCs w:val="22"/>
        </w:rPr>
      </w:pPr>
    </w:p>
    <w:p w:rsidR="002606F0" w:rsidRDefault="002606F0" w:rsidP="0061706E">
      <w:pPr>
        <w:spacing w:line="360" w:lineRule="auto"/>
        <w:ind w:left="-360" w:right="42"/>
        <w:jc w:val="both"/>
        <w:rPr>
          <w:sz w:val="22"/>
          <w:szCs w:val="22"/>
        </w:rPr>
      </w:pPr>
      <w:r>
        <w:rPr>
          <w:sz w:val="22"/>
          <w:szCs w:val="22"/>
        </w:rPr>
        <w:t xml:space="preserve">Dayanıklı ve dayanıksız tüketim malı imalatı Mayıs ayında sırasıyla yüzde 0,5 ve yüzde 0,6 azaldı. Buna karşın aynı dönemde tüketim malı ithalatı yüzde 2,9 arttı. Buna paralel olarak Mayıs </w:t>
      </w:r>
      <w:r>
        <w:rPr>
          <w:sz w:val="22"/>
          <w:szCs w:val="22"/>
        </w:rPr>
        <w:lastRenderedPageBreak/>
        <w:t xml:space="preserve">ayında özel tüketim vergisi gelirleri yüzde 3,1 artış gösterdi. Gezi parkı olaylarının tüketime etkisini anlamak için Haziran ayıyla ilgili tüketim verilerini merakla bekliyoruz. İlk açıklanan veri tüketici güven endeksi oldu. Tüketici güven endeksi Haziran ayında yüzde 1,2 azalmış görünüyor. Gezi olaylarına rağmen özel tüketim harcamalarının 2. çeyrekte de ekonominin itici gücü olmasını bekliyoruz. </w:t>
      </w:r>
    </w:p>
    <w:p w:rsidR="002606F0" w:rsidRDefault="002606F0" w:rsidP="008C2C95">
      <w:pPr>
        <w:spacing w:line="360" w:lineRule="auto"/>
        <w:ind w:right="42"/>
        <w:rPr>
          <w:b/>
          <w:bCs/>
          <w:sz w:val="22"/>
          <w:szCs w:val="22"/>
        </w:rPr>
      </w:pPr>
    </w:p>
    <w:p w:rsidR="002606F0" w:rsidRDefault="002606F0" w:rsidP="00801F91">
      <w:pPr>
        <w:spacing w:line="360" w:lineRule="auto"/>
        <w:ind w:left="-360" w:right="42"/>
        <w:jc w:val="center"/>
        <w:rPr>
          <w:b/>
          <w:bCs/>
          <w:sz w:val="22"/>
          <w:szCs w:val="22"/>
        </w:rPr>
      </w:pPr>
      <w:r>
        <w:rPr>
          <w:b/>
          <w:bCs/>
          <w:sz w:val="22"/>
          <w:szCs w:val="22"/>
        </w:rPr>
        <w:t>Kapasite kullanım oranında istikrarlı artış</w:t>
      </w:r>
    </w:p>
    <w:p w:rsidR="002606F0" w:rsidRDefault="002606F0" w:rsidP="00801F91">
      <w:pPr>
        <w:spacing w:line="360" w:lineRule="auto"/>
        <w:ind w:left="-360" w:right="42"/>
        <w:jc w:val="center"/>
        <w:rPr>
          <w:b/>
          <w:bCs/>
          <w:sz w:val="22"/>
          <w:szCs w:val="22"/>
        </w:rPr>
      </w:pPr>
    </w:p>
    <w:p w:rsidR="002606F0" w:rsidRDefault="002606F0" w:rsidP="00EA5EA9">
      <w:pPr>
        <w:spacing w:line="360" w:lineRule="auto"/>
        <w:ind w:left="-360" w:right="42"/>
        <w:jc w:val="both"/>
        <w:rPr>
          <w:sz w:val="22"/>
          <w:szCs w:val="22"/>
        </w:rPr>
      </w:pPr>
      <w:r>
        <w:rPr>
          <w:sz w:val="22"/>
          <w:szCs w:val="22"/>
        </w:rPr>
        <w:t>Nisan ayındaki büyük sıçramanın ardından ara malı ve yatırım malı ithalatı Mayıs ayında bir önceki aya göre yüzde 3,7 ve yüzde 1,1 azaldı. Sanayi üretim endeksi de yine aynı dönemde yüzde 0,6 azaldı. Buna karşın kapasite kullanım oranı son beş çeyrektir artmaya devam ediyor; Nisan, Mayıs ve Haziran ayında art arda yüzde 0,3 arttı. Genel olarak özel yatırım harcamalarının ikinci çeyrekte birince çeyreğe göre GSYH’a daha fazla pozitif katkı yapmasını bekliyoruz.</w:t>
      </w:r>
    </w:p>
    <w:p w:rsidR="002606F0" w:rsidRDefault="002606F0" w:rsidP="00AB257C">
      <w:pPr>
        <w:spacing w:line="360" w:lineRule="auto"/>
        <w:ind w:right="42"/>
        <w:rPr>
          <w:b/>
          <w:bCs/>
          <w:sz w:val="22"/>
          <w:szCs w:val="22"/>
        </w:rPr>
      </w:pPr>
    </w:p>
    <w:p w:rsidR="002606F0" w:rsidRDefault="002606F0" w:rsidP="00801F91">
      <w:pPr>
        <w:spacing w:line="360" w:lineRule="auto"/>
        <w:ind w:left="-360" w:right="42"/>
        <w:jc w:val="center"/>
        <w:rPr>
          <w:b/>
          <w:bCs/>
          <w:sz w:val="22"/>
          <w:szCs w:val="22"/>
        </w:rPr>
      </w:pPr>
      <w:r>
        <w:rPr>
          <w:b/>
          <w:bCs/>
          <w:sz w:val="22"/>
          <w:szCs w:val="22"/>
        </w:rPr>
        <w:t xml:space="preserve">Mayıs ayındaki artışa rağmen net ihracat negatif </w:t>
      </w:r>
    </w:p>
    <w:p w:rsidR="002606F0" w:rsidRDefault="002606F0" w:rsidP="00801F91">
      <w:pPr>
        <w:spacing w:line="360" w:lineRule="auto"/>
        <w:ind w:left="-360" w:right="42"/>
        <w:jc w:val="center"/>
        <w:rPr>
          <w:b/>
          <w:bCs/>
          <w:sz w:val="22"/>
          <w:szCs w:val="22"/>
        </w:rPr>
      </w:pPr>
    </w:p>
    <w:p w:rsidR="002606F0" w:rsidRDefault="002606F0" w:rsidP="00060119">
      <w:pPr>
        <w:spacing w:line="360" w:lineRule="auto"/>
        <w:ind w:left="-360" w:right="42"/>
        <w:jc w:val="both"/>
        <w:rPr>
          <w:sz w:val="22"/>
          <w:szCs w:val="22"/>
        </w:rPr>
      </w:pPr>
      <w:r>
        <w:rPr>
          <w:sz w:val="22"/>
          <w:szCs w:val="22"/>
        </w:rPr>
        <w:t>Şekil 2 TÜİK’in açıkladığı mevsim ve takvim etkisinden arındırılmış ihracat ve ithalat miktar endekslerini gösteriyor. Nisan ayında bir önceki çeyreğe göre ihracat miktar endeksi yüzde 4,2 artarken, ithalat miktar endeksi yüzde 1,7 azaldı</w:t>
      </w:r>
      <w:r w:rsidRPr="00226D50">
        <w:rPr>
          <w:sz w:val="22"/>
          <w:szCs w:val="22"/>
        </w:rPr>
        <w:t>.</w:t>
      </w:r>
      <w:r>
        <w:rPr>
          <w:sz w:val="22"/>
          <w:szCs w:val="22"/>
        </w:rPr>
        <w:t xml:space="preserve"> Altından arındırılmış reel ihracat ve reel ithalat ise Mayıs ayında sırasıyla yüzde 4,6 ve yüzde 0,2 arttı. Mayıs ayındaki ihracat artışına rağmen Nisan </w:t>
      </w:r>
      <w:r>
        <w:rPr>
          <w:sz w:val="22"/>
          <w:szCs w:val="22"/>
        </w:rPr>
        <w:lastRenderedPageBreak/>
        <w:t>ayında ithalatta gerçekleşmiş olan yüksek artış nedeniyle net ihracatın 2. çeyrekte GSYH büyümesine negatif katkı yapmasını bekliyoruz.</w:t>
      </w:r>
    </w:p>
    <w:p w:rsidR="002606F0" w:rsidRDefault="002606F0" w:rsidP="00EA5EA9">
      <w:pPr>
        <w:spacing w:line="360" w:lineRule="auto"/>
        <w:ind w:right="42"/>
        <w:rPr>
          <w:b/>
          <w:bCs/>
          <w:sz w:val="22"/>
          <w:szCs w:val="22"/>
        </w:rPr>
      </w:pPr>
    </w:p>
    <w:p w:rsidR="002606F0" w:rsidRDefault="002606F0" w:rsidP="00AB257C">
      <w:pPr>
        <w:spacing w:line="360" w:lineRule="auto"/>
        <w:ind w:right="42"/>
        <w:jc w:val="center"/>
        <w:rPr>
          <w:b/>
          <w:bCs/>
          <w:sz w:val="22"/>
          <w:szCs w:val="22"/>
        </w:rPr>
      </w:pPr>
      <w:r>
        <w:rPr>
          <w:b/>
          <w:bCs/>
          <w:sz w:val="22"/>
          <w:szCs w:val="22"/>
        </w:rPr>
        <w:t>Cari açık finansmanı zorlaşıyor</w:t>
      </w:r>
    </w:p>
    <w:p w:rsidR="002606F0" w:rsidRPr="003A3575" w:rsidRDefault="002606F0" w:rsidP="00AB257C">
      <w:pPr>
        <w:spacing w:line="360" w:lineRule="auto"/>
        <w:ind w:right="42"/>
        <w:jc w:val="center"/>
        <w:rPr>
          <w:b/>
          <w:bCs/>
          <w:sz w:val="22"/>
          <w:szCs w:val="22"/>
        </w:rPr>
      </w:pPr>
    </w:p>
    <w:p w:rsidR="00904D30" w:rsidRDefault="002606F0" w:rsidP="00904D30">
      <w:pPr>
        <w:spacing w:line="360" w:lineRule="auto"/>
        <w:ind w:left="-360" w:right="42"/>
        <w:jc w:val="both"/>
        <w:rPr>
          <w:sz w:val="22"/>
          <w:szCs w:val="22"/>
        </w:rPr>
      </w:pPr>
      <w:r>
        <w:rPr>
          <w:sz w:val="22"/>
          <w:szCs w:val="22"/>
        </w:rPr>
        <w:t>Mayıs ayında cari açık hem ithalat artışları hem de gelir kalemindeki çıkışlarla geçtiğimiz seneye göre 2,2 milyar dolar artarak 7,5 milyar dolar oldu. Nisan ayı sonunda 12 aylık cari açık toplamı 51,4 milyar dolardan Mayıs sonunda 5</w:t>
      </w:r>
      <w:r w:rsidR="00904D30">
        <w:rPr>
          <w:sz w:val="22"/>
          <w:szCs w:val="22"/>
        </w:rPr>
        <w:t>3</w:t>
      </w:r>
      <w:r>
        <w:rPr>
          <w:sz w:val="22"/>
          <w:szCs w:val="22"/>
        </w:rPr>
        <w:t>,</w:t>
      </w:r>
      <w:r w:rsidR="00904D30">
        <w:rPr>
          <w:sz w:val="22"/>
          <w:szCs w:val="22"/>
        </w:rPr>
        <w:t>6</w:t>
      </w:r>
      <w:r>
        <w:rPr>
          <w:sz w:val="22"/>
          <w:szCs w:val="22"/>
        </w:rPr>
        <w:t xml:space="preserve"> milyar dolara yükseldi. Mayıs ayında altın ticaretinin cari açık üzerinde yaklaşık 1,8 milyar dolar artırıcı etkisi oldu. </w:t>
      </w:r>
    </w:p>
    <w:p w:rsidR="00904D30" w:rsidRDefault="00904D30" w:rsidP="00904D30">
      <w:pPr>
        <w:spacing w:line="360" w:lineRule="auto"/>
        <w:ind w:left="-360" w:right="42"/>
        <w:jc w:val="both"/>
        <w:rPr>
          <w:sz w:val="22"/>
          <w:szCs w:val="22"/>
        </w:rPr>
      </w:pPr>
    </w:p>
    <w:p w:rsidR="002606F0" w:rsidRDefault="00A41035" w:rsidP="00904D30">
      <w:pPr>
        <w:spacing w:line="360" w:lineRule="auto"/>
        <w:ind w:left="-360" w:right="42"/>
        <w:jc w:val="both"/>
        <w:rPr>
          <w:sz w:val="22"/>
          <w:szCs w:val="22"/>
        </w:rPr>
      </w:pPr>
      <w:r>
        <w:rPr>
          <w:sz w:val="22"/>
          <w:szCs w:val="22"/>
        </w:rPr>
        <w:t>İlk çeyrekte 3 aylık cari açık toplamı 16,2 milyar dolar ile bir önceki sene ile aynı miktarda gerçekleşmişti. İkinci çeyreğin ilk iki ay</w:t>
      </w:r>
      <w:r w:rsidR="00904D30">
        <w:rPr>
          <w:sz w:val="22"/>
          <w:szCs w:val="22"/>
        </w:rPr>
        <w:t>ında</w:t>
      </w:r>
      <w:r>
        <w:rPr>
          <w:sz w:val="22"/>
          <w:szCs w:val="22"/>
        </w:rPr>
        <w:t xml:space="preserve"> cari açık toplamı 15,7 milyar dolar oldu ve geçen seneye kıyasla 5,9 milyar dolar artış gösterdi. Betam 2013 ilk çeyrek sonunda 5,9 olan cari açığın GSYH’a oranının birinci çeyrekte yüzde 6,6’ya çıkacağını tahmin ediyor. </w:t>
      </w:r>
      <w:r w:rsidRPr="00894E63">
        <w:rPr>
          <w:sz w:val="22"/>
          <w:szCs w:val="22"/>
        </w:rPr>
        <w:t>Geçen ayki açık tahminimiz yüzde 6,2 idi.</w:t>
      </w:r>
    </w:p>
    <w:p w:rsidR="002606F0" w:rsidRDefault="002606F0" w:rsidP="00AB257C">
      <w:pPr>
        <w:spacing w:line="360" w:lineRule="auto"/>
        <w:ind w:left="-360" w:right="42"/>
        <w:jc w:val="both"/>
        <w:rPr>
          <w:sz w:val="22"/>
          <w:szCs w:val="22"/>
        </w:rPr>
      </w:pPr>
    </w:p>
    <w:p w:rsidR="002606F0" w:rsidRDefault="002606F0" w:rsidP="00AB257C">
      <w:pPr>
        <w:spacing w:line="360" w:lineRule="auto"/>
        <w:ind w:left="-360" w:right="42"/>
        <w:jc w:val="both"/>
        <w:rPr>
          <w:sz w:val="22"/>
          <w:szCs w:val="22"/>
        </w:rPr>
      </w:pPr>
      <w:r>
        <w:rPr>
          <w:sz w:val="22"/>
          <w:szCs w:val="22"/>
        </w:rPr>
        <w:t xml:space="preserve">Nisan ayında Türkiye’ye sermaye girişleri oldukça güçlüydü. Mayıs ayında ise durma noktasına geldi. Toplamda yalnızca 0,1 milyar dolar sermaye girişi gerçekleşti. Cari açığın 4,5 milyar dolarlık kısmı Merkez Bankası rezervlerinden karşılandı. Geri kalan kısmı ise net hata ve noksan kalemine 2,8 milyar dolarlık menşei belirsiz sermaye girişi şeklinde yansıdı. </w:t>
      </w:r>
    </w:p>
    <w:p w:rsidR="002606F0" w:rsidRDefault="002606F0" w:rsidP="006335A2">
      <w:pPr>
        <w:spacing w:line="360" w:lineRule="auto"/>
        <w:ind w:left="-360" w:right="42"/>
        <w:jc w:val="both"/>
        <w:rPr>
          <w:sz w:val="22"/>
          <w:szCs w:val="22"/>
        </w:rPr>
        <w:sectPr w:rsidR="002606F0" w:rsidSect="000F0C2B">
          <w:type w:val="continuous"/>
          <w:pgSz w:w="11906" w:h="16838"/>
          <w:pgMar w:top="1417" w:right="1417" w:bottom="1417" w:left="1417" w:header="708" w:footer="708" w:gutter="0"/>
          <w:cols w:num="2" w:space="708" w:equalWidth="0">
            <w:col w:w="4182" w:space="708"/>
            <w:col w:w="4182"/>
          </w:cols>
          <w:docGrid w:linePitch="360"/>
        </w:sectPr>
      </w:pPr>
      <w:r>
        <w:rPr>
          <w:sz w:val="22"/>
          <w:szCs w:val="22"/>
        </w:rPr>
        <w:t xml:space="preserve">   </w:t>
      </w:r>
    </w:p>
    <w:p w:rsidR="002606F0" w:rsidRDefault="002606F0" w:rsidP="008A0F64">
      <w:pPr>
        <w:spacing w:line="360" w:lineRule="auto"/>
        <w:ind w:right="42"/>
        <w:jc w:val="both"/>
        <w:rPr>
          <w:b/>
          <w:bCs/>
          <w:sz w:val="22"/>
          <w:szCs w:val="22"/>
        </w:rPr>
      </w:pPr>
    </w:p>
    <w:p w:rsidR="002606F0" w:rsidRDefault="002606F0" w:rsidP="008A0F64">
      <w:pPr>
        <w:spacing w:line="360" w:lineRule="auto"/>
        <w:ind w:right="42"/>
        <w:jc w:val="both"/>
        <w:rPr>
          <w:b/>
          <w:bCs/>
          <w:sz w:val="22"/>
          <w:szCs w:val="22"/>
        </w:rPr>
      </w:pPr>
    </w:p>
    <w:p w:rsidR="002606F0" w:rsidRDefault="002606F0" w:rsidP="008A0F64">
      <w:pPr>
        <w:spacing w:line="360" w:lineRule="auto"/>
        <w:ind w:right="42"/>
        <w:jc w:val="both"/>
        <w:rPr>
          <w:b/>
          <w:bCs/>
          <w:sz w:val="22"/>
          <w:szCs w:val="22"/>
        </w:rPr>
      </w:pPr>
    </w:p>
    <w:p w:rsidR="002606F0" w:rsidRPr="009B33E7" w:rsidRDefault="002606F0" w:rsidP="008A0F64">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1008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956"/>
        <w:gridCol w:w="953"/>
        <w:gridCol w:w="958"/>
        <w:gridCol w:w="961"/>
        <w:gridCol w:w="1098"/>
        <w:gridCol w:w="963"/>
        <w:gridCol w:w="964"/>
      </w:tblGrid>
      <w:tr w:rsidR="002606F0" w:rsidTr="004227CC">
        <w:trPr>
          <w:trHeight w:val="607"/>
        </w:trPr>
        <w:tc>
          <w:tcPr>
            <w:tcW w:w="3227" w:type="dxa"/>
            <w:vAlign w:val="center"/>
          </w:tcPr>
          <w:p w:rsidR="002606F0" w:rsidRPr="00261A05" w:rsidRDefault="002606F0" w:rsidP="00261A05">
            <w:pPr>
              <w:ind w:right="42"/>
              <w:jc w:val="center"/>
              <w:rPr>
                <w:b/>
                <w:bCs/>
              </w:rPr>
            </w:pPr>
            <w:r w:rsidRPr="00261A05">
              <w:rPr>
                <w:b/>
                <w:bCs/>
                <w:sz w:val="22"/>
                <w:szCs w:val="22"/>
              </w:rPr>
              <w:t>Ekonomik Göstergeler</w:t>
            </w:r>
          </w:p>
        </w:tc>
        <w:tc>
          <w:tcPr>
            <w:tcW w:w="956" w:type="dxa"/>
            <w:vAlign w:val="center"/>
          </w:tcPr>
          <w:p w:rsidR="002606F0" w:rsidRPr="00261A05" w:rsidRDefault="002606F0" w:rsidP="00896639">
            <w:pPr>
              <w:ind w:right="42"/>
              <w:jc w:val="center"/>
              <w:rPr>
                <w:b/>
                <w:bCs/>
              </w:rPr>
            </w:pPr>
            <w:r w:rsidRPr="00261A05">
              <w:rPr>
                <w:b/>
                <w:bCs/>
                <w:sz w:val="22"/>
                <w:szCs w:val="22"/>
              </w:rPr>
              <w:t>Şubat</w:t>
            </w:r>
          </w:p>
        </w:tc>
        <w:tc>
          <w:tcPr>
            <w:tcW w:w="953" w:type="dxa"/>
            <w:vAlign w:val="center"/>
          </w:tcPr>
          <w:p w:rsidR="002606F0" w:rsidRPr="00261A05" w:rsidRDefault="002606F0" w:rsidP="00896639">
            <w:pPr>
              <w:ind w:right="42"/>
              <w:jc w:val="center"/>
              <w:rPr>
                <w:b/>
                <w:bCs/>
              </w:rPr>
            </w:pPr>
            <w:r w:rsidRPr="00261A05">
              <w:rPr>
                <w:b/>
                <w:bCs/>
                <w:sz w:val="22"/>
                <w:szCs w:val="22"/>
              </w:rPr>
              <w:t>Mart</w:t>
            </w:r>
          </w:p>
        </w:tc>
        <w:tc>
          <w:tcPr>
            <w:tcW w:w="958" w:type="dxa"/>
            <w:vAlign w:val="center"/>
          </w:tcPr>
          <w:p w:rsidR="002606F0" w:rsidRPr="00261A05" w:rsidRDefault="002606F0" w:rsidP="00896639">
            <w:pPr>
              <w:ind w:right="42"/>
              <w:jc w:val="center"/>
              <w:rPr>
                <w:b/>
                <w:bCs/>
              </w:rPr>
            </w:pPr>
            <w:r>
              <w:rPr>
                <w:b/>
                <w:bCs/>
              </w:rPr>
              <w:t>Nisan</w:t>
            </w:r>
          </w:p>
        </w:tc>
        <w:tc>
          <w:tcPr>
            <w:tcW w:w="961" w:type="dxa"/>
            <w:vAlign w:val="center"/>
          </w:tcPr>
          <w:p w:rsidR="002606F0" w:rsidRPr="00261A05" w:rsidRDefault="002606F0" w:rsidP="00896639">
            <w:pPr>
              <w:ind w:right="42"/>
              <w:jc w:val="center"/>
              <w:rPr>
                <w:b/>
                <w:bCs/>
              </w:rPr>
            </w:pPr>
            <w:r>
              <w:rPr>
                <w:b/>
                <w:bCs/>
              </w:rPr>
              <w:t>Mayıs</w:t>
            </w:r>
          </w:p>
        </w:tc>
        <w:tc>
          <w:tcPr>
            <w:tcW w:w="1098" w:type="dxa"/>
            <w:tcBorders>
              <w:right w:val="double" w:sz="4" w:space="0" w:color="auto"/>
            </w:tcBorders>
            <w:vAlign w:val="center"/>
          </w:tcPr>
          <w:p w:rsidR="002606F0" w:rsidRPr="00261A05" w:rsidRDefault="002606F0" w:rsidP="00261A05">
            <w:pPr>
              <w:ind w:right="42"/>
              <w:jc w:val="center"/>
              <w:rPr>
                <w:b/>
                <w:bCs/>
              </w:rPr>
            </w:pPr>
            <w:r>
              <w:rPr>
                <w:b/>
                <w:bCs/>
              </w:rPr>
              <w:t>Haziran</w:t>
            </w:r>
          </w:p>
        </w:tc>
        <w:tc>
          <w:tcPr>
            <w:tcW w:w="963" w:type="dxa"/>
            <w:tcBorders>
              <w:left w:val="double" w:sz="4" w:space="0" w:color="auto"/>
            </w:tcBorders>
            <w:vAlign w:val="center"/>
          </w:tcPr>
          <w:p w:rsidR="002606F0" w:rsidRPr="00261A05" w:rsidRDefault="002606F0" w:rsidP="00261A05">
            <w:pPr>
              <w:ind w:right="42"/>
              <w:jc w:val="center"/>
              <w:rPr>
                <w:b/>
                <w:bCs/>
              </w:rPr>
            </w:pPr>
            <w:r>
              <w:rPr>
                <w:b/>
                <w:bCs/>
                <w:sz w:val="22"/>
                <w:szCs w:val="22"/>
              </w:rPr>
              <w:t>2013 1</w:t>
            </w:r>
            <w:r w:rsidRPr="00261A05">
              <w:rPr>
                <w:b/>
                <w:bCs/>
                <w:sz w:val="22"/>
                <w:szCs w:val="22"/>
              </w:rPr>
              <w:t>. Çeyrek</w:t>
            </w:r>
          </w:p>
        </w:tc>
        <w:tc>
          <w:tcPr>
            <w:tcW w:w="964" w:type="dxa"/>
            <w:vAlign w:val="center"/>
          </w:tcPr>
          <w:p w:rsidR="002606F0" w:rsidRPr="00261A05" w:rsidRDefault="002606F0" w:rsidP="00261A05">
            <w:pPr>
              <w:ind w:right="42"/>
              <w:jc w:val="center"/>
              <w:rPr>
                <w:b/>
                <w:bCs/>
              </w:rPr>
            </w:pPr>
            <w:r>
              <w:rPr>
                <w:b/>
                <w:bCs/>
                <w:sz w:val="22"/>
                <w:szCs w:val="22"/>
              </w:rPr>
              <w:t>2013 2</w:t>
            </w:r>
            <w:r w:rsidRPr="00261A05">
              <w:rPr>
                <w:b/>
                <w:bCs/>
                <w:sz w:val="22"/>
                <w:szCs w:val="22"/>
              </w:rPr>
              <w:t>. Çeyrek</w:t>
            </w:r>
          </w:p>
        </w:tc>
      </w:tr>
      <w:tr w:rsidR="002606F0" w:rsidTr="004227CC">
        <w:trPr>
          <w:trHeight w:val="370"/>
        </w:trPr>
        <w:tc>
          <w:tcPr>
            <w:tcW w:w="3227" w:type="dxa"/>
            <w:vAlign w:val="center"/>
          </w:tcPr>
          <w:p w:rsidR="002606F0" w:rsidRPr="00261A05" w:rsidRDefault="002606F0" w:rsidP="00261A05">
            <w:pPr>
              <w:ind w:right="42"/>
              <w:jc w:val="center"/>
              <w:rPr>
                <w:b/>
                <w:bCs/>
              </w:rPr>
            </w:pPr>
            <w:r w:rsidRPr="00261A05">
              <w:rPr>
                <w:b/>
                <w:bCs/>
                <w:sz w:val="22"/>
                <w:szCs w:val="22"/>
              </w:rPr>
              <w:t>İhracat</w:t>
            </w:r>
          </w:p>
        </w:tc>
        <w:tc>
          <w:tcPr>
            <w:tcW w:w="956" w:type="dxa"/>
            <w:vAlign w:val="center"/>
          </w:tcPr>
          <w:p w:rsidR="002606F0" w:rsidRPr="00261A05" w:rsidRDefault="002606F0" w:rsidP="00261A05">
            <w:pPr>
              <w:ind w:right="42"/>
              <w:jc w:val="center"/>
              <w:rPr>
                <w:b/>
                <w:bCs/>
              </w:rPr>
            </w:pPr>
            <w:r>
              <w:rPr>
                <w:b/>
                <w:bCs/>
              </w:rPr>
              <w:t>4,6</w:t>
            </w:r>
          </w:p>
        </w:tc>
        <w:tc>
          <w:tcPr>
            <w:tcW w:w="953" w:type="dxa"/>
            <w:vAlign w:val="center"/>
          </w:tcPr>
          <w:p w:rsidR="002606F0" w:rsidRPr="00261A05" w:rsidRDefault="002606F0" w:rsidP="00261A05">
            <w:pPr>
              <w:ind w:right="42"/>
              <w:jc w:val="center"/>
              <w:rPr>
                <w:b/>
                <w:bCs/>
              </w:rPr>
            </w:pPr>
            <w:r>
              <w:rPr>
                <w:b/>
                <w:bCs/>
              </w:rPr>
              <w:t>-2,5</w:t>
            </w:r>
          </w:p>
        </w:tc>
        <w:tc>
          <w:tcPr>
            <w:tcW w:w="958" w:type="dxa"/>
            <w:vAlign w:val="center"/>
          </w:tcPr>
          <w:p w:rsidR="002606F0" w:rsidRPr="00261A05" w:rsidRDefault="002606F0" w:rsidP="00261A05">
            <w:pPr>
              <w:ind w:right="42"/>
              <w:jc w:val="center"/>
              <w:rPr>
                <w:b/>
                <w:bCs/>
              </w:rPr>
            </w:pPr>
            <w:r>
              <w:rPr>
                <w:b/>
                <w:bCs/>
              </w:rPr>
              <w:t>-4,0</w:t>
            </w:r>
          </w:p>
        </w:tc>
        <w:tc>
          <w:tcPr>
            <w:tcW w:w="961" w:type="dxa"/>
            <w:vAlign w:val="center"/>
          </w:tcPr>
          <w:p w:rsidR="002606F0" w:rsidRPr="00261A05" w:rsidRDefault="002606F0" w:rsidP="00261A05">
            <w:pPr>
              <w:ind w:right="42"/>
              <w:jc w:val="center"/>
              <w:rPr>
                <w:b/>
                <w:bCs/>
              </w:rPr>
            </w:pPr>
            <w:r>
              <w:rPr>
                <w:b/>
                <w:bCs/>
              </w:rPr>
              <w:t>4,2</w:t>
            </w:r>
          </w:p>
        </w:tc>
        <w:tc>
          <w:tcPr>
            <w:tcW w:w="1098" w:type="dxa"/>
            <w:tcBorders>
              <w:right w:val="double" w:sz="4" w:space="0" w:color="auto"/>
            </w:tcBorders>
            <w:vAlign w:val="center"/>
          </w:tcPr>
          <w:p w:rsidR="002606F0" w:rsidRPr="00261A05" w:rsidRDefault="002606F0" w:rsidP="00261A05">
            <w:pPr>
              <w:ind w:right="42"/>
              <w:jc w:val="center"/>
            </w:pPr>
            <w:r>
              <w:t>**</w:t>
            </w:r>
          </w:p>
        </w:tc>
        <w:tc>
          <w:tcPr>
            <w:tcW w:w="963" w:type="dxa"/>
            <w:tcBorders>
              <w:left w:val="double" w:sz="4" w:space="0" w:color="auto"/>
            </w:tcBorders>
            <w:vAlign w:val="center"/>
          </w:tcPr>
          <w:p w:rsidR="002606F0" w:rsidRPr="00261A05" w:rsidRDefault="002606F0" w:rsidP="00261A05">
            <w:pPr>
              <w:ind w:right="42"/>
              <w:jc w:val="center"/>
              <w:rPr>
                <w:b/>
                <w:bCs/>
              </w:rPr>
            </w:pPr>
            <w:r>
              <w:rPr>
                <w:b/>
                <w:bCs/>
              </w:rPr>
              <w:t>-2,4</w:t>
            </w:r>
          </w:p>
        </w:tc>
        <w:tc>
          <w:tcPr>
            <w:tcW w:w="964" w:type="dxa"/>
            <w:vAlign w:val="center"/>
          </w:tcPr>
          <w:p w:rsidR="002606F0" w:rsidRPr="00261A05" w:rsidRDefault="002606F0" w:rsidP="00261A05">
            <w:pPr>
              <w:ind w:right="42"/>
              <w:jc w:val="center"/>
              <w:rPr>
                <w:b/>
                <w:bCs/>
              </w:rPr>
            </w:pPr>
            <w:r>
              <w:rPr>
                <w:b/>
                <w:bCs/>
              </w:rPr>
              <w:t>-2,1</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İthalat</w:t>
            </w:r>
          </w:p>
        </w:tc>
        <w:tc>
          <w:tcPr>
            <w:tcW w:w="956" w:type="dxa"/>
            <w:tcBorders>
              <w:bottom w:val="nil"/>
            </w:tcBorders>
            <w:vAlign w:val="center"/>
          </w:tcPr>
          <w:p w:rsidR="002606F0" w:rsidRPr="00261A05" w:rsidRDefault="002606F0" w:rsidP="00261A05">
            <w:pPr>
              <w:ind w:right="42"/>
              <w:jc w:val="center"/>
              <w:rPr>
                <w:b/>
                <w:bCs/>
              </w:rPr>
            </w:pPr>
            <w:r>
              <w:rPr>
                <w:b/>
                <w:bCs/>
              </w:rPr>
              <w:t>2,7</w:t>
            </w:r>
          </w:p>
        </w:tc>
        <w:tc>
          <w:tcPr>
            <w:tcW w:w="953" w:type="dxa"/>
            <w:tcBorders>
              <w:bottom w:val="nil"/>
            </w:tcBorders>
            <w:vAlign w:val="center"/>
          </w:tcPr>
          <w:p w:rsidR="002606F0" w:rsidRPr="00261A05" w:rsidRDefault="002606F0" w:rsidP="00261A05">
            <w:pPr>
              <w:ind w:right="42"/>
              <w:jc w:val="center"/>
              <w:rPr>
                <w:b/>
                <w:bCs/>
              </w:rPr>
            </w:pPr>
            <w:r>
              <w:rPr>
                <w:b/>
                <w:bCs/>
              </w:rPr>
              <w:t>-1,3</w:t>
            </w:r>
          </w:p>
        </w:tc>
        <w:tc>
          <w:tcPr>
            <w:tcW w:w="958" w:type="dxa"/>
            <w:tcBorders>
              <w:bottom w:val="nil"/>
            </w:tcBorders>
            <w:vAlign w:val="center"/>
          </w:tcPr>
          <w:p w:rsidR="002606F0" w:rsidRPr="00261A05" w:rsidRDefault="002606F0" w:rsidP="00261A05">
            <w:pPr>
              <w:ind w:right="42"/>
              <w:jc w:val="center"/>
              <w:rPr>
                <w:b/>
                <w:bCs/>
              </w:rPr>
            </w:pPr>
            <w:r>
              <w:rPr>
                <w:b/>
                <w:bCs/>
              </w:rPr>
              <w:t>9,7</w:t>
            </w:r>
          </w:p>
        </w:tc>
        <w:tc>
          <w:tcPr>
            <w:tcW w:w="961" w:type="dxa"/>
            <w:tcBorders>
              <w:bottom w:val="nil"/>
            </w:tcBorders>
            <w:vAlign w:val="center"/>
          </w:tcPr>
          <w:p w:rsidR="002606F0" w:rsidRPr="00261A05" w:rsidRDefault="002606F0" w:rsidP="00261A05">
            <w:pPr>
              <w:ind w:right="42"/>
              <w:jc w:val="center"/>
              <w:rPr>
                <w:b/>
                <w:bCs/>
              </w:rPr>
            </w:pPr>
            <w:r>
              <w:rPr>
                <w:b/>
                <w:bCs/>
              </w:rPr>
              <w:t>-1,7</w:t>
            </w:r>
          </w:p>
        </w:tc>
        <w:tc>
          <w:tcPr>
            <w:tcW w:w="1098" w:type="dxa"/>
            <w:tcBorders>
              <w:bottom w:val="nil"/>
              <w:right w:val="double" w:sz="4" w:space="0" w:color="auto"/>
            </w:tcBorders>
            <w:vAlign w:val="center"/>
          </w:tcPr>
          <w:p w:rsidR="002606F0" w:rsidRPr="00261A05" w:rsidRDefault="002606F0" w:rsidP="00261A05">
            <w:pPr>
              <w:ind w:right="42"/>
              <w:jc w:val="center"/>
            </w:pPr>
            <w:r>
              <w:t>**</w:t>
            </w:r>
          </w:p>
        </w:tc>
        <w:tc>
          <w:tcPr>
            <w:tcW w:w="963" w:type="dxa"/>
            <w:tcBorders>
              <w:left w:val="double" w:sz="4" w:space="0" w:color="auto"/>
              <w:bottom w:val="nil"/>
            </w:tcBorders>
            <w:vAlign w:val="center"/>
          </w:tcPr>
          <w:p w:rsidR="002606F0" w:rsidRPr="00261A05" w:rsidRDefault="002606F0" w:rsidP="00261A05">
            <w:pPr>
              <w:ind w:right="42"/>
              <w:jc w:val="center"/>
              <w:rPr>
                <w:b/>
                <w:bCs/>
              </w:rPr>
            </w:pPr>
            <w:r>
              <w:rPr>
                <w:b/>
                <w:bCs/>
              </w:rPr>
              <w:t>4,7</w:t>
            </w:r>
          </w:p>
        </w:tc>
        <w:tc>
          <w:tcPr>
            <w:tcW w:w="964" w:type="dxa"/>
            <w:tcBorders>
              <w:bottom w:val="nil"/>
            </w:tcBorders>
            <w:vAlign w:val="center"/>
          </w:tcPr>
          <w:p w:rsidR="002606F0" w:rsidRPr="00261A05" w:rsidRDefault="002606F0" w:rsidP="00261A05">
            <w:pPr>
              <w:ind w:right="42"/>
              <w:jc w:val="center"/>
              <w:rPr>
                <w:b/>
                <w:bCs/>
              </w:rPr>
            </w:pPr>
            <w:r>
              <w:rPr>
                <w:b/>
                <w:bCs/>
              </w:rPr>
              <w:t>8,8</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Ara malı ithalatı</w:t>
            </w:r>
          </w:p>
        </w:tc>
        <w:tc>
          <w:tcPr>
            <w:tcW w:w="956" w:type="dxa"/>
            <w:tcBorders>
              <w:top w:val="nil"/>
              <w:bottom w:val="nil"/>
            </w:tcBorders>
            <w:vAlign w:val="center"/>
          </w:tcPr>
          <w:p w:rsidR="002606F0" w:rsidRPr="00261A05" w:rsidRDefault="002606F0" w:rsidP="00261A05">
            <w:pPr>
              <w:ind w:right="42"/>
              <w:jc w:val="center"/>
            </w:pPr>
            <w:r>
              <w:t>0,4</w:t>
            </w:r>
          </w:p>
        </w:tc>
        <w:tc>
          <w:tcPr>
            <w:tcW w:w="953" w:type="dxa"/>
            <w:tcBorders>
              <w:top w:val="nil"/>
              <w:bottom w:val="nil"/>
            </w:tcBorders>
            <w:vAlign w:val="center"/>
          </w:tcPr>
          <w:p w:rsidR="002606F0" w:rsidRPr="00261A05" w:rsidRDefault="002606F0" w:rsidP="00261A05">
            <w:pPr>
              <w:ind w:right="42"/>
              <w:jc w:val="center"/>
            </w:pPr>
            <w:r>
              <w:t>-2,8</w:t>
            </w:r>
          </w:p>
        </w:tc>
        <w:tc>
          <w:tcPr>
            <w:tcW w:w="958" w:type="dxa"/>
            <w:tcBorders>
              <w:top w:val="nil"/>
              <w:bottom w:val="nil"/>
            </w:tcBorders>
            <w:vAlign w:val="center"/>
          </w:tcPr>
          <w:p w:rsidR="002606F0" w:rsidRPr="00261A05" w:rsidRDefault="002606F0" w:rsidP="00261A05">
            <w:pPr>
              <w:ind w:right="42"/>
              <w:jc w:val="center"/>
            </w:pPr>
            <w:r>
              <w:t>17,5</w:t>
            </w:r>
          </w:p>
        </w:tc>
        <w:tc>
          <w:tcPr>
            <w:tcW w:w="961" w:type="dxa"/>
            <w:tcBorders>
              <w:top w:val="nil"/>
              <w:bottom w:val="nil"/>
            </w:tcBorders>
            <w:vAlign w:val="center"/>
          </w:tcPr>
          <w:p w:rsidR="002606F0" w:rsidRPr="00261A05" w:rsidRDefault="002606F0" w:rsidP="00261A05">
            <w:pPr>
              <w:ind w:right="42"/>
              <w:jc w:val="center"/>
            </w:pPr>
            <w:r>
              <w:t>-3,7</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2,0</w:t>
            </w:r>
          </w:p>
        </w:tc>
        <w:tc>
          <w:tcPr>
            <w:tcW w:w="964" w:type="dxa"/>
            <w:tcBorders>
              <w:top w:val="nil"/>
              <w:bottom w:val="nil"/>
            </w:tcBorders>
            <w:vAlign w:val="center"/>
          </w:tcPr>
          <w:p w:rsidR="002606F0" w:rsidRPr="00261A05" w:rsidRDefault="002606F0" w:rsidP="00261A05">
            <w:pPr>
              <w:ind w:right="42"/>
              <w:jc w:val="center"/>
            </w:pPr>
            <w:r>
              <w:t>12,2</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Tüketim malı ithalatı</w:t>
            </w:r>
          </w:p>
        </w:tc>
        <w:tc>
          <w:tcPr>
            <w:tcW w:w="956" w:type="dxa"/>
            <w:tcBorders>
              <w:top w:val="nil"/>
              <w:bottom w:val="nil"/>
            </w:tcBorders>
            <w:vAlign w:val="center"/>
          </w:tcPr>
          <w:p w:rsidR="002606F0" w:rsidRPr="00261A05" w:rsidRDefault="002606F0" w:rsidP="00261A05">
            <w:pPr>
              <w:ind w:right="42"/>
              <w:jc w:val="center"/>
            </w:pPr>
            <w:r>
              <w:t>6,5</w:t>
            </w:r>
          </w:p>
        </w:tc>
        <w:tc>
          <w:tcPr>
            <w:tcW w:w="953" w:type="dxa"/>
            <w:tcBorders>
              <w:top w:val="nil"/>
              <w:bottom w:val="nil"/>
            </w:tcBorders>
            <w:vAlign w:val="center"/>
          </w:tcPr>
          <w:p w:rsidR="002606F0" w:rsidRPr="00261A05" w:rsidRDefault="002606F0" w:rsidP="00261A05">
            <w:pPr>
              <w:ind w:right="42"/>
              <w:jc w:val="center"/>
            </w:pPr>
            <w:r>
              <w:t>6,3</w:t>
            </w:r>
          </w:p>
        </w:tc>
        <w:tc>
          <w:tcPr>
            <w:tcW w:w="958" w:type="dxa"/>
            <w:tcBorders>
              <w:top w:val="nil"/>
              <w:bottom w:val="nil"/>
            </w:tcBorders>
            <w:vAlign w:val="center"/>
          </w:tcPr>
          <w:p w:rsidR="002606F0" w:rsidRPr="00261A05" w:rsidRDefault="002606F0" w:rsidP="00261A05">
            <w:pPr>
              <w:ind w:right="42"/>
              <w:jc w:val="center"/>
            </w:pPr>
            <w:r>
              <w:t>-1,8</w:t>
            </w:r>
          </w:p>
        </w:tc>
        <w:tc>
          <w:tcPr>
            <w:tcW w:w="961" w:type="dxa"/>
            <w:tcBorders>
              <w:top w:val="nil"/>
              <w:bottom w:val="nil"/>
            </w:tcBorders>
            <w:vAlign w:val="center"/>
          </w:tcPr>
          <w:p w:rsidR="002606F0" w:rsidRPr="00261A05" w:rsidRDefault="002606F0" w:rsidP="00261A05">
            <w:pPr>
              <w:ind w:right="42"/>
              <w:jc w:val="center"/>
            </w:pPr>
            <w:r>
              <w:t>2,9</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4,4</w:t>
            </w:r>
          </w:p>
        </w:tc>
        <w:tc>
          <w:tcPr>
            <w:tcW w:w="964" w:type="dxa"/>
            <w:tcBorders>
              <w:top w:val="nil"/>
              <w:bottom w:val="nil"/>
            </w:tcBorders>
            <w:vAlign w:val="center"/>
          </w:tcPr>
          <w:p w:rsidR="002606F0" w:rsidRPr="00261A05" w:rsidRDefault="002606F0" w:rsidP="00261A05">
            <w:pPr>
              <w:ind w:right="42"/>
              <w:jc w:val="center"/>
            </w:pPr>
            <w:r>
              <w:t>6,2</w:t>
            </w: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Yatırım malı ithalatı</w:t>
            </w:r>
          </w:p>
        </w:tc>
        <w:tc>
          <w:tcPr>
            <w:tcW w:w="956" w:type="dxa"/>
            <w:tcBorders>
              <w:top w:val="nil"/>
            </w:tcBorders>
            <w:vAlign w:val="center"/>
          </w:tcPr>
          <w:p w:rsidR="002606F0" w:rsidRPr="00261A05" w:rsidRDefault="002606F0" w:rsidP="00261A05">
            <w:pPr>
              <w:ind w:right="42"/>
              <w:jc w:val="center"/>
            </w:pPr>
            <w:r>
              <w:t>-0,3</w:t>
            </w:r>
          </w:p>
        </w:tc>
        <w:tc>
          <w:tcPr>
            <w:tcW w:w="953" w:type="dxa"/>
            <w:tcBorders>
              <w:top w:val="nil"/>
            </w:tcBorders>
            <w:vAlign w:val="center"/>
          </w:tcPr>
          <w:p w:rsidR="002606F0" w:rsidRPr="00261A05" w:rsidRDefault="002606F0" w:rsidP="00261A05">
            <w:pPr>
              <w:ind w:right="42"/>
              <w:jc w:val="center"/>
            </w:pPr>
            <w:r>
              <w:t>-8,9</w:t>
            </w:r>
          </w:p>
        </w:tc>
        <w:tc>
          <w:tcPr>
            <w:tcW w:w="958" w:type="dxa"/>
            <w:tcBorders>
              <w:top w:val="nil"/>
            </w:tcBorders>
            <w:vAlign w:val="center"/>
          </w:tcPr>
          <w:p w:rsidR="002606F0" w:rsidRPr="00261A05" w:rsidRDefault="002606F0" w:rsidP="00261A05">
            <w:pPr>
              <w:ind w:right="42"/>
              <w:jc w:val="center"/>
            </w:pPr>
            <w:r>
              <w:t>14,6</w:t>
            </w:r>
          </w:p>
        </w:tc>
        <w:tc>
          <w:tcPr>
            <w:tcW w:w="961" w:type="dxa"/>
            <w:tcBorders>
              <w:top w:val="nil"/>
            </w:tcBorders>
            <w:vAlign w:val="center"/>
          </w:tcPr>
          <w:p w:rsidR="002606F0" w:rsidRPr="00261A05" w:rsidRDefault="002606F0" w:rsidP="00261A05">
            <w:pPr>
              <w:ind w:right="42"/>
              <w:jc w:val="center"/>
            </w:pPr>
            <w:r>
              <w:t>-1,1</w:t>
            </w:r>
          </w:p>
        </w:tc>
        <w:tc>
          <w:tcPr>
            <w:tcW w:w="1098" w:type="dxa"/>
            <w:tcBorders>
              <w:top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tcBorders>
            <w:vAlign w:val="center"/>
          </w:tcPr>
          <w:p w:rsidR="002606F0" w:rsidRPr="00261A05" w:rsidRDefault="002606F0" w:rsidP="00261A05">
            <w:pPr>
              <w:ind w:right="42"/>
              <w:jc w:val="center"/>
            </w:pPr>
            <w:r>
              <w:t>7,3</w:t>
            </w:r>
          </w:p>
        </w:tc>
        <w:tc>
          <w:tcPr>
            <w:tcW w:w="964" w:type="dxa"/>
            <w:tcBorders>
              <w:top w:val="nil"/>
            </w:tcBorders>
            <w:vAlign w:val="center"/>
          </w:tcPr>
          <w:p w:rsidR="002606F0" w:rsidRPr="00261A05" w:rsidRDefault="002606F0" w:rsidP="00261A05">
            <w:pPr>
              <w:ind w:right="42"/>
              <w:jc w:val="center"/>
            </w:pPr>
            <w:r>
              <w:t>6,3</w:t>
            </w:r>
          </w:p>
        </w:tc>
      </w:tr>
      <w:tr w:rsidR="002606F0" w:rsidTr="004227CC">
        <w:trPr>
          <w:trHeight w:val="370"/>
        </w:trPr>
        <w:tc>
          <w:tcPr>
            <w:tcW w:w="3227" w:type="dxa"/>
            <w:vAlign w:val="center"/>
          </w:tcPr>
          <w:p w:rsidR="002606F0" w:rsidRPr="00261A05" w:rsidRDefault="002606F0" w:rsidP="00261A05">
            <w:pPr>
              <w:ind w:right="42"/>
              <w:jc w:val="center"/>
              <w:rPr>
                <w:b/>
                <w:bCs/>
              </w:rPr>
            </w:pPr>
            <w:r w:rsidRPr="00261A05">
              <w:rPr>
                <w:b/>
                <w:bCs/>
                <w:sz w:val="22"/>
                <w:szCs w:val="22"/>
              </w:rPr>
              <w:t>Altın hariç ihracat</w:t>
            </w:r>
          </w:p>
        </w:tc>
        <w:tc>
          <w:tcPr>
            <w:tcW w:w="956" w:type="dxa"/>
            <w:vAlign w:val="center"/>
          </w:tcPr>
          <w:p w:rsidR="002606F0" w:rsidRPr="00261A05" w:rsidRDefault="002606F0" w:rsidP="00261A05">
            <w:pPr>
              <w:ind w:right="42"/>
              <w:jc w:val="center"/>
              <w:rPr>
                <w:b/>
                <w:bCs/>
              </w:rPr>
            </w:pPr>
            <w:r>
              <w:rPr>
                <w:b/>
                <w:bCs/>
              </w:rPr>
              <w:t>0,6</w:t>
            </w:r>
          </w:p>
        </w:tc>
        <w:tc>
          <w:tcPr>
            <w:tcW w:w="953" w:type="dxa"/>
            <w:vAlign w:val="center"/>
          </w:tcPr>
          <w:p w:rsidR="002606F0" w:rsidRPr="00261A05" w:rsidRDefault="002606F0" w:rsidP="00261A05">
            <w:pPr>
              <w:ind w:right="42"/>
              <w:jc w:val="center"/>
              <w:rPr>
                <w:b/>
                <w:bCs/>
              </w:rPr>
            </w:pPr>
            <w:r>
              <w:rPr>
                <w:b/>
                <w:bCs/>
              </w:rPr>
              <w:t>-1,7</w:t>
            </w:r>
          </w:p>
        </w:tc>
        <w:tc>
          <w:tcPr>
            <w:tcW w:w="958" w:type="dxa"/>
            <w:vAlign w:val="center"/>
          </w:tcPr>
          <w:p w:rsidR="002606F0" w:rsidRPr="00261A05" w:rsidRDefault="002606F0" w:rsidP="00261A05">
            <w:pPr>
              <w:ind w:right="42"/>
              <w:jc w:val="center"/>
              <w:rPr>
                <w:b/>
                <w:bCs/>
              </w:rPr>
            </w:pPr>
            <w:r>
              <w:rPr>
                <w:b/>
                <w:bCs/>
              </w:rPr>
              <w:t>2,8</w:t>
            </w:r>
          </w:p>
        </w:tc>
        <w:tc>
          <w:tcPr>
            <w:tcW w:w="961" w:type="dxa"/>
            <w:vAlign w:val="center"/>
          </w:tcPr>
          <w:p w:rsidR="002606F0" w:rsidRPr="00261A05" w:rsidRDefault="002606F0" w:rsidP="00261A05">
            <w:pPr>
              <w:ind w:right="42"/>
              <w:jc w:val="center"/>
              <w:rPr>
                <w:b/>
                <w:bCs/>
              </w:rPr>
            </w:pPr>
            <w:r>
              <w:rPr>
                <w:b/>
                <w:bCs/>
              </w:rPr>
              <w:t>4,6</w:t>
            </w:r>
          </w:p>
        </w:tc>
        <w:tc>
          <w:tcPr>
            <w:tcW w:w="1098" w:type="dxa"/>
            <w:tcBorders>
              <w:right w:val="double" w:sz="4" w:space="0" w:color="auto"/>
            </w:tcBorders>
            <w:vAlign w:val="center"/>
          </w:tcPr>
          <w:p w:rsidR="002606F0" w:rsidRPr="00261A05" w:rsidRDefault="002606F0" w:rsidP="00261A05">
            <w:pPr>
              <w:ind w:right="42"/>
              <w:jc w:val="center"/>
            </w:pPr>
            <w:r>
              <w:t>**</w:t>
            </w:r>
          </w:p>
        </w:tc>
        <w:tc>
          <w:tcPr>
            <w:tcW w:w="963" w:type="dxa"/>
            <w:tcBorders>
              <w:left w:val="double" w:sz="4" w:space="0" w:color="auto"/>
            </w:tcBorders>
            <w:vAlign w:val="center"/>
          </w:tcPr>
          <w:p w:rsidR="002606F0" w:rsidRPr="00261A05" w:rsidRDefault="002606F0" w:rsidP="00261A05">
            <w:pPr>
              <w:ind w:right="42"/>
              <w:jc w:val="center"/>
              <w:rPr>
                <w:b/>
                <w:bCs/>
              </w:rPr>
            </w:pPr>
            <w:r>
              <w:rPr>
                <w:b/>
                <w:bCs/>
              </w:rPr>
              <w:t>1,1</w:t>
            </w:r>
          </w:p>
        </w:tc>
        <w:tc>
          <w:tcPr>
            <w:tcW w:w="964" w:type="dxa"/>
            <w:vAlign w:val="center"/>
          </w:tcPr>
          <w:p w:rsidR="002606F0" w:rsidRPr="00261A05" w:rsidRDefault="002606F0" w:rsidP="00261A05">
            <w:pPr>
              <w:ind w:right="42"/>
              <w:jc w:val="center"/>
              <w:rPr>
                <w:b/>
                <w:bCs/>
              </w:rPr>
            </w:pPr>
            <w:r>
              <w:rPr>
                <w:b/>
                <w:bCs/>
              </w:rPr>
              <w:t>4,2</w:t>
            </w:r>
          </w:p>
        </w:tc>
      </w:tr>
      <w:tr w:rsidR="002606F0" w:rsidTr="004227CC">
        <w:trPr>
          <w:trHeight w:val="370"/>
        </w:trPr>
        <w:tc>
          <w:tcPr>
            <w:tcW w:w="3227" w:type="dxa"/>
            <w:vAlign w:val="center"/>
          </w:tcPr>
          <w:p w:rsidR="002606F0" w:rsidRPr="00261A05" w:rsidRDefault="002606F0" w:rsidP="00261A05">
            <w:pPr>
              <w:ind w:right="42"/>
              <w:jc w:val="center"/>
              <w:rPr>
                <w:b/>
                <w:bCs/>
              </w:rPr>
            </w:pPr>
            <w:r w:rsidRPr="00261A05">
              <w:rPr>
                <w:b/>
                <w:bCs/>
                <w:sz w:val="22"/>
                <w:szCs w:val="22"/>
              </w:rPr>
              <w:t>Altın hariç ithalat</w:t>
            </w:r>
          </w:p>
        </w:tc>
        <w:tc>
          <w:tcPr>
            <w:tcW w:w="956" w:type="dxa"/>
            <w:vAlign w:val="center"/>
          </w:tcPr>
          <w:p w:rsidR="002606F0" w:rsidRPr="00261A05" w:rsidRDefault="002606F0" w:rsidP="00261A05">
            <w:pPr>
              <w:ind w:right="42"/>
              <w:jc w:val="center"/>
              <w:rPr>
                <w:b/>
                <w:bCs/>
              </w:rPr>
            </w:pPr>
            <w:r>
              <w:rPr>
                <w:b/>
                <w:bCs/>
              </w:rPr>
              <w:t>-2,4</w:t>
            </w:r>
          </w:p>
        </w:tc>
        <w:tc>
          <w:tcPr>
            <w:tcW w:w="953" w:type="dxa"/>
            <w:vAlign w:val="center"/>
          </w:tcPr>
          <w:p w:rsidR="002606F0" w:rsidRPr="00261A05" w:rsidRDefault="002606F0" w:rsidP="00261A05">
            <w:pPr>
              <w:ind w:right="42"/>
              <w:jc w:val="center"/>
              <w:rPr>
                <w:b/>
                <w:bCs/>
              </w:rPr>
            </w:pPr>
            <w:r>
              <w:rPr>
                <w:b/>
                <w:bCs/>
              </w:rPr>
              <w:t>-2,8</w:t>
            </w:r>
          </w:p>
        </w:tc>
        <w:tc>
          <w:tcPr>
            <w:tcW w:w="958" w:type="dxa"/>
            <w:vAlign w:val="center"/>
          </w:tcPr>
          <w:p w:rsidR="002606F0" w:rsidRPr="00261A05" w:rsidRDefault="002606F0" w:rsidP="00261A05">
            <w:pPr>
              <w:ind w:right="42"/>
              <w:jc w:val="center"/>
              <w:rPr>
                <w:b/>
                <w:bCs/>
              </w:rPr>
            </w:pPr>
            <w:r>
              <w:rPr>
                <w:b/>
                <w:bCs/>
              </w:rPr>
              <w:t>10,9</w:t>
            </w:r>
          </w:p>
        </w:tc>
        <w:tc>
          <w:tcPr>
            <w:tcW w:w="961" w:type="dxa"/>
            <w:vAlign w:val="center"/>
          </w:tcPr>
          <w:p w:rsidR="002606F0" w:rsidRPr="00261A05" w:rsidRDefault="002606F0" w:rsidP="00261A05">
            <w:pPr>
              <w:ind w:right="42"/>
              <w:jc w:val="center"/>
              <w:rPr>
                <w:b/>
                <w:bCs/>
              </w:rPr>
            </w:pPr>
            <w:r>
              <w:rPr>
                <w:b/>
                <w:bCs/>
              </w:rPr>
              <w:t>0,2</w:t>
            </w:r>
          </w:p>
        </w:tc>
        <w:tc>
          <w:tcPr>
            <w:tcW w:w="1098" w:type="dxa"/>
            <w:tcBorders>
              <w:right w:val="double" w:sz="4" w:space="0" w:color="auto"/>
            </w:tcBorders>
            <w:vAlign w:val="center"/>
          </w:tcPr>
          <w:p w:rsidR="002606F0" w:rsidRPr="00261A05" w:rsidRDefault="002606F0" w:rsidP="00261A05">
            <w:pPr>
              <w:ind w:right="42"/>
              <w:jc w:val="center"/>
            </w:pPr>
            <w:r>
              <w:t>**</w:t>
            </w:r>
          </w:p>
        </w:tc>
        <w:tc>
          <w:tcPr>
            <w:tcW w:w="963" w:type="dxa"/>
            <w:tcBorders>
              <w:left w:val="double" w:sz="4" w:space="0" w:color="auto"/>
            </w:tcBorders>
            <w:vAlign w:val="center"/>
          </w:tcPr>
          <w:p w:rsidR="002606F0" w:rsidRPr="00261A05" w:rsidRDefault="002606F0" w:rsidP="00261A05">
            <w:pPr>
              <w:ind w:right="42"/>
              <w:jc w:val="center"/>
              <w:rPr>
                <w:b/>
                <w:bCs/>
              </w:rPr>
            </w:pPr>
            <w:r>
              <w:rPr>
                <w:b/>
                <w:bCs/>
              </w:rPr>
              <w:t>0,5</w:t>
            </w:r>
          </w:p>
        </w:tc>
        <w:tc>
          <w:tcPr>
            <w:tcW w:w="964" w:type="dxa"/>
            <w:vAlign w:val="center"/>
          </w:tcPr>
          <w:p w:rsidR="002606F0" w:rsidRPr="00261A05" w:rsidRDefault="002606F0" w:rsidP="00261A05">
            <w:pPr>
              <w:ind w:right="42"/>
              <w:jc w:val="center"/>
              <w:rPr>
                <w:b/>
                <w:bCs/>
              </w:rPr>
            </w:pPr>
            <w:r>
              <w:rPr>
                <w:b/>
                <w:bCs/>
              </w:rPr>
              <w:t>8,0</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 xml:space="preserve">Sanayi üretim endeksi (SÜE) </w:t>
            </w:r>
          </w:p>
        </w:tc>
        <w:tc>
          <w:tcPr>
            <w:tcW w:w="956" w:type="dxa"/>
            <w:tcBorders>
              <w:bottom w:val="nil"/>
            </w:tcBorders>
            <w:vAlign w:val="center"/>
          </w:tcPr>
          <w:p w:rsidR="002606F0" w:rsidRPr="00261A05" w:rsidRDefault="002606F0" w:rsidP="00261A05">
            <w:pPr>
              <w:ind w:right="42"/>
              <w:jc w:val="center"/>
              <w:rPr>
                <w:b/>
                <w:bCs/>
              </w:rPr>
            </w:pPr>
            <w:r>
              <w:rPr>
                <w:b/>
                <w:bCs/>
              </w:rPr>
              <w:t>1,4</w:t>
            </w:r>
          </w:p>
        </w:tc>
        <w:tc>
          <w:tcPr>
            <w:tcW w:w="953" w:type="dxa"/>
            <w:tcBorders>
              <w:bottom w:val="nil"/>
            </w:tcBorders>
            <w:vAlign w:val="center"/>
          </w:tcPr>
          <w:p w:rsidR="002606F0" w:rsidRPr="00261A05" w:rsidRDefault="002606F0" w:rsidP="00261A05">
            <w:pPr>
              <w:ind w:right="42"/>
              <w:jc w:val="center"/>
              <w:rPr>
                <w:b/>
                <w:bCs/>
              </w:rPr>
            </w:pPr>
            <w:r>
              <w:rPr>
                <w:b/>
                <w:bCs/>
              </w:rPr>
              <w:t>-0,9</w:t>
            </w:r>
          </w:p>
        </w:tc>
        <w:tc>
          <w:tcPr>
            <w:tcW w:w="958" w:type="dxa"/>
            <w:tcBorders>
              <w:bottom w:val="nil"/>
            </w:tcBorders>
            <w:vAlign w:val="center"/>
          </w:tcPr>
          <w:p w:rsidR="002606F0" w:rsidRPr="00261A05" w:rsidRDefault="002606F0" w:rsidP="00261A05">
            <w:pPr>
              <w:ind w:right="42"/>
              <w:jc w:val="center"/>
              <w:rPr>
                <w:b/>
                <w:bCs/>
              </w:rPr>
            </w:pPr>
            <w:r>
              <w:rPr>
                <w:b/>
                <w:bCs/>
              </w:rPr>
              <w:t>1,4</w:t>
            </w:r>
          </w:p>
        </w:tc>
        <w:tc>
          <w:tcPr>
            <w:tcW w:w="961" w:type="dxa"/>
            <w:tcBorders>
              <w:bottom w:val="nil"/>
            </w:tcBorders>
            <w:vAlign w:val="center"/>
          </w:tcPr>
          <w:p w:rsidR="002606F0" w:rsidRPr="00261A05" w:rsidRDefault="002606F0" w:rsidP="00261A05">
            <w:pPr>
              <w:ind w:right="42"/>
              <w:jc w:val="center"/>
              <w:rPr>
                <w:b/>
                <w:bCs/>
              </w:rPr>
            </w:pPr>
            <w:r>
              <w:rPr>
                <w:b/>
                <w:bCs/>
              </w:rPr>
              <w:t>-0,6</w:t>
            </w:r>
          </w:p>
        </w:tc>
        <w:tc>
          <w:tcPr>
            <w:tcW w:w="1098" w:type="dxa"/>
            <w:tcBorders>
              <w:bottom w:val="nil"/>
              <w:right w:val="double" w:sz="4" w:space="0" w:color="auto"/>
            </w:tcBorders>
            <w:vAlign w:val="center"/>
          </w:tcPr>
          <w:p w:rsidR="002606F0" w:rsidRPr="00261A05" w:rsidRDefault="002606F0" w:rsidP="00261A05">
            <w:pPr>
              <w:ind w:right="42"/>
              <w:jc w:val="center"/>
            </w:pPr>
            <w:r>
              <w:t>**</w:t>
            </w:r>
          </w:p>
        </w:tc>
        <w:tc>
          <w:tcPr>
            <w:tcW w:w="963" w:type="dxa"/>
            <w:tcBorders>
              <w:left w:val="double" w:sz="4" w:space="0" w:color="auto"/>
              <w:bottom w:val="nil"/>
            </w:tcBorders>
            <w:vAlign w:val="center"/>
          </w:tcPr>
          <w:p w:rsidR="002606F0" w:rsidRPr="00261A05" w:rsidRDefault="002606F0" w:rsidP="00261A05">
            <w:pPr>
              <w:ind w:right="42"/>
              <w:jc w:val="center"/>
              <w:rPr>
                <w:b/>
                <w:bCs/>
              </w:rPr>
            </w:pPr>
            <w:r>
              <w:rPr>
                <w:b/>
                <w:bCs/>
              </w:rPr>
              <w:t>1,0</w:t>
            </w:r>
          </w:p>
        </w:tc>
        <w:tc>
          <w:tcPr>
            <w:tcW w:w="964" w:type="dxa"/>
            <w:tcBorders>
              <w:bottom w:val="nil"/>
            </w:tcBorders>
            <w:vAlign w:val="center"/>
          </w:tcPr>
          <w:p w:rsidR="002606F0" w:rsidRPr="00261A05" w:rsidRDefault="002606F0" w:rsidP="00261A05">
            <w:pPr>
              <w:ind w:right="42"/>
              <w:jc w:val="center"/>
              <w:rPr>
                <w:b/>
                <w:bCs/>
              </w:rPr>
            </w:pPr>
            <w:r>
              <w:rPr>
                <w:b/>
                <w:bCs/>
              </w:rPr>
              <w:t>1,0</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Dayanıksız tüketim malı imalatı</w:t>
            </w:r>
          </w:p>
        </w:tc>
        <w:tc>
          <w:tcPr>
            <w:tcW w:w="956" w:type="dxa"/>
            <w:tcBorders>
              <w:top w:val="nil"/>
              <w:bottom w:val="nil"/>
            </w:tcBorders>
            <w:vAlign w:val="center"/>
          </w:tcPr>
          <w:p w:rsidR="002606F0" w:rsidRPr="00261A05" w:rsidRDefault="002606F0" w:rsidP="00261A05">
            <w:pPr>
              <w:ind w:right="42"/>
              <w:jc w:val="center"/>
            </w:pPr>
            <w:r>
              <w:t>0,2</w:t>
            </w:r>
          </w:p>
        </w:tc>
        <w:tc>
          <w:tcPr>
            <w:tcW w:w="953" w:type="dxa"/>
            <w:tcBorders>
              <w:top w:val="nil"/>
              <w:bottom w:val="nil"/>
            </w:tcBorders>
            <w:vAlign w:val="center"/>
          </w:tcPr>
          <w:p w:rsidR="002606F0" w:rsidRPr="00261A05" w:rsidRDefault="002606F0" w:rsidP="00261A05">
            <w:pPr>
              <w:ind w:right="42"/>
              <w:jc w:val="center"/>
            </w:pPr>
            <w:r>
              <w:t>-0,5</w:t>
            </w:r>
          </w:p>
        </w:tc>
        <w:tc>
          <w:tcPr>
            <w:tcW w:w="958" w:type="dxa"/>
            <w:tcBorders>
              <w:top w:val="nil"/>
              <w:bottom w:val="nil"/>
            </w:tcBorders>
            <w:vAlign w:val="center"/>
          </w:tcPr>
          <w:p w:rsidR="002606F0" w:rsidRPr="00261A05" w:rsidRDefault="002606F0" w:rsidP="00261A05">
            <w:pPr>
              <w:ind w:right="42"/>
              <w:jc w:val="center"/>
            </w:pPr>
            <w:r>
              <w:t>1,0</w:t>
            </w:r>
          </w:p>
        </w:tc>
        <w:tc>
          <w:tcPr>
            <w:tcW w:w="961" w:type="dxa"/>
            <w:tcBorders>
              <w:top w:val="nil"/>
              <w:bottom w:val="nil"/>
            </w:tcBorders>
            <w:vAlign w:val="center"/>
          </w:tcPr>
          <w:p w:rsidR="002606F0" w:rsidRPr="00261A05" w:rsidRDefault="002606F0" w:rsidP="00261A05">
            <w:pPr>
              <w:ind w:right="42"/>
              <w:jc w:val="center"/>
            </w:pPr>
            <w:r>
              <w:t>-0,6</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2,1</w:t>
            </w:r>
          </w:p>
        </w:tc>
        <w:tc>
          <w:tcPr>
            <w:tcW w:w="964" w:type="dxa"/>
            <w:tcBorders>
              <w:top w:val="nil"/>
              <w:bottom w:val="nil"/>
            </w:tcBorders>
            <w:vAlign w:val="center"/>
          </w:tcPr>
          <w:p w:rsidR="002606F0" w:rsidRPr="00261A05" w:rsidRDefault="002606F0" w:rsidP="00261A05">
            <w:pPr>
              <w:ind w:right="42"/>
              <w:jc w:val="center"/>
            </w:pPr>
            <w:r>
              <w:t>0,4</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rPr>
                <w:b/>
                <w:bCs/>
              </w:rPr>
            </w:pPr>
            <w:r w:rsidRPr="00261A05">
              <w:rPr>
                <w:sz w:val="22"/>
                <w:szCs w:val="22"/>
              </w:rPr>
              <w:t>Dayanıklı tüketim malı imalatı</w:t>
            </w:r>
          </w:p>
        </w:tc>
        <w:tc>
          <w:tcPr>
            <w:tcW w:w="956" w:type="dxa"/>
            <w:tcBorders>
              <w:top w:val="nil"/>
              <w:bottom w:val="nil"/>
            </w:tcBorders>
            <w:vAlign w:val="center"/>
          </w:tcPr>
          <w:p w:rsidR="002606F0" w:rsidRPr="00261A05" w:rsidRDefault="002606F0" w:rsidP="00261A05">
            <w:pPr>
              <w:ind w:right="42"/>
              <w:jc w:val="center"/>
            </w:pPr>
            <w:r>
              <w:t>3,2</w:t>
            </w:r>
          </w:p>
        </w:tc>
        <w:tc>
          <w:tcPr>
            <w:tcW w:w="953" w:type="dxa"/>
            <w:tcBorders>
              <w:top w:val="nil"/>
              <w:bottom w:val="nil"/>
            </w:tcBorders>
            <w:vAlign w:val="center"/>
          </w:tcPr>
          <w:p w:rsidR="002606F0" w:rsidRPr="00261A05" w:rsidRDefault="002606F0" w:rsidP="00261A05">
            <w:pPr>
              <w:ind w:right="42"/>
              <w:jc w:val="center"/>
            </w:pPr>
            <w:r>
              <w:t>6,3</w:t>
            </w:r>
          </w:p>
        </w:tc>
        <w:tc>
          <w:tcPr>
            <w:tcW w:w="958" w:type="dxa"/>
            <w:tcBorders>
              <w:top w:val="nil"/>
              <w:bottom w:val="nil"/>
            </w:tcBorders>
            <w:vAlign w:val="center"/>
          </w:tcPr>
          <w:p w:rsidR="002606F0" w:rsidRPr="00261A05" w:rsidRDefault="002606F0" w:rsidP="00261A05">
            <w:pPr>
              <w:ind w:right="42"/>
              <w:jc w:val="center"/>
            </w:pPr>
            <w:r>
              <w:t>-0,8</w:t>
            </w:r>
          </w:p>
        </w:tc>
        <w:tc>
          <w:tcPr>
            <w:tcW w:w="961" w:type="dxa"/>
            <w:tcBorders>
              <w:top w:val="nil"/>
              <w:bottom w:val="nil"/>
            </w:tcBorders>
            <w:vAlign w:val="center"/>
          </w:tcPr>
          <w:p w:rsidR="002606F0" w:rsidRPr="00261A05" w:rsidRDefault="002606F0" w:rsidP="00261A05">
            <w:pPr>
              <w:ind w:right="42"/>
              <w:jc w:val="center"/>
            </w:pPr>
            <w:r>
              <w:t>-0,5</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-0,5</w:t>
            </w:r>
          </w:p>
        </w:tc>
        <w:tc>
          <w:tcPr>
            <w:tcW w:w="964" w:type="dxa"/>
            <w:tcBorders>
              <w:top w:val="nil"/>
              <w:bottom w:val="nil"/>
            </w:tcBorders>
            <w:vAlign w:val="center"/>
          </w:tcPr>
          <w:p w:rsidR="002606F0" w:rsidRPr="00261A05" w:rsidRDefault="002606F0" w:rsidP="00261A05">
            <w:pPr>
              <w:ind w:right="42"/>
              <w:jc w:val="center"/>
            </w:pPr>
            <w:r>
              <w:t>4,0</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Ara malı imalatı</w:t>
            </w:r>
          </w:p>
        </w:tc>
        <w:tc>
          <w:tcPr>
            <w:tcW w:w="956" w:type="dxa"/>
            <w:tcBorders>
              <w:top w:val="nil"/>
              <w:bottom w:val="nil"/>
            </w:tcBorders>
            <w:vAlign w:val="center"/>
          </w:tcPr>
          <w:p w:rsidR="002606F0" w:rsidRPr="00261A05" w:rsidRDefault="002606F0" w:rsidP="00261A05">
            <w:pPr>
              <w:ind w:right="42"/>
              <w:jc w:val="center"/>
            </w:pPr>
            <w:r>
              <w:t>1,4</w:t>
            </w:r>
          </w:p>
        </w:tc>
        <w:tc>
          <w:tcPr>
            <w:tcW w:w="953" w:type="dxa"/>
            <w:tcBorders>
              <w:top w:val="nil"/>
              <w:bottom w:val="nil"/>
            </w:tcBorders>
            <w:vAlign w:val="center"/>
          </w:tcPr>
          <w:p w:rsidR="002606F0" w:rsidRPr="00261A05" w:rsidRDefault="002606F0" w:rsidP="00261A05">
            <w:pPr>
              <w:ind w:right="42"/>
              <w:jc w:val="center"/>
            </w:pPr>
            <w:r>
              <w:t>-0,3</w:t>
            </w:r>
          </w:p>
        </w:tc>
        <w:tc>
          <w:tcPr>
            <w:tcW w:w="958" w:type="dxa"/>
            <w:tcBorders>
              <w:top w:val="nil"/>
              <w:bottom w:val="nil"/>
            </w:tcBorders>
            <w:vAlign w:val="center"/>
          </w:tcPr>
          <w:p w:rsidR="002606F0" w:rsidRPr="00261A05" w:rsidRDefault="002606F0" w:rsidP="00261A05">
            <w:pPr>
              <w:ind w:right="42"/>
              <w:jc w:val="center"/>
            </w:pPr>
            <w:r>
              <w:t>2,1</w:t>
            </w:r>
          </w:p>
        </w:tc>
        <w:tc>
          <w:tcPr>
            <w:tcW w:w="961" w:type="dxa"/>
            <w:tcBorders>
              <w:top w:val="nil"/>
              <w:bottom w:val="nil"/>
            </w:tcBorders>
            <w:vAlign w:val="center"/>
          </w:tcPr>
          <w:p w:rsidR="002606F0" w:rsidRPr="00261A05" w:rsidRDefault="002606F0" w:rsidP="00261A05">
            <w:pPr>
              <w:ind w:right="42"/>
              <w:jc w:val="center"/>
            </w:pPr>
            <w:r>
              <w:t>-0,5</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0,7</w:t>
            </w:r>
          </w:p>
        </w:tc>
        <w:tc>
          <w:tcPr>
            <w:tcW w:w="964" w:type="dxa"/>
            <w:tcBorders>
              <w:top w:val="nil"/>
              <w:bottom w:val="nil"/>
            </w:tcBorders>
            <w:vAlign w:val="center"/>
          </w:tcPr>
          <w:p w:rsidR="002606F0" w:rsidRPr="00261A05" w:rsidRDefault="002606F0" w:rsidP="00261A05">
            <w:pPr>
              <w:ind w:right="42"/>
              <w:jc w:val="center"/>
            </w:pPr>
            <w:r>
              <w:t>2,1</w:t>
            </w: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Yatırım malı imalatı</w:t>
            </w:r>
          </w:p>
        </w:tc>
        <w:tc>
          <w:tcPr>
            <w:tcW w:w="956" w:type="dxa"/>
            <w:tcBorders>
              <w:top w:val="nil"/>
            </w:tcBorders>
            <w:vAlign w:val="center"/>
          </w:tcPr>
          <w:p w:rsidR="002606F0" w:rsidRPr="00261A05" w:rsidRDefault="002606F0" w:rsidP="00387AE2">
            <w:pPr>
              <w:ind w:right="42"/>
              <w:jc w:val="center"/>
            </w:pPr>
            <w:r>
              <w:t>5,7</w:t>
            </w:r>
          </w:p>
        </w:tc>
        <w:tc>
          <w:tcPr>
            <w:tcW w:w="953" w:type="dxa"/>
            <w:tcBorders>
              <w:top w:val="nil"/>
            </w:tcBorders>
            <w:vAlign w:val="center"/>
          </w:tcPr>
          <w:p w:rsidR="002606F0" w:rsidRPr="00261A05" w:rsidRDefault="002606F0" w:rsidP="00261A05">
            <w:pPr>
              <w:ind w:right="42"/>
              <w:jc w:val="center"/>
            </w:pPr>
            <w:r>
              <w:t>-6,1</w:t>
            </w:r>
          </w:p>
        </w:tc>
        <w:tc>
          <w:tcPr>
            <w:tcW w:w="958" w:type="dxa"/>
            <w:tcBorders>
              <w:top w:val="nil"/>
            </w:tcBorders>
            <w:vAlign w:val="center"/>
          </w:tcPr>
          <w:p w:rsidR="002606F0" w:rsidRPr="00261A05" w:rsidRDefault="002606F0" w:rsidP="00261A05">
            <w:pPr>
              <w:ind w:right="42"/>
              <w:jc w:val="center"/>
            </w:pPr>
            <w:r>
              <w:t>1,1</w:t>
            </w:r>
          </w:p>
        </w:tc>
        <w:tc>
          <w:tcPr>
            <w:tcW w:w="961" w:type="dxa"/>
            <w:tcBorders>
              <w:top w:val="nil"/>
            </w:tcBorders>
            <w:vAlign w:val="center"/>
          </w:tcPr>
          <w:p w:rsidR="002606F0" w:rsidRPr="00261A05" w:rsidRDefault="002606F0" w:rsidP="00261A05">
            <w:pPr>
              <w:ind w:right="42"/>
              <w:jc w:val="center"/>
            </w:pPr>
            <w:r>
              <w:t>-3,6</w:t>
            </w:r>
          </w:p>
        </w:tc>
        <w:tc>
          <w:tcPr>
            <w:tcW w:w="1098" w:type="dxa"/>
            <w:tcBorders>
              <w:top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tcBorders>
            <w:vAlign w:val="center"/>
          </w:tcPr>
          <w:p w:rsidR="002606F0" w:rsidRPr="00261A05" w:rsidRDefault="002606F0" w:rsidP="00261A05">
            <w:pPr>
              <w:ind w:right="42"/>
              <w:jc w:val="center"/>
            </w:pPr>
            <w:r>
              <w:t>2,2</w:t>
            </w:r>
          </w:p>
        </w:tc>
        <w:tc>
          <w:tcPr>
            <w:tcW w:w="964" w:type="dxa"/>
            <w:tcBorders>
              <w:top w:val="nil"/>
            </w:tcBorders>
            <w:vAlign w:val="center"/>
          </w:tcPr>
          <w:p w:rsidR="002606F0" w:rsidRPr="00261A05" w:rsidRDefault="002606F0" w:rsidP="00261A05">
            <w:pPr>
              <w:ind w:right="42"/>
              <w:jc w:val="center"/>
            </w:pPr>
            <w:r>
              <w:t>-3,1</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Kapasite kullanım oranı (KKO)</w:t>
            </w:r>
          </w:p>
        </w:tc>
        <w:tc>
          <w:tcPr>
            <w:tcW w:w="956" w:type="dxa"/>
            <w:tcBorders>
              <w:bottom w:val="nil"/>
            </w:tcBorders>
            <w:vAlign w:val="center"/>
          </w:tcPr>
          <w:p w:rsidR="002606F0" w:rsidRPr="00261A05" w:rsidRDefault="002606F0" w:rsidP="00261A05">
            <w:pPr>
              <w:ind w:right="42"/>
              <w:jc w:val="center"/>
              <w:rPr>
                <w:b/>
                <w:bCs/>
              </w:rPr>
            </w:pPr>
            <w:r>
              <w:rPr>
                <w:b/>
                <w:bCs/>
              </w:rPr>
              <w:t>0,2</w:t>
            </w:r>
          </w:p>
        </w:tc>
        <w:tc>
          <w:tcPr>
            <w:tcW w:w="953" w:type="dxa"/>
            <w:tcBorders>
              <w:bottom w:val="nil"/>
            </w:tcBorders>
            <w:vAlign w:val="center"/>
          </w:tcPr>
          <w:p w:rsidR="002606F0" w:rsidRPr="00261A05" w:rsidRDefault="002606F0" w:rsidP="00261A05">
            <w:pPr>
              <w:ind w:right="42"/>
              <w:jc w:val="center"/>
              <w:rPr>
                <w:b/>
                <w:bCs/>
              </w:rPr>
            </w:pPr>
            <w:r>
              <w:rPr>
                <w:b/>
                <w:bCs/>
              </w:rPr>
              <w:t>0,7</w:t>
            </w:r>
          </w:p>
        </w:tc>
        <w:tc>
          <w:tcPr>
            <w:tcW w:w="958" w:type="dxa"/>
            <w:tcBorders>
              <w:bottom w:val="nil"/>
            </w:tcBorders>
            <w:vAlign w:val="center"/>
          </w:tcPr>
          <w:p w:rsidR="002606F0" w:rsidRPr="00261A05" w:rsidRDefault="002606F0" w:rsidP="00261A05">
            <w:pPr>
              <w:ind w:right="42"/>
              <w:jc w:val="center"/>
              <w:rPr>
                <w:b/>
                <w:bCs/>
              </w:rPr>
            </w:pPr>
            <w:r>
              <w:rPr>
                <w:b/>
                <w:bCs/>
              </w:rPr>
              <w:t>0,3</w:t>
            </w:r>
          </w:p>
        </w:tc>
        <w:tc>
          <w:tcPr>
            <w:tcW w:w="961" w:type="dxa"/>
            <w:tcBorders>
              <w:bottom w:val="nil"/>
            </w:tcBorders>
            <w:vAlign w:val="center"/>
          </w:tcPr>
          <w:p w:rsidR="002606F0" w:rsidRPr="00261A05" w:rsidRDefault="002606F0" w:rsidP="00261A05">
            <w:pPr>
              <w:ind w:right="42"/>
              <w:jc w:val="center"/>
              <w:rPr>
                <w:b/>
                <w:bCs/>
              </w:rPr>
            </w:pPr>
            <w:r>
              <w:rPr>
                <w:b/>
                <w:bCs/>
              </w:rPr>
              <w:t>0,3</w:t>
            </w:r>
          </w:p>
        </w:tc>
        <w:tc>
          <w:tcPr>
            <w:tcW w:w="1098" w:type="dxa"/>
            <w:tcBorders>
              <w:bottom w:val="nil"/>
              <w:right w:val="double" w:sz="4" w:space="0" w:color="auto"/>
            </w:tcBorders>
            <w:vAlign w:val="center"/>
          </w:tcPr>
          <w:p w:rsidR="002606F0" w:rsidRPr="00261A05" w:rsidRDefault="002606F0" w:rsidP="00261A05">
            <w:pPr>
              <w:ind w:right="42"/>
              <w:jc w:val="center"/>
              <w:rPr>
                <w:b/>
                <w:bCs/>
              </w:rPr>
            </w:pPr>
            <w:r>
              <w:rPr>
                <w:b/>
                <w:bCs/>
              </w:rPr>
              <w:t>0,3</w:t>
            </w:r>
          </w:p>
        </w:tc>
        <w:tc>
          <w:tcPr>
            <w:tcW w:w="963" w:type="dxa"/>
            <w:tcBorders>
              <w:left w:val="double" w:sz="4" w:space="0" w:color="auto"/>
              <w:bottom w:val="nil"/>
            </w:tcBorders>
            <w:vAlign w:val="center"/>
          </w:tcPr>
          <w:p w:rsidR="002606F0" w:rsidRPr="00261A05" w:rsidRDefault="002606F0" w:rsidP="00261A05">
            <w:pPr>
              <w:ind w:right="42"/>
              <w:jc w:val="center"/>
              <w:rPr>
                <w:b/>
                <w:bCs/>
              </w:rPr>
            </w:pPr>
            <w:r>
              <w:rPr>
                <w:b/>
                <w:bCs/>
              </w:rPr>
              <w:t>-0,2</w:t>
            </w:r>
          </w:p>
        </w:tc>
        <w:tc>
          <w:tcPr>
            <w:tcW w:w="964" w:type="dxa"/>
            <w:tcBorders>
              <w:bottom w:val="nil"/>
            </w:tcBorders>
            <w:vAlign w:val="center"/>
          </w:tcPr>
          <w:p w:rsidR="002606F0" w:rsidRPr="00261A05" w:rsidRDefault="002606F0" w:rsidP="00261A05">
            <w:pPr>
              <w:ind w:right="42"/>
              <w:jc w:val="center"/>
              <w:rPr>
                <w:b/>
                <w:bCs/>
              </w:rPr>
            </w:pPr>
            <w:r>
              <w:rPr>
                <w:b/>
                <w:bCs/>
              </w:rPr>
              <w:t>1,1</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Dayanıksız tüketim malı imalatı</w:t>
            </w:r>
          </w:p>
        </w:tc>
        <w:tc>
          <w:tcPr>
            <w:tcW w:w="956" w:type="dxa"/>
            <w:tcBorders>
              <w:top w:val="nil"/>
              <w:bottom w:val="nil"/>
            </w:tcBorders>
            <w:vAlign w:val="center"/>
          </w:tcPr>
          <w:p w:rsidR="002606F0" w:rsidRPr="00261A05" w:rsidRDefault="002606F0" w:rsidP="00261A05">
            <w:pPr>
              <w:ind w:right="42"/>
              <w:jc w:val="center"/>
            </w:pPr>
            <w:r>
              <w:t>-0,4</w:t>
            </w:r>
          </w:p>
        </w:tc>
        <w:tc>
          <w:tcPr>
            <w:tcW w:w="953" w:type="dxa"/>
            <w:tcBorders>
              <w:top w:val="nil"/>
              <w:bottom w:val="nil"/>
            </w:tcBorders>
            <w:vAlign w:val="center"/>
          </w:tcPr>
          <w:p w:rsidR="002606F0" w:rsidRPr="00261A05" w:rsidRDefault="002606F0" w:rsidP="00261A05">
            <w:pPr>
              <w:ind w:right="42"/>
              <w:jc w:val="center"/>
            </w:pPr>
            <w:r>
              <w:t>1,7</w:t>
            </w:r>
          </w:p>
        </w:tc>
        <w:tc>
          <w:tcPr>
            <w:tcW w:w="958" w:type="dxa"/>
            <w:tcBorders>
              <w:top w:val="nil"/>
              <w:bottom w:val="nil"/>
            </w:tcBorders>
            <w:vAlign w:val="center"/>
          </w:tcPr>
          <w:p w:rsidR="002606F0" w:rsidRPr="00261A05" w:rsidRDefault="002606F0" w:rsidP="00261A05">
            <w:pPr>
              <w:ind w:right="42"/>
              <w:jc w:val="center"/>
            </w:pPr>
            <w:r>
              <w:t>-2,2</w:t>
            </w:r>
          </w:p>
        </w:tc>
        <w:tc>
          <w:tcPr>
            <w:tcW w:w="961" w:type="dxa"/>
            <w:tcBorders>
              <w:top w:val="nil"/>
              <w:bottom w:val="nil"/>
            </w:tcBorders>
            <w:vAlign w:val="center"/>
          </w:tcPr>
          <w:p w:rsidR="002606F0" w:rsidRPr="00261A05" w:rsidRDefault="002606F0" w:rsidP="00261A05">
            <w:pPr>
              <w:ind w:right="42"/>
              <w:jc w:val="center"/>
            </w:pPr>
            <w:r>
              <w:t>2,5</w:t>
            </w:r>
          </w:p>
        </w:tc>
        <w:tc>
          <w:tcPr>
            <w:tcW w:w="1098" w:type="dxa"/>
            <w:tcBorders>
              <w:top w:val="nil"/>
              <w:bottom w:val="nil"/>
              <w:right w:val="double" w:sz="4" w:space="0" w:color="auto"/>
            </w:tcBorders>
            <w:vAlign w:val="center"/>
          </w:tcPr>
          <w:p w:rsidR="002606F0" w:rsidRPr="00261A05" w:rsidRDefault="002606F0" w:rsidP="00261A05">
            <w:pPr>
              <w:ind w:right="42"/>
              <w:jc w:val="center"/>
            </w:pPr>
            <w:r>
              <w:t>-2,3</w:t>
            </w:r>
          </w:p>
        </w:tc>
        <w:tc>
          <w:tcPr>
            <w:tcW w:w="963" w:type="dxa"/>
            <w:tcBorders>
              <w:top w:val="nil"/>
              <w:left w:val="double" w:sz="4" w:space="0" w:color="auto"/>
              <w:bottom w:val="nil"/>
            </w:tcBorders>
            <w:vAlign w:val="center"/>
          </w:tcPr>
          <w:p w:rsidR="002606F0" w:rsidRPr="00261A05" w:rsidRDefault="002606F0" w:rsidP="00261A05">
            <w:pPr>
              <w:ind w:right="42"/>
              <w:jc w:val="center"/>
            </w:pPr>
            <w:r>
              <w:t>0,7</w:t>
            </w:r>
          </w:p>
        </w:tc>
        <w:tc>
          <w:tcPr>
            <w:tcW w:w="964" w:type="dxa"/>
            <w:tcBorders>
              <w:top w:val="nil"/>
              <w:bottom w:val="nil"/>
            </w:tcBorders>
            <w:vAlign w:val="center"/>
          </w:tcPr>
          <w:p w:rsidR="002606F0" w:rsidRPr="00261A05" w:rsidRDefault="002606F0" w:rsidP="00261A05">
            <w:pPr>
              <w:ind w:right="42"/>
              <w:jc w:val="center"/>
            </w:pPr>
            <w:r>
              <w:t>-0,3</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rPr>
                <w:b/>
                <w:bCs/>
              </w:rPr>
            </w:pPr>
            <w:r w:rsidRPr="00261A05">
              <w:rPr>
                <w:sz w:val="22"/>
                <w:szCs w:val="22"/>
              </w:rPr>
              <w:t>Dayanıklı tüketim malı imalatı</w:t>
            </w:r>
          </w:p>
        </w:tc>
        <w:tc>
          <w:tcPr>
            <w:tcW w:w="956" w:type="dxa"/>
            <w:tcBorders>
              <w:top w:val="nil"/>
              <w:bottom w:val="nil"/>
            </w:tcBorders>
            <w:vAlign w:val="center"/>
          </w:tcPr>
          <w:p w:rsidR="002606F0" w:rsidRPr="00261A05" w:rsidRDefault="002606F0" w:rsidP="00896639">
            <w:pPr>
              <w:ind w:right="42"/>
              <w:jc w:val="center"/>
            </w:pPr>
            <w:r>
              <w:t>0,6</w:t>
            </w:r>
          </w:p>
        </w:tc>
        <w:tc>
          <w:tcPr>
            <w:tcW w:w="953" w:type="dxa"/>
            <w:tcBorders>
              <w:top w:val="nil"/>
              <w:bottom w:val="nil"/>
            </w:tcBorders>
            <w:vAlign w:val="center"/>
          </w:tcPr>
          <w:p w:rsidR="002606F0" w:rsidRPr="00261A05" w:rsidRDefault="002606F0" w:rsidP="00896639">
            <w:pPr>
              <w:ind w:right="42"/>
              <w:jc w:val="center"/>
            </w:pPr>
            <w:r>
              <w:t>0,3</w:t>
            </w:r>
          </w:p>
        </w:tc>
        <w:tc>
          <w:tcPr>
            <w:tcW w:w="958" w:type="dxa"/>
            <w:tcBorders>
              <w:top w:val="nil"/>
              <w:bottom w:val="nil"/>
            </w:tcBorders>
            <w:vAlign w:val="center"/>
          </w:tcPr>
          <w:p w:rsidR="002606F0" w:rsidRPr="00261A05" w:rsidRDefault="002606F0" w:rsidP="00261A05">
            <w:pPr>
              <w:ind w:right="42"/>
              <w:jc w:val="center"/>
            </w:pPr>
            <w:r>
              <w:t>-0,9</w:t>
            </w:r>
          </w:p>
        </w:tc>
        <w:tc>
          <w:tcPr>
            <w:tcW w:w="961" w:type="dxa"/>
            <w:tcBorders>
              <w:top w:val="nil"/>
              <w:bottom w:val="nil"/>
            </w:tcBorders>
            <w:vAlign w:val="center"/>
          </w:tcPr>
          <w:p w:rsidR="002606F0" w:rsidRPr="00261A05" w:rsidRDefault="002606F0" w:rsidP="00261A05">
            <w:pPr>
              <w:ind w:right="42"/>
              <w:jc w:val="center"/>
            </w:pPr>
            <w:r>
              <w:t>0,1</w:t>
            </w:r>
          </w:p>
        </w:tc>
        <w:tc>
          <w:tcPr>
            <w:tcW w:w="1098" w:type="dxa"/>
            <w:tcBorders>
              <w:top w:val="nil"/>
              <w:bottom w:val="nil"/>
              <w:right w:val="double" w:sz="4" w:space="0" w:color="auto"/>
            </w:tcBorders>
            <w:vAlign w:val="center"/>
          </w:tcPr>
          <w:p w:rsidR="002606F0" w:rsidRPr="00261A05" w:rsidRDefault="002606F0" w:rsidP="00261A05">
            <w:pPr>
              <w:ind w:right="42"/>
              <w:jc w:val="center"/>
            </w:pPr>
            <w:r>
              <w:t>-0,7</w:t>
            </w:r>
          </w:p>
        </w:tc>
        <w:tc>
          <w:tcPr>
            <w:tcW w:w="963" w:type="dxa"/>
            <w:tcBorders>
              <w:top w:val="nil"/>
              <w:left w:val="double" w:sz="4" w:space="0" w:color="auto"/>
              <w:bottom w:val="nil"/>
            </w:tcBorders>
            <w:vAlign w:val="center"/>
          </w:tcPr>
          <w:p w:rsidR="002606F0" w:rsidRPr="00261A05" w:rsidRDefault="002606F0" w:rsidP="00261A05">
            <w:pPr>
              <w:ind w:right="42"/>
              <w:jc w:val="center"/>
            </w:pPr>
            <w:r>
              <w:t>1,3</w:t>
            </w:r>
          </w:p>
        </w:tc>
        <w:tc>
          <w:tcPr>
            <w:tcW w:w="964" w:type="dxa"/>
            <w:tcBorders>
              <w:top w:val="nil"/>
              <w:bottom w:val="nil"/>
            </w:tcBorders>
            <w:vAlign w:val="center"/>
          </w:tcPr>
          <w:p w:rsidR="002606F0" w:rsidRPr="00261A05" w:rsidRDefault="002606F0" w:rsidP="00261A05">
            <w:pPr>
              <w:ind w:right="42"/>
              <w:jc w:val="center"/>
            </w:pPr>
            <w:r>
              <w:t>-0,7</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Ara malı imalatı</w:t>
            </w:r>
          </w:p>
        </w:tc>
        <w:tc>
          <w:tcPr>
            <w:tcW w:w="956" w:type="dxa"/>
            <w:tcBorders>
              <w:top w:val="nil"/>
              <w:bottom w:val="nil"/>
            </w:tcBorders>
            <w:vAlign w:val="center"/>
          </w:tcPr>
          <w:p w:rsidR="002606F0" w:rsidRPr="00261A05" w:rsidRDefault="002606F0" w:rsidP="00261A05">
            <w:pPr>
              <w:ind w:right="42"/>
              <w:jc w:val="center"/>
            </w:pPr>
            <w:r>
              <w:t>0,6</w:t>
            </w:r>
          </w:p>
        </w:tc>
        <w:tc>
          <w:tcPr>
            <w:tcW w:w="953" w:type="dxa"/>
            <w:tcBorders>
              <w:top w:val="nil"/>
              <w:bottom w:val="nil"/>
            </w:tcBorders>
            <w:vAlign w:val="center"/>
          </w:tcPr>
          <w:p w:rsidR="002606F0" w:rsidRPr="00261A05" w:rsidRDefault="002606F0" w:rsidP="00261A05">
            <w:pPr>
              <w:ind w:right="42"/>
              <w:jc w:val="center"/>
            </w:pPr>
            <w:r>
              <w:t>0,0</w:t>
            </w:r>
          </w:p>
        </w:tc>
        <w:tc>
          <w:tcPr>
            <w:tcW w:w="958" w:type="dxa"/>
            <w:tcBorders>
              <w:top w:val="nil"/>
              <w:bottom w:val="nil"/>
            </w:tcBorders>
            <w:vAlign w:val="center"/>
          </w:tcPr>
          <w:p w:rsidR="002606F0" w:rsidRPr="00261A05" w:rsidRDefault="002606F0" w:rsidP="00261A05">
            <w:pPr>
              <w:ind w:right="42"/>
              <w:jc w:val="center"/>
            </w:pPr>
            <w:r>
              <w:t>-1,0</w:t>
            </w:r>
          </w:p>
        </w:tc>
        <w:tc>
          <w:tcPr>
            <w:tcW w:w="961" w:type="dxa"/>
            <w:tcBorders>
              <w:top w:val="nil"/>
              <w:bottom w:val="nil"/>
            </w:tcBorders>
            <w:vAlign w:val="center"/>
          </w:tcPr>
          <w:p w:rsidR="002606F0" w:rsidRPr="00261A05" w:rsidRDefault="002606F0" w:rsidP="00261A05">
            <w:pPr>
              <w:ind w:right="42"/>
              <w:jc w:val="center"/>
            </w:pPr>
            <w:r>
              <w:t>0,3</w:t>
            </w:r>
          </w:p>
        </w:tc>
        <w:tc>
          <w:tcPr>
            <w:tcW w:w="1098" w:type="dxa"/>
            <w:tcBorders>
              <w:top w:val="nil"/>
              <w:bottom w:val="nil"/>
              <w:right w:val="double" w:sz="4" w:space="0" w:color="auto"/>
            </w:tcBorders>
            <w:vAlign w:val="center"/>
          </w:tcPr>
          <w:p w:rsidR="002606F0" w:rsidRPr="00261A05" w:rsidRDefault="002606F0" w:rsidP="00261A05">
            <w:pPr>
              <w:ind w:right="42"/>
              <w:jc w:val="center"/>
            </w:pPr>
            <w:r>
              <w:t>-0,5</w:t>
            </w:r>
          </w:p>
        </w:tc>
        <w:tc>
          <w:tcPr>
            <w:tcW w:w="963" w:type="dxa"/>
            <w:tcBorders>
              <w:top w:val="nil"/>
              <w:left w:val="double" w:sz="4" w:space="0" w:color="auto"/>
              <w:bottom w:val="nil"/>
            </w:tcBorders>
            <w:vAlign w:val="center"/>
          </w:tcPr>
          <w:p w:rsidR="002606F0" w:rsidRPr="00261A05" w:rsidRDefault="002606F0" w:rsidP="00261A05">
            <w:pPr>
              <w:ind w:right="42"/>
              <w:jc w:val="center"/>
            </w:pPr>
            <w:r>
              <w:t>0,8</w:t>
            </w:r>
          </w:p>
        </w:tc>
        <w:tc>
          <w:tcPr>
            <w:tcW w:w="964" w:type="dxa"/>
            <w:tcBorders>
              <w:top w:val="nil"/>
              <w:bottom w:val="nil"/>
            </w:tcBorders>
            <w:vAlign w:val="center"/>
          </w:tcPr>
          <w:p w:rsidR="002606F0" w:rsidRPr="00261A05" w:rsidRDefault="002606F0" w:rsidP="00261A05">
            <w:pPr>
              <w:ind w:right="42"/>
              <w:jc w:val="center"/>
            </w:pPr>
            <w:r>
              <w:t>-0,7</w:t>
            </w: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Yatırım malı imalatı</w:t>
            </w:r>
          </w:p>
        </w:tc>
        <w:tc>
          <w:tcPr>
            <w:tcW w:w="956" w:type="dxa"/>
            <w:tcBorders>
              <w:top w:val="nil"/>
            </w:tcBorders>
            <w:vAlign w:val="center"/>
          </w:tcPr>
          <w:p w:rsidR="002606F0" w:rsidRPr="00261A05" w:rsidRDefault="002606F0" w:rsidP="00261A05">
            <w:pPr>
              <w:ind w:right="42"/>
              <w:jc w:val="center"/>
            </w:pPr>
            <w:r>
              <w:t>-0,1</w:t>
            </w:r>
          </w:p>
        </w:tc>
        <w:tc>
          <w:tcPr>
            <w:tcW w:w="953" w:type="dxa"/>
            <w:tcBorders>
              <w:top w:val="nil"/>
            </w:tcBorders>
            <w:vAlign w:val="center"/>
          </w:tcPr>
          <w:p w:rsidR="002606F0" w:rsidRPr="00261A05" w:rsidRDefault="002606F0" w:rsidP="00261A05">
            <w:pPr>
              <w:ind w:right="42"/>
              <w:jc w:val="center"/>
            </w:pPr>
            <w:r>
              <w:t>0,3</w:t>
            </w:r>
          </w:p>
        </w:tc>
        <w:tc>
          <w:tcPr>
            <w:tcW w:w="958" w:type="dxa"/>
            <w:tcBorders>
              <w:top w:val="nil"/>
            </w:tcBorders>
            <w:vAlign w:val="center"/>
          </w:tcPr>
          <w:p w:rsidR="002606F0" w:rsidRPr="00261A05" w:rsidRDefault="002606F0" w:rsidP="00261A05">
            <w:pPr>
              <w:ind w:right="42"/>
              <w:jc w:val="center"/>
            </w:pPr>
            <w:r>
              <w:t>0,4</w:t>
            </w:r>
          </w:p>
        </w:tc>
        <w:tc>
          <w:tcPr>
            <w:tcW w:w="961" w:type="dxa"/>
            <w:tcBorders>
              <w:top w:val="nil"/>
            </w:tcBorders>
            <w:vAlign w:val="center"/>
          </w:tcPr>
          <w:p w:rsidR="002606F0" w:rsidRPr="00261A05" w:rsidRDefault="002606F0" w:rsidP="00261A05">
            <w:pPr>
              <w:ind w:right="42"/>
              <w:jc w:val="center"/>
            </w:pPr>
            <w:r>
              <w:t>0,0</w:t>
            </w:r>
          </w:p>
        </w:tc>
        <w:tc>
          <w:tcPr>
            <w:tcW w:w="1098" w:type="dxa"/>
            <w:tcBorders>
              <w:top w:val="nil"/>
              <w:right w:val="double" w:sz="4" w:space="0" w:color="auto"/>
            </w:tcBorders>
            <w:vAlign w:val="center"/>
          </w:tcPr>
          <w:p w:rsidR="002606F0" w:rsidRPr="00261A05" w:rsidRDefault="002606F0" w:rsidP="00261A05">
            <w:pPr>
              <w:ind w:right="42"/>
              <w:jc w:val="center"/>
            </w:pPr>
            <w:r>
              <w:t>0,1</w:t>
            </w:r>
          </w:p>
        </w:tc>
        <w:tc>
          <w:tcPr>
            <w:tcW w:w="963" w:type="dxa"/>
            <w:tcBorders>
              <w:top w:val="nil"/>
              <w:left w:val="double" w:sz="4" w:space="0" w:color="auto"/>
            </w:tcBorders>
            <w:vAlign w:val="center"/>
          </w:tcPr>
          <w:p w:rsidR="002606F0" w:rsidRPr="00261A05" w:rsidRDefault="002606F0" w:rsidP="00261A05">
            <w:pPr>
              <w:ind w:right="42"/>
              <w:jc w:val="center"/>
            </w:pPr>
            <w:r>
              <w:t>-0,6</w:t>
            </w:r>
          </w:p>
        </w:tc>
        <w:tc>
          <w:tcPr>
            <w:tcW w:w="964" w:type="dxa"/>
            <w:tcBorders>
              <w:top w:val="nil"/>
            </w:tcBorders>
            <w:vAlign w:val="center"/>
          </w:tcPr>
          <w:p w:rsidR="002606F0" w:rsidRPr="00261A05" w:rsidRDefault="002606F0" w:rsidP="00261A05">
            <w:pPr>
              <w:ind w:right="42"/>
              <w:jc w:val="center"/>
            </w:pPr>
            <w:r>
              <w:t>0,6</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Beklenti göstergeleri</w:t>
            </w:r>
          </w:p>
        </w:tc>
        <w:tc>
          <w:tcPr>
            <w:tcW w:w="956" w:type="dxa"/>
            <w:tcBorders>
              <w:bottom w:val="nil"/>
            </w:tcBorders>
            <w:vAlign w:val="center"/>
          </w:tcPr>
          <w:p w:rsidR="002606F0" w:rsidRPr="00261A05" w:rsidRDefault="002606F0" w:rsidP="00261A05">
            <w:pPr>
              <w:ind w:right="42"/>
              <w:jc w:val="center"/>
              <w:rPr>
                <w:b/>
                <w:bCs/>
              </w:rPr>
            </w:pPr>
          </w:p>
        </w:tc>
        <w:tc>
          <w:tcPr>
            <w:tcW w:w="953" w:type="dxa"/>
            <w:tcBorders>
              <w:bottom w:val="nil"/>
            </w:tcBorders>
            <w:vAlign w:val="center"/>
          </w:tcPr>
          <w:p w:rsidR="002606F0" w:rsidRPr="00261A05" w:rsidRDefault="002606F0" w:rsidP="00261A05">
            <w:pPr>
              <w:ind w:right="42"/>
              <w:jc w:val="center"/>
              <w:rPr>
                <w:b/>
                <w:bCs/>
              </w:rPr>
            </w:pPr>
          </w:p>
        </w:tc>
        <w:tc>
          <w:tcPr>
            <w:tcW w:w="958" w:type="dxa"/>
            <w:tcBorders>
              <w:bottom w:val="nil"/>
            </w:tcBorders>
            <w:vAlign w:val="center"/>
          </w:tcPr>
          <w:p w:rsidR="002606F0" w:rsidRPr="00261A05" w:rsidRDefault="002606F0" w:rsidP="00261A05">
            <w:pPr>
              <w:ind w:right="42"/>
              <w:jc w:val="center"/>
              <w:rPr>
                <w:b/>
                <w:bCs/>
              </w:rPr>
            </w:pPr>
          </w:p>
        </w:tc>
        <w:tc>
          <w:tcPr>
            <w:tcW w:w="961" w:type="dxa"/>
            <w:tcBorders>
              <w:bottom w:val="nil"/>
            </w:tcBorders>
            <w:vAlign w:val="center"/>
          </w:tcPr>
          <w:p w:rsidR="002606F0" w:rsidRPr="00261A05" w:rsidRDefault="002606F0" w:rsidP="00261A05">
            <w:pPr>
              <w:ind w:right="42"/>
              <w:jc w:val="center"/>
              <w:rPr>
                <w:b/>
                <w:bCs/>
              </w:rPr>
            </w:pPr>
          </w:p>
        </w:tc>
        <w:tc>
          <w:tcPr>
            <w:tcW w:w="1098" w:type="dxa"/>
            <w:tcBorders>
              <w:bottom w:val="nil"/>
              <w:right w:val="double" w:sz="4" w:space="0" w:color="auto"/>
            </w:tcBorders>
            <w:vAlign w:val="center"/>
          </w:tcPr>
          <w:p w:rsidR="002606F0" w:rsidRPr="00261A05" w:rsidRDefault="002606F0" w:rsidP="00261A05">
            <w:pPr>
              <w:ind w:right="42"/>
              <w:jc w:val="center"/>
              <w:rPr>
                <w:b/>
                <w:bCs/>
              </w:rPr>
            </w:pPr>
          </w:p>
        </w:tc>
        <w:tc>
          <w:tcPr>
            <w:tcW w:w="963" w:type="dxa"/>
            <w:tcBorders>
              <w:left w:val="double" w:sz="4" w:space="0" w:color="auto"/>
              <w:bottom w:val="nil"/>
            </w:tcBorders>
            <w:vAlign w:val="center"/>
          </w:tcPr>
          <w:p w:rsidR="002606F0" w:rsidRPr="00261A05" w:rsidRDefault="002606F0" w:rsidP="00261A05">
            <w:pPr>
              <w:ind w:right="42"/>
              <w:jc w:val="center"/>
              <w:rPr>
                <w:b/>
                <w:bCs/>
              </w:rPr>
            </w:pPr>
          </w:p>
        </w:tc>
        <w:tc>
          <w:tcPr>
            <w:tcW w:w="964" w:type="dxa"/>
            <w:tcBorders>
              <w:bottom w:val="nil"/>
            </w:tcBorders>
            <w:vAlign w:val="center"/>
          </w:tcPr>
          <w:p w:rsidR="002606F0" w:rsidRPr="00261A05" w:rsidRDefault="002606F0" w:rsidP="00261A05">
            <w:pPr>
              <w:ind w:right="42"/>
              <w:jc w:val="center"/>
              <w:rPr>
                <w:b/>
                <w:bCs/>
              </w:rPr>
            </w:pP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Tüketici güven endeksi (TÜİK)</w:t>
            </w:r>
          </w:p>
        </w:tc>
        <w:tc>
          <w:tcPr>
            <w:tcW w:w="956" w:type="dxa"/>
            <w:tcBorders>
              <w:top w:val="nil"/>
              <w:bottom w:val="nil"/>
            </w:tcBorders>
            <w:vAlign w:val="center"/>
          </w:tcPr>
          <w:p w:rsidR="002606F0" w:rsidRPr="00261A05" w:rsidRDefault="002606F0" w:rsidP="00896639">
            <w:pPr>
              <w:ind w:right="42"/>
              <w:jc w:val="center"/>
            </w:pPr>
            <w:r>
              <w:t>-0,2</w:t>
            </w:r>
          </w:p>
        </w:tc>
        <w:tc>
          <w:tcPr>
            <w:tcW w:w="953" w:type="dxa"/>
            <w:tcBorders>
              <w:top w:val="nil"/>
              <w:bottom w:val="nil"/>
            </w:tcBorders>
            <w:vAlign w:val="center"/>
          </w:tcPr>
          <w:p w:rsidR="002606F0" w:rsidRPr="00261A05" w:rsidRDefault="002606F0" w:rsidP="00896639">
            <w:pPr>
              <w:ind w:right="42"/>
              <w:jc w:val="center"/>
            </w:pPr>
            <w:r>
              <w:t>-1,2</w:t>
            </w:r>
          </w:p>
        </w:tc>
        <w:tc>
          <w:tcPr>
            <w:tcW w:w="958" w:type="dxa"/>
            <w:tcBorders>
              <w:top w:val="nil"/>
              <w:bottom w:val="nil"/>
            </w:tcBorders>
            <w:vAlign w:val="center"/>
          </w:tcPr>
          <w:p w:rsidR="002606F0" w:rsidRPr="00261A05" w:rsidRDefault="002606F0" w:rsidP="00896639">
            <w:pPr>
              <w:ind w:right="42"/>
              <w:jc w:val="center"/>
            </w:pPr>
            <w:r>
              <w:t>0,9</w:t>
            </w:r>
          </w:p>
        </w:tc>
        <w:tc>
          <w:tcPr>
            <w:tcW w:w="961" w:type="dxa"/>
            <w:tcBorders>
              <w:top w:val="nil"/>
              <w:bottom w:val="nil"/>
            </w:tcBorders>
            <w:vAlign w:val="center"/>
          </w:tcPr>
          <w:p w:rsidR="002606F0" w:rsidRPr="00261A05" w:rsidRDefault="002606F0" w:rsidP="00896639">
            <w:pPr>
              <w:ind w:right="42"/>
              <w:jc w:val="center"/>
            </w:pPr>
            <w:r>
              <w:t>1,4</w:t>
            </w:r>
          </w:p>
        </w:tc>
        <w:tc>
          <w:tcPr>
            <w:tcW w:w="1098" w:type="dxa"/>
            <w:tcBorders>
              <w:top w:val="nil"/>
              <w:bottom w:val="nil"/>
              <w:right w:val="double" w:sz="4" w:space="0" w:color="auto"/>
            </w:tcBorders>
            <w:vAlign w:val="center"/>
          </w:tcPr>
          <w:p w:rsidR="002606F0" w:rsidRPr="00261A05" w:rsidRDefault="002606F0" w:rsidP="00896639">
            <w:pPr>
              <w:ind w:right="42"/>
              <w:jc w:val="center"/>
            </w:pPr>
            <w:r>
              <w:t>-1,2</w:t>
            </w:r>
          </w:p>
        </w:tc>
        <w:tc>
          <w:tcPr>
            <w:tcW w:w="963" w:type="dxa"/>
            <w:tcBorders>
              <w:top w:val="nil"/>
              <w:left w:val="double" w:sz="4" w:space="0" w:color="auto"/>
              <w:bottom w:val="nil"/>
            </w:tcBorders>
            <w:vAlign w:val="center"/>
          </w:tcPr>
          <w:p w:rsidR="002606F0" w:rsidRPr="00261A05" w:rsidRDefault="002606F0" w:rsidP="00261A05">
            <w:pPr>
              <w:ind w:right="42"/>
              <w:jc w:val="center"/>
            </w:pPr>
            <w:r>
              <w:t>2,8</w:t>
            </w:r>
          </w:p>
        </w:tc>
        <w:tc>
          <w:tcPr>
            <w:tcW w:w="964" w:type="dxa"/>
            <w:tcBorders>
              <w:top w:val="nil"/>
              <w:bottom w:val="nil"/>
            </w:tcBorders>
            <w:vAlign w:val="center"/>
          </w:tcPr>
          <w:p w:rsidR="002606F0" w:rsidRPr="00261A05" w:rsidRDefault="002606F0" w:rsidP="00261A05">
            <w:pPr>
              <w:ind w:right="42"/>
              <w:jc w:val="center"/>
            </w:pPr>
            <w:r>
              <w:t>0,6</w:t>
            </w: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Reel kesim güven endeksi</w:t>
            </w:r>
          </w:p>
        </w:tc>
        <w:tc>
          <w:tcPr>
            <w:tcW w:w="956" w:type="dxa"/>
            <w:tcBorders>
              <w:top w:val="nil"/>
            </w:tcBorders>
            <w:vAlign w:val="center"/>
          </w:tcPr>
          <w:p w:rsidR="002606F0" w:rsidRPr="00261A05" w:rsidRDefault="002606F0" w:rsidP="00261A05">
            <w:pPr>
              <w:ind w:right="42"/>
              <w:jc w:val="center"/>
            </w:pPr>
            <w:r>
              <w:t>2,7</w:t>
            </w:r>
          </w:p>
        </w:tc>
        <w:tc>
          <w:tcPr>
            <w:tcW w:w="953" w:type="dxa"/>
            <w:tcBorders>
              <w:top w:val="nil"/>
            </w:tcBorders>
            <w:vAlign w:val="center"/>
          </w:tcPr>
          <w:p w:rsidR="002606F0" w:rsidRPr="00261A05" w:rsidRDefault="002606F0" w:rsidP="00261A05">
            <w:pPr>
              <w:ind w:right="42"/>
              <w:jc w:val="center"/>
            </w:pPr>
            <w:r>
              <w:t>0,3</w:t>
            </w:r>
          </w:p>
        </w:tc>
        <w:tc>
          <w:tcPr>
            <w:tcW w:w="958" w:type="dxa"/>
            <w:tcBorders>
              <w:top w:val="nil"/>
            </w:tcBorders>
            <w:vAlign w:val="center"/>
          </w:tcPr>
          <w:p w:rsidR="002606F0" w:rsidRPr="00261A05" w:rsidRDefault="002606F0" w:rsidP="00261A05">
            <w:pPr>
              <w:ind w:right="42"/>
              <w:jc w:val="center"/>
            </w:pPr>
            <w:r>
              <w:t>-3,8</w:t>
            </w:r>
          </w:p>
        </w:tc>
        <w:tc>
          <w:tcPr>
            <w:tcW w:w="961" w:type="dxa"/>
            <w:tcBorders>
              <w:top w:val="nil"/>
            </w:tcBorders>
            <w:vAlign w:val="center"/>
          </w:tcPr>
          <w:p w:rsidR="002606F0" w:rsidRPr="00261A05" w:rsidRDefault="002606F0" w:rsidP="00261A05">
            <w:pPr>
              <w:ind w:right="42"/>
              <w:jc w:val="center"/>
            </w:pPr>
            <w:r>
              <w:t>0,5</w:t>
            </w:r>
          </w:p>
        </w:tc>
        <w:tc>
          <w:tcPr>
            <w:tcW w:w="1098" w:type="dxa"/>
            <w:tcBorders>
              <w:top w:val="nil"/>
              <w:right w:val="double" w:sz="4" w:space="0" w:color="auto"/>
            </w:tcBorders>
            <w:vAlign w:val="center"/>
          </w:tcPr>
          <w:p w:rsidR="002606F0" w:rsidRPr="00261A05" w:rsidRDefault="002606F0" w:rsidP="00261A05">
            <w:pPr>
              <w:ind w:right="42"/>
              <w:jc w:val="center"/>
            </w:pPr>
            <w:r>
              <w:t>1,7</w:t>
            </w:r>
          </w:p>
        </w:tc>
        <w:tc>
          <w:tcPr>
            <w:tcW w:w="963" w:type="dxa"/>
            <w:tcBorders>
              <w:top w:val="nil"/>
              <w:left w:val="double" w:sz="4" w:space="0" w:color="auto"/>
            </w:tcBorders>
            <w:vAlign w:val="center"/>
          </w:tcPr>
          <w:p w:rsidR="002606F0" w:rsidRPr="00261A05" w:rsidRDefault="002606F0" w:rsidP="00261A05">
            <w:pPr>
              <w:ind w:right="42"/>
              <w:jc w:val="center"/>
            </w:pPr>
            <w:r>
              <w:t>-0,5</w:t>
            </w:r>
          </w:p>
        </w:tc>
        <w:tc>
          <w:tcPr>
            <w:tcW w:w="964" w:type="dxa"/>
            <w:tcBorders>
              <w:top w:val="nil"/>
            </w:tcBorders>
            <w:vAlign w:val="center"/>
          </w:tcPr>
          <w:p w:rsidR="002606F0" w:rsidRPr="00261A05" w:rsidRDefault="002606F0" w:rsidP="00261A05">
            <w:pPr>
              <w:ind w:right="42"/>
              <w:jc w:val="center"/>
            </w:pPr>
            <w:r>
              <w:t>-1,9</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Finansal göstergeler</w:t>
            </w:r>
          </w:p>
        </w:tc>
        <w:tc>
          <w:tcPr>
            <w:tcW w:w="956" w:type="dxa"/>
            <w:tcBorders>
              <w:bottom w:val="nil"/>
            </w:tcBorders>
            <w:vAlign w:val="center"/>
          </w:tcPr>
          <w:p w:rsidR="002606F0" w:rsidRPr="00261A05" w:rsidRDefault="002606F0" w:rsidP="00261A05">
            <w:pPr>
              <w:ind w:right="42"/>
              <w:jc w:val="center"/>
            </w:pPr>
          </w:p>
        </w:tc>
        <w:tc>
          <w:tcPr>
            <w:tcW w:w="953" w:type="dxa"/>
            <w:tcBorders>
              <w:bottom w:val="nil"/>
            </w:tcBorders>
            <w:vAlign w:val="center"/>
          </w:tcPr>
          <w:p w:rsidR="002606F0" w:rsidRPr="00261A05" w:rsidRDefault="002606F0" w:rsidP="00261A05">
            <w:pPr>
              <w:ind w:right="42"/>
              <w:jc w:val="center"/>
              <w:rPr>
                <w:b/>
                <w:bCs/>
              </w:rPr>
            </w:pPr>
          </w:p>
        </w:tc>
        <w:tc>
          <w:tcPr>
            <w:tcW w:w="958" w:type="dxa"/>
            <w:tcBorders>
              <w:bottom w:val="nil"/>
            </w:tcBorders>
            <w:vAlign w:val="center"/>
          </w:tcPr>
          <w:p w:rsidR="002606F0" w:rsidRPr="00261A05" w:rsidRDefault="002606F0" w:rsidP="00261A05">
            <w:pPr>
              <w:ind w:right="42"/>
              <w:jc w:val="center"/>
              <w:rPr>
                <w:b/>
                <w:bCs/>
              </w:rPr>
            </w:pPr>
          </w:p>
        </w:tc>
        <w:tc>
          <w:tcPr>
            <w:tcW w:w="961" w:type="dxa"/>
            <w:tcBorders>
              <w:bottom w:val="nil"/>
            </w:tcBorders>
            <w:vAlign w:val="center"/>
          </w:tcPr>
          <w:p w:rsidR="002606F0" w:rsidRPr="00261A05" w:rsidRDefault="002606F0" w:rsidP="00261A05">
            <w:pPr>
              <w:ind w:right="42"/>
              <w:jc w:val="center"/>
              <w:rPr>
                <w:b/>
                <w:bCs/>
              </w:rPr>
            </w:pPr>
          </w:p>
        </w:tc>
        <w:tc>
          <w:tcPr>
            <w:tcW w:w="1098" w:type="dxa"/>
            <w:tcBorders>
              <w:bottom w:val="nil"/>
              <w:right w:val="double" w:sz="4" w:space="0" w:color="auto"/>
            </w:tcBorders>
            <w:vAlign w:val="center"/>
          </w:tcPr>
          <w:p w:rsidR="002606F0" w:rsidRPr="00261A05" w:rsidRDefault="002606F0" w:rsidP="00261A05">
            <w:pPr>
              <w:ind w:right="42"/>
              <w:jc w:val="center"/>
              <w:rPr>
                <w:b/>
                <w:bCs/>
              </w:rPr>
            </w:pPr>
          </w:p>
        </w:tc>
        <w:tc>
          <w:tcPr>
            <w:tcW w:w="963" w:type="dxa"/>
            <w:tcBorders>
              <w:left w:val="double" w:sz="4" w:space="0" w:color="auto"/>
              <w:bottom w:val="nil"/>
            </w:tcBorders>
            <w:vAlign w:val="center"/>
          </w:tcPr>
          <w:p w:rsidR="002606F0" w:rsidRPr="00261A05" w:rsidRDefault="002606F0" w:rsidP="00261A05">
            <w:pPr>
              <w:ind w:right="42"/>
              <w:jc w:val="center"/>
              <w:rPr>
                <w:b/>
                <w:bCs/>
              </w:rPr>
            </w:pPr>
          </w:p>
        </w:tc>
        <w:tc>
          <w:tcPr>
            <w:tcW w:w="964" w:type="dxa"/>
            <w:tcBorders>
              <w:bottom w:val="nil"/>
            </w:tcBorders>
            <w:vAlign w:val="center"/>
          </w:tcPr>
          <w:p w:rsidR="002606F0" w:rsidRPr="00261A05" w:rsidRDefault="002606F0" w:rsidP="00261A05">
            <w:pPr>
              <w:ind w:right="42"/>
              <w:jc w:val="center"/>
              <w:rPr>
                <w:b/>
                <w:bCs/>
              </w:rPr>
            </w:pP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İMKB 100</w:t>
            </w:r>
          </w:p>
        </w:tc>
        <w:tc>
          <w:tcPr>
            <w:tcW w:w="956" w:type="dxa"/>
            <w:tcBorders>
              <w:top w:val="nil"/>
            </w:tcBorders>
            <w:vAlign w:val="center"/>
          </w:tcPr>
          <w:p w:rsidR="002606F0" w:rsidRPr="00261A05" w:rsidRDefault="002606F0" w:rsidP="00261A05">
            <w:pPr>
              <w:ind w:right="42"/>
              <w:jc w:val="center"/>
            </w:pPr>
            <w:r>
              <w:t>-4,2</w:t>
            </w:r>
          </w:p>
        </w:tc>
        <w:tc>
          <w:tcPr>
            <w:tcW w:w="953" w:type="dxa"/>
            <w:tcBorders>
              <w:top w:val="nil"/>
            </w:tcBorders>
            <w:vAlign w:val="center"/>
          </w:tcPr>
          <w:p w:rsidR="002606F0" w:rsidRPr="00261A05" w:rsidRDefault="002606F0" w:rsidP="00261A05">
            <w:pPr>
              <w:ind w:right="42"/>
              <w:jc w:val="center"/>
            </w:pPr>
            <w:r>
              <w:t>5,9</w:t>
            </w:r>
          </w:p>
        </w:tc>
        <w:tc>
          <w:tcPr>
            <w:tcW w:w="958" w:type="dxa"/>
            <w:tcBorders>
              <w:top w:val="nil"/>
            </w:tcBorders>
            <w:vAlign w:val="center"/>
          </w:tcPr>
          <w:p w:rsidR="002606F0" w:rsidRPr="00261A05" w:rsidRDefault="002606F0" w:rsidP="00261A05">
            <w:pPr>
              <w:ind w:right="42"/>
              <w:jc w:val="center"/>
            </w:pPr>
            <w:r>
              <w:t>-0,9</w:t>
            </w:r>
          </w:p>
        </w:tc>
        <w:tc>
          <w:tcPr>
            <w:tcW w:w="961" w:type="dxa"/>
            <w:tcBorders>
              <w:top w:val="nil"/>
            </w:tcBorders>
            <w:vAlign w:val="center"/>
          </w:tcPr>
          <w:p w:rsidR="002606F0" w:rsidRPr="00261A05" w:rsidRDefault="002606F0" w:rsidP="00261A05">
            <w:pPr>
              <w:ind w:right="42"/>
              <w:jc w:val="center"/>
            </w:pPr>
            <w:r>
              <w:t>10,5</w:t>
            </w:r>
          </w:p>
        </w:tc>
        <w:tc>
          <w:tcPr>
            <w:tcW w:w="1098" w:type="dxa"/>
            <w:tcBorders>
              <w:top w:val="nil"/>
              <w:right w:val="double" w:sz="4" w:space="0" w:color="auto"/>
            </w:tcBorders>
            <w:vAlign w:val="center"/>
          </w:tcPr>
          <w:p w:rsidR="002606F0" w:rsidRPr="00261A05" w:rsidRDefault="002606F0" w:rsidP="00261A05">
            <w:pPr>
              <w:ind w:right="42"/>
              <w:jc w:val="center"/>
            </w:pPr>
            <w:r>
              <w:t>-13,7</w:t>
            </w:r>
          </w:p>
        </w:tc>
        <w:tc>
          <w:tcPr>
            <w:tcW w:w="963" w:type="dxa"/>
            <w:tcBorders>
              <w:top w:val="nil"/>
              <w:left w:val="double" w:sz="4" w:space="0" w:color="auto"/>
            </w:tcBorders>
            <w:vAlign w:val="center"/>
          </w:tcPr>
          <w:p w:rsidR="002606F0" w:rsidRPr="00261A05" w:rsidRDefault="002606F0" w:rsidP="00261A05">
            <w:pPr>
              <w:ind w:right="42"/>
              <w:jc w:val="center"/>
            </w:pPr>
            <w:r>
              <w:t>8,1</w:t>
            </w:r>
          </w:p>
        </w:tc>
        <w:tc>
          <w:tcPr>
            <w:tcW w:w="964" w:type="dxa"/>
            <w:tcBorders>
              <w:top w:val="nil"/>
            </w:tcBorders>
            <w:vAlign w:val="center"/>
          </w:tcPr>
          <w:p w:rsidR="002606F0" w:rsidRPr="00261A05" w:rsidRDefault="002606F0" w:rsidP="00261A05">
            <w:pPr>
              <w:ind w:right="42"/>
              <w:jc w:val="center"/>
            </w:pPr>
            <w:r>
              <w:t>3,4</w:t>
            </w:r>
          </w:p>
        </w:tc>
      </w:tr>
      <w:tr w:rsidR="002606F0" w:rsidTr="004227CC">
        <w:trPr>
          <w:trHeight w:val="370"/>
        </w:trPr>
        <w:tc>
          <w:tcPr>
            <w:tcW w:w="3227" w:type="dxa"/>
            <w:tcBorders>
              <w:bottom w:val="nil"/>
            </w:tcBorders>
            <w:vAlign w:val="center"/>
          </w:tcPr>
          <w:p w:rsidR="002606F0" w:rsidRPr="00261A05" w:rsidRDefault="002606F0" w:rsidP="00261A05">
            <w:pPr>
              <w:ind w:right="42"/>
              <w:jc w:val="center"/>
              <w:rPr>
                <w:b/>
                <w:bCs/>
              </w:rPr>
            </w:pPr>
            <w:r w:rsidRPr="00261A05">
              <w:rPr>
                <w:b/>
                <w:bCs/>
                <w:sz w:val="22"/>
                <w:szCs w:val="22"/>
              </w:rPr>
              <w:t>Diğerleri</w:t>
            </w:r>
          </w:p>
        </w:tc>
        <w:tc>
          <w:tcPr>
            <w:tcW w:w="956" w:type="dxa"/>
            <w:tcBorders>
              <w:bottom w:val="nil"/>
            </w:tcBorders>
            <w:vAlign w:val="center"/>
          </w:tcPr>
          <w:p w:rsidR="002606F0" w:rsidRPr="00261A05" w:rsidRDefault="002606F0" w:rsidP="00261A05">
            <w:pPr>
              <w:ind w:right="42"/>
              <w:jc w:val="center"/>
            </w:pPr>
          </w:p>
        </w:tc>
        <w:tc>
          <w:tcPr>
            <w:tcW w:w="953" w:type="dxa"/>
            <w:tcBorders>
              <w:bottom w:val="nil"/>
            </w:tcBorders>
            <w:vAlign w:val="center"/>
          </w:tcPr>
          <w:p w:rsidR="002606F0" w:rsidRPr="00261A05" w:rsidRDefault="002606F0" w:rsidP="00261A05">
            <w:pPr>
              <w:ind w:right="42"/>
              <w:jc w:val="center"/>
            </w:pPr>
          </w:p>
        </w:tc>
        <w:tc>
          <w:tcPr>
            <w:tcW w:w="958" w:type="dxa"/>
            <w:tcBorders>
              <w:bottom w:val="nil"/>
            </w:tcBorders>
            <w:vAlign w:val="center"/>
          </w:tcPr>
          <w:p w:rsidR="002606F0" w:rsidRPr="00261A05" w:rsidRDefault="002606F0" w:rsidP="00261A05">
            <w:pPr>
              <w:ind w:right="42"/>
              <w:jc w:val="center"/>
            </w:pPr>
          </w:p>
        </w:tc>
        <w:tc>
          <w:tcPr>
            <w:tcW w:w="961" w:type="dxa"/>
            <w:tcBorders>
              <w:bottom w:val="nil"/>
            </w:tcBorders>
            <w:vAlign w:val="center"/>
          </w:tcPr>
          <w:p w:rsidR="002606F0" w:rsidRPr="00261A05" w:rsidRDefault="002606F0" w:rsidP="00261A05">
            <w:pPr>
              <w:ind w:right="42"/>
              <w:jc w:val="center"/>
            </w:pPr>
          </w:p>
        </w:tc>
        <w:tc>
          <w:tcPr>
            <w:tcW w:w="1098" w:type="dxa"/>
            <w:tcBorders>
              <w:bottom w:val="nil"/>
              <w:right w:val="double" w:sz="4" w:space="0" w:color="auto"/>
            </w:tcBorders>
            <w:vAlign w:val="center"/>
          </w:tcPr>
          <w:p w:rsidR="002606F0" w:rsidRPr="00261A05" w:rsidRDefault="002606F0" w:rsidP="00261A05">
            <w:pPr>
              <w:ind w:right="42"/>
              <w:jc w:val="center"/>
            </w:pPr>
          </w:p>
        </w:tc>
        <w:tc>
          <w:tcPr>
            <w:tcW w:w="963" w:type="dxa"/>
            <w:tcBorders>
              <w:left w:val="double" w:sz="4" w:space="0" w:color="auto"/>
              <w:bottom w:val="nil"/>
            </w:tcBorders>
            <w:vAlign w:val="center"/>
          </w:tcPr>
          <w:p w:rsidR="002606F0" w:rsidRPr="00261A05" w:rsidRDefault="002606F0" w:rsidP="00261A05">
            <w:pPr>
              <w:ind w:right="42"/>
              <w:jc w:val="center"/>
            </w:pPr>
          </w:p>
        </w:tc>
        <w:tc>
          <w:tcPr>
            <w:tcW w:w="964" w:type="dxa"/>
            <w:tcBorders>
              <w:bottom w:val="nil"/>
            </w:tcBorders>
            <w:vAlign w:val="center"/>
          </w:tcPr>
          <w:p w:rsidR="002606F0" w:rsidRPr="00261A05" w:rsidRDefault="002606F0" w:rsidP="00261A05">
            <w:pPr>
              <w:ind w:right="42"/>
              <w:jc w:val="center"/>
            </w:pP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Özel tüketim vergisi (ÖTV)</w:t>
            </w:r>
          </w:p>
        </w:tc>
        <w:tc>
          <w:tcPr>
            <w:tcW w:w="956" w:type="dxa"/>
            <w:tcBorders>
              <w:top w:val="nil"/>
              <w:bottom w:val="nil"/>
            </w:tcBorders>
            <w:vAlign w:val="center"/>
          </w:tcPr>
          <w:p w:rsidR="002606F0" w:rsidRPr="00261A05" w:rsidRDefault="002606F0" w:rsidP="00261A05">
            <w:pPr>
              <w:ind w:right="42"/>
              <w:jc w:val="center"/>
            </w:pPr>
            <w:r>
              <w:t>-8,4</w:t>
            </w:r>
          </w:p>
        </w:tc>
        <w:tc>
          <w:tcPr>
            <w:tcW w:w="953" w:type="dxa"/>
            <w:tcBorders>
              <w:top w:val="nil"/>
              <w:bottom w:val="nil"/>
            </w:tcBorders>
            <w:vAlign w:val="center"/>
          </w:tcPr>
          <w:p w:rsidR="002606F0" w:rsidRPr="00261A05" w:rsidRDefault="002606F0" w:rsidP="00261A05">
            <w:pPr>
              <w:ind w:right="42"/>
              <w:jc w:val="center"/>
            </w:pPr>
            <w:r>
              <w:t>-3,4</w:t>
            </w:r>
          </w:p>
        </w:tc>
        <w:tc>
          <w:tcPr>
            <w:tcW w:w="958" w:type="dxa"/>
            <w:tcBorders>
              <w:top w:val="nil"/>
              <w:bottom w:val="nil"/>
            </w:tcBorders>
            <w:vAlign w:val="center"/>
          </w:tcPr>
          <w:p w:rsidR="002606F0" w:rsidRPr="00261A05" w:rsidRDefault="002606F0" w:rsidP="00261A05">
            <w:pPr>
              <w:ind w:right="42"/>
              <w:jc w:val="center"/>
            </w:pPr>
            <w:r>
              <w:t>5,9</w:t>
            </w:r>
          </w:p>
        </w:tc>
        <w:tc>
          <w:tcPr>
            <w:tcW w:w="961" w:type="dxa"/>
            <w:tcBorders>
              <w:top w:val="nil"/>
              <w:bottom w:val="nil"/>
            </w:tcBorders>
            <w:vAlign w:val="center"/>
          </w:tcPr>
          <w:p w:rsidR="002606F0" w:rsidRPr="00261A05" w:rsidRDefault="002606F0" w:rsidP="00261A05">
            <w:pPr>
              <w:ind w:right="42"/>
              <w:jc w:val="center"/>
            </w:pPr>
            <w:r>
              <w:t>3,1</w:t>
            </w:r>
          </w:p>
        </w:tc>
        <w:tc>
          <w:tcPr>
            <w:tcW w:w="1098" w:type="dxa"/>
            <w:tcBorders>
              <w:top w:val="nil"/>
              <w:bottom w:val="nil"/>
              <w:right w:val="double" w:sz="4" w:space="0" w:color="auto"/>
            </w:tcBorders>
            <w:vAlign w:val="center"/>
          </w:tcPr>
          <w:p w:rsidR="002606F0" w:rsidRPr="00261A05" w:rsidRDefault="002606F0" w:rsidP="00261A05">
            <w:pPr>
              <w:ind w:right="42"/>
              <w:jc w:val="center"/>
            </w:pPr>
            <w:r>
              <w:t>**</w:t>
            </w:r>
          </w:p>
        </w:tc>
        <w:tc>
          <w:tcPr>
            <w:tcW w:w="963" w:type="dxa"/>
            <w:tcBorders>
              <w:top w:val="nil"/>
              <w:left w:val="double" w:sz="4" w:space="0" w:color="auto"/>
              <w:bottom w:val="nil"/>
            </w:tcBorders>
            <w:vAlign w:val="center"/>
          </w:tcPr>
          <w:p w:rsidR="002606F0" w:rsidRPr="00261A05" w:rsidRDefault="002606F0" w:rsidP="00261A05">
            <w:pPr>
              <w:ind w:right="42"/>
              <w:jc w:val="center"/>
            </w:pPr>
            <w:r>
              <w:t>1,0</w:t>
            </w:r>
          </w:p>
        </w:tc>
        <w:tc>
          <w:tcPr>
            <w:tcW w:w="964" w:type="dxa"/>
            <w:tcBorders>
              <w:top w:val="nil"/>
              <w:bottom w:val="nil"/>
            </w:tcBorders>
            <w:vAlign w:val="center"/>
          </w:tcPr>
          <w:p w:rsidR="002606F0" w:rsidRPr="00261A05" w:rsidRDefault="002606F0" w:rsidP="00261A05">
            <w:pPr>
              <w:ind w:right="42"/>
              <w:jc w:val="center"/>
            </w:pPr>
            <w:r>
              <w:t>1,9</w:t>
            </w:r>
          </w:p>
        </w:tc>
      </w:tr>
      <w:tr w:rsidR="002606F0" w:rsidTr="004227CC">
        <w:trPr>
          <w:trHeight w:val="370"/>
        </w:trPr>
        <w:tc>
          <w:tcPr>
            <w:tcW w:w="3227" w:type="dxa"/>
            <w:tcBorders>
              <w:top w:val="nil"/>
              <w:bottom w:val="nil"/>
            </w:tcBorders>
            <w:vAlign w:val="center"/>
          </w:tcPr>
          <w:p w:rsidR="002606F0" w:rsidRPr="00261A05" w:rsidRDefault="002606F0" w:rsidP="00261A05">
            <w:pPr>
              <w:ind w:right="42"/>
              <w:jc w:val="center"/>
            </w:pPr>
            <w:r w:rsidRPr="00261A05">
              <w:rPr>
                <w:sz w:val="22"/>
                <w:szCs w:val="22"/>
              </w:rPr>
              <w:t>Binek otomobil üretimi</w:t>
            </w:r>
          </w:p>
        </w:tc>
        <w:tc>
          <w:tcPr>
            <w:tcW w:w="956" w:type="dxa"/>
            <w:tcBorders>
              <w:top w:val="nil"/>
              <w:bottom w:val="nil"/>
            </w:tcBorders>
            <w:vAlign w:val="center"/>
          </w:tcPr>
          <w:p w:rsidR="002606F0" w:rsidRPr="00261A05" w:rsidRDefault="002606F0" w:rsidP="00261A05">
            <w:pPr>
              <w:ind w:right="42"/>
              <w:jc w:val="center"/>
            </w:pPr>
            <w:r>
              <w:t>3,7</w:t>
            </w:r>
          </w:p>
        </w:tc>
        <w:tc>
          <w:tcPr>
            <w:tcW w:w="953" w:type="dxa"/>
            <w:tcBorders>
              <w:top w:val="nil"/>
              <w:bottom w:val="nil"/>
            </w:tcBorders>
            <w:vAlign w:val="center"/>
          </w:tcPr>
          <w:p w:rsidR="002606F0" w:rsidRPr="00261A05" w:rsidRDefault="002606F0" w:rsidP="00261A05">
            <w:pPr>
              <w:ind w:right="42"/>
              <w:jc w:val="center"/>
            </w:pPr>
            <w:r>
              <w:t>-1,4</w:t>
            </w:r>
          </w:p>
        </w:tc>
        <w:tc>
          <w:tcPr>
            <w:tcW w:w="958" w:type="dxa"/>
            <w:tcBorders>
              <w:top w:val="nil"/>
              <w:bottom w:val="nil"/>
            </w:tcBorders>
            <w:vAlign w:val="center"/>
          </w:tcPr>
          <w:p w:rsidR="002606F0" w:rsidRPr="00261A05" w:rsidRDefault="002606F0" w:rsidP="00261A05">
            <w:pPr>
              <w:ind w:right="42"/>
              <w:jc w:val="center"/>
            </w:pPr>
            <w:r>
              <w:t>6,0</w:t>
            </w:r>
          </w:p>
        </w:tc>
        <w:tc>
          <w:tcPr>
            <w:tcW w:w="961" w:type="dxa"/>
            <w:tcBorders>
              <w:top w:val="nil"/>
              <w:bottom w:val="nil"/>
            </w:tcBorders>
            <w:vAlign w:val="center"/>
          </w:tcPr>
          <w:p w:rsidR="002606F0" w:rsidRPr="00261A05" w:rsidRDefault="002606F0" w:rsidP="00261A05">
            <w:pPr>
              <w:ind w:right="42"/>
              <w:jc w:val="center"/>
            </w:pPr>
            <w:r>
              <w:t>-2,3</w:t>
            </w:r>
          </w:p>
        </w:tc>
        <w:tc>
          <w:tcPr>
            <w:tcW w:w="1098" w:type="dxa"/>
            <w:tcBorders>
              <w:top w:val="nil"/>
              <w:bottom w:val="nil"/>
              <w:right w:val="double" w:sz="4" w:space="0" w:color="auto"/>
            </w:tcBorders>
            <w:vAlign w:val="center"/>
          </w:tcPr>
          <w:p w:rsidR="002606F0" w:rsidRPr="00261A05" w:rsidRDefault="002606F0" w:rsidP="00261A05">
            <w:pPr>
              <w:ind w:right="42"/>
              <w:jc w:val="center"/>
            </w:pPr>
            <w:r>
              <w:t>3,9</w:t>
            </w:r>
          </w:p>
        </w:tc>
        <w:tc>
          <w:tcPr>
            <w:tcW w:w="963" w:type="dxa"/>
            <w:tcBorders>
              <w:top w:val="nil"/>
              <w:left w:val="double" w:sz="4" w:space="0" w:color="auto"/>
              <w:bottom w:val="nil"/>
            </w:tcBorders>
            <w:vAlign w:val="center"/>
          </w:tcPr>
          <w:p w:rsidR="002606F0" w:rsidRPr="00261A05" w:rsidRDefault="002606F0" w:rsidP="00261A05">
            <w:pPr>
              <w:ind w:right="42"/>
              <w:jc w:val="center"/>
            </w:pPr>
            <w:r>
              <w:t>-3,1</w:t>
            </w:r>
          </w:p>
        </w:tc>
        <w:tc>
          <w:tcPr>
            <w:tcW w:w="964" w:type="dxa"/>
            <w:tcBorders>
              <w:top w:val="nil"/>
              <w:bottom w:val="nil"/>
            </w:tcBorders>
            <w:vAlign w:val="center"/>
          </w:tcPr>
          <w:p w:rsidR="002606F0" w:rsidRPr="00261A05" w:rsidRDefault="002606F0" w:rsidP="00261A05">
            <w:pPr>
              <w:ind w:right="42"/>
              <w:jc w:val="center"/>
            </w:pPr>
            <w:r>
              <w:t>6,0</w:t>
            </w:r>
          </w:p>
        </w:tc>
      </w:tr>
      <w:tr w:rsidR="002606F0" w:rsidTr="004227CC">
        <w:trPr>
          <w:trHeight w:val="370"/>
        </w:trPr>
        <w:tc>
          <w:tcPr>
            <w:tcW w:w="3227" w:type="dxa"/>
            <w:tcBorders>
              <w:top w:val="nil"/>
            </w:tcBorders>
            <w:vAlign w:val="center"/>
          </w:tcPr>
          <w:p w:rsidR="002606F0" w:rsidRPr="00261A05" w:rsidRDefault="002606F0" w:rsidP="00261A05">
            <w:pPr>
              <w:ind w:right="42"/>
              <w:jc w:val="center"/>
            </w:pPr>
            <w:r w:rsidRPr="00261A05">
              <w:rPr>
                <w:sz w:val="22"/>
                <w:szCs w:val="22"/>
              </w:rPr>
              <w:t>Binek olmayan otomobil üretimi</w:t>
            </w:r>
          </w:p>
        </w:tc>
        <w:tc>
          <w:tcPr>
            <w:tcW w:w="956" w:type="dxa"/>
            <w:tcBorders>
              <w:top w:val="nil"/>
            </w:tcBorders>
            <w:vAlign w:val="center"/>
          </w:tcPr>
          <w:p w:rsidR="002606F0" w:rsidRPr="00261A05" w:rsidRDefault="002606F0" w:rsidP="00261A05">
            <w:pPr>
              <w:ind w:right="42"/>
              <w:jc w:val="center"/>
            </w:pPr>
            <w:r>
              <w:t>-5,8</w:t>
            </w:r>
          </w:p>
        </w:tc>
        <w:tc>
          <w:tcPr>
            <w:tcW w:w="953" w:type="dxa"/>
            <w:tcBorders>
              <w:top w:val="nil"/>
            </w:tcBorders>
            <w:vAlign w:val="center"/>
          </w:tcPr>
          <w:p w:rsidR="002606F0" w:rsidRPr="00261A05" w:rsidRDefault="002606F0" w:rsidP="00261A05">
            <w:pPr>
              <w:ind w:right="42"/>
              <w:jc w:val="center"/>
            </w:pPr>
            <w:r>
              <w:t>-4,1</w:t>
            </w:r>
          </w:p>
        </w:tc>
        <w:tc>
          <w:tcPr>
            <w:tcW w:w="958" w:type="dxa"/>
            <w:tcBorders>
              <w:top w:val="nil"/>
            </w:tcBorders>
            <w:vAlign w:val="center"/>
          </w:tcPr>
          <w:p w:rsidR="002606F0" w:rsidRPr="00261A05" w:rsidRDefault="002606F0" w:rsidP="00261A05">
            <w:pPr>
              <w:ind w:right="42"/>
              <w:jc w:val="center"/>
            </w:pPr>
            <w:r>
              <w:t>1,9</w:t>
            </w:r>
          </w:p>
        </w:tc>
        <w:tc>
          <w:tcPr>
            <w:tcW w:w="961" w:type="dxa"/>
            <w:tcBorders>
              <w:top w:val="nil"/>
            </w:tcBorders>
            <w:vAlign w:val="center"/>
          </w:tcPr>
          <w:p w:rsidR="002606F0" w:rsidRPr="00261A05" w:rsidRDefault="002606F0" w:rsidP="00261A05">
            <w:pPr>
              <w:ind w:right="42"/>
              <w:jc w:val="center"/>
            </w:pPr>
            <w:r>
              <w:t>-3,7</w:t>
            </w:r>
          </w:p>
        </w:tc>
        <w:tc>
          <w:tcPr>
            <w:tcW w:w="1098" w:type="dxa"/>
            <w:tcBorders>
              <w:top w:val="nil"/>
              <w:right w:val="double" w:sz="4" w:space="0" w:color="auto"/>
            </w:tcBorders>
            <w:vAlign w:val="center"/>
          </w:tcPr>
          <w:p w:rsidR="002606F0" w:rsidRPr="00261A05" w:rsidRDefault="002606F0" w:rsidP="00261A05">
            <w:pPr>
              <w:ind w:right="42"/>
              <w:jc w:val="center"/>
            </w:pPr>
            <w:r>
              <w:t>2,3</w:t>
            </w:r>
          </w:p>
        </w:tc>
        <w:tc>
          <w:tcPr>
            <w:tcW w:w="963" w:type="dxa"/>
            <w:tcBorders>
              <w:top w:val="nil"/>
              <w:left w:val="double" w:sz="4" w:space="0" w:color="auto"/>
            </w:tcBorders>
            <w:vAlign w:val="center"/>
          </w:tcPr>
          <w:p w:rsidR="002606F0" w:rsidRPr="00261A05" w:rsidRDefault="002606F0" w:rsidP="00261A05">
            <w:pPr>
              <w:ind w:right="42"/>
              <w:jc w:val="center"/>
            </w:pPr>
            <w:r>
              <w:t>13,1</w:t>
            </w:r>
          </w:p>
        </w:tc>
        <w:tc>
          <w:tcPr>
            <w:tcW w:w="964" w:type="dxa"/>
            <w:tcBorders>
              <w:top w:val="nil"/>
            </w:tcBorders>
            <w:vAlign w:val="center"/>
          </w:tcPr>
          <w:p w:rsidR="002606F0" w:rsidRPr="00261A05" w:rsidRDefault="002606F0" w:rsidP="00261A05">
            <w:pPr>
              <w:ind w:right="42"/>
              <w:jc w:val="center"/>
            </w:pPr>
            <w:r>
              <w:t>-4,7</w:t>
            </w:r>
          </w:p>
        </w:tc>
      </w:tr>
    </w:tbl>
    <w:p w:rsidR="002606F0" w:rsidRDefault="002606F0" w:rsidP="009B33E7">
      <w:pPr>
        <w:ind w:left="-720" w:right="43" w:firstLine="360"/>
        <w:jc w:val="both"/>
        <w:rPr>
          <w:sz w:val="18"/>
          <w:szCs w:val="18"/>
        </w:rPr>
      </w:pPr>
      <w:r w:rsidRPr="008C6E50">
        <w:rPr>
          <w:sz w:val="18"/>
          <w:szCs w:val="18"/>
        </w:rPr>
        <w:t>Kaynak: TUIK, TCMB, IMKB, BETAM</w:t>
      </w:r>
      <w:r>
        <w:rPr>
          <w:sz w:val="18"/>
          <w:szCs w:val="18"/>
        </w:rPr>
        <w:t xml:space="preserve">. </w:t>
      </w:r>
    </w:p>
    <w:p w:rsidR="002606F0" w:rsidRDefault="002606F0" w:rsidP="009B33E7">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w:t>
      </w:r>
    </w:p>
    <w:p w:rsidR="002606F0" w:rsidRDefault="002606F0" w:rsidP="008A0F64">
      <w:pPr>
        <w:spacing w:line="360" w:lineRule="auto"/>
        <w:ind w:right="42"/>
        <w:jc w:val="both"/>
        <w:rPr>
          <w:b/>
          <w:bCs/>
          <w:sz w:val="22"/>
          <w:szCs w:val="22"/>
        </w:rPr>
      </w:pPr>
    </w:p>
    <w:p w:rsidR="002606F0" w:rsidRDefault="002606F0" w:rsidP="008A0F64">
      <w:pPr>
        <w:spacing w:line="360" w:lineRule="auto"/>
        <w:ind w:right="42"/>
        <w:jc w:val="both"/>
        <w:rPr>
          <w:b/>
          <w:bCs/>
          <w:sz w:val="22"/>
          <w:szCs w:val="22"/>
        </w:rPr>
      </w:pPr>
    </w:p>
    <w:p w:rsidR="002606F0" w:rsidRDefault="002606F0" w:rsidP="008A0F64">
      <w:pPr>
        <w:spacing w:line="360" w:lineRule="auto"/>
        <w:ind w:right="42"/>
        <w:jc w:val="both"/>
        <w:rPr>
          <w:b/>
          <w:bCs/>
          <w:sz w:val="22"/>
          <w:szCs w:val="22"/>
        </w:rPr>
      </w:pPr>
    </w:p>
    <w:p w:rsidR="002606F0" w:rsidRDefault="002606F0" w:rsidP="00D10B1E">
      <w:pPr>
        <w:spacing w:line="360" w:lineRule="auto"/>
        <w:ind w:right="42"/>
        <w:jc w:val="both"/>
        <w:rPr>
          <w:b/>
          <w:bCs/>
          <w:sz w:val="22"/>
          <w:szCs w:val="22"/>
        </w:rPr>
      </w:pPr>
    </w:p>
    <w:p w:rsidR="002606F0" w:rsidRDefault="002606F0" w:rsidP="00D10B1E">
      <w:pPr>
        <w:spacing w:line="360" w:lineRule="auto"/>
        <w:ind w:right="42"/>
        <w:jc w:val="both"/>
        <w:rPr>
          <w:sz w:val="22"/>
          <w:szCs w:val="22"/>
        </w:rPr>
        <w:sectPr w:rsidR="002606F0" w:rsidSect="008651A8">
          <w:type w:val="continuous"/>
          <w:pgSz w:w="11906" w:h="16838"/>
          <w:pgMar w:top="1417" w:right="1417" w:bottom="1417" w:left="1417" w:header="708" w:footer="708" w:gutter="0"/>
          <w:cols w:space="708"/>
          <w:docGrid w:linePitch="360"/>
        </w:sectPr>
      </w:pPr>
    </w:p>
    <w:p w:rsidR="002606F0" w:rsidRDefault="002606F0" w:rsidP="00D10B1E">
      <w:pPr>
        <w:ind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p>
    <w:p w:rsidR="002606F0" w:rsidRDefault="002606F0" w:rsidP="004259B8">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2606F0" w:rsidRPr="007067F4" w:rsidRDefault="002606F0" w:rsidP="0072768C">
      <w:pPr>
        <w:ind w:left="-360" w:right="42"/>
        <w:jc w:val="both"/>
        <w:rPr>
          <w:b/>
          <w:bCs/>
          <w:sz w:val="8"/>
          <w:szCs w:val="8"/>
        </w:rPr>
      </w:pPr>
    </w:p>
    <w:p w:rsidR="002606F0" w:rsidRPr="00CE2137" w:rsidRDefault="004227CC" w:rsidP="00143024">
      <w:pPr>
        <w:ind w:left="-360" w:right="42"/>
        <w:jc w:val="both"/>
      </w:pPr>
      <w:r>
        <w:rPr>
          <w:noProof/>
        </w:rPr>
        <w:drawing>
          <wp:inline distT="0" distB="0" distL="0" distR="0">
            <wp:extent cx="2640965" cy="223139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40965" cy="2231390"/>
                    </a:xfrm>
                    <a:prstGeom prst="rect">
                      <a:avLst/>
                    </a:prstGeom>
                    <a:noFill/>
                    <a:ln w="9525">
                      <a:noFill/>
                      <a:miter lim="800000"/>
                      <a:headEnd/>
                      <a:tailEnd/>
                    </a:ln>
                  </pic:spPr>
                </pic:pic>
              </a:graphicData>
            </a:graphic>
          </wp:inline>
        </w:drawing>
      </w:r>
    </w:p>
    <w:p w:rsidR="002606F0" w:rsidRDefault="002606F0" w:rsidP="00143024">
      <w:pPr>
        <w:ind w:left="-360" w:right="42"/>
        <w:jc w:val="both"/>
        <w:rPr>
          <w:sz w:val="18"/>
          <w:szCs w:val="18"/>
        </w:rPr>
      </w:pPr>
      <w:r>
        <w:rPr>
          <w:sz w:val="18"/>
          <w:szCs w:val="18"/>
        </w:rPr>
        <w:t xml:space="preserve">Kaynak : TÜİK </w:t>
      </w:r>
      <w:r w:rsidRPr="008C6E50">
        <w:rPr>
          <w:sz w:val="18"/>
          <w:szCs w:val="18"/>
        </w:rPr>
        <w:t xml:space="preserve">(sol taraf KKO ekseni, sağ taraf SÜE </w:t>
      </w:r>
      <w:r>
        <w:rPr>
          <w:sz w:val="18"/>
          <w:szCs w:val="18"/>
        </w:rPr>
        <w:t xml:space="preserve">  </w:t>
      </w:r>
    </w:p>
    <w:p w:rsidR="002606F0" w:rsidRPr="008C6E50" w:rsidRDefault="002606F0" w:rsidP="00143024">
      <w:pPr>
        <w:ind w:left="-360" w:right="42"/>
        <w:jc w:val="both"/>
        <w:rPr>
          <w:sz w:val="18"/>
          <w:szCs w:val="18"/>
        </w:rPr>
      </w:pPr>
      <w:r>
        <w:rPr>
          <w:sz w:val="18"/>
          <w:szCs w:val="18"/>
        </w:rPr>
        <w:t xml:space="preserve"> </w:t>
      </w:r>
      <w:r w:rsidRPr="008C6E50">
        <w:rPr>
          <w:sz w:val="18"/>
          <w:szCs w:val="18"/>
        </w:rPr>
        <w:t>ekseni)</w:t>
      </w:r>
      <w:r>
        <w:rPr>
          <w:sz w:val="18"/>
          <w:szCs w:val="18"/>
        </w:rPr>
        <w:t>.</w:t>
      </w:r>
    </w:p>
    <w:p w:rsidR="002606F0" w:rsidRDefault="002606F0" w:rsidP="000B7B77">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2606F0" w:rsidRPr="007067F4" w:rsidRDefault="002606F0" w:rsidP="0072768C">
      <w:pPr>
        <w:spacing w:line="360" w:lineRule="auto"/>
        <w:ind w:left="-360" w:right="42"/>
        <w:jc w:val="both"/>
        <w:rPr>
          <w:sz w:val="4"/>
          <w:szCs w:val="4"/>
        </w:rPr>
      </w:pPr>
    </w:p>
    <w:p w:rsidR="002606F0" w:rsidRPr="00CE2137" w:rsidRDefault="004227CC" w:rsidP="00143024">
      <w:pPr>
        <w:ind w:left="-360" w:right="42"/>
        <w:jc w:val="both"/>
      </w:pPr>
      <w:r>
        <w:rPr>
          <w:noProof/>
        </w:rPr>
        <w:drawing>
          <wp:inline distT="0" distB="0" distL="0" distR="0">
            <wp:extent cx="2655570" cy="22752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55570" cy="2275205"/>
                    </a:xfrm>
                    <a:prstGeom prst="rect">
                      <a:avLst/>
                    </a:prstGeom>
                    <a:noFill/>
                    <a:ln w="9525">
                      <a:noFill/>
                      <a:miter lim="800000"/>
                      <a:headEnd/>
                      <a:tailEnd/>
                    </a:ln>
                  </pic:spPr>
                </pic:pic>
              </a:graphicData>
            </a:graphic>
          </wp:inline>
        </w:drawing>
      </w:r>
    </w:p>
    <w:p w:rsidR="002606F0" w:rsidRPr="008C6E50" w:rsidRDefault="002606F0" w:rsidP="00143024">
      <w:pPr>
        <w:ind w:left="-360" w:right="42"/>
        <w:jc w:val="both"/>
        <w:rPr>
          <w:sz w:val="18"/>
          <w:szCs w:val="18"/>
        </w:rPr>
      </w:pPr>
      <w:r>
        <w:rPr>
          <w:sz w:val="18"/>
          <w:szCs w:val="18"/>
        </w:rPr>
        <w:t>Kaynak : TÜİK.</w:t>
      </w:r>
    </w:p>
    <w:p w:rsidR="002606F0" w:rsidRDefault="002606F0" w:rsidP="000F2DB4">
      <w:pPr>
        <w:spacing w:line="360" w:lineRule="auto"/>
        <w:ind w:right="42"/>
        <w:jc w:val="both"/>
        <w:rPr>
          <w:sz w:val="22"/>
          <w:szCs w:val="22"/>
        </w:rPr>
        <w:sectPr w:rsidR="002606F0" w:rsidSect="007067F4">
          <w:type w:val="continuous"/>
          <w:pgSz w:w="11906" w:h="16838"/>
          <w:pgMar w:top="1417" w:right="1417" w:bottom="1417" w:left="1417" w:header="708" w:footer="708" w:gutter="0"/>
          <w:cols w:num="2" w:space="708" w:equalWidth="0">
            <w:col w:w="4182" w:space="708"/>
            <w:col w:w="4182"/>
          </w:cols>
          <w:docGrid w:linePitch="360"/>
        </w:sectPr>
      </w:pPr>
    </w:p>
    <w:p w:rsidR="002606F0" w:rsidRPr="007067F4" w:rsidRDefault="002606F0" w:rsidP="00B25C94">
      <w:pPr>
        <w:spacing w:line="360" w:lineRule="auto"/>
        <w:ind w:left="-360" w:right="42"/>
        <w:jc w:val="both"/>
        <w:rPr>
          <w:b/>
          <w:bCs/>
          <w:sz w:val="22"/>
          <w:szCs w:val="22"/>
        </w:rPr>
      </w:pPr>
      <w:r>
        <w:rPr>
          <w:b/>
          <w:bCs/>
          <w:sz w:val="22"/>
          <w:szCs w:val="22"/>
        </w:rPr>
        <w:lastRenderedPageBreak/>
        <w:t>Şekil 3: C</w:t>
      </w:r>
      <w:r w:rsidRPr="007067F4">
        <w:rPr>
          <w:b/>
          <w:bCs/>
          <w:sz w:val="22"/>
          <w:szCs w:val="22"/>
        </w:rPr>
        <w:t xml:space="preserve">ari </w:t>
      </w:r>
      <w:r>
        <w:rPr>
          <w:b/>
          <w:bCs/>
          <w:sz w:val="22"/>
          <w:szCs w:val="22"/>
        </w:rPr>
        <w:t xml:space="preserve">açığın GSYH’a oranı                           </w:t>
      </w:r>
    </w:p>
    <w:p w:rsidR="002606F0" w:rsidRPr="000144EB" w:rsidRDefault="004227CC" w:rsidP="000144EB">
      <w:pPr>
        <w:ind w:left="-360" w:right="42"/>
      </w:pPr>
      <w:r>
        <w:rPr>
          <w:noProof/>
        </w:rPr>
        <w:drawing>
          <wp:inline distT="0" distB="0" distL="0" distR="0">
            <wp:extent cx="5764530" cy="283845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764530" cy="2838450"/>
                    </a:xfrm>
                    <a:prstGeom prst="rect">
                      <a:avLst/>
                    </a:prstGeom>
                    <a:noFill/>
                    <a:ln w="9525">
                      <a:noFill/>
                      <a:miter lim="800000"/>
                      <a:headEnd/>
                      <a:tailEnd/>
                    </a:ln>
                  </pic:spPr>
                </pic:pic>
              </a:graphicData>
            </a:graphic>
          </wp:inline>
        </w:drawing>
      </w:r>
    </w:p>
    <w:p w:rsidR="002606F0" w:rsidRPr="00143024" w:rsidRDefault="002606F0" w:rsidP="000144EB">
      <w:pPr>
        <w:ind w:left="-360" w:right="42"/>
      </w:pPr>
      <w:r>
        <w:rPr>
          <w:sz w:val="18"/>
          <w:szCs w:val="18"/>
        </w:rPr>
        <w:t xml:space="preserve">Kaynak: TCMB, TUIK, Betam. </w:t>
      </w:r>
      <w:r>
        <w:rPr>
          <w:sz w:val="18"/>
          <w:szCs w:val="18"/>
        </w:rPr>
        <w:tab/>
      </w:r>
      <w:r>
        <w:rPr>
          <w:sz w:val="18"/>
          <w:szCs w:val="18"/>
        </w:rPr>
        <w:tab/>
      </w:r>
      <w:r>
        <w:rPr>
          <w:sz w:val="18"/>
          <w:szCs w:val="18"/>
        </w:rPr>
        <w:tab/>
      </w:r>
      <w:r>
        <w:rPr>
          <w:sz w:val="18"/>
          <w:szCs w:val="18"/>
        </w:rPr>
        <w:tab/>
      </w:r>
    </w:p>
    <w:p w:rsidR="002606F0" w:rsidRDefault="002606F0" w:rsidP="00143024">
      <w:pPr>
        <w:ind w:left="-360" w:right="42"/>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3578FF">
      <w:pPr>
        <w:spacing w:line="360" w:lineRule="auto"/>
        <w:ind w:left="-360" w:right="42"/>
        <w:jc w:val="both"/>
        <w:rPr>
          <w:b/>
          <w:bCs/>
          <w:sz w:val="22"/>
          <w:szCs w:val="22"/>
        </w:rPr>
      </w:pPr>
    </w:p>
    <w:p w:rsidR="002606F0" w:rsidRDefault="002606F0" w:rsidP="00226D50">
      <w:pPr>
        <w:spacing w:line="360" w:lineRule="auto"/>
        <w:ind w:right="42"/>
        <w:jc w:val="both"/>
        <w:rPr>
          <w:b/>
          <w:bCs/>
          <w:sz w:val="22"/>
          <w:szCs w:val="22"/>
        </w:rPr>
      </w:pPr>
    </w:p>
    <w:p w:rsidR="002606F0" w:rsidRDefault="002606F0" w:rsidP="003578FF">
      <w:pPr>
        <w:spacing w:line="360" w:lineRule="auto"/>
        <w:ind w:left="-360" w:right="42"/>
        <w:jc w:val="both"/>
        <w:rPr>
          <w:b/>
          <w:bCs/>
          <w:sz w:val="22"/>
          <w:szCs w:val="22"/>
        </w:rPr>
      </w:pPr>
    </w:p>
    <w:p w:rsidR="002606F0" w:rsidRPr="00EC248D" w:rsidRDefault="002606F0" w:rsidP="003578FF">
      <w:pPr>
        <w:spacing w:line="360" w:lineRule="auto"/>
        <w:ind w:left="-360" w:right="42"/>
        <w:jc w:val="both"/>
        <w:rPr>
          <w:b/>
          <w:bCs/>
          <w:sz w:val="22"/>
          <w:szCs w:val="22"/>
        </w:rPr>
      </w:pPr>
      <w:r>
        <w:rPr>
          <w:b/>
          <w:bCs/>
          <w:sz w:val="22"/>
          <w:szCs w:val="22"/>
        </w:rPr>
        <w:lastRenderedPageBreak/>
        <w:t>Şekil 4:</w:t>
      </w:r>
      <w:r w:rsidRPr="00EC248D">
        <w:rPr>
          <w:b/>
          <w:bCs/>
          <w:sz w:val="22"/>
          <w:szCs w:val="22"/>
        </w:rPr>
        <w:t xml:space="preserve"> </w:t>
      </w:r>
      <w:r>
        <w:rPr>
          <w:b/>
          <w:bCs/>
          <w:sz w:val="22"/>
          <w:szCs w:val="22"/>
        </w:rPr>
        <w:t>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2606F0" w:rsidRDefault="004227CC" w:rsidP="00366A30">
      <w:pPr>
        <w:ind w:left="-360" w:right="42"/>
        <w:rPr>
          <w:noProof/>
          <w:sz w:val="20"/>
          <w:szCs w:val="20"/>
        </w:rPr>
      </w:pPr>
      <w:r>
        <w:rPr>
          <w:noProof/>
        </w:rPr>
        <w:drawing>
          <wp:inline distT="0" distB="0" distL="0" distR="0">
            <wp:extent cx="5749925" cy="2933700"/>
            <wp:effectExtent l="1905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49925" cy="2933700"/>
                    </a:xfrm>
                    <a:prstGeom prst="rect">
                      <a:avLst/>
                    </a:prstGeom>
                    <a:noFill/>
                    <a:ln w="9525">
                      <a:noFill/>
                      <a:miter lim="800000"/>
                      <a:headEnd/>
                      <a:tailEnd/>
                    </a:ln>
                  </pic:spPr>
                </pic:pic>
              </a:graphicData>
            </a:graphic>
          </wp:inline>
        </w:drawing>
      </w:r>
    </w:p>
    <w:p w:rsidR="002606F0" w:rsidRDefault="002606F0" w:rsidP="00366A30">
      <w:pPr>
        <w:ind w:left="-360" w:right="42"/>
        <w:rPr>
          <w:sz w:val="18"/>
          <w:szCs w:val="18"/>
        </w:rPr>
      </w:pPr>
      <w:r w:rsidRPr="00CC41EB">
        <w:rPr>
          <w:sz w:val="18"/>
          <w:szCs w:val="18"/>
        </w:rPr>
        <w:t xml:space="preserve">Kaynak : </w:t>
      </w:r>
      <w:r>
        <w:rPr>
          <w:sz w:val="18"/>
          <w:szCs w:val="18"/>
        </w:rPr>
        <w:t>TCMB.</w:t>
      </w:r>
    </w:p>
    <w:p w:rsidR="002606F0" w:rsidRDefault="002606F0" w:rsidP="00366A30">
      <w:pPr>
        <w:ind w:left="-360" w:right="42"/>
        <w:rPr>
          <w:sz w:val="18"/>
          <w:szCs w:val="18"/>
        </w:rPr>
      </w:pPr>
    </w:p>
    <w:p w:rsidR="002606F0" w:rsidRDefault="002606F0" w:rsidP="00226D50">
      <w:pPr>
        <w:spacing w:line="276" w:lineRule="auto"/>
        <w:ind w:left="-360" w:right="42"/>
        <w:jc w:val="both"/>
        <w:rPr>
          <w:b/>
          <w:bCs/>
          <w:sz w:val="22"/>
          <w:szCs w:val="22"/>
        </w:rPr>
      </w:pPr>
    </w:p>
    <w:p w:rsidR="002606F0" w:rsidRPr="00C22309" w:rsidRDefault="002606F0" w:rsidP="00226D50">
      <w:pPr>
        <w:spacing w:line="276" w:lineRule="auto"/>
        <w:ind w:left="-360" w:right="42"/>
        <w:jc w:val="both"/>
        <w:rPr>
          <w:b/>
          <w:bCs/>
          <w:sz w:val="22"/>
          <w:szCs w:val="22"/>
        </w:rPr>
      </w:pPr>
      <w:r>
        <w:rPr>
          <w:b/>
          <w:bCs/>
          <w:sz w:val="22"/>
          <w:szCs w:val="22"/>
        </w:rPr>
        <w:t>Şekil 5:</w:t>
      </w:r>
      <w:r w:rsidRPr="00EC248D">
        <w:rPr>
          <w:b/>
          <w:bCs/>
          <w:sz w:val="22"/>
          <w:szCs w:val="22"/>
        </w:rPr>
        <w:t xml:space="preserve"> </w:t>
      </w:r>
      <w:r>
        <w:rPr>
          <w:b/>
          <w:bCs/>
          <w:sz w:val="22"/>
          <w:szCs w:val="22"/>
        </w:rPr>
        <w:t>2012 ve 2013 yıllarında SÜE’nin bir önceki yılın aynı ayına göre artış oranları (takvim etkisinden arındırılmış)</w:t>
      </w:r>
    </w:p>
    <w:p w:rsidR="002606F0" w:rsidRDefault="004227CC" w:rsidP="00C22309">
      <w:pPr>
        <w:ind w:left="-360" w:right="42"/>
        <w:jc w:val="both"/>
        <w:rPr>
          <w:sz w:val="18"/>
          <w:szCs w:val="18"/>
        </w:rPr>
      </w:pPr>
      <w:r>
        <w:rPr>
          <w:noProof/>
        </w:rPr>
        <w:drawing>
          <wp:inline distT="0" distB="0" distL="0" distR="0">
            <wp:extent cx="5713095" cy="2780030"/>
            <wp:effectExtent l="1905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713095" cy="2780030"/>
                    </a:xfrm>
                    <a:prstGeom prst="rect">
                      <a:avLst/>
                    </a:prstGeom>
                    <a:noFill/>
                    <a:ln w="9525">
                      <a:noFill/>
                      <a:miter lim="800000"/>
                      <a:headEnd/>
                      <a:tailEnd/>
                    </a:ln>
                  </pic:spPr>
                </pic:pic>
              </a:graphicData>
            </a:graphic>
          </wp:inline>
        </w:drawing>
      </w:r>
    </w:p>
    <w:p w:rsidR="002606F0" w:rsidRDefault="002606F0" w:rsidP="003578FF">
      <w:pPr>
        <w:ind w:left="-360" w:right="42"/>
        <w:jc w:val="both"/>
        <w:rPr>
          <w:sz w:val="18"/>
          <w:szCs w:val="18"/>
        </w:rPr>
      </w:pPr>
      <w:r>
        <w:rPr>
          <w:sz w:val="18"/>
          <w:szCs w:val="18"/>
        </w:rPr>
        <w:t>Kaynak: TÜİK.</w:t>
      </w: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Pr="001A319A" w:rsidRDefault="004227CC" w:rsidP="001A319A">
      <w:pPr>
        <w:spacing w:line="276" w:lineRule="auto"/>
        <w:ind w:left="-360" w:right="42"/>
        <w:jc w:val="both"/>
        <w:rPr>
          <w:b/>
          <w:bCs/>
          <w:sz w:val="22"/>
          <w:szCs w:val="22"/>
        </w:rPr>
      </w:pPr>
      <w:r>
        <w:rPr>
          <w:b/>
          <w:bCs/>
          <w:sz w:val="22"/>
          <w:szCs w:val="22"/>
        </w:rPr>
        <w:t>Şekil 6</w:t>
      </w:r>
      <w:r w:rsidR="002606F0">
        <w:rPr>
          <w:b/>
          <w:bCs/>
          <w:sz w:val="22"/>
          <w:szCs w:val="22"/>
        </w:rPr>
        <w:t>: Günlük</w:t>
      </w:r>
      <w:r w:rsidR="002606F0" w:rsidRPr="00EC248D">
        <w:rPr>
          <w:b/>
          <w:bCs/>
          <w:sz w:val="22"/>
          <w:szCs w:val="22"/>
        </w:rPr>
        <w:t xml:space="preserve"> </w:t>
      </w:r>
      <w:r w:rsidR="002606F0">
        <w:rPr>
          <w:b/>
          <w:bCs/>
          <w:sz w:val="22"/>
          <w:szCs w:val="22"/>
        </w:rPr>
        <w:t>USD/TL ve Döviz Kuru Sepeti.</w:t>
      </w:r>
    </w:p>
    <w:p w:rsidR="002606F0" w:rsidRDefault="004227CC" w:rsidP="003578FF">
      <w:pPr>
        <w:ind w:left="-360" w:right="42"/>
        <w:jc w:val="both"/>
        <w:rPr>
          <w:sz w:val="18"/>
          <w:szCs w:val="18"/>
        </w:rPr>
      </w:pPr>
      <w:r>
        <w:rPr>
          <w:noProof/>
          <w:sz w:val="18"/>
          <w:szCs w:val="18"/>
        </w:rPr>
        <w:drawing>
          <wp:inline distT="0" distB="0" distL="0" distR="0">
            <wp:extent cx="5969000" cy="306514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69000" cy="3065145"/>
                    </a:xfrm>
                    <a:prstGeom prst="rect">
                      <a:avLst/>
                    </a:prstGeom>
                    <a:noFill/>
                    <a:ln w="9525">
                      <a:noFill/>
                      <a:miter lim="800000"/>
                      <a:headEnd/>
                      <a:tailEnd/>
                    </a:ln>
                  </pic:spPr>
                </pic:pic>
              </a:graphicData>
            </a:graphic>
          </wp:inline>
        </w:drawing>
      </w:r>
    </w:p>
    <w:p w:rsidR="002606F0" w:rsidRDefault="002606F0" w:rsidP="001A319A">
      <w:pPr>
        <w:ind w:left="-360" w:right="42"/>
        <w:jc w:val="both"/>
        <w:rPr>
          <w:sz w:val="18"/>
          <w:szCs w:val="18"/>
        </w:rPr>
      </w:pPr>
      <w:r>
        <w:rPr>
          <w:sz w:val="18"/>
          <w:szCs w:val="18"/>
        </w:rPr>
        <w:t>Kaynak: TDM.</w:t>
      </w: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Default="002606F0" w:rsidP="003578FF">
      <w:pPr>
        <w:ind w:left="-360" w:right="42"/>
        <w:jc w:val="both"/>
        <w:rPr>
          <w:sz w:val="18"/>
          <w:szCs w:val="18"/>
        </w:rPr>
      </w:pPr>
    </w:p>
    <w:p w:rsidR="002606F0" w:rsidRPr="00CC41EB" w:rsidRDefault="002606F0" w:rsidP="0072768C">
      <w:pPr>
        <w:spacing w:line="360" w:lineRule="auto"/>
        <w:ind w:right="42"/>
        <w:jc w:val="both"/>
        <w:rPr>
          <w:sz w:val="18"/>
          <w:szCs w:val="18"/>
        </w:rPr>
      </w:pPr>
    </w:p>
    <w:sectPr w:rsidR="002606F0"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F6" w:rsidRDefault="007E2CF6">
      <w:r>
        <w:separator/>
      </w:r>
    </w:p>
  </w:endnote>
  <w:endnote w:type="continuationSeparator" w:id="1">
    <w:p w:rsidR="007E2CF6" w:rsidRDefault="007E2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F0" w:rsidRDefault="00373A8F" w:rsidP="00D830C4">
    <w:pPr>
      <w:pStyle w:val="Altbilgi"/>
      <w:framePr w:wrap="auto" w:vAnchor="text" w:hAnchor="margin" w:xAlign="right" w:y="1"/>
      <w:rPr>
        <w:rStyle w:val="SayfaNumaras"/>
      </w:rPr>
    </w:pPr>
    <w:r>
      <w:rPr>
        <w:rStyle w:val="SayfaNumaras"/>
      </w:rPr>
      <w:fldChar w:fldCharType="begin"/>
    </w:r>
    <w:r w:rsidR="002606F0">
      <w:rPr>
        <w:rStyle w:val="SayfaNumaras"/>
      </w:rPr>
      <w:instrText xml:space="preserve">PAGE  </w:instrText>
    </w:r>
    <w:r>
      <w:rPr>
        <w:rStyle w:val="SayfaNumaras"/>
      </w:rPr>
      <w:fldChar w:fldCharType="separate"/>
    </w:r>
    <w:r w:rsidR="00944C65">
      <w:rPr>
        <w:rStyle w:val="SayfaNumaras"/>
        <w:noProof/>
      </w:rPr>
      <w:t>7</w:t>
    </w:r>
    <w:r>
      <w:rPr>
        <w:rStyle w:val="SayfaNumaras"/>
      </w:rPr>
      <w:fldChar w:fldCharType="end"/>
    </w:r>
  </w:p>
  <w:p w:rsidR="00011DCD" w:rsidRDefault="00011DCD" w:rsidP="007B51E3">
    <w:pPr>
      <w:pStyle w:val="Altbilgi"/>
      <w:ind w:right="360"/>
      <w:jc w:val="center"/>
      <w:rPr>
        <w:b/>
        <w:bCs/>
        <w:i/>
        <w:iCs/>
      </w:rPr>
    </w:pPr>
  </w:p>
  <w:p w:rsidR="002606F0" w:rsidRPr="007B51E3" w:rsidRDefault="002606F0" w:rsidP="007B51E3">
    <w:pPr>
      <w:pStyle w:val="Altbilgi"/>
      <w:ind w:right="360"/>
      <w:jc w:val="center"/>
      <w:rPr>
        <w:b/>
        <w:bCs/>
        <w:i/>
        <w:iCs/>
      </w:rPr>
    </w:pPr>
    <w:r w:rsidRPr="007B51E3">
      <w:rPr>
        <w:b/>
        <w:bCs/>
        <w:i/>
        <w:iCs/>
      </w:rPr>
      <w:t>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F6" w:rsidRDefault="007E2CF6">
      <w:r>
        <w:separator/>
      </w:r>
    </w:p>
  </w:footnote>
  <w:footnote w:type="continuationSeparator" w:id="1">
    <w:p w:rsidR="007E2CF6" w:rsidRDefault="007E2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4860"/>
    <w:rsid w:val="00004B78"/>
    <w:rsid w:val="0000507C"/>
    <w:rsid w:val="0000704D"/>
    <w:rsid w:val="0001121A"/>
    <w:rsid w:val="000117B7"/>
    <w:rsid w:val="00011DCD"/>
    <w:rsid w:val="000144EB"/>
    <w:rsid w:val="00017809"/>
    <w:rsid w:val="000205A1"/>
    <w:rsid w:val="000212AC"/>
    <w:rsid w:val="000224B9"/>
    <w:rsid w:val="000233A7"/>
    <w:rsid w:val="00024559"/>
    <w:rsid w:val="000262EC"/>
    <w:rsid w:val="00026F21"/>
    <w:rsid w:val="00033700"/>
    <w:rsid w:val="00034090"/>
    <w:rsid w:val="0003546D"/>
    <w:rsid w:val="000449FC"/>
    <w:rsid w:val="00045C5A"/>
    <w:rsid w:val="00047B99"/>
    <w:rsid w:val="00047E9F"/>
    <w:rsid w:val="0005037D"/>
    <w:rsid w:val="00050453"/>
    <w:rsid w:val="00052AD4"/>
    <w:rsid w:val="00052B21"/>
    <w:rsid w:val="00052D7A"/>
    <w:rsid w:val="00054BD3"/>
    <w:rsid w:val="00056118"/>
    <w:rsid w:val="00056B3E"/>
    <w:rsid w:val="00060119"/>
    <w:rsid w:val="00061256"/>
    <w:rsid w:val="00061732"/>
    <w:rsid w:val="00064636"/>
    <w:rsid w:val="0006518B"/>
    <w:rsid w:val="00065B3C"/>
    <w:rsid w:val="000716BA"/>
    <w:rsid w:val="000716CA"/>
    <w:rsid w:val="00074648"/>
    <w:rsid w:val="00077A9D"/>
    <w:rsid w:val="00077FF4"/>
    <w:rsid w:val="00082FE4"/>
    <w:rsid w:val="000833C7"/>
    <w:rsid w:val="000925B3"/>
    <w:rsid w:val="00097E2B"/>
    <w:rsid w:val="000A292B"/>
    <w:rsid w:val="000A399E"/>
    <w:rsid w:val="000A687F"/>
    <w:rsid w:val="000A6907"/>
    <w:rsid w:val="000A701D"/>
    <w:rsid w:val="000A79A0"/>
    <w:rsid w:val="000B16FB"/>
    <w:rsid w:val="000B2BF9"/>
    <w:rsid w:val="000B2E92"/>
    <w:rsid w:val="000B325E"/>
    <w:rsid w:val="000B3995"/>
    <w:rsid w:val="000B41F3"/>
    <w:rsid w:val="000B50AD"/>
    <w:rsid w:val="000B50DE"/>
    <w:rsid w:val="000B6120"/>
    <w:rsid w:val="000B6127"/>
    <w:rsid w:val="000B7B77"/>
    <w:rsid w:val="000B7E94"/>
    <w:rsid w:val="000C5B7E"/>
    <w:rsid w:val="000C7B42"/>
    <w:rsid w:val="000D0C5A"/>
    <w:rsid w:val="000D17A2"/>
    <w:rsid w:val="000D1F14"/>
    <w:rsid w:val="000D56EB"/>
    <w:rsid w:val="000D5927"/>
    <w:rsid w:val="000D7F97"/>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07B5"/>
    <w:rsid w:val="001075D1"/>
    <w:rsid w:val="001105B2"/>
    <w:rsid w:val="001117C6"/>
    <w:rsid w:val="0011236C"/>
    <w:rsid w:val="0011279B"/>
    <w:rsid w:val="00114BC7"/>
    <w:rsid w:val="00121ABE"/>
    <w:rsid w:val="0012262F"/>
    <w:rsid w:val="00125FC6"/>
    <w:rsid w:val="001260D7"/>
    <w:rsid w:val="001267DF"/>
    <w:rsid w:val="00130959"/>
    <w:rsid w:val="0013240F"/>
    <w:rsid w:val="00132E7B"/>
    <w:rsid w:val="001331CB"/>
    <w:rsid w:val="0013381D"/>
    <w:rsid w:val="001360D1"/>
    <w:rsid w:val="00141B88"/>
    <w:rsid w:val="00141B93"/>
    <w:rsid w:val="00143024"/>
    <w:rsid w:val="00143828"/>
    <w:rsid w:val="00151BCF"/>
    <w:rsid w:val="001553F2"/>
    <w:rsid w:val="0015586B"/>
    <w:rsid w:val="0015676E"/>
    <w:rsid w:val="00156914"/>
    <w:rsid w:val="00157DC2"/>
    <w:rsid w:val="001609FA"/>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7FE3"/>
    <w:rsid w:val="0018034E"/>
    <w:rsid w:val="00181B5A"/>
    <w:rsid w:val="00182F2B"/>
    <w:rsid w:val="00183507"/>
    <w:rsid w:val="00183896"/>
    <w:rsid w:val="00186DB6"/>
    <w:rsid w:val="001938A7"/>
    <w:rsid w:val="0019538C"/>
    <w:rsid w:val="00197ACB"/>
    <w:rsid w:val="001A054B"/>
    <w:rsid w:val="001A2051"/>
    <w:rsid w:val="001A2B3D"/>
    <w:rsid w:val="001A319A"/>
    <w:rsid w:val="001A45BC"/>
    <w:rsid w:val="001A528A"/>
    <w:rsid w:val="001A6206"/>
    <w:rsid w:val="001A772F"/>
    <w:rsid w:val="001B0683"/>
    <w:rsid w:val="001B2F96"/>
    <w:rsid w:val="001B30E0"/>
    <w:rsid w:val="001B34B5"/>
    <w:rsid w:val="001B3B49"/>
    <w:rsid w:val="001B3C7B"/>
    <w:rsid w:val="001B6AFA"/>
    <w:rsid w:val="001C184E"/>
    <w:rsid w:val="001C255B"/>
    <w:rsid w:val="001C62D3"/>
    <w:rsid w:val="001C7334"/>
    <w:rsid w:val="001D09B1"/>
    <w:rsid w:val="001D129A"/>
    <w:rsid w:val="001D1F1B"/>
    <w:rsid w:val="001D436C"/>
    <w:rsid w:val="001E0274"/>
    <w:rsid w:val="001E27F8"/>
    <w:rsid w:val="001E30C3"/>
    <w:rsid w:val="001E4BF5"/>
    <w:rsid w:val="001E739D"/>
    <w:rsid w:val="001E7720"/>
    <w:rsid w:val="001F2761"/>
    <w:rsid w:val="001F4CFB"/>
    <w:rsid w:val="001F6F00"/>
    <w:rsid w:val="001F7144"/>
    <w:rsid w:val="001F71A5"/>
    <w:rsid w:val="001F7216"/>
    <w:rsid w:val="001F775A"/>
    <w:rsid w:val="0020167B"/>
    <w:rsid w:val="00204364"/>
    <w:rsid w:val="00206291"/>
    <w:rsid w:val="00207185"/>
    <w:rsid w:val="0020739E"/>
    <w:rsid w:val="00207CC3"/>
    <w:rsid w:val="002176C5"/>
    <w:rsid w:val="00217D35"/>
    <w:rsid w:val="00223A5B"/>
    <w:rsid w:val="002242A1"/>
    <w:rsid w:val="00224908"/>
    <w:rsid w:val="00226D50"/>
    <w:rsid w:val="002272CB"/>
    <w:rsid w:val="00231E92"/>
    <w:rsid w:val="00232243"/>
    <w:rsid w:val="0023312F"/>
    <w:rsid w:val="00237255"/>
    <w:rsid w:val="00245B1F"/>
    <w:rsid w:val="00251DE2"/>
    <w:rsid w:val="00251E82"/>
    <w:rsid w:val="00252FAF"/>
    <w:rsid w:val="00253D39"/>
    <w:rsid w:val="002569EA"/>
    <w:rsid w:val="002606F0"/>
    <w:rsid w:val="002614C1"/>
    <w:rsid w:val="00261A05"/>
    <w:rsid w:val="00262020"/>
    <w:rsid w:val="00265BC9"/>
    <w:rsid w:val="002670FE"/>
    <w:rsid w:val="00267EB4"/>
    <w:rsid w:val="00273E62"/>
    <w:rsid w:val="00277E58"/>
    <w:rsid w:val="002816C6"/>
    <w:rsid w:val="00281D8F"/>
    <w:rsid w:val="002820F1"/>
    <w:rsid w:val="00284A28"/>
    <w:rsid w:val="00285656"/>
    <w:rsid w:val="002871E8"/>
    <w:rsid w:val="00291C79"/>
    <w:rsid w:val="0029480C"/>
    <w:rsid w:val="00295AFF"/>
    <w:rsid w:val="00297712"/>
    <w:rsid w:val="002A05DB"/>
    <w:rsid w:val="002A1473"/>
    <w:rsid w:val="002A1FA0"/>
    <w:rsid w:val="002A49A3"/>
    <w:rsid w:val="002A5D22"/>
    <w:rsid w:val="002A66ED"/>
    <w:rsid w:val="002B3644"/>
    <w:rsid w:val="002B626B"/>
    <w:rsid w:val="002B6972"/>
    <w:rsid w:val="002C236E"/>
    <w:rsid w:val="002C25CE"/>
    <w:rsid w:val="002C2DA3"/>
    <w:rsid w:val="002C4200"/>
    <w:rsid w:val="002C49EC"/>
    <w:rsid w:val="002C5F2D"/>
    <w:rsid w:val="002D2F1A"/>
    <w:rsid w:val="002D3C8B"/>
    <w:rsid w:val="002D4158"/>
    <w:rsid w:val="002D584B"/>
    <w:rsid w:val="002E0E16"/>
    <w:rsid w:val="002E1EA4"/>
    <w:rsid w:val="002E6E82"/>
    <w:rsid w:val="002E6F87"/>
    <w:rsid w:val="002E7357"/>
    <w:rsid w:val="002E7860"/>
    <w:rsid w:val="002F21C6"/>
    <w:rsid w:val="002F3718"/>
    <w:rsid w:val="002F4648"/>
    <w:rsid w:val="002F5134"/>
    <w:rsid w:val="002F5C24"/>
    <w:rsid w:val="002F61A9"/>
    <w:rsid w:val="003001AF"/>
    <w:rsid w:val="0030120F"/>
    <w:rsid w:val="00303A3C"/>
    <w:rsid w:val="003044A5"/>
    <w:rsid w:val="003051E6"/>
    <w:rsid w:val="0031043B"/>
    <w:rsid w:val="003118F7"/>
    <w:rsid w:val="00312DB8"/>
    <w:rsid w:val="00312EB0"/>
    <w:rsid w:val="0031320F"/>
    <w:rsid w:val="003134C3"/>
    <w:rsid w:val="003142BA"/>
    <w:rsid w:val="00316CE9"/>
    <w:rsid w:val="00316DB4"/>
    <w:rsid w:val="003208B4"/>
    <w:rsid w:val="00320F7D"/>
    <w:rsid w:val="003223B0"/>
    <w:rsid w:val="00323169"/>
    <w:rsid w:val="00323CA6"/>
    <w:rsid w:val="00324A91"/>
    <w:rsid w:val="00324C15"/>
    <w:rsid w:val="003269F7"/>
    <w:rsid w:val="0033129D"/>
    <w:rsid w:val="00332DBD"/>
    <w:rsid w:val="00333B98"/>
    <w:rsid w:val="00337AE5"/>
    <w:rsid w:val="00341195"/>
    <w:rsid w:val="0034251A"/>
    <w:rsid w:val="00342E6B"/>
    <w:rsid w:val="00344555"/>
    <w:rsid w:val="0034543C"/>
    <w:rsid w:val="003466B0"/>
    <w:rsid w:val="00347FA0"/>
    <w:rsid w:val="0035343B"/>
    <w:rsid w:val="003545A8"/>
    <w:rsid w:val="003552A4"/>
    <w:rsid w:val="00356020"/>
    <w:rsid w:val="003578FF"/>
    <w:rsid w:val="00357C3B"/>
    <w:rsid w:val="00357ECC"/>
    <w:rsid w:val="003622FF"/>
    <w:rsid w:val="00362436"/>
    <w:rsid w:val="00362D77"/>
    <w:rsid w:val="003634C2"/>
    <w:rsid w:val="00366A30"/>
    <w:rsid w:val="00373A8F"/>
    <w:rsid w:val="00375126"/>
    <w:rsid w:val="00375CC6"/>
    <w:rsid w:val="00376AC1"/>
    <w:rsid w:val="00382F97"/>
    <w:rsid w:val="0038488E"/>
    <w:rsid w:val="00385F45"/>
    <w:rsid w:val="00387AE2"/>
    <w:rsid w:val="00390136"/>
    <w:rsid w:val="003909DA"/>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B65FB"/>
    <w:rsid w:val="003B757A"/>
    <w:rsid w:val="003C2BAF"/>
    <w:rsid w:val="003C3188"/>
    <w:rsid w:val="003C640D"/>
    <w:rsid w:val="003C6C41"/>
    <w:rsid w:val="003C7051"/>
    <w:rsid w:val="003D0E64"/>
    <w:rsid w:val="003D1BAD"/>
    <w:rsid w:val="003D7D0B"/>
    <w:rsid w:val="003D7E7F"/>
    <w:rsid w:val="003F1E42"/>
    <w:rsid w:val="003F503B"/>
    <w:rsid w:val="003F6C96"/>
    <w:rsid w:val="003F7185"/>
    <w:rsid w:val="003F7D4B"/>
    <w:rsid w:val="0040061A"/>
    <w:rsid w:val="00402158"/>
    <w:rsid w:val="004074ED"/>
    <w:rsid w:val="00412C49"/>
    <w:rsid w:val="00414443"/>
    <w:rsid w:val="00415FC4"/>
    <w:rsid w:val="00417568"/>
    <w:rsid w:val="00421D0B"/>
    <w:rsid w:val="004227CC"/>
    <w:rsid w:val="00422927"/>
    <w:rsid w:val="004229DE"/>
    <w:rsid w:val="004239AE"/>
    <w:rsid w:val="00423E8F"/>
    <w:rsid w:val="004251B6"/>
    <w:rsid w:val="004259B8"/>
    <w:rsid w:val="00425C5D"/>
    <w:rsid w:val="004269DA"/>
    <w:rsid w:val="00432F82"/>
    <w:rsid w:val="00434618"/>
    <w:rsid w:val="00435FF5"/>
    <w:rsid w:val="0043681C"/>
    <w:rsid w:val="00440820"/>
    <w:rsid w:val="004441AD"/>
    <w:rsid w:val="00444DA6"/>
    <w:rsid w:val="004466EA"/>
    <w:rsid w:val="004475A9"/>
    <w:rsid w:val="0044794F"/>
    <w:rsid w:val="00447CD2"/>
    <w:rsid w:val="004525D0"/>
    <w:rsid w:val="00453D77"/>
    <w:rsid w:val="00454965"/>
    <w:rsid w:val="00455B9B"/>
    <w:rsid w:val="00461612"/>
    <w:rsid w:val="0046178B"/>
    <w:rsid w:val="00462314"/>
    <w:rsid w:val="00462E07"/>
    <w:rsid w:val="00463512"/>
    <w:rsid w:val="0046362C"/>
    <w:rsid w:val="00463BBF"/>
    <w:rsid w:val="00466C2F"/>
    <w:rsid w:val="004701D0"/>
    <w:rsid w:val="00470E4D"/>
    <w:rsid w:val="00474C08"/>
    <w:rsid w:val="00474D75"/>
    <w:rsid w:val="004771EB"/>
    <w:rsid w:val="004814F0"/>
    <w:rsid w:val="00482771"/>
    <w:rsid w:val="00483C58"/>
    <w:rsid w:val="00484222"/>
    <w:rsid w:val="00494345"/>
    <w:rsid w:val="004A0D43"/>
    <w:rsid w:val="004A1818"/>
    <w:rsid w:val="004A4E4F"/>
    <w:rsid w:val="004A56E7"/>
    <w:rsid w:val="004A7750"/>
    <w:rsid w:val="004A7FE6"/>
    <w:rsid w:val="004B0B90"/>
    <w:rsid w:val="004B30FB"/>
    <w:rsid w:val="004B3F80"/>
    <w:rsid w:val="004B40EE"/>
    <w:rsid w:val="004C0A8D"/>
    <w:rsid w:val="004C25F6"/>
    <w:rsid w:val="004D100D"/>
    <w:rsid w:val="004D3901"/>
    <w:rsid w:val="004D3F5D"/>
    <w:rsid w:val="004D67C5"/>
    <w:rsid w:val="004D7E65"/>
    <w:rsid w:val="004E00D0"/>
    <w:rsid w:val="004E07DC"/>
    <w:rsid w:val="004E0851"/>
    <w:rsid w:val="004E0939"/>
    <w:rsid w:val="004E1AE2"/>
    <w:rsid w:val="004E5446"/>
    <w:rsid w:val="004F059F"/>
    <w:rsid w:val="004F55F8"/>
    <w:rsid w:val="004F6ACE"/>
    <w:rsid w:val="004F7447"/>
    <w:rsid w:val="00505141"/>
    <w:rsid w:val="005066A2"/>
    <w:rsid w:val="00506CD9"/>
    <w:rsid w:val="00511EF3"/>
    <w:rsid w:val="00512AE9"/>
    <w:rsid w:val="00513FBF"/>
    <w:rsid w:val="00516576"/>
    <w:rsid w:val="0051750C"/>
    <w:rsid w:val="00522063"/>
    <w:rsid w:val="00522ED0"/>
    <w:rsid w:val="00523C58"/>
    <w:rsid w:val="0052557E"/>
    <w:rsid w:val="00526CC9"/>
    <w:rsid w:val="0052770E"/>
    <w:rsid w:val="005310F8"/>
    <w:rsid w:val="0053163F"/>
    <w:rsid w:val="00534CA7"/>
    <w:rsid w:val="00535BAD"/>
    <w:rsid w:val="00536B3B"/>
    <w:rsid w:val="00537DBB"/>
    <w:rsid w:val="005429D2"/>
    <w:rsid w:val="005435C8"/>
    <w:rsid w:val="00543E56"/>
    <w:rsid w:val="00544A5C"/>
    <w:rsid w:val="005470EC"/>
    <w:rsid w:val="00556328"/>
    <w:rsid w:val="00563399"/>
    <w:rsid w:val="00571282"/>
    <w:rsid w:val="00573C3B"/>
    <w:rsid w:val="00574E1B"/>
    <w:rsid w:val="0058722C"/>
    <w:rsid w:val="0058799A"/>
    <w:rsid w:val="00587F62"/>
    <w:rsid w:val="00593B80"/>
    <w:rsid w:val="00596A1C"/>
    <w:rsid w:val="005A06D3"/>
    <w:rsid w:val="005A0AF8"/>
    <w:rsid w:val="005A2B2E"/>
    <w:rsid w:val="005A3E49"/>
    <w:rsid w:val="005A4714"/>
    <w:rsid w:val="005B551F"/>
    <w:rsid w:val="005B5D93"/>
    <w:rsid w:val="005B66C8"/>
    <w:rsid w:val="005C0A9A"/>
    <w:rsid w:val="005C28BC"/>
    <w:rsid w:val="005C4EA4"/>
    <w:rsid w:val="005C6E71"/>
    <w:rsid w:val="005D0287"/>
    <w:rsid w:val="005D39F3"/>
    <w:rsid w:val="005D7E62"/>
    <w:rsid w:val="005E0596"/>
    <w:rsid w:val="005E13DF"/>
    <w:rsid w:val="005E1D9A"/>
    <w:rsid w:val="005E2983"/>
    <w:rsid w:val="005E3EE4"/>
    <w:rsid w:val="005F03CC"/>
    <w:rsid w:val="005F2063"/>
    <w:rsid w:val="005F2279"/>
    <w:rsid w:val="005F2A5B"/>
    <w:rsid w:val="005F31BE"/>
    <w:rsid w:val="005F3307"/>
    <w:rsid w:val="005F36AB"/>
    <w:rsid w:val="005F700B"/>
    <w:rsid w:val="006007C7"/>
    <w:rsid w:val="00600FFC"/>
    <w:rsid w:val="006015A3"/>
    <w:rsid w:val="00601AB7"/>
    <w:rsid w:val="00602BC6"/>
    <w:rsid w:val="00602EB0"/>
    <w:rsid w:val="00603311"/>
    <w:rsid w:val="00603C6D"/>
    <w:rsid w:val="006079B9"/>
    <w:rsid w:val="00613A11"/>
    <w:rsid w:val="00613B72"/>
    <w:rsid w:val="0061706E"/>
    <w:rsid w:val="0062291A"/>
    <w:rsid w:val="00622AA8"/>
    <w:rsid w:val="00623B31"/>
    <w:rsid w:val="00623C7E"/>
    <w:rsid w:val="0062575D"/>
    <w:rsid w:val="0063164E"/>
    <w:rsid w:val="006335A2"/>
    <w:rsid w:val="0064166F"/>
    <w:rsid w:val="00643C4C"/>
    <w:rsid w:val="00644764"/>
    <w:rsid w:val="0064549C"/>
    <w:rsid w:val="0064601A"/>
    <w:rsid w:val="00647676"/>
    <w:rsid w:val="00647DB4"/>
    <w:rsid w:val="006502E3"/>
    <w:rsid w:val="00660F48"/>
    <w:rsid w:val="0066619C"/>
    <w:rsid w:val="00670A74"/>
    <w:rsid w:val="006713C0"/>
    <w:rsid w:val="006717CE"/>
    <w:rsid w:val="00674304"/>
    <w:rsid w:val="00674779"/>
    <w:rsid w:val="00676D51"/>
    <w:rsid w:val="00676EAB"/>
    <w:rsid w:val="00680C1A"/>
    <w:rsid w:val="006836A7"/>
    <w:rsid w:val="00683A24"/>
    <w:rsid w:val="006868AD"/>
    <w:rsid w:val="00691D96"/>
    <w:rsid w:val="00692D34"/>
    <w:rsid w:val="00693B96"/>
    <w:rsid w:val="00695F24"/>
    <w:rsid w:val="00696507"/>
    <w:rsid w:val="0069776E"/>
    <w:rsid w:val="006A507F"/>
    <w:rsid w:val="006A53AA"/>
    <w:rsid w:val="006A7193"/>
    <w:rsid w:val="006B08B4"/>
    <w:rsid w:val="006B12C5"/>
    <w:rsid w:val="006B16C4"/>
    <w:rsid w:val="006B2978"/>
    <w:rsid w:val="006B6367"/>
    <w:rsid w:val="006C034B"/>
    <w:rsid w:val="006C2AB7"/>
    <w:rsid w:val="006C4184"/>
    <w:rsid w:val="006C6C6F"/>
    <w:rsid w:val="006C74FB"/>
    <w:rsid w:val="006E0C79"/>
    <w:rsid w:val="006E3384"/>
    <w:rsid w:val="006E4051"/>
    <w:rsid w:val="006E480B"/>
    <w:rsid w:val="006E5E68"/>
    <w:rsid w:val="006F0B18"/>
    <w:rsid w:val="006F1A82"/>
    <w:rsid w:val="006F2049"/>
    <w:rsid w:val="006F278A"/>
    <w:rsid w:val="006F33D4"/>
    <w:rsid w:val="006F3ECA"/>
    <w:rsid w:val="006F7FE6"/>
    <w:rsid w:val="00701A0C"/>
    <w:rsid w:val="0070556E"/>
    <w:rsid w:val="007067F4"/>
    <w:rsid w:val="0070704B"/>
    <w:rsid w:val="007103A2"/>
    <w:rsid w:val="00712041"/>
    <w:rsid w:val="007169B6"/>
    <w:rsid w:val="00724574"/>
    <w:rsid w:val="00725236"/>
    <w:rsid w:val="0072768C"/>
    <w:rsid w:val="007343EE"/>
    <w:rsid w:val="007357A6"/>
    <w:rsid w:val="0074346F"/>
    <w:rsid w:val="00745E22"/>
    <w:rsid w:val="0074648A"/>
    <w:rsid w:val="00747A9B"/>
    <w:rsid w:val="0075074A"/>
    <w:rsid w:val="007522D9"/>
    <w:rsid w:val="00752330"/>
    <w:rsid w:val="00753469"/>
    <w:rsid w:val="0075405B"/>
    <w:rsid w:val="0075696F"/>
    <w:rsid w:val="007633AA"/>
    <w:rsid w:val="007652AE"/>
    <w:rsid w:val="00767D6E"/>
    <w:rsid w:val="00770580"/>
    <w:rsid w:val="00770D1C"/>
    <w:rsid w:val="007750EF"/>
    <w:rsid w:val="007806C4"/>
    <w:rsid w:val="00781ECE"/>
    <w:rsid w:val="00783C9A"/>
    <w:rsid w:val="00783CDF"/>
    <w:rsid w:val="007906E2"/>
    <w:rsid w:val="00790FFD"/>
    <w:rsid w:val="007956C2"/>
    <w:rsid w:val="00797B31"/>
    <w:rsid w:val="007A311A"/>
    <w:rsid w:val="007A35F3"/>
    <w:rsid w:val="007A36DD"/>
    <w:rsid w:val="007A69DC"/>
    <w:rsid w:val="007B19BC"/>
    <w:rsid w:val="007B51E3"/>
    <w:rsid w:val="007B6D85"/>
    <w:rsid w:val="007B7BF7"/>
    <w:rsid w:val="007C31F8"/>
    <w:rsid w:val="007C3C2B"/>
    <w:rsid w:val="007C3C78"/>
    <w:rsid w:val="007C3F82"/>
    <w:rsid w:val="007C5E78"/>
    <w:rsid w:val="007D02A6"/>
    <w:rsid w:val="007D0625"/>
    <w:rsid w:val="007D3176"/>
    <w:rsid w:val="007D3E0C"/>
    <w:rsid w:val="007D5551"/>
    <w:rsid w:val="007D5CAE"/>
    <w:rsid w:val="007D745B"/>
    <w:rsid w:val="007E10C4"/>
    <w:rsid w:val="007E13CA"/>
    <w:rsid w:val="007E182F"/>
    <w:rsid w:val="007E1D25"/>
    <w:rsid w:val="007E276E"/>
    <w:rsid w:val="007E2CF6"/>
    <w:rsid w:val="007E5E9A"/>
    <w:rsid w:val="007E6A0D"/>
    <w:rsid w:val="007F1E8F"/>
    <w:rsid w:val="007F4136"/>
    <w:rsid w:val="007F4F91"/>
    <w:rsid w:val="007F50E5"/>
    <w:rsid w:val="00801F91"/>
    <w:rsid w:val="00807D3E"/>
    <w:rsid w:val="00814196"/>
    <w:rsid w:val="00815549"/>
    <w:rsid w:val="008161FE"/>
    <w:rsid w:val="00816C3F"/>
    <w:rsid w:val="00817438"/>
    <w:rsid w:val="00820F9B"/>
    <w:rsid w:val="00821B78"/>
    <w:rsid w:val="00822C11"/>
    <w:rsid w:val="00825F84"/>
    <w:rsid w:val="0082670B"/>
    <w:rsid w:val="00826C7D"/>
    <w:rsid w:val="00826E1D"/>
    <w:rsid w:val="008275B7"/>
    <w:rsid w:val="00830339"/>
    <w:rsid w:val="008322F7"/>
    <w:rsid w:val="008332DD"/>
    <w:rsid w:val="00833B68"/>
    <w:rsid w:val="00833EB5"/>
    <w:rsid w:val="00835E44"/>
    <w:rsid w:val="00842957"/>
    <w:rsid w:val="0084320B"/>
    <w:rsid w:val="008432FC"/>
    <w:rsid w:val="008446FE"/>
    <w:rsid w:val="008450AD"/>
    <w:rsid w:val="00856509"/>
    <w:rsid w:val="00860D72"/>
    <w:rsid w:val="00860E25"/>
    <w:rsid w:val="00860E50"/>
    <w:rsid w:val="00862B92"/>
    <w:rsid w:val="00864323"/>
    <w:rsid w:val="008646F5"/>
    <w:rsid w:val="008651A8"/>
    <w:rsid w:val="00870A39"/>
    <w:rsid w:val="0088522E"/>
    <w:rsid w:val="00885634"/>
    <w:rsid w:val="00885D0C"/>
    <w:rsid w:val="0089029A"/>
    <w:rsid w:val="00892423"/>
    <w:rsid w:val="00893282"/>
    <w:rsid w:val="008937F7"/>
    <w:rsid w:val="00893BD5"/>
    <w:rsid w:val="00893EE3"/>
    <w:rsid w:val="00894E63"/>
    <w:rsid w:val="00896639"/>
    <w:rsid w:val="008A0F64"/>
    <w:rsid w:val="008A25ED"/>
    <w:rsid w:val="008A34AA"/>
    <w:rsid w:val="008A38AB"/>
    <w:rsid w:val="008A74B0"/>
    <w:rsid w:val="008B0C8D"/>
    <w:rsid w:val="008B1D17"/>
    <w:rsid w:val="008B20AA"/>
    <w:rsid w:val="008B372B"/>
    <w:rsid w:val="008B39CE"/>
    <w:rsid w:val="008C0DBE"/>
    <w:rsid w:val="008C17F4"/>
    <w:rsid w:val="008C1D9F"/>
    <w:rsid w:val="008C2C95"/>
    <w:rsid w:val="008C2D77"/>
    <w:rsid w:val="008C6252"/>
    <w:rsid w:val="008C6E50"/>
    <w:rsid w:val="008C7875"/>
    <w:rsid w:val="008D3976"/>
    <w:rsid w:val="008E252E"/>
    <w:rsid w:val="008E31DD"/>
    <w:rsid w:val="008E339A"/>
    <w:rsid w:val="008E63CB"/>
    <w:rsid w:val="008F4166"/>
    <w:rsid w:val="008F6889"/>
    <w:rsid w:val="009014BB"/>
    <w:rsid w:val="00901532"/>
    <w:rsid w:val="00903097"/>
    <w:rsid w:val="00904D30"/>
    <w:rsid w:val="00905111"/>
    <w:rsid w:val="00906149"/>
    <w:rsid w:val="00906F88"/>
    <w:rsid w:val="00910940"/>
    <w:rsid w:val="009125B5"/>
    <w:rsid w:val="00914DE2"/>
    <w:rsid w:val="009158BC"/>
    <w:rsid w:val="00916619"/>
    <w:rsid w:val="00917893"/>
    <w:rsid w:val="00922C21"/>
    <w:rsid w:val="00923AE7"/>
    <w:rsid w:val="00924D1B"/>
    <w:rsid w:val="0092546B"/>
    <w:rsid w:val="00934BE6"/>
    <w:rsid w:val="00935355"/>
    <w:rsid w:val="00936426"/>
    <w:rsid w:val="00937243"/>
    <w:rsid w:val="00944C65"/>
    <w:rsid w:val="00947DB1"/>
    <w:rsid w:val="00952B02"/>
    <w:rsid w:val="00953ED7"/>
    <w:rsid w:val="00964F65"/>
    <w:rsid w:val="00965891"/>
    <w:rsid w:val="00966E7C"/>
    <w:rsid w:val="00970E4E"/>
    <w:rsid w:val="00971D26"/>
    <w:rsid w:val="00973503"/>
    <w:rsid w:val="0097445D"/>
    <w:rsid w:val="00974C42"/>
    <w:rsid w:val="00977548"/>
    <w:rsid w:val="0097770C"/>
    <w:rsid w:val="009805A1"/>
    <w:rsid w:val="00985660"/>
    <w:rsid w:val="00985758"/>
    <w:rsid w:val="00985C16"/>
    <w:rsid w:val="00985C5E"/>
    <w:rsid w:val="00987648"/>
    <w:rsid w:val="00990455"/>
    <w:rsid w:val="00995F40"/>
    <w:rsid w:val="009A1DF2"/>
    <w:rsid w:val="009A6149"/>
    <w:rsid w:val="009A67E1"/>
    <w:rsid w:val="009B1351"/>
    <w:rsid w:val="009B2429"/>
    <w:rsid w:val="009B2569"/>
    <w:rsid w:val="009B3130"/>
    <w:rsid w:val="009B33E7"/>
    <w:rsid w:val="009B43D6"/>
    <w:rsid w:val="009B51E4"/>
    <w:rsid w:val="009B5AF5"/>
    <w:rsid w:val="009B6C3A"/>
    <w:rsid w:val="009C1700"/>
    <w:rsid w:val="009C3D1C"/>
    <w:rsid w:val="009C5B58"/>
    <w:rsid w:val="009D1323"/>
    <w:rsid w:val="009D24A5"/>
    <w:rsid w:val="009D30C5"/>
    <w:rsid w:val="009D3B55"/>
    <w:rsid w:val="009D42E8"/>
    <w:rsid w:val="009D54DD"/>
    <w:rsid w:val="009D7D1D"/>
    <w:rsid w:val="009E001E"/>
    <w:rsid w:val="009E04AB"/>
    <w:rsid w:val="009E2A57"/>
    <w:rsid w:val="009F0111"/>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2568"/>
    <w:rsid w:val="00A24179"/>
    <w:rsid w:val="00A24957"/>
    <w:rsid w:val="00A26C29"/>
    <w:rsid w:val="00A302B8"/>
    <w:rsid w:val="00A31CEE"/>
    <w:rsid w:val="00A35FDD"/>
    <w:rsid w:val="00A41035"/>
    <w:rsid w:val="00A4176C"/>
    <w:rsid w:val="00A42300"/>
    <w:rsid w:val="00A43507"/>
    <w:rsid w:val="00A44366"/>
    <w:rsid w:val="00A52995"/>
    <w:rsid w:val="00A5424F"/>
    <w:rsid w:val="00A56C6E"/>
    <w:rsid w:val="00A60D5C"/>
    <w:rsid w:val="00A61240"/>
    <w:rsid w:val="00A61A84"/>
    <w:rsid w:val="00A646B7"/>
    <w:rsid w:val="00A648F9"/>
    <w:rsid w:val="00A656AC"/>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3AD6"/>
    <w:rsid w:val="00A946B4"/>
    <w:rsid w:val="00A94A4A"/>
    <w:rsid w:val="00A95141"/>
    <w:rsid w:val="00A9533A"/>
    <w:rsid w:val="00A95966"/>
    <w:rsid w:val="00A9596F"/>
    <w:rsid w:val="00A95AFE"/>
    <w:rsid w:val="00A9755E"/>
    <w:rsid w:val="00AA07CE"/>
    <w:rsid w:val="00AA2CBB"/>
    <w:rsid w:val="00AA4C29"/>
    <w:rsid w:val="00AB039C"/>
    <w:rsid w:val="00AB1830"/>
    <w:rsid w:val="00AB257C"/>
    <w:rsid w:val="00AB3495"/>
    <w:rsid w:val="00AB5C72"/>
    <w:rsid w:val="00AB621E"/>
    <w:rsid w:val="00AC042A"/>
    <w:rsid w:val="00AC1F06"/>
    <w:rsid w:val="00AC35DA"/>
    <w:rsid w:val="00AC5A27"/>
    <w:rsid w:val="00AC6123"/>
    <w:rsid w:val="00AD17F9"/>
    <w:rsid w:val="00AD261F"/>
    <w:rsid w:val="00AD3B9A"/>
    <w:rsid w:val="00AD6CCB"/>
    <w:rsid w:val="00AE3819"/>
    <w:rsid w:val="00AF0A2F"/>
    <w:rsid w:val="00AF2D7A"/>
    <w:rsid w:val="00AF34E9"/>
    <w:rsid w:val="00AF418F"/>
    <w:rsid w:val="00AF501D"/>
    <w:rsid w:val="00AF5731"/>
    <w:rsid w:val="00B01D63"/>
    <w:rsid w:val="00B0213C"/>
    <w:rsid w:val="00B03004"/>
    <w:rsid w:val="00B14F53"/>
    <w:rsid w:val="00B15E16"/>
    <w:rsid w:val="00B169C6"/>
    <w:rsid w:val="00B16F1E"/>
    <w:rsid w:val="00B17F4D"/>
    <w:rsid w:val="00B20A56"/>
    <w:rsid w:val="00B20E32"/>
    <w:rsid w:val="00B22E31"/>
    <w:rsid w:val="00B25C94"/>
    <w:rsid w:val="00B260EF"/>
    <w:rsid w:val="00B33409"/>
    <w:rsid w:val="00B35D10"/>
    <w:rsid w:val="00B377EE"/>
    <w:rsid w:val="00B41700"/>
    <w:rsid w:val="00B503A1"/>
    <w:rsid w:val="00B546A7"/>
    <w:rsid w:val="00B63DCD"/>
    <w:rsid w:val="00B64FED"/>
    <w:rsid w:val="00B66C47"/>
    <w:rsid w:val="00B678AE"/>
    <w:rsid w:val="00B71688"/>
    <w:rsid w:val="00B734A4"/>
    <w:rsid w:val="00B7373D"/>
    <w:rsid w:val="00B7481B"/>
    <w:rsid w:val="00B7575B"/>
    <w:rsid w:val="00B75E88"/>
    <w:rsid w:val="00B76583"/>
    <w:rsid w:val="00B818D8"/>
    <w:rsid w:val="00B8309A"/>
    <w:rsid w:val="00B8531E"/>
    <w:rsid w:val="00B85CE5"/>
    <w:rsid w:val="00B90BA8"/>
    <w:rsid w:val="00B92E98"/>
    <w:rsid w:val="00B95352"/>
    <w:rsid w:val="00B95B43"/>
    <w:rsid w:val="00B96EF2"/>
    <w:rsid w:val="00BA025C"/>
    <w:rsid w:val="00BA05C3"/>
    <w:rsid w:val="00BA3190"/>
    <w:rsid w:val="00BA5D76"/>
    <w:rsid w:val="00BA7AE8"/>
    <w:rsid w:val="00BB0F72"/>
    <w:rsid w:val="00BB1893"/>
    <w:rsid w:val="00BB7F10"/>
    <w:rsid w:val="00BC30A4"/>
    <w:rsid w:val="00BD0A78"/>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1643"/>
    <w:rsid w:val="00C05A89"/>
    <w:rsid w:val="00C144C8"/>
    <w:rsid w:val="00C15A9A"/>
    <w:rsid w:val="00C16CFB"/>
    <w:rsid w:val="00C22309"/>
    <w:rsid w:val="00C2241D"/>
    <w:rsid w:val="00C22AAB"/>
    <w:rsid w:val="00C2696C"/>
    <w:rsid w:val="00C34369"/>
    <w:rsid w:val="00C37220"/>
    <w:rsid w:val="00C378F1"/>
    <w:rsid w:val="00C37AB3"/>
    <w:rsid w:val="00C41CA4"/>
    <w:rsid w:val="00C43F2E"/>
    <w:rsid w:val="00C45FC0"/>
    <w:rsid w:val="00C466DC"/>
    <w:rsid w:val="00C51DE5"/>
    <w:rsid w:val="00C523A6"/>
    <w:rsid w:val="00C54FB9"/>
    <w:rsid w:val="00C55542"/>
    <w:rsid w:val="00C57553"/>
    <w:rsid w:val="00C57842"/>
    <w:rsid w:val="00C602D7"/>
    <w:rsid w:val="00C61305"/>
    <w:rsid w:val="00C614D4"/>
    <w:rsid w:val="00C62404"/>
    <w:rsid w:val="00C64881"/>
    <w:rsid w:val="00C656AE"/>
    <w:rsid w:val="00C66780"/>
    <w:rsid w:val="00C6711A"/>
    <w:rsid w:val="00C674EC"/>
    <w:rsid w:val="00C7136A"/>
    <w:rsid w:val="00C71602"/>
    <w:rsid w:val="00C71A7C"/>
    <w:rsid w:val="00C72130"/>
    <w:rsid w:val="00C74078"/>
    <w:rsid w:val="00C7614F"/>
    <w:rsid w:val="00C76273"/>
    <w:rsid w:val="00C76560"/>
    <w:rsid w:val="00C76DE9"/>
    <w:rsid w:val="00C82CE3"/>
    <w:rsid w:val="00C86DB6"/>
    <w:rsid w:val="00C86E29"/>
    <w:rsid w:val="00C87E34"/>
    <w:rsid w:val="00C9025C"/>
    <w:rsid w:val="00C91E59"/>
    <w:rsid w:val="00C931BF"/>
    <w:rsid w:val="00C94C99"/>
    <w:rsid w:val="00C97E2D"/>
    <w:rsid w:val="00CA1407"/>
    <w:rsid w:val="00CA18D6"/>
    <w:rsid w:val="00CA325A"/>
    <w:rsid w:val="00CA6DDE"/>
    <w:rsid w:val="00CA7888"/>
    <w:rsid w:val="00CB0B83"/>
    <w:rsid w:val="00CB1C91"/>
    <w:rsid w:val="00CB4CD5"/>
    <w:rsid w:val="00CB6117"/>
    <w:rsid w:val="00CB630B"/>
    <w:rsid w:val="00CB6878"/>
    <w:rsid w:val="00CC26C6"/>
    <w:rsid w:val="00CC41EB"/>
    <w:rsid w:val="00CC6F25"/>
    <w:rsid w:val="00CC706E"/>
    <w:rsid w:val="00CD11E2"/>
    <w:rsid w:val="00CD3014"/>
    <w:rsid w:val="00CD3056"/>
    <w:rsid w:val="00CD7FBD"/>
    <w:rsid w:val="00CE14FE"/>
    <w:rsid w:val="00CE2137"/>
    <w:rsid w:val="00CE24B5"/>
    <w:rsid w:val="00CE3AF5"/>
    <w:rsid w:val="00CE4C78"/>
    <w:rsid w:val="00CE70EB"/>
    <w:rsid w:val="00CF0733"/>
    <w:rsid w:val="00CF5055"/>
    <w:rsid w:val="00CF715C"/>
    <w:rsid w:val="00CF7322"/>
    <w:rsid w:val="00D0010E"/>
    <w:rsid w:val="00D00687"/>
    <w:rsid w:val="00D00F45"/>
    <w:rsid w:val="00D00FC4"/>
    <w:rsid w:val="00D04A8E"/>
    <w:rsid w:val="00D0799D"/>
    <w:rsid w:val="00D1089B"/>
    <w:rsid w:val="00D10B1E"/>
    <w:rsid w:val="00D126AA"/>
    <w:rsid w:val="00D13D16"/>
    <w:rsid w:val="00D15819"/>
    <w:rsid w:val="00D26305"/>
    <w:rsid w:val="00D312D4"/>
    <w:rsid w:val="00D33A36"/>
    <w:rsid w:val="00D402FC"/>
    <w:rsid w:val="00D406B0"/>
    <w:rsid w:val="00D41B9B"/>
    <w:rsid w:val="00D4227C"/>
    <w:rsid w:val="00D42C68"/>
    <w:rsid w:val="00D43E2F"/>
    <w:rsid w:val="00D513DF"/>
    <w:rsid w:val="00D5298B"/>
    <w:rsid w:val="00D535DB"/>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1A6A"/>
    <w:rsid w:val="00D93383"/>
    <w:rsid w:val="00D9393A"/>
    <w:rsid w:val="00D9715E"/>
    <w:rsid w:val="00D97A66"/>
    <w:rsid w:val="00DA32F2"/>
    <w:rsid w:val="00DA726A"/>
    <w:rsid w:val="00DA764E"/>
    <w:rsid w:val="00DB00CB"/>
    <w:rsid w:val="00DB1E70"/>
    <w:rsid w:val="00DB3357"/>
    <w:rsid w:val="00DC0405"/>
    <w:rsid w:val="00DC091F"/>
    <w:rsid w:val="00DC1D93"/>
    <w:rsid w:val="00DC549D"/>
    <w:rsid w:val="00DC56E7"/>
    <w:rsid w:val="00DD0735"/>
    <w:rsid w:val="00DD29B0"/>
    <w:rsid w:val="00DD2B14"/>
    <w:rsid w:val="00DD473D"/>
    <w:rsid w:val="00DD531F"/>
    <w:rsid w:val="00DD6811"/>
    <w:rsid w:val="00DD7BD2"/>
    <w:rsid w:val="00DE24A1"/>
    <w:rsid w:val="00DE4389"/>
    <w:rsid w:val="00DF296A"/>
    <w:rsid w:val="00DF3B71"/>
    <w:rsid w:val="00DF4B59"/>
    <w:rsid w:val="00DF5714"/>
    <w:rsid w:val="00DF681E"/>
    <w:rsid w:val="00E00A15"/>
    <w:rsid w:val="00E00A2B"/>
    <w:rsid w:val="00E00D87"/>
    <w:rsid w:val="00E027F3"/>
    <w:rsid w:val="00E0294F"/>
    <w:rsid w:val="00E032DD"/>
    <w:rsid w:val="00E03533"/>
    <w:rsid w:val="00E0362D"/>
    <w:rsid w:val="00E036AA"/>
    <w:rsid w:val="00E05674"/>
    <w:rsid w:val="00E10712"/>
    <w:rsid w:val="00E13763"/>
    <w:rsid w:val="00E23E58"/>
    <w:rsid w:val="00E24026"/>
    <w:rsid w:val="00E33043"/>
    <w:rsid w:val="00E47905"/>
    <w:rsid w:val="00E5304A"/>
    <w:rsid w:val="00E5462B"/>
    <w:rsid w:val="00E55275"/>
    <w:rsid w:val="00E567CB"/>
    <w:rsid w:val="00E57110"/>
    <w:rsid w:val="00E60FC8"/>
    <w:rsid w:val="00E6437E"/>
    <w:rsid w:val="00E651A3"/>
    <w:rsid w:val="00E651DE"/>
    <w:rsid w:val="00E666C1"/>
    <w:rsid w:val="00E702BA"/>
    <w:rsid w:val="00E70A5E"/>
    <w:rsid w:val="00E72307"/>
    <w:rsid w:val="00E72EB0"/>
    <w:rsid w:val="00E74B0A"/>
    <w:rsid w:val="00E76174"/>
    <w:rsid w:val="00E7627C"/>
    <w:rsid w:val="00E764C2"/>
    <w:rsid w:val="00E810FC"/>
    <w:rsid w:val="00E817A2"/>
    <w:rsid w:val="00E82B03"/>
    <w:rsid w:val="00E84728"/>
    <w:rsid w:val="00E84CB8"/>
    <w:rsid w:val="00E84EE0"/>
    <w:rsid w:val="00E8610D"/>
    <w:rsid w:val="00E90C78"/>
    <w:rsid w:val="00E9147A"/>
    <w:rsid w:val="00E91E27"/>
    <w:rsid w:val="00E9281F"/>
    <w:rsid w:val="00E9440E"/>
    <w:rsid w:val="00E94945"/>
    <w:rsid w:val="00E95868"/>
    <w:rsid w:val="00E96583"/>
    <w:rsid w:val="00E974A7"/>
    <w:rsid w:val="00E97567"/>
    <w:rsid w:val="00EA33CB"/>
    <w:rsid w:val="00EA5EA9"/>
    <w:rsid w:val="00EA6751"/>
    <w:rsid w:val="00EB4482"/>
    <w:rsid w:val="00EB49A5"/>
    <w:rsid w:val="00EB5496"/>
    <w:rsid w:val="00EB5C55"/>
    <w:rsid w:val="00EB5E9B"/>
    <w:rsid w:val="00EB7160"/>
    <w:rsid w:val="00EB7CE3"/>
    <w:rsid w:val="00EC248D"/>
    <w:rsid w:val="00EC309A"/>
    <w:rsid w:val="00EC4125"/>
    <w:rsid w:val="00EC4648"/>
    <w:rsid w:val="00EC7A05"/>
    <w:rsid w:val="00ED17DF"/>
    <w:rsid w:val="00ED2B78"/>
    <w:rsid w:val="00ED645C"/>
    <w:rsid w:val="00ED64F0"/>
    <w:rsid w:val="00ED678E"/>
    <w:rsid w:val="00ED72CE"/>
    <w:rsid w:val="00ED7A5F"/>
    <w:rsid w:val="00EE22FB"/>
    <w:rsid w:val="00EE435F"/>
    <w:rsid w:val="00EE777A"/>
    <w:rsid w:val="00EF1239"/>
    <w:rsid w:val="00EF1FB2"/>
    <w:rsid w:val="00EF5035"/>
    <w:rsid w:val="00EF76EA"/>
    <w:rsid w:val="00F00700"/>
    <w:rsid w:val="00F03E8D"/>
    <w:rsid w:val="00F049A0"/>
    <w:rsid w:val="00F0528A"/>
    <w:rsid w:val="00F062AF"/>
    <w:rsid w:val="00F0673E"/>
    <w:rsid w:val="00F06960"/>
    <w:rsid w:val="00F101F2"/>
    <w:rsid w:val="00F104FE"/>
    <w:rsid w:val="00F12CB3"/>
    <w:rsid w:val="00F12FF6"/>
    <w:rsid w:val="00F312EE"/>
    <w:rsid w:val="00F34491"/>
    <w:rsid w:val="00F37B3A"/>
    <w:rsid w:val="00F437F0"/>
    <w:rsid w:val="00F5252A"/>
    <w:rsid w:val="00F55025"/>
    <w:rsid w:val="00F56F34"/>
    <w:rsid w:val="00F57028"/>
    <w:rsid w:val="00F5769D"/>
    <w:rsid w:val="00F632BB"/>
    <w:rsid w:val="00F65107"/>
    <w:rsid w:val="00F651A0"/>
    <w:rsid w:val="00F6557A"/>
    <w:rsid w:val="00F6592D"/>
    <w:rsid w:val="00F742C9"/>
    <w:rsid w:val="00F75BFF"/>
    <w:rsid w:val="00F83188"/>
    <w:rsid w:val="00F837BB"/>
    <w:rsid w:val="00F83E3C"/>
    <w:rsid w:val="00F84D73"/>
    <w:rsid w:val="00F853BF"/>
    <w:rsid w:val="00F86020"/>
    <w:rsid w:val="00F93DEC"/>
    <w:rsid w:val="00F97DA6"/>
    <w:rsid w:val="00FA01C6"/>
    <w:rsid w:val="00FA1735"/>
    <w:rsid w:val="00FA6BA4"/>
    <w:rsid w:val="00FA79B3"/>
    <w:rsid w:val="00FB4B87"/>
    <w:rsid w:val="00FC0700"/>
    <w:rsid w:val="00FC0B9A"/>
    <w:rsid w:val="00FC2F6E"/>
    <w:rsid w:val="00FC2FA5"/>
    <w:rsid w:val="00FC36DC"/>
    <w:rsid w:val="00FC4DB4"/>
    <w:rsid w:val="00FC611D"/>
    <w:rsid w:val="00FC7EAB"/>
    <w:rsid w:val="00FD02FB"/>
    <w:rsid w:val="00FD213A"/>
    <w:rsid w:val="00FD37B4"/>
    <w:rsid w:val="00FD3AB3"/>
    <w:rsid w:val="00FD3BC9"/>
    <w:rsid w:val="00FD5F80"/>
    <w:rsid w:val="00FD6745"/>
    <w:rsid w:val="00FE0BEA"/>
    <w:rsid w:val="00FE1C93"/>
    <w:rsid w:val="00FF5608"/>
    <w:rsid w:val="00FF5C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lang w:val="tr-TR" w:eastAsia="tr-TR"/>
    </w:rPr>
  </w:style>
  <w:style w:type="paragraph" w:styleId="Balk1">
    <w:name w:val="heading 1"/>
    <w:basedOn w:val="Normal"/>
    <w:next w:val="Normal"/>
    <w:link w:val="Balk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C3D1C"/>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9C3D1C"/>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9C3D1C"/>
    <w:rPr>
      <w:rFonts w:ascii="Cambria" w:hAnsi="Cambria" w:cs="Cambria"/>
      <w:b/>
      <w:bCs/>
      <w:sz w:val="26"/>
      <w:szCs w:val="26"/>
    </w:rPr>
  </w:style>
  <w:style w:type="table" w:styleId="TabloKlavuzu">
    <w:name w:val="Table Grid"/>
    <w:basedOn w:val="NormalTablo"/>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customStyle="1" w:styleId="DipnotMetniChar">
    <w:name w:val="Dipnot Metni Char"/>
    <w:basedOn w:val="VarsaylanParagrafYazTipi"/>
    <w:link w:val="DipnotMetni"/>
    <w:uiPriority w:val="99"/>
    <w:semiHidden/>
    <w:locked/>
    <w:rsid w:val="00522063"/>
    <w:rPr>
      <w:lang w:val="tr-TR" w:eastAsia="tr-TR"/>
    </w:rPr>
  </w:style>
  <w:style w:type="character" w:styleId="DipnotBavurusu">
    <w:name w:val="footnote reference"/>
    <w:basedOn w:val="VarsaylanParagrafYazTipi"/>
    <w:uiPriority w:val="99"/>
    <w:semiHidden/>
    <w:rsid w:val="00D0799D"/>
    <w:rPr>
      <w:vertAlign w:val="superscript"/>
    </w:rPr>
  </w:style>
  <w:style w:type="character" w:styleId="Kpr">
    <w:name w:val="Hyperlink"/>
    <w:basedOn w:val="VarsaylanParagrafYazTipi"/>
    <w:uiPriority w:val="99"/>
    <w:rsid w:val="007522D9"/>
    <w:rPr>
      <w:color w:val="0000FF"/>
      <w:u w:val="single"/>
    </w:rPr>
  </w:style>
  <w:style w:type="paragraph" w:styleId="Altbilgi">
    <w:name w:val="footer"/>
    <w:basedOn w:val="Normal"/>
    <w:link w:val="AltbilgiChar"/>
    <w:uiPriority w:val="99"/>
    <w:rsid w:val="007B51E3"/>
    <w:pPr>
      <w:tabs>
        <w:tab w:val="center" w:pos="4536"/>
        <w:tab w:val="right" w:pos="9072"/>
      </w:tabs>
    </w:pPr>
  </w:style>
  <w:style w:type="character" w:customStyle="1" w:styleId="AltbilgiChar">
    <w:name w:val="Altbilgi Char"/>
    <w:basedOn w:val="VarsaylanParagrafYazTipi"/>
    <w:link w:val="Altbilgi"/>
    <w:uiPriority w:val="99"/>
    <w:semiHidden/>
    <w:locked/>
    <w:rsid w:val="009C3D1C"/>
    <w:rPr>
      <w:sz w:val="24"/>
      <w:szCs w:val="24"/>
    </w:rPr>
  </w:style>
  <w:style w:type="character" w:styleId="SayfaNumaras">
    <w:name w:val="page number"/>
    <w:basedOn w:val="VarsaylanParagrafYazTipi"/>
    <w:uiPriority w:val="99"/>
    <w:rsid w:val="007B51E3"/>
  </w:style>
  <w:style w:type="paragraph" w:styleId="stbilgi">
    <w:name w:val="header"/>
    <w:basedOn w:val="Normal"/>
    <w:link w:val="stbilgiChar"/>
    <w:uiPriority w:val="99"/>
    <w:rsid w:val="007B51E3"/>
    <w:pPr>
      <w:tabs>
        <w:tab w:val="center" w:pos="4536"/>
        <w:tab w:val="right" w:pos="9072"/>
      </w:tabs>
    </w:pPr>
  </w:style>
  <w:style w:type="character" w:customStyle="1" w:styleId="stbilgiChar">
    <w:name w:val="Üstbilgi Char"/>
    <w:basedOn w:val="VarsaylanParagrafYazTipi"/>
    <w:link w:val="stbilgi"/>
    <w:uiPriority w:val="99"/>
    <w:semiHidden/>
    <w:locked/>
    <w:rsid w:val="009C3D1C"/>
    <w:rPr>
      <w:sz w:val="24"/>
      <w:szCs w:val="24"/>
    </w:rPr>
  </w:style>
  <w:style w:type="paragraph" w:styleId="BalonMetni">
    <w:name w:val="Balloon Text"/>
    <w:basedOn w:val="Normal"/>
    <w:link w:val="BalonMetniChar"/>
    <w:uiPriority w:val="99"/>
    <w:semiHidden/>
    <w:rsid w:val="00526CC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C3D1C"/>
    <w:rPr>
      <w:sz w:val="2"/>
      <w:szCs w:val="2"/>
    </w:rPr>
  </w:style>
  <w:style w:type="character" w:styleId="SatrNumaras">
    <w:name w:val="line number"/>
    <w:basedOn w:val="VarsaylanParagrafYazTipi"/>
    <w:uiPriority w:val="99"/>
    <w:semiHidden/>
    <w:rsid w:val="000F0C2B"/>
  </w:style>
  <w:style w:type="paragraph" w:styleId="ListeParagraf">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1302223082">
      <w:marLeft w:val="0"/>
      <w:marRight w:val="0"/>
      <w:marTop w:val="0"/>
      <w:marBottom w:val="0"/>
      <w:divBdr>
        <w:top w:val="none" w:sz="0" w:space="0" w:color="auto"/>
        <w:left w:val="none" w:sz="0" w:space="0" w:color="auto"/>
        <w:bottom w:val="none" w:sz="0" w:space="0" w:color="auto"/>
        <w:right w:val="none" w:sz="0" w:space="0" w:color="auto"/>
      </w:divBdr>
    </w:div>
    <w:div w:id="1302223083">
      <w:marLeft w:val="0"/>
      <w:marRight w:val="0"/>
      <w:marTop w:val="0"/>
      <w:marBottom w:val="0"/>
      <w:divBdr>
        <w:top w:val="none" w:sz="0" w:space="0" w:color="auto"/>
        <w:left w:val="none" w:sz="0" w:space="0" w:color="auto"/>
        <w:bottom w:val="none" w:sz="0" w:space="0" w:color="auto"/>
        <w:right w:val="none" w:sz="0" w:space="0" w:color="auto"/>
      </w:divBdr>
    </w:div>
    <w:div w:id="130222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baris.soybilgen@bahcesehir.edu.tr" TargetMode="External"/><Relationship Id="rId4" Type="http://schemas.openxmlformats.org/officeDocument/2006/relationships/webSettings" Target="webSettings.xml"/><Relationship Id="rId9" Type="http://schemas.openxmlformats.org/officeDocument/2006/relationships/hyperlink" Target="mailto:zumrut.imamoglu@bahcesehir.edu.t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oş</vt:lpstr>
    </vt:vector>
  </TitlesOfParts>
  <Company>unv</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merve.akgul</cp:lastModifiedBy>
  <cp:revision>6</cp:revision>
  <cp:lastPrinted>2013-06-13T11:31:00Z</cp:lastPrinted>
  <dcterms:created xsi:type="dcterms:W3CDTF">2013-07-11T11:20:00Z</dcterms:created>
  <dcterms:modified xsi:type="dcterms:W3CDTF">2013-07-11T11:23:00Z</dcterms:modified>
</cp:coreProperties>
</file>